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3848BB">
        <w:rPr>
          <w:rFonts w:asciiTheme="majorHAnsi" w:hAnsiTheme="majorHAnsi"/>
          <w:color w:val="FFFFFF" w:themeColor="background1"/>
          <w:sz w:val="32"/>
          <w:szCs w:val="32"/>
        </w:rPr>
        <w:t>Volume</w:t>
      </w:r>
    </w:p>
    <w:bookmarkEnd w:id="0"/>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2AEFB79" w14:textId="77777777" w:rsidR="00FB3FB5" w:rsidRPr="003848BB" w:rsidRDefault="00FB3FB5" w:rsidP="00FB3FB5">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sidRPr="003848BB">
        <w:rPr>
          <w:rFonts w:asciiTheme="majorHAnsi" w:hAnsiTheme="majorHAnsi"/>
          <w:color w:val="FFFFFF" w:themeColor="background1"/>
          <w:sz w:val="72"/>
          <w:szCs w:val="72"/>
        </w:rPr>
        <w:t xml:space="preserve">Servicelevel-Vereinbarung für </w:t>
      </w:r>
      <w:r w:rsidRPr="003848BB">
        <w:rPr>
          <w:rFonts w:asciiTheme="majorHAnsi" w:hAnsiTheme="majorHAnsi"/>
          <w:color w:val="FFFFFF" w:themeColor="background1"/>
          <w:sz w:val="72"/>
          <w:szCs w:val="72"/>
        </w:rPr>
        <w:tab/>
        <w:t>Microsoft-Onlinedienste</w:t>
      </w:r>
    </w:p>
    <w:p w14:paraId="70B26C76" w14:textId="054624FB" w:rsidR="00807C36" w:rsidRPr="003848BB" w:rsidRDefault="00FB3FB5" w:rsidP="00FB3FB5">
      <w:pPr>
        <w:pStyle w:val="ProductList-Body"/>
        <w:shd w:val="clear" w:color="auto" w:fill="0072C6"/>
        <w:tabs>
          <w:tab w:val="clear" w:pos="360"/>
          <w:tab w:val="clear" w:pos="720"/>
          <w:tab w:val="clear" w:pos="1080"/>
        </w:tabs>
        <w:ind w:right="1800" w:firstLine="360"/>
      </w:pPr>
      <w:r w:rsidRPr="003848BB">
        <w:rPr>
          <w:rFonts w:asciiTheme="majorHAnsi" w:hAnsiTheme="majorHAnsi"/>
          <w:color w:val="FFFFFF" w:themeColor="background1"/>
          <w:sz w:val="72"/>
          <w:szCs w:val="72"/>
        </w:rPr>
        <w:t xml:space="preserve">1. </w:t>
      </w:r>
      <w:r w:rsidR="002E0F9B" w:rsidRPr="00E50E4E">
        <w:rPr>
          <w:rFonts w:asciiTheme="majorHAnsi" w:hAnsiTheme="majorHAnsi"/>
          <w:color w:val="FFFFFF" w:themeColor="background1"/>
          <w:sz w:val="72"/>
          <w:szCs w:val="72"/>
        </w:rPr>
        <w:t>M</w:t>
      </w:r>
      <w:r w:rsidR="00CA1EA2">
        <w:rPr>
          <w:rFonts w:asciiTheme="majorHAnsi" w:hAnsiTheme="majorHAnsi"/>
          <w:color w:val="FFFFFF" w:themeColor="background1"/>
          <w:sz w:val="72"/>
          <w:szCs w:val="72"/>
        </w:rPr>
        <w:t>ai</w:t>
      </w:r>
      <w:r w:rsidR="002E0F9B" w:rsidRPr="00E50E4E">
        <w:rPr>
          <w:rFonts w:asciiTheme="majorHAnsi" w:hAnsiTheme="majorHAnsi"/>
          <w:color w:val="FFFFFF" w:themeColor="background1"/>
          <w:sz w:val="72"/>
          <w:szCs w:val="72"/>
        </w:rPr>
        <w:t xml:space="preserve"> </w:t>
      </w:r>
      <w:r w:rsidR="002B2F30" w:rsidRPr="003848BB">
        <w:rPr>
          <w:rFonts w:asciiTheme="majorHAnsi" w:hAnsiTheme="majorHAnsi"/>
          <w:color w:val="FFFFFF" w:themeColor="background1"/>
          <w:sz w:val="72"/>
          <w:szCs w:val="72"/>
        </w:rPr>
        <w:t>2018</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3848BB" w:rsidRDefault="008E6785" w:rsidP="002024BF">
      <w:pPr>
        <w:sectPr w:rsidR="008E6785" w:rsidRPr="003848BB"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12337069"/>
      <w:r w:rsidRPr="003848BB">
        <w:lastRenderedPageBreak/>
        <w:t>Inhalt</w:t>
      </w:r>
      <w:bookmarkEnd w:id="2"/>
      <w:bookmarkEnd w:id="3"/>
    </w:p>
    <w:p w14:paraId="7F3679FA" w14:textId="0E34156B" w:rsidR="00CA1EA2" w:rsidRDefault="00AD5C31">
      <w:pPr>
        <w:pStyle w:val="TOC1"/>
        <w:tabs>
          <w:tab w:val="right" w:leader="dot" w:pos="5030"/>
        </w:tabs>
        <w:rPr>
          <w:rFonts w:eastAsiaTheme="minorEastAsia"/>
          <w:b w:val="0"/>
          <w:caps w:val="0"/>
          <w:noProof/>
          <w:sz w:val="22"/>
          <w:lang w:val="en-US" w:eastAsia="en-US" w:bidi="ar-SA"/>
        </w:rPr>
      </w:pPr>
      <w:r w:rsidRPr="003848BB">
        <w:rPr>
          <w:rFonts w:cstheme="minorHAnsi"/>
        </w:rPr>
        <w:fldChar w:fldCharType="begin"/>
      </w:r>
      <w:r w:rsidRPr="003848B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848BB">
        <w:rPr>
          <w:rFonts w:cstheme="minorHAnsi"/>
        </w:rPr>
        <w:fldChar w:fldCharType="separate"/>
      </w:r>
      <w:hyperlink w:anchor="_Toc512337069" w:history="1">
        <w:r w:rsidR="00CA1EA2" w:rsidRPr="00371942">
          <w:rPr>
            <w:rStyle w:val="Hyperlink"/>
            <w:noProof/>
          </w:rPr>
          <w:t>Inhalt</w:t>
        </w:r>
        <w:r w:rsidR="00CA1EA2">
          <w:rPr>
            <w:noProof/>
            <w:webHidden/>
          </w:rPr>
          <w:tab/>
        </w:r>
        <w:r w:rsidR="00CA1EA2">
          <w:rPr>
            <w:noProof/>
            <w:webHidden/>
          </w:rPr>
          <w:fldChar w:fldCharType="begin"/>
        </w:r>
        <w:r w:rsidR="00CA1EA2">
          <w:rPr>
            <w:noProof/>
            <w:webHidden/>
          </w:rPr>
          <w:instrText xml:space="preserve"> PAGEREF _Toc512337069 \h </w:instrText>
        </w:r>
        <w:r w:rsidR="00CA1EA2">
          <w:rPr>
            <w:noProof/>
            <w:webHidden/>
          </w:rPr>
        </w:r>
        <w:r w:rsidR="00CA1EA2">
          <w:rPr>
            <w:noProof/>
            <w:webHidden/>
          </w:rPr>
          <w:fldChar w:fldCharType="separate"/>
        </w:r>
        <w:r w:rsidR="00CA1EA2">
          <w:rPr>
            <w:noProof/>
            <w:webHidden/>
          </w:rPr>
          <w:t>2</w:t>
        </w:r>
        <w:r w:rsidR="00CA1EA2">
          <w:rPr>
            <w:noProof/>
            <w:webHidden/>
          </w:rPr>
          <w:fldChar w:fldCharType="end"/>
        </w:r>
      </w:hyperlink>
    </w:p>
    <w:p w14:paraId="67F25970" w14:textId="3C5702D2" w:rsidR="00CA1EA2" w:rsidRDefault="00200C22">
      <w:pPr>
        <w:pStyle w:val="TOC1"/>
        <w:tabs>
          <w:tab w:val="right" w:leader="dot" w:pos="5030"/>
        </w:tabs>
        <w:rPr>
          <w:rFonts w:eastAsiaTheme="minorEastAsia"/>
          <w:b w:val="0"/>
          <w:caps w:val="0"/>
          <w:noProof/>
          <w:sz w:val="22"/>
          <w:lang w:val="en-US" w:eastAsia="en-US" w:bidi="ar-SA"/>
        </w:rPr>
      </w:pPr>
      <w:hyperlink w:anchor="_Toc512337070" w:history="1">
        <w:r w:rsidR="00CA1EA2" w:rsidRPr="00371942">
          <w:rPr>
            <w:rStyle w:val="Hyperlink"/>
            <w:noProof/>
            <w:lang w:eastAsia="en-US"/>
          </w:rPr>
          <w:t>Einleitung</w:t>
        </w:r>
        <w:r w:rsidR="00CA1EA2">
          <w:rPr>
            <w:noProof/>
            <w:webHidden/>
          </w:rPr>
          <w:tab/>
        </w:r>
        <w:r w:rsidR="00CA1EA2">
          <w:rPr>
            <w:noProof/>
            <w:webHidden/>
          </w:rPr>
          <w:fldChar w:fldCharType="begin"/>
        </w:r>
        <w:r w:rsidR="00CA1EA2">
          <w:rPr>
            <w:noProof/>
            <w:webHidden/>
          </w:rPr>
          <w:instrText xml:space="preserve"> PAGEREF _Toc512337070 \h </w:instrText>
        </w:r>
        <w:r w:rsidR="00CA1EA2">
          <w:rPr>
            <w:noProof/>
            <w:webHidden/>
          </w:rPr>
        </w:r>
        <w:r w:rsidR="00CA1EA2">
          <w:rPr>
            <w:noProof/>
            <w:webHidden/>
          </w:rPr>
          <w:fldChar w:fldCharType="separate"/>
        </w:r>
        <w:r w:rsidR="00CA1EA2">
          <w:rPr>
            <w:noProof/>
            <w:webHidden/>
          </w:rPr>
          <w:t>4</w:t>
        </w:r>
        <w:r w:rsidR="00CA1EA2">
          <w:rPr>
            <w:noProof/>
            <w:webHidden/>
          </w:rPr>
          <w:fldChar w:fldCharType="end"/>
        </w:r>
      </w:hyperlink>
    </w:p>
    <w:p w14:paraId="575E1400" w14:textId="37E45800" w:rsidR="00CA1EA2" w:rsidRDefault="00200C22">
      <w:pPr>
        <w:pStyle w:val="TOC1"/>
        <w:tabs>
          <w:tab w:val="right" w:leader="dot" w:pos="5030"/>
        </w:tabs>
        <w:rPr>
          <w:rFonts w:eastAsiaTheme="minorEastAsia"/>
          <w:b w:val="0"/>
          <w:caps w:val="0"/>
          <w:noProof/>
          <w:sz w:val="22"/>
          <w:lang w:val="en-US" w:eastAsia="en-US" w:bidi="ar-SA"/>
        </w:rPr>
      </w:pPr>
      <w:hyperlink w:anchor="_Toc512337071" w:history="1">
        <w:r w:rsidR="00CA1EA2" w:rsidRPr="00371942">
          <w:rPr>
            <w:rStyle w:val="Hyperlink"/>
            <w:noProof/>
            <w:lang w:eastAsia="en-US"/>
          </w:rPr>
          <w:t>Allgemeine Bestimmungen</w:t>
        </w:r>
        <w:r w:rsidR="00CA1EA2">
          <w:rPr>
            <w:noProof/>
            <w:webHidden/>
          </w:rPr>
          <w:tab/>
        </w:r>
        <w:r w:rsidR="00CA1EA2">
          <w:rPr>
            <w:noProof/>
            <w:webHidden/>
          </w:rPr>
          <w:fldChar w:fldCharType="begin"/>
        </w:r>
        <w:r w:rsidR="00CA1EA2">
          <w:rPr>
            <w:noProof/>
            <w:webHidden/>
          </w:rPr>
          <w:instrText xml:space="preserve"> PAGEREF _Toc512337071 \h </w:instrText>
        </w:r>
        <w:r w:rsidR="00CA1EA2">
          <w:rPr>
            <w:noProof/>
            <w:webHidden/>
          </w:rPr>
        </w:r>
        <w:r w:rsidR="00CA1EA2">
          <w:rPr>
            <w:noProof/>
            <w:webHidden/>
          </w:rPr>
          <w:fldChar w:fldCharType="separate"/>
        </w:r>
        <w:r w:rsidR="00CA1EA2">
          <w:rPr>
            <w:noProof/>
            <w:webHidden/>
          </w:rPr>
          <w:t>5</w:t>
        </w:r>
        <w:r w:rsidR="00CA1EA2">
          <w:rPr>
            <w:noProof/>
            <w:webHidden/>
          </w:rPr>
          <w:fldChar w:fldCharType="end"/>
        </w:r>
      </w:hyperlink>
    </w:p>
    <w:p w14:paraId="4F321692" w14:textId="3DD837F9" w:rsidR="00CA1EA2" w:rsidRDefault="00200C22">
      <w:pPr>
        <w:pStyle w:val="TOC1"/>
        <w:tabs>
          <w:tab w:val="right" w:leader="dot" w:pos="5030"/>
        </w:tabs>
        <w:rPr>
          <w:rFonts w:eastAsiaTheme="minorEastAsia"/>
          <w:b w:val="0"/>
          <w:caps w:val="0"/>
          <w:noProof/>
          <w:sz w:val="22"/>
          <w:lang w:val="en-US" w:eastAsia="en-US" w:bidi="ar-SA"/>
        </w:rPr>
      </w:pPr>
      <w:hyperlink w:anchor="_Toc512337072" w:history="1">
        <w:r w:rsidR="00CA1EA2" w:rsidRPr="00371942">
          <w:rPr>
            <w:rStyle w:val="Hyperlink"/>
            <w:noProof/>
            <w:lang w:eastAsia="en-US"/>
          </w:rPr>
          <w:t>Dienstspezifische Bestimmungen</w:t>
        </w:r>
        <w:r w:rsidR="00CA1EA2">
          <w:rPr>
            <w:noProof/>
            <w:webHidden/>
          </w:rPr>
          <w:tab/>
        </w:r>
        <w:r w:rsidR="00CA1EA2">
          <w:rPr>
            <w:noProof/>
            <w:webHidden/>
          </w:rPr>
          <w:fldChar w:fldCharType="begin"/>
        </w:r>
        <w:r w:rsidR="00CA1EA2">
          <w:rPr>
            <w:noProof/>
            <w:webHidden/>
          </w:rPr>
          <w:instrText xml:space="preserve"> PAGEREF _Toc512337072 \h </w:instrText>
        </w:r>
        <w:r w:rsidR="00CA1EA2">
          <w:rPr>
            <w:noProof/>
            <w:webHidden/>
          </w:rPr>
        </w:r>
        <w:r w:rsidR="00CA1EA2">
          <w:rPr>
            <w:noProof/>
            <w:webHidden/>
          </w:rPr>
          <w:fldChar w:fldCharType="separate"/>
        </w:r>
        <w:r w:rsidR="00CA1EA2">
          <w:rPr>
            <w:noProof/>
            <w:webHidden/>
          </w:rPr>
          <w:t>7</w:t>
        </w:r>
        <w:r w:rsidR="00CA1EA2">
          <w:rPr>
            <w:noProof/>
            <w:webHidden/>
          </w:rPr>
          <w:fldChar w:fldCharType="end"/>
        </w:r>
      </w:hyperlink>
    </w:p>
    <w:p w14:paraId="4F98BF52" w14:textId="570814EE" w:rsidR="00CA1EA2" w:rsidRDefault="00200C22">
      <w:pPr>
        <w:pStyle w:val="TOC2"/>
        <w:tabs>
          <w:tab w:val="right" w:leader="dot" w:pos="5030"/>
        </w:tabs>
        <w:rPr>
          <w:rFonts w:eastAsiaTheme="minorEastAsia"/>
          <w:b w:val="0"/>
          <w:smallCaps w:val="0"/>
          <w:noProof/>
          <w:sz w:val="22"/>
          <w:lang w:val="en-US" w:eastAsia="en-US" w:bidi="ar-SA"/>
        </w:rPr>
      </w:pPr>
      <w:hyperlink w:anchor="_Toc512337073" w:history="1">
        <w:r w:rsidR="00CA1EA2" w:rsidRPr="00371942">
          <w:rPr>
            <w:rStyle w:val="Hyperlink"/>
            <w:noProof/>
          </w:rPr>
          <w:t>Microsoft Dynamics 365</w:t>
        </w:r>
        <w:r w:rsidR="00CA1EA2">
          <w:rPr>
            <w:noProof/>
            <w:webHidden/>
          </w:rPr>
          <w:tab/>
        </w:r>
        <w:r w:rsidR="00CA1EA2">
          <w:rPr>
            <w:noProof/>
            <w:webHidden/>
          </w:rPr>
          <w:fldChar w:fldCharType="begin"/>
        </w:r>
        <w:r w:rsidR="00CA1EA2">
          <w:rPr>
            <w:noProof/>
            <w:webHidden/>
          </w:rPr>
          <w:instrText xml:space="preserve"> PAGEREF _Toc512337073 \h </w:instrText>
        </w:r>
        <w:r w:rsidR="00CA1EA2">
          <w:rPr>
            <w:noProof/>
            <w:webHidden/>
          </w:rPr>
        </w:r>
        <w:r w:rsidR="00CA1EA2">
          <w:rPr>
            <w:noProof/>
            <w:webHidden/>
          </w:rPr>
          <w:fldChar w:fldCharType="separate"/>
        </w:r>
        <w:r w:rsidR="00CA1EA2">
          <w:rPr>
            <w:noProof/>
            <w:webHidden/>
          </w:rPr>
          <w:t>7</w:t>
        </w:r>
        <w:r w:rsidR="00CA1EA2">
          <w:rPr>
            <w:noProof/>
            <w:webHidden/>
          </w:rPr>
          <w:fldChar w:fldCharType="end"/>
        </w:r>
      </w:hyperlink>
    </w:p>
    <w:p w14:paraId="31F0964A" w14:textId="340E41A1" w:rsidR="00CA1EA2" w:rsidRDefault="00200C22">
      <w:pPr>
        <w:pStyle w:val="TOC4"/>
        <w:tabs>
          <w:tab w:val="right" w:leader="dot" w:pos="5030"/>
        </w:tabs>
        <w:rPr>
          <w:rFonts w:eastAsiaTheme="minorEastAsia"/>
          <w:smallCaps w:val="0"/>
          <w:noProof/>
          <w:sz w:val="22"/>
          <w:lang w:val="en-US" w:eastAsia="en-US" w:bidi="ar-SA"/>
        </w:rPr>
      </w:pPr>
      <w:hyperlink w:anchor="_Toc512337074" w:history="1">
        <w:r w:rsidR="00CA1EA2" w:rsidRPr="00371942">
          <w:rPr>
            <w:rStyle w:val="Hyperlink"/>
            <w:noProof/>
          </w:rPr>
          <w:t>Microsoft Dynamics 365 for Customer Service</w:t>
        </w:r>
        <w:r w:rsidR="00CA1EA2">
          <w:rPr>
            <w:noProof/>
            <w:webHidden/>
          </w:rPr>
          <w:tab/>
        </w:r>
        <w:r w:rsidR="00CA1EA2">
          <w:rPr>
            <w:noProof/>
            <w:webHidden/>
          </w:rPr>
          <w:fldChar w:fldCharType="begin"/>
        </w:r>
        <w:r w:rsidR="00CA1EA2">
          <w:rPr>
            <w:noProof/>
            <w:webHidden/>
          </w:rPr>
          <w:instrText xml:space="preserve"> PAGEREF _Toc512337074 \h </w:instrText>
        </w:r>
        <w:r w:rsidR="00CA1EA2">
          <w:rPr>
            <w:noProof/>
            <w:webHidden/>
          </w:rPr>
        </w:r>
        <w:r w:rsidR="00CA1EA2">
          <w:rPr>
            <w:noProof/>
            <w:webHidden/>
          </w:rPr>
          <w:fldChar w:fldCharType="separate"/>
        </w:r>
        <w:r w:rsidR="00CA1EA2">
          <w:rPr>
            <w:noProof/>
            <w:webHidden/>
          </w:rPr>
          <w:t>7</w:t>
        </w:r>
        <w:r w:rsidR="00CA1EA2">
          <w:rPr>
            <w:noProof/>
            <w:webHidden/>
          </w:rPr>
          <w:fldChar w:fldCharType="end"/>
        </w:r>
      </w:hyperlink>
    </w:p>
    <w:p w14:paraId="75C26521" w14:textId="19DF1EF0" w:rsidR="00CA1EA2" w:rsidRDefault="00200C22">
      <w:pPr>
        <w:pStyle w:val="TOC4"/>
        <w:tabs>
          <w:tab w:val="right" w:leader="dot" w:pos="5030"/>
        </w:tabs>
        <w:rPr>
          <w:rFonts w:eastAsiaTheme="minorEastAsia"/>
          <w:smallCaps w:val="0"/>
          <w:noProof/>
          <w:sz w:val="22"/>
          <w:lang w:val="en-US" w:eastAsia="en-US" w:bidi="ar-SA"/>
        </w:rPr>
      </w:pPr>
      <w:hyperlink w:anchor="_Toc512337075" w:history="1">
        <w:r w:rsidR="00CA1EA2" w:rsidRPr="00371942">
          <w:rPr>
            <w:rStyle w:val="Hyperlink"/>
            <w:noProof/>
          </w:rPr>
          <w:t>Microsoft Dynamics 365 Business Central</w:t>
        </w:r>
        <w:r w:rsidR="00CA1EA2">
          <w:rPr>
            <w:noProof/>
            <w:webHidden/>
          </w:rPr>
          <w:tab/>
        </w:r>
        <w:r w:rsidR="00CA1EA2">
          <w:rPr>
            <w:noProof/>
            <w:webHidden/>
          </w:rPr>
          <w:fldChar w:fldCharType="begin"/>
        </w:r>
        <w:r w:rsidR="00CA1EA2">
          <w:rPr>
            <w:noProof/>
            <w:webHidden/>
          </w:rPr>
          <w:instrText xml:space="preserve"> PAGEREF _Toc512337075 \h </w:instrText>
        </w:r>
        <w:r w:rsidR="00CA1EA2">
          <w:rPr>
            <w:noProof/>
            <w:webHidden/>
          </w:rPr>
        </w:r>
        <w:r w:rsidR="00CA1EA2">
          <w:rPr>
            <w:noProof/>
            <w:webHidden/>
          </w:rPr>
          <w:fldChar w:fldCharType="separate"/>
        </w:r>
        <w:r w:rsidR="00CA1EA2">
          <w:rPr>
            <w:noProof/>
            <w:webHidden/>
          </w:rPr>
          <w:t>7</w:t>
        </w:r>
        <w:r w:rsidR="00CA1EA2">
          <w:rPr>
            <w:noProof/>
            <w:webHidden/>
          </w:rPr>
          <w:fldChar w:fldCharType="end"/>
        </w:r>
      </w:hyperlink>
    </w:p>
    <w:p w14:paraId="3DAE916F" w14:textId="06EE1984" w:rsidR="00CA1EA2" w:rsidRDefault="00200C22">
      <w:pPr>
        <w:pStyle w:val="TOC4"/>
        <w:tabs>
          <w:tab w:val="right" w:leader="dot" w:pos="5030"/>
        </w:tabs>
        <w:rPr>
          <w:rFonts w:eastAsiaTheme="minorEastAsia"/>
          <w:smallCaps w:val="0"/>
          <w:noProof/>
          <w:sz w:val="22"/>
          <w:lang w:val="en-US" w:eastAsia="en-US" w:bidi="ar-SA"/>
        </w:rPr>
      </w:pPr>
      <w:hyperlink w:anchor="_Toc512337076" w:history="1">
        <w:r w:rsidR="00CA1EA2" w:rsidRPr="00371942">
          <w:rPr>
            <w:rStyle w:val="Hyperlink"/>
            <w:noProof/>
            <w:lang w:val="en-US"/>
          </w:rPr>
          <w:t>Microsoft Dynamics 365 for Finance and Operations (Enterprise Edition)</w:t>
        </w:r>
        <w:r w:rsidR="00CA1EA2">
          <w:rPr>
            <w:noProof/>
            <w:webHidden/>
          </w:rPr>
          <w:tab/>
        </w:r>
        <w:r w:rsidR="00CA1EA2">
          <w:rPr>
            <w:noProof/>
            <w:webHidden/>
          </w:rPr>
          <w:fldChar w:fldCharType="begin"/>
        </w:r>
        <w:r w:rsidR="00CA1EA2">
          <w:rPr>
            <w:noProof/>
            <w:webHidden/>
          </w:rPr>
          <w:instrText xml:space="preserve"> PAGEREF _Toc512337076 \h </w:instrText>
        </w:r>
        <w:r w:rsidR="00CA1EA2">
          <w:rPr>
            <w:noProof/>
            <w:webHidden/>
          </w:rPr>
        </w:r>
        <w:r w:rsidR="00CA1EA2">
          <w:rPr>
            <w:noProof/>
            <w:webHidden/>
          </w:rPr>
          <w:fldChar w:fldCharType="separate"/>
        </w:r>
        <w:r w:rsidR="00CA1EA2">
          <w:rPr>
            <w:noProof/>
            <w:webHidden/>
          </w:rPr>
          <w:t>7</w:t>
        </w:r>
        <w:r w:rsidR="00CA1EA2">
          <w:rPr>
            <w:noProof/>
            <w:webHidden/>
          </w:rPr>
          <w:fldChar w:fldCharType="end"/>
        </w:r>
      </w:hyperlink>
    </w:p>
    <w:p w14:paraId="6D0E1F45" w14:textId="1FBD726F" w:rsidR="00CA1EA2" w:rsidRDefault="00200C22">
      <w:pPr>
        <w:pStyle w:val="TOC4"/>
        <w:tabs>
          <w:tab w:val="right" w:leader="dot" w:pos="5030"/>
        </w:tabs>
        <w:rPr>
          <w:rFonts w:eastAsiaTheme="minorEastAsia"/>
          <w:smallCaps w:val="0"/>
          <w:noProof/>
          <w:sz w:val="22"/>
          <w:lang w:val="en-US" w:eastAsia="en-US" w:bidi="ar-SA"/>
        </w:rPr>
      </w:pPr>
      <w:hyperlink w:anchor="_Toc512337077" w:history="1">
        <w:r w:rsidR="00CA1EA2" w:rsidRPr="00371942">
          <w:rPr>
            <w:rStyle w:val="Hyperlink"/>
            <w:noProof/>
          </w:rPr>
          <w:t>Microsoft Dynamics 365 for Retail</w:t>
        </w:r>
        <w:r w:rsidR="00CA1EA2">
          <w:rPr>
            <w:noProof/>
            <w:webHidden/>
          </w:rPr>
          <w:tab/>
        </w:r>
        <w:r w:rsidR="00CA1EA2">
          <w:rPr>
            <w:noProof/>
            <w:webHidden/>
          </w:rPr>
          <w:fldChar w:fldCharType="begin"/>
        </w:r>
        <w:r w:rsidR="00CA1EA2">
          <w:rPr>
            <w:noProof/>
            <w:webHidden/>
          </w:rPr>
          <w:instrText xml:space="preserve"> PAGEREF _Toc512337077 \h </w:instrText>
        </w:r>
        <w:r w:rsidR="00CA1EA2">
          <w:rPr>
            <w:noProof/>
            <w:webHidden/>
          </w:rPr>
        </w:r>
        <w:r w:rsidR="00CA1EA2">
          <w:rPr>
            <w:noProof/>
            <w:webHidden/>
          </w:rPr>
          <w:fldChar w:fldCharType="separate"/>
        </w:r>
        <w:r w:rsidR="00CA1EA2">
          <w:rPr>
            <w:noProof/>
            <w:webHidden/>
          </w:rPr>
          <w:t>8</w:t>
        </w:r>
        <w:r w:rsidR="00CA1EA2">
          <w:rPr>
            <w:noProof/>
            <w:webHidden/>
          </w:rPr>
          <w:fldChar w:fldCharType="end"/>
        </w:r>
      </w:hyperlink>
    </w:p>
    <w:p w14:paraId="51D29300" w14:textId="3B4640E4" w:rsidR="00CA1EA2" w:rsidRDefault="00200C22">
      <w:pPr>
        <w:pStyle w:val="TOC4"/>
        <w:tabs>
          <w:tab w:val="right" w:leader="dot" w:pos="5030"/>
        </w:tabs>
        <w:rPr>
          <w:rFonts w:eastAsiaTheme="minorEastAsia"/>
          <w:smallCaps w:val="0"/>
          <w:noProof/>
          <w:sz w:val="22"/>
          <w:lang w:val="en-US" w:eastAsia="en-US" w:bidi="ar-SA"/>
        </w:rPr>
      </w:pPr>
      <w:hyperlink w:anchor="_Toc512337078" w:history="1">
        <w:r w:rsidR="00CA1EA2" w:rsidRPr="00371942">
          <w:rPr>
            <w:rStyle w:val="Hyperlink"/>
            <w:noProof/>
            <w:lang w:val="en-US"/>
          </w:rPr>
          <w:t>Microsoft Dynamics 365 for Sales Enterprise; Microsoft Dynamics 365 for Sales Professional</w:t>
        </w:r>
        <w:r w:rsidR="00CA1EA2">
          <w:rPr>
            <w:noProof/>
            <w:webHidden/>
          </w:rPr>
          <w:tab/>
        </w:r>
        <w:r w:rsidR="00CA1EA2">
          <w:rPr>
            <w:noProof/>
            <w:webHidden/>
          </w:rPr>
          <w:fldChar w:fldCharType="begin"/>
        </w:r>
        <w:r w:rsidR="00CA1EA2">
          <w:rPr>
            <w:noProof/>
            <w:webHidden/>
          </w:rPr>
          <w:instrText xml:space="preserve"> PAGEREF _Toc512337078 \h </w:instrText>
        </w:r>
        <w:r w:rsidR="00CA1EA2">
          <w:rPr>
            <w:noProof/>
            <w:webHidden/>
          </w:rPr>
        </w:r>
        <w:r w:rsidR="00CA1EA2">
          <w:rPr>
            <w:noProof/>
            <w:webHidden/>
          </w:rPr>
          <w:fldChar w:fldCharType="separate"/>
        </w:r>
        <w:r w:rsidR="00CA1EA2">
          <w:rPr>
            <w:noProof/>
            <w:webHidden/>
          </w:rPr>
          <w:t>9</w:t>
        </w:r>
        <w:r w:rsidR="00CA1EA2">
          <w:rPr>
            <w:noProof/>
            <w:webHidden/>
          </w:rPr>
          <w:fldChar w:fldCharType="end"/>
        </w:r>
      </w:hyperlink>
    </w:p>
    <w:p w14:paraId="165E4770" w14:textId="50A311E3" w:rsidR="00CA1EA2" w:rsidRDefault="00200C22">
      <w:pPr>
        <w:pStyle w:val="TOC4"/>
        <w:tabs>
          <w:tab w:val="right" w:leader="dot" w:pos="5030"/>
        </w:tabs>
        <w:rPr>
          <w:rFonts w:eastAsiaTheme="minorEastAsia"/>
          <w:smallCaps w:val="0"/>
          <w:noProof/>
          <w:sz w:val="22"/>
          <w:lang w:val="en-US" w:eastAsia="en-US" w:bidi="ar-SA"/>
        </w:rPr>
      </w:pPr>
      <w:hyperlink w:anchor="_Toc512337079" w:history="1">
        <w:r w:rsidR="00CA1EA2" w:rsidRPr="00371942">
          <w:rPr>
            <w:rStyle w:val="Hyperlink"/>
            <w:noProof/>
            <w:lang w:val="en-US"/>
          </w:rPr>
          <w:t>Microsoft Dynamics 365 for Talent; Microsoft Dynamics 365 for Talent: Attract; Microsoft Dynamics 365 for Talent: Onboard</w:t>
        </w:r>
        <w:r w:rsidR="00CA1EA2">
          <w:rPr>
            <w:noProof/>
            <w:webHidden/>
          </w:rPr>
          <w:tab/>
        </w:r>
        <w:r w:rsidR="00CA1EA2">
          <w:rPr>
            <w:noProof/>
            <w:webHidden/>
          </w:rPr>
          <w:fldChar w:fldCharType="begin"/>
        </w:r>
        <w:r w:rsidR="00CA1EA2">
          <w:rPr>
            <w:noProof/>
            <w:webHidden/>
          </w:rPr>
          <w:instrText xml:space="preserve"> PAGEREF _Toc512337079 \h </w:instrText>
        </w:r>
        <w:r w:rsidR="00CA1EA2">
          <w:rPr>
            <w:noProof/>
            <w:webHidden/>
          </w:rPr>
        </w:r>
        <w:r w:rsidR="00CA1EA2">
          <w:rPr>
            <w:noProof/>
            <w:webHidden/>
          </w:rPr>
          <w:fldChar w:fldCharType="separate"/>
        </w:r>
        <w:r w:rsidR="00CA1EA2">
          <w:rPr>
            <w:noProof/>
            <w:webHidden/>
          </w:rPr>
          <w:t>9</w:t>
        </w:r>
        <w:r w:rsidR="00CA1EA2">
          <w:rPr>
            <w:noProof/>
            <w:webHidden/>
          </w:rPr>
          <w:fldChar w:fldCharType="end"/>
        </w:r>
      </w:hyperlink>
    </w:p>
    <w:p w14:paraId="39E73E66" w14:textId="295786AA" w:rsidR="00CA1EA2" w:rsidRDefault="00200C22">
      <w:pPr>
        <w:pStyle w:val="TOC2"/>
        <w:tabs>
          <w:tab w:val="right" w:leader="dot" w:pos="5030"/>
        </w:tabs>
        <w:rPr>
          <w:rFonts w:eastAsiaTheme="minorEastAsia"/>
          <w:b w:val="0"/>
          <w:smallCaps w:val="0"/>
          <w:noProof/>
          <w:sz w:val="22"/>
          <w:lang w:val="en-US" w:eastAsia="en-US" w:bidi="ar-SA"/>
        </w:rPr>
      </w:pPr>
      <w:hyperlink w:anchor="_Toc512337080" w:history="1">
        <w:r w:rsidR="00CA1EA2" w:rsidRPr="00371942">
          <w:rPr>
            <w:rStyle w:val="Hyperlink"/>
            <w:noProof/>
            <w:lang w:eastAsia="en-US"/>
          </w:rPr>
          <w:t>Office 365-Dienste</w:t>
        </w:r>
        <w:r w:rsidR="00CA1EA2">
          <w:rPr>
            <w:noProof/>
            <w:webHidden/>
          </w:rPr>
          <w:tab/>
        </w:r>
        <w:r w:rsidR="00CA1EA2">
          <w:rPr>
            <w:noProof/>
            <w:webHidden/>
          </w:rPr>
          <w:fldChar w:fldCharType="begin"/>
        </w:r>
        <w:r w:rsidR="00CA1EA2">
          <w:rPr>
            <w:noProof/>
            <w:webHidden/>
          </w:rPr>
          <w:instrText xml:space="preserve"> PAGEREF _Toc512337080 \h </w:instrText>
        </w:r>
        <w:r w:rsidR="00CA1EA2">
          <w:rPr>
            <w:noProof/>
            <w:webHidden/>
          </w:rPr>
        </w:r>
        <w:r w:rsidR="00CA1EA2">
          <w:rPr>
            <w:noProof/>
            <w:webHidden/>
          </w:rPr>
          <w:fldChar w:fldCharType="separate"/>
        </w:r>
        <w:r w:rsidR="00CA1EA2">
          <w:rPr>
            <w:noProof/>
            <w:webHidden/>
          </w:rPr>
          <w:t>10</w:t>
        </w:r>
        <w:r w:rsidR="00CA1EA2">
          <w:rPr>
            <w:noProof/>
            <w:webHidden/>
          </w:rPr>
          <w:fldChar w:fldCharType="end"/>
        </w:r>
      </w:hyperlink>
    </w:p>
    <w:p w14:paraId="7751970F" w14:textId="1E5547C8" w:rsidR="00CA1EA2" w:rsidRDefault="00200C22">
      <w:pPr>
        <w:pStyle w:val="TOC4"/>
        <w:tabs>
          <w:tab w:val="right" w:leader="dot" w:pos="5030"/>
        </w:tabs>
        <w:rPr>
          <w:rFonts w:eastAsiaTheme="minorEastAsia"/>
          <w:smallCaps w:val="0"/>
          <w:noProof/>
          <w:sz w:val="22"/>
          <w:lang w:val="en-US" w:eastAsia="en-US" w:bidi="ar-SA"/>
        </w:rPr>
      </w:pPr>
      <w:hyperlink w:anchor="_Toc512337081" w:history="1">
        <w:r w:rsidR="00CA1EA2" w:rsidRPr="00371942">
          <w:rPr>
            <w:rStyle w:val="Hyperlink"/>
            <w:noProof/>
            <w:lang w:eastAsia="en-US"/>
          </w:rPr>
          <w:t>Duet Enterprise Online</w:t>
        </w:r>
        <w:r w:rsidR="00CA1EA2">
          <w:rPr>
            <w:noProof/>
            <w:webHidden/>
          </w:rPr>
          <w:tab/>
        </w:r>
        <w:r w:rsidR="00CA1EA2">
          <w:rPr>
            <w:noProof/>
            <w:webHidden/>
          </w:rPr>
          <w:fldChar w:fldCharType="begin"/>
        </w:r>
        <w:r w:rsidR="00CA1EA2">
          <w:rPr>
            <w:noProof/>
            <w:webHidden/>
          </w:rPr>
          <w:instrText xml:space="preserve"> PAGEREF _Toc512337081 \h </w:instrText>
        </w:r>
        <w:r w:rsidR="00CA1EA2">
          <w:rPr>
            <w:noProof/>
            <w:webHidden/>
          </w:rPr>
        </w:r>
        <w:r w:rsidR="00CA1EA2">
          <w:rPr>
            <w:noProof/>
            <w:webHidden/>
          </w:rPr>
          <w:fldChar w:fldCharType="separate"/>
        </w:r>
        <w:r w:rsidR="00CA1EA2">
          <w:rPr>
            <w:noProof/>
            <w:webHidden/>
          </w:rPr>
          <w:t>10</w:t>
        </w:r>
        <w:r w:rsidR="00CA1EA2">
          <w:rPr>
            <w:noProof/>
            <w:webHidden/>
          </w:rPr>
          <w:fldChar w:fldCharType="end"/>
        </w:r>
      </w:hyperlink>
    </w:p>
    <w:p w14:paraId="101D09A5" w14:textId="57C90B1A" w:rsidR="00CA1EA2" w:rsidRDefault="00200C22">
      <w:pPr>
        <w:pStyle w:val="TOC4"/>
        <w:tabs>
          <w:tab w:val="right" w:leader="dot" w:pos="5030"/>
        </w:tabs>
        <w:rPr>
          <w:rFonts w:eastAsiaTheme="minorEastAsia"/>
          <w:smallCaps w:val="0"/>
          <w:noProof/>
          <w:sz w:val="22"/>
          <w:lang w:val="en-US" w:eastAsia="en-US" w:bidi="ar-SA"/>
        </w:rPr>
      </w:pPr>
      <w:hyperlink w:anchor="_Toc512337082" w:history="1">
        <w:r w:rsidR="00CA1EA2" w:rsidRPr="00371942">
          <w:rPr>
            <w:rStyle w:val="Hyperlink"/>
            <w:noProof/>
            <w:lang w:eastAsia="en-US"/>
          </w:rPr>
          <w:t>Exchange Online</w:t>
        </w:r>
        <w:r w:rsidR="00CA1EA2">
          <w:rPr>
            <w:noProof/>
            <w:webHidden/>
          </w:rPr>
          <w:tab/>
        </w:r>
        <w:r w:rsidR="00CA1EA2">
          <w:rPr>
            <w:noProof/>
            <w:webHidden/>
          </w:rPr>
          <w:fldChar w:fldCharType="begin"/>
        </w:r>
        <w:r w:rsidR="00CA1EA2">
          <w:rPr>
            <w:noProof/>
            <w:webHidden/>
          </w:rPr>
          <w:instrText xml:space="preserve"> PAGEREF _Toc512337082 \h </w:instrText>
        </w:r>
        <w:r w:rsidR="00CA1EA2">
          <w:rPr>
            <w:noProof/>
            <w:webHidden/>
          </w:rPr>
        </w:r>
        <w:r w:rsidR="00CA1EA2">
          <w:rPr>
            <w:noProof/>
            <w:webHidden/>
          </w:rPr>
          <w:fldChar w:fldCharType="separate"/>
        </w:r>
        <w:r w:rsidR="00CA1EA2">
          <w:rPr>
            <w:noProof/>
            <w:webHidden/>
          </w:rPr>
          <w:t>10</w:t>
        </w:r>
        <w:r w:rsidR="00CA1EA2">
          <w:rPr>
            <w:noProof/>
            <w:webHidden/>
          </w:rPr>
          <w:fldChar w:fldCharType="end"/>
        </w:r>
      </w:hyperlink>
    </w:p>
    <w:p w14:paraId="4507C7B2" w14:textId="576435BF" w:rsidR="00CA1EA2" w:rsidRDefault="00200C22">
      <w:pPr>
        <w:pStyle w:val="TOC4"/>
        <w:tabs>
          <w:tab w:val="right" w:leader="dot" w:pos="5030"/>
        </w:tabs>
        <w:rPr>
          <w:rFonts w:eastAsiaTheme="minorEastAsia"/>
          <w:smallCaps w:val="0"/>
          <w:noProof/>
          <w:sz w:val="22"/>
          <w:lang w:val="en-US" w:eastAsia="en-US" w:bidi="ar-SA"/>
        </w:rPr>
      </w:pPr>
      <w:hyperlink w:anchor="_Toc512337083" w:history="1">
        <w:r w:rsidR="00CA1EA2" w:rsidRPr="00371942">
          <w:rPr>
            <w:rStyle w:val="Hyperlink"/>
            <w:noProof/>
            <w:lang w:eastAsia="en-US"/>
          </w:rPr>
          <w:t>Exchange Online-Archivierung</w:t>
        </w:r>
        <w:r w:rsidR="00CA1EA2">
          <w:rPr>
            <w:noProof/>
            <w:webHidden/>
          </w:rPr>
          <w:tab/>
        </w:r>
        <w:r w:rsidR="00CA1EA2">
          <w:rPr>
            <w:noProof/>
            <w:webHidden/>
          </w:rPr>
          <w:fldChar w:fldCharType="begin"/>
        </w:r>
        <w:r w:rsidR="00CA1EA2">
          <w:rPr>
            <w:noProof/>
            <w:webHidden/>
          </w:rPr>
          <w:instrText xml:space="preserve"> PAGEREF _Toc512337083 \h </w:instrText>
        </w:r>
        <w:r w:rsidR="00CA1EA2">
          <w:rPr>
            <w:noProof/>
            <w:webHidden/>
          </w:rPr>
        </w:r>
        <w:r w:rsidR="00CA1EA2">
          <w:rPr>
            <w:noProof/>
            <w:webHidden/>
          </w:rPr>
          <w:fldChar w:fldCharType="separate"/>
        </w:r>
        <w:r w:rsidR="00CA1EA2">
          <w:rPr>
            <w:noProof/>
            <w:webHidden/>
          </w:rPr>
          <w:t>10</w:t>
        </w:r>
        <w:r w:rsidR="00CA1EA2">
          <w:rPr>
            <w:noProof/>
            <w:webHidden/>
          </w:rPr>
          <w:fldChar w:fldCharType="end"/>
        </w:r>
      </w:hyperlink>
    </w:p>
    <w:p w14:paraId="5684DFD0" w14:textId="6A30C737" w:rsidR="00CA1EA2" w:rsidRDefault="00200C22">
      <w:pPr>
        <w:pStyle w:val="TOC4"/>
        <w:tabs>
          <w:tab w:val="right" w:leader="dot" w:pos="5030"/>
        </w:tabs>
        <w:rPr>
          <w:rFonts w:eastAsiaTheme="minorEastAsia"/>
          <w:smallCaps w:val="0"/>
          <w:noProof/>
          <w:sz w:val="22"/>
          <w:lang w:val="en-US" w:eastAsia="en-US" w:bidi="ar-SA"/>
        </w:rPr>
      </w:pPr>
      <w:hyperlink w:anchor="_Toc512337084" w:history="1">
        <w:r w:rsidR="00CA1EA2" w:rsidRPr="00371942">
          <w:rPr>
            <w:rStyle w:val="Hyperlink"/>
            <w:noProof/>
            <w:lang w:eastAsia="en-US"/>
          </w:rPr>
          <w:t>Exchange Online Protection</w:t>
        </w:r>
        <w:r w:rsidR="00CA1EA2">
          <w:rPr>
            <w:noProof/>
            <w:webHidden/>
          </w:rPr>
          <w:tab/>
        </w:r>
        <w:r w:rsidR="00CA1EA2">
          <w:rPr>
            <w:noProof/>
            <w:webHidden/>
          </w:rPr>
          <w:fldChar w:fldCharType="begin"/>
        </w:r>
        <w:r w:rsidR="00CA1EA2">
          <w:rPr>
            <w:noProof/>
            <w:webHidden/>
          </w:rPr>
          <w:instrText xml:space="preserve"> PAGEREF _Toc512337084 \h </w:instrText>
        </w:r>
        <w:r w:rsidR="00CA1EA2">
          <w:rPr>
            <w:noProof/>
            <w:webHidden/>
          </w:rPr>
        </w:r>
        <w:r w:rsidR="00CA1EA2">
          <w:rPr>
            <w:noProof/>
            <w:webHidden/>
          </w:rPr>
          <w:fldChar w:fldCharType="separate"/>
        </w:r>
        <w:r w:rsidR="00CA1EA2">
          <w:rPr>
            <w:noProof/>
            <w:webHidden/>
          </w:rPr>
          <w:t>11</w:t>
        </w:r>
        <w:r w:rsidR="00CA1EA2">
          <w:rPr>
            <w:noProof/>
            <w:webHidden/>
          </w:rPr>
          <w:fldChar w:fldCharType="end"/>
        </w:r>
      </w:hyperlink>
    </w:p>
    <w:p w14:paraId="428B1AD6" w14:textId="0EE2F235" w:rsidR="00CA1EA2" w:rsidRDefault="00200C22">
      <w:pPr>
        <w:pStyle w:val="TOC4"/>
        <w:tabs>
          <w:tab w:val="right" w:leader="dot" w:pos="5030"/>
        </w:tabs>
        <w:rPr>
          <w:rFonts w:eastAsiaTheme="minorEastAsia"/>
          <w:smallCaps w:val="0"/>
          <w:noProof/>
          <w:sz w:val="22"/>
          <w:lang w:val="en-US" w:eastAsia="en-US" w:bidi="ar-SA"/>
        </w:rPr>
      </w:pPr>
      <w:hyperlink w:anchor="_Toc512337085" w:history="1">
        <w:r w:rsidR="00CA1EA2" w:rsidRPr="00371942">
          <w:rPr>
            <w:rStyle w:val="Hyperlink"/>
            <w:noProof/>
          </w:rPr>
          <w:t>Microsoft-Teams</w:t>
        </w:r>
        <w:r w:rsidR="00CA1EA2">
          <w:rPr>
            <w:noProof/>
            <w:webHidden/>
          </w:rPr>
          <w:tab/>
        </w:r>
        <w:r w:rsidR="00CA1EA2">
          <w:rPr>
            <w:noProof/>
            <w:webHidden/>
          </w:rPr>
          <w:fldChar w:fldCharType="begin"/>
        </w:r>
        <w:r w:rsidR="00CA1EA2">
          <w:rPr>
            <w:noProof/>
            <w:webHidden/>
          </w:rPr>
          <w:instrText xml:space="preserve"> PAGEREF _Toc512337085 \h </w:instrText>
        </w:r>
        <w:r w:rsidR="00CA1EA2">
          <w:rPr>
            <w:noProof/>
            <w:webHidden/>
          </w:rPr>
        </w:r>
        <w:r w:rsidR="00CA1EA2">
          <w:rPr>
            <w:noProof/>
            <w:webHidden/>
          </w:rPr>
          <w:fldChar w:fldCharType="separate"/>
        </w:r>
        <w:r w:rsidR="00CA1EA2">
          <w:rPr>
            <w:noProof/>
            <w:webHidden/>
          </w:rPr>
          <w:t>11</w:t>
        </w:r>
        <w:r w:rsidR="00CA1EA2">
          <w:rPr>
            <w:noProof/>
            <w:webHidden/>
          </w:rPr>
          <w:fldChar w:fldCharType="end"/>
        </w:r>
      </w:hyperlink>
    </w:p>
    <w:p w14:paraId="6D914946" w14:textId="733C0365" w:rsidR="00CA1EA2" w:rsidRDefault="00200C22">
      <w:pPr>
        <w:pStyle w:val="TOC4"/>
        <w:tabs>
          <w:tab w:val="right" w:leader="dot" w:pos="5030"/>
        </w:tabs>
        <w:rPr>
          <w:rFonts w:eastAsiaTheme="minorEastAsia"/>
          <w:smallCaps w:val="0"/>
          <w:noProof/>
          <w:sz w:val="22"/>
          <w:lang w:val="en-US" w:eastAsia="en-US" w:bidi="ar-SA"/>
        </w:rPr>
      </w:pPr>
      <w:hyperlink w:anchor="_Toc512337086" w:history="1">
        <w:r w:rsidR="00CA1EA2" w:rsidRPr="00371942">
          <w:rPr>
            <w:rStyle w:val="Hyperlink"/>
            <w:noProof/>
          </w:rPr>
          <w:t>Microsoft MyAnalytics</w:t>
        </w:r>
        <w:r w:rsidR="00CA1EA2">
          <w:rPr>
            <w:noProof/>
            <w:webHidden/>
          </w:rPr>
          <w:tab/>
        </w:r>
        <w:r w:rsidR="00CA1EA2">
          <w:rPr>
            <w:noProof/>
            <w:webHidden/>
          </w:rPr>
          <w:fldChar w:fldCharType="begin"/>
        </w:r>
        <w:r w:rsidR="00CA1EA2">
          <w:rPr>
            <w:noProof/>
            <w:webHidden/>
          </w:rPr>
          <w:instrText xml:space="preserve"> PAGEREF _Toc512337086 \h </w:instrText>
        </w:r>
        <w:r w:rsidR="00CA1EA2">
          <w:rPr>
            <w:noProof/>
            <w:webHidden/>
          </w:rPr>
        </w:r>
        <w:r w:rsidR="00CA1EA2">
          <w:rPr>
            <w:noProof/>
            <w:webHidden/>
          </w:rPr>
          <w:fldChar w:fldCharType="separate"/>
        </w:r>
        <w:r w:rsidR="00CA1EA2">
          <w:rPr>
            <w:noProof/>
            <w:webHidden/>
          </w:rPr>
          <w:t>12</w:t>
        </w:r>
        <w:r w:rsidR="00CA1EA2">
          <w:rPr>
            <w:noProof/>
            <w:webHidden/>
          </w:rPr>
          <w:fldChar w:fldCharType="end"/>
        </w:r>
      </w:hyperlink>
    </w:p>
    <w:p w14:paraId="79B4F1D8" w14:textId="1EA1317E" w:rsidR="00CA1EA2" w:rsidRDefault="00200C22">
      <w:pPr>
        <w:pStyle w:val="TOC4"/>
        <w:tabs>
          <w:tab w:val="right" w:leader="dot" w:pos="5030"/>
        </w:tabs>
        <w:rPr>
          <w:rFonts w:eastAsiaTheme="minorEastAsia"/>
          <w:smallCaps w:val="0"/>
          <w:noProof/>
          <w:sz w:val="22"/>
          <w:lang w:val="en-US" w:eastAsia="en-US" w:bidi="ar-SA"/>
        </w:rPr>
      </w:pPr>
      <w:hyperlink w:anchor="_Toc512337087" w:history="1">
        <w:r w:rsidR="00CA1EA2" w:rsidRPr="00371942">
          <w:rPr>
            <w:rStyle w:val="Hyperlink"/>
            <w:noProof/>
            <w:lang w:eastAsia="en-US"/>
          </w:rPr>
          <w:t>Office 365 Business</w:t>
        </w:r>
        <w:r w:rsidR="00CA1EA2">
          <w:rPr>
            <w:noProof/>
            <w:webHidden/>
          </w:rPr>
          <w:tab/>
        </w:r>
        <w:r w:rsidR="00CA1EA2">
          <w:rPr>
            <w:noProof/>
            <w:webHidden/>
          </w:rPr>
          <w:fldChar w:fldCharType="begin"/>
        </w:r>
        <w:r w:rsidR="00CA1EA2">
          <w:rPr>
            <w:noProof/>
            <w:webHidden/>
          </w:rPr>
          <w:instrText xml:space="preserve"> PAGEREF _Toc512337087 \h </w:instrText>
        </w:r>
        <w:r w:rsidR="00CA1EA2">
          <w:rPr>
            <w:noProof/>
            <w:webHidden/>
          </w:rPr>
        </w:r>
        <w:r w:rsidR="00CA1EA2">
          <w:rPr>
            <w:noProof/>
            <w:webHidden/>
          </w:rPr>
          <w:fldChar w:fldCharType="separate"/>
        </w:r>
        <w:r w:rsidR="00CA1EA2">
          <w:rPr>
            <w:noProof/>
            <w:webHidden/>
          </w:rPr>
          <w:t>12</w:t>
        </w:r>
        <w:r w:rsidR="00CA1EA2">
          <w:rPr>
            <w:noProof/>
            <w:webHidden/>
          </w:rPr>
          <w:fldChar w:fldCharType="end"/>
        </w:r>
      </w:hyperlink>
    </w:p>
    <w:p w14:paraId="2DAEEF92" w14:textId="497435FA" w:rsidR="00CA1EA2" w:rsidRDefault="00200C22">
      <w:pPr>
        <w:pStyle w:val="TOC4"/>
        <w:tabs>
          <w:tab w:val="right" w:leader="dot" w:pos="5030"/>
        </w:tabs>
        <w:rPr>
          <w:rFonts w:eastAsiaTheme="minorEastAsia"/>
          <w:smallCaps w:val="0"/>
          <w:noProof/>
          <w:sz w:val="22"/>
          <w:lang w:val="en-US" w:eastAsia="en-US" w:bidi="ar-SA"/>
        </w:rPr>
      </w:pPr>
      <w:hyperlink w:anchor="_Toc512337088" w:history="1">
        <w:r w:rsidR="00CA1EA2" w:rsidRPr="00371942">
          <w:rPr>
            <w:rStyle w:val="Hyperlink"/>
            <w:noProof/>
          </w:rPr>
          <w:t>Office 365 Advanced Compliance</w:t>
        </w:r>
        <w:r w:rsidR="00CA1EA2">
          <w:rPr>
            <w:noProof/>
            <w:webHidden/>
          </w:rPr>
          <w:tab/>
        </w:r>
        <w:r w:rsidR="00CA1EA2">
          <w:rPr>
            <w:noProof/>
            <w:webHidden/>
          </w:rPr>
          <w:fldChar w:fldCharType="begin"/>
        </w:r>
        <w:r w:rsidR="00CA1EA2">
          <w:rPr>
            <w:noProof/>
            <w:webHidden/>
          </w:rPr>
          <w:instrText xml:space="preserve"> PAGEREF _Toc512337088 \h </w:instrText>
        </w:r>
        <w:r w:rsidR="00CA1EA2">
          <w:rPr>
            <w:noProof/>
            <w:webHidden/>
          </w:rPr>
        </w:r>
        <w:r w:rsidR="00CA1EA2">
          <w:rPr>
            <w:noProof/>
            <w:webHidden/>
          </w:rPr>
          <w:fldChar w:fldCharType="separate"/>
        </w:r>
        <w:r w:rsidR="00CA1EA2">
          <w:rPr>
            <w:noProof/>
            <w:webHidden/>
          </w:rPr>
          <w:t>12</w:t>
        </w:r>
        <w:r w:rsidR="00CA1EA2">
          <w:rPr>
            <w:noProof/>
            <w:webHidden/>
          </w:rPr>
          <w:fldChar w:fldCharType="end"/>
        </w:r>
      </w:hyperlink>
    </w:p>
    <w:p w14:paraId="2B297082" w14:textId="622649DC" w:rsidR="00CA1EA2" w:rsidRDefault="00200C22">
      <w:pPr>
        <w:pStyle w:val="TOC4"/>
        <w:tabs>
          <w:tab w:val="right" w:leader="dot" w:pos="5030"/>
        </w:tabs>
        <w:rPr>
          <w:rFonts w:eastAsiaTheme="minorEastAsia"/>
          <w:smallCaps w:val="0"/>
          <w:noProof/>
          <w:sz w:val="22"/>
          <w:lang w:val="en-US" w:eastAsia="en-US" w:bidi="ar-SA"/>
        </w:rPr>
      </w:pPr>
      <w:hyperlink w:anchor="_Toc512337089" w:history="1">
        <w:r w:rsidR="00CA1EA2" w:rsidRPr="00371942">
          <w:rPr>
            <w:rStyle w:val="Hyperlink"/>
            <w:noProof/>
            <w:lang w:eastAsia="en-US"/>
          </w:rPr>
          <w:t>Office 365 ProPlus</w:t>
        </w:r>
        <w:r w:rsidR="00CA1EA2">
          <w:rPr>
            <w:noProof/>
            <w:webHidden/>
          </w:rPr>
          <w:tab/>
        </w:r>
        <w:r w:rsidR="00CA1EA2">
          <w:rPr>
            <w:noProof/>
            <w:webHidden/>
          </w:rPr>
          <w:fldChar w:fldCharType="begin"/>
        </w:r>
        <w:r w:rsidR="00CA1EA2">
          <w:rPr>
            <w:noProof/>
            <w:webHidden/>
          </w:rPr>
          <w:instrText xml:space="preserve"> PAGEREF _Toc512337089 \h </w:instrText>
        </w:r>
        <w:r w:rsidR="00CA1EA2">
          <w:rPr>
            <w:noProof/>
            <w:webHidden/>
          </w:rPr>
        </w:r>
        <w:r w:rsidR="00CA1EA2">
          <w:rPr>
            <w:noProof/>
            <w:webHidden/>
          </w:rPr>
          <w:fldChar w:fldCharType="separate"/>
        </w:r>
        <w:r w:rsidR="00CA1EA2">
          <w:rPr>
            <w:noProof/>
            <w:webHidden/>
          </w:rPr>
          <w:t>13</w:t>
        </w:r>
        <w:r w:rsidR="00CA1EA2">
          <w:rPr>
            <w:noProof/>
            <w:webHidden/>
          </w:rPr>
          <w:fldChar w:fldCharType="end"/>
        </w:r>
      </w:hyperlink>
    </w:p>
    <w:p w14:paraId="6FCDF51A" w14:textId="308E49F6" w:rsidR="00CA1EA2" w:rsidRDefault="00200C22">
      <w:pPr>
        <w:pStyle w:val="TOC4"/>
        <w:tabs>
          <w:tab w:val="right" w:leader="dot" w:pos="5030"/>
        </w:tabs>
        <w:rPr>
          <w:rFonts w:eastAsiaTheme="minorEastAsia"/>
          <w:smallCaps w:val="0"/>
          <w:noProof/>
          <w:sz w:val="22"/>
          <w:lang w:val="en-US" w:eastAsia="en-US" w:bidi="ar-SA"/>
        </w:rPr>
      </w:pPr>
      <w:hyperlink w:anchor="_Toc512337090" w:history="1">
        <w:r w:rsidR="00CA1EA2" w:rsidRPr="00371942">
          <w:rPr>
            <w:rStyle w:val="Hyperlink"/>
            <w:noProof/>
            <w:lang w:eastAsia="en-US"/>
          </w:rPr>
          <w:t>Office Online</w:t>
        </w:r>
        <w:r w:rsidR="00CA1EA2">
          <w:rPr>
            <w:noProof/>
            <w:webHidden/>
          </w:rPr>
          <w:tab/>
        </w:r>
        <w:r w:rsidR="00CA1EA2">
          <w:rPr>
            <w:noProof/>
            <w:webHidden/>
          </w:rPr>
          <w:fldChar w:fldCharType="begin"/>
        </w:r>
        <w:r w:rsidR="00CA1EA2">
          <w:rPr>
            <w:noProof/>
            <w:webHidden/>
          </w:rPr>
          <w:instrText xml:space="preserve"> PAGEREF _Toc512337090 \h </w:instrText>
        </w:r>
        <w:r w:rsidR="00CA1EA2">
          <w:rPr>
            <w:noProof/>
            <w:webHidden/>
          </w:rPr>
        </w:r>
        <w:r w:rsidR="00CA1EA2">
          <w:rPr>
            <w:noProof/>
            <w:webHidden/>
          </w:rPr>
          <w:fldChar w:fldCharType="separate"/>
        </w:r>
        <w:r w:rsidR="00CA1EA2">
          <w:rPr>
            <w:noProof/>
            <w:webHidden/>
          </w:rPr>
          <w:t>13</w:t>
        </w:r>
        <w:r w:rsidR="00CA1EA2">
          <w:rPr>
            <w:noProof/>
            <w:webHidden/>
          </w:rPr>
          <w:fldChar w:fldCharType="end"/>
        </w:r>
      </w:hyperlink>
    </w:p>
    <w:p w14:paraId="4B40EA65" w14:textId="30A2B419" w:rsidR="00CA1EA2" w:rsidRDefault="00200C22">
      <w:pPr>
        <w:pStyle w:val="TOC4"/>
        <w:tabs>
          <w:tab w:val="right" w:leader="dot" w:pos="5030"/>
        </w:tabs>
        <w:rPr>
          <w:rFonts w:eastAsiaTheme="minorEastAsia"/>
          <w:smallCaps w:val="0"/>
          <w:noProof/>
          <w:sz w:val="22"/>
          <w:lang w:val="en-US" w:eastAsia="en-US" w:bidi="ar-SA"/>
        </w:rPr>
      </w:pPr>
      <w:hyperlink w:anchor="_Toc512337091" w:history="1">
        <w:r w:rsidR="00CA1EA2" w:rsidRPr="00371942">
          <w:rPr>
            <w:rStyle w:val="Hyperlink"/>
            <w:noProof/>
            <w:lang w:eastAsia="en-US"/>
          </w:rPr>
          <w:t>Office 365 Video</w:t>
        </w:r>
        <w:r w:rsidR="00CA1EA2">
          <w:rPr>
            <w:noProof/>
            <w:webHidden/>
          </w:rPr>
          <w:tab/>
        </w:r>
        <w:r w:rsidR="00CA1EA2">
          <w:rPr>
            <w:noProof/>
            <w:webHidden/>
          </w:rPr>
          <w:fldChar w:fldCharType="begin"/>
        </w:r>
        <w:r w:rsidR="00CA1EA2">
          <w:rPr>
            <w:noProof/>
            <w:webHidden/>
          </w:rPr>
          <w:instrText xml:space="preserve"> PAGEREF _Toc512337091 \h </w:instrText>
        </w:r>
        <w:r w:rsidR="00CA1EA2">
          <w:rPr>
            <w:noProof/>
            <w:webHidden/>
          </w:rPr>
        </w:r>
        <w:r w:rsidR="00CA1EA2">
          <w:rPr>
            <w:noProof/>
            <w:webHidden/>
          </w:rPr>
          <w:fldChar w:fldCharType="separate"/>
        </w:r>
        <w:r w:rsidR="00CA1EA2">
          <w:rPr>
            <w:noProof/>
            <w:webHidden/>
          </w:rPr>
          <w:t>13</w:t>
        </w:r>
        <w:r w:rsidR="00CA1EA2">
          <w:rPr>
            <w:noProof/>
            <w:webHidden/>
          </w:rPr>
          <w:fldChar w:fldCharType="end"/>
        </w:r>
      </w:hyperlink>
    </w:p>
    <w:p w14:paraId="146CF997" w14:textId="6965FF78" w:rsidR="00CA1EA2" w:rsidRDefault="00200C22">
      <w:pPr>
        <w:pStyle w:val="TOC4"/>
        <w:tabs>
          <w:tab w:val="right" w:leader="dot" w:pos="5030"/>
        </w:tabs>
        <w:rPr>
          <w:rFonts w:eastAsiaTheme="minorEastAsia"/>
          <w:smallCaps w:val="0"/>
          <w:noProof/>
          <w:sz w:val="22"/>
          <w:lang w:val="en-US" w:eastAsia="en-US" w:bidi="ar-SA"/>
        </w:rPr>
      </w:pPr>
      <w:hyperlink w:anchor="_Toc512337092" w:history="1">
        <w:r w:rsidR="00CA1EA2" w:rsidRPr="00371942">
          <w:rPr>
            <w:rStyle w:val="Hyperlink"/>
            <w:noProof/>
            <w:lang w:eastAsia="en-US"/>
          </w:rPr>
          <w:t>OneDrive for Business</w:t>
        </w:r>
        <w:r w:rsidR="00CA1EA2">
          <w:rPr>
            <w:noProof/>
            <w:webHidden/>
          </w:rPr>
          <w:tab/>
        </w:r>
        <w:r w:rsidR="00CA1EA2">
          <w:rPr>
            <w:noProof/>
            <w:webHidden/>
          </w:rPr>
          <w:fldChar w:fldCharType="begin"/>
        </w:r>
        <w:r w:rsidR="00CA1EA2">
          <w:rPr>
            <w:noProof/>
            <w:webHidden/>
          </w:rPr>
          <w:instrText xml:space="preserve"> PAGEREF _Toc512337092 \h </w:instrText>
        </w:r>
        <w:r w:rsidR="00CA1EA2">
          <w:rPr>
            <w:noProof/>
            <w:webHidden/>
          </w:rPr>
        </w:r>
        <w:r w:rsidR="00CA1EA2">
          <w:rPr>
            <w:noProof/>
            <w:webHidden/>
          </w:rPr>
          <w:fldChar w:fldCharType="separate"/>
        </w:r>
        <w:r w:rsidR="00CA1EA2">
          <w:rPr>
            <w:noProof/>
            <w:webHidden/>
          </w:rPr>
          <w:t>14</w:t>
        </w:r>
        <w:r w:rsidR="00CA1EA2">
          <w:rPr>
            <w:noProof/>
            <w:webHidden/>
          </w:rPr>
          <w:fldChar w:fldCharType="end"/>
        </w:r>
      </w:hyperlink>
    </w:p>
    <w:p w14:paraId="33AFC19D" w14:textId="14801F2F" w:rsidR="00CA1EA2" w:rsidRDefault="00200C22">
      <w:pPr>
        <w:pStyle w:val="TOC4"/>
        <w:tabs>
          <w:tab w:val="right" w:leader="dot" w:pos="5030"/>
        </w:tabs>
        <w:rPr>
          <w:rFonts w:eastAsiaTheme="minorEastAsia"/>
          <w:smallCaps w:val="0"/>
          <w:noProof/>
          <w:sz w:val="22"/>
          <w:lang w:val="en-US" w:eastAsia="en-US" w:bidi="ar-SA"/>
        </w:rPr>
      </w:pPr>
      <w:hyperlink w:anchor="_Toc512337093" w:history="1">
        <w:r w:rsidR="00CA1EA2" w:rsidRPr="00371942">
          <w:rPr>
            <w:rStyle w:val="Hyperlink"/>
            <w:noProof/>
            <w:lang w:eastAsia="en-US"/>
          </w:rPr>
          <w:t>Project Online</w:t>
        </w:r>
        <w:r w:rsidR="00CA1EA2">
          <w:rPr>
            <w:noProof/>
            <w:webHidden/>
          </w:rPr>
          <w:tab/>
        </w:r>
        <w:r w:rsidR="00CA1EA2">
          <w:rPr>
            <w:noProof/>
            <w:webHidden/>
          </w:rPr>
          <w:fldChar w:fldCharType="begin"/>
        </w:r>
        <w:r w:rsidR="00CA1EA2">
          <w:rPr>
            <w:noProof/>
            <w:webHidden/>
          </w:rPr>
          <w:instrText xml:space="preserve"> PAGEREF _Toc512337093 \h </w:instrText>
        </w:r>
        <w:r w:rsidR="00CA1EA2">
          <w:rPr>
            <w:noProof/>
            <w:webHidden/>
          </w:rPr>
        </w:r>
        <w:r w:rsidR="00CA1EA2">
          <w:rPr>
            <w:noProof/>
            <w:webHidden/>
          </w:rPr>
          <w:fldChar w:fldCharType="separate"/>
        </w:r>
        <w:r w:rsidR="00CA1EA2">
          <w:rPr>
            <w:noProof/>
            <w:webHidden/>
          </w:rPr>
          <w:t>14</w:t>
        </w:r>
        <w:r w:rsidR="00CA1EA2">
          <w:rPr>
            <w:noProof/>
            <w:webHidden/>
          </w:rPr>
          <w:fldChar w:fldCharType="end"/>
        </w:r>
      </w:hyperlink>
    </w:p>
    <w:p w14:paraId="78A380DE" w14:textId="6485F016" w:rsidR="00CA1EA2" w:rsidRDefault="00200C22">
      <w:pPr>
        <w:pStyle w:val="TOC4"/>
        <w:tabs>
          <w:tab w:val="right" w:leader="dot" w:pos="5030"/>
        </w:tabs>
        <w:rPr>
          <w:rFonts w:eastAsiaTheme="minorEastAsia"/>
          <w:smallCaps w:val="0"/>
          <w:noProof/>
          <w:sz w:val="22"/>
          <w:lang w:val="en-US" w:eastAsia="en-US" w:bidi="ar-SA"/>
        </w:rPr>
      </w:pPr>
      <w:hyperlink w:anchor="_Toc512337094" w:history="1">
        <w:r w:rsidR="00CA1EA2" w:rsidRPr="00371942">
          <w:rPr>
            <w:rStyle w:val="Hyperlink"/>
            <w:noProof/>
            <w:lang w:eastAsia="en-US"/>
          </w:rPr>
          <w:t>SharePoint Online</w:t>
        </w:r>
        <w:r w:rsidR="00CA1EA2">
          <w:rPr>
            <w:noProof/>
            <w:webHidden/>
          </w:rPr>
          <w:tab/>
        </w:r>
        <w:r w:rsidR="00CA1EA2">
          <w:rPr>
            <w:noProof/>
            <w:webHidden/>
          </w:rPr>
          <w:fldChar w:fldCharType="begin"/>
        </w:r>
        <w:r w:rsidR="00CA1EA2">
          <w:rPr>
            <w:noProof/>
            <w:webHidden/>
          </w:rPr>
          <w:instrText xml:space="preserve"> PAGEREF _Toc512337094 \h </w:instrText>
        </w:r>
        <w:r w:rsidR="00CA1EA2">
          <w:rPr>
            <w:noProof/>
            <w:webHidden/>
          </w:rPr>
        </w:r>
        <w:r w:rsidR="00CA1EA2">
          <w:rPr>
            <w:noProof/>
            <w:webHidden/>
          </w:rPr>
          <w:fldChar w:fldCharType="separate"/>
        </w:r>
        <w:r w:rsidR="00CA1EA2">
          <w:rPr>
            <w:noProof/>
            <w:webHidden/>
          </w:rPr>
          <w:t>15</w:t>
        </w:r>
        <w:r w:rsidR="00CA1EA2">
          <w:rPr>
            <w:noProof/>
            <w:webHidden/>
          </w:rPr>
          <w:fldChar w:fldCharType="end"/>
        </w:r>
      </w:hyperlink>
    </w:p>
    <w:p w14:paraId="3393C6E0" w14:textId="2BE016E3" w:rsidR="00CA1EA2" w:rsidRDefault="00200C22">
      <w:pPr>
        <w:pStyle w:val="TOC4"/>
        <w:tabs>
          <w:tab w:val="right" w:leader="dot" w:pos="5030"/>
        </w:tabs>
        <w:rPr>
          <w:rFonts w:eastAsiaTheme="minorEastAsia"/>
          <w:smallCaps w:val="0"/>
          <w:noProof/>
          <w:sz w:val="22"/>
          <w:lang w:val="en-US" w:eastAsia="en-US" w:bidi="ar-SA"/>
        </w:rPr>
      </w:pPr>
      <w:hyperlink w:anchor="_Toc512337095" w:history="1">
        <w:r w:rsidR="00CA1EA2" w:rsidRPr="00371942">
          <w:rPr>
            <w:rStyle w:val="Hyperlink"/>
            <w:noProof/>
            <w:lang w:eastAsia="en-US"/>
          </w:rPr>
          <w:t>Skype for Business Online</w:t>
        </w:r>
        <w:r w:rsidR="00CA1EA2">
          <w:rPr>
            <w:noProof/>
            <w:webHidden/>
          </w:rPr>
          <w:tab/>
        </w:r>
        <w:r w:rsidR="00CA1EA2">
          <w:rPr>
            <w:noProof/>
            <w:webHidden/>
          </w:rPr>
          <w:fldChar w:fldCharType="begin"/>
        </w:r>
        <w:r w:rsidR="00CA1EA2">
          <w:rPr>
            <w:noProof/>
            <w:webHidden/>
          </w:rPr>
          <w:instrText xml:space="preserve"> PAGEREF _Toc512337095 \h </w:instrText>
        </w:r>
        <w:r w:rsidR="00CA1EA2">
          <w:rPr>
            <w:noProof/>
            <w:webHidden/>
          </w:rPr>
        </w:r>
        <w:r w:rsidR="00CA1EA2">
          <w:rPr>
            <w:noProof/>
            <w:webHidden/>
          </w:rPr>
          <w:fldChar w:fldCharType="separate"/>
        </w:r>
        <w:r w:rsidR="00CA1EA2">
          <w:rPr>
            <w:noProof/>
            <w:webHidden/>
          </w:rPr>
          <w:t>15</w:t>
        </w:r>
        <w:r w:rsidR="00CA1EA2">
          <w:rPr>
            <w:noProof/>
            <w:webHidden/>
          </w:rPr>
          <w:fldChar w:fldCharType="end"/>
        </w:r>
      </w:hyperlink>
    </w:p>
    <w:p w14:paraId="47414D86" w14:textId="28442572" w:rsidR="00CA1EA2" w:rsidRDefault="00200C22">
      <w:pPr>
        <w:pStyle w:val="TOC4"/>
        <w:tabs>
          <w:tab w:val="right" w:leader="dot" w:pos="5030"/>
        </w:tabs>
        <w:rPr>
          <w:rFonts w:eastAsiaTheme="minorEastAsia"/>
          <w:smallCaps w:val="0"/>
          <w:noProof/>
          <w:sz w:val="22"/>
          <w:lang w:val="en-US" w:eastAsia="en-US" w:bidi="ar-SA"/>
        </w:rPr>
      </w:pPr>
      <w:hyperlink w:anchor="_Toc512337096" w:history="1">
        <w:r w:rsidR="00CA1EA2" w:rsidRPr="00371942">
          <w:rPr>
            <w:rStyle w:val="Hyperlink"/>
            <w:noProof/>
            <w:lang w:val="en-US"/>
          </w:rPr>
          <w:t>Skype for Business Online – PSTN Calling und PSTN Conferencing</w:t>
        </w:r>
        <w:r w:rsidR="00CA1EA2">
          <w:rPr>
            <w:noProof/>
            <w:webHidden/>
          </w:rPr>
          <w:tab/>
        </w:r>
        <w:r w:rsidR="00CA1EA2">
          <w:rPr>
            <w:noProof/>
            <w:webHidden/>
          </w:rPr>
          <w:fldChar w:fldCharType="begin"/>
        </w:r>
        <w:r w:rsidR="00CA1EA2">
          <w:rPr>
            <w:noProof/>
            <w:webHidden/>
          </w:rPr>
          <w:instrText xml:space="preserve"> PAGEREF _Toc512337096 \h </w:instrText>
        </w:r>
        <w:r w:rsidR="00CA1EA2">
          <w:rPr>
            <w:noProof/>
            <w:webHidden/>
          </w:rPr>
        </w:r>
        <w:r w:rsidR="00CA1EA2">
          <w:rPr>
            <w:noProof/>
            <w:webHidden/>
          </w:rPr>
          <w:fldChar w:fldCharType="separate"/>
        </w:r>
        <w:r w:rsidR="00CA1EA2">
          <w:rPr>
            <w:noProof/>
            <w:webHidden/>
          </w:rPr>
          <w:t>15</w:t>
        </w:r>
        <w:r w:rsidR="00CA1EA2">
          <w:rPr>
            <w:noProof/>
            <w:webHidden/>
          </w:rPr>
          <w:fldChar w:fldCharType="end"/>
        </w:r>
      </w:hyperlink>
    </w:p>
    <w:p w14:paraId="2F47F8D4" w14:textId="0249733A" w:rsidR="00CA1EA2" w:rsidRDefault="00200C22">
      <w:pPr>
        <w:pStyle w:val="TOC4"/>
        <w:tabs>
          <w:tab w:val="right" w:leader="dot" w:pos="5030"/>
        </w:tabs>
        <w:rPr>
          <w:rFonts w:eastAsiaTheme="minorEastAsia"/>
          <w:smallCaps w:val="0"/>
          <w:noProof/>
          <w:sz w:val="22"/>
          <w:lang w:val="en-US" w:eastAsia="en-US" w:bidi="ar-SA"/>
        </w:rPr>
      </w:pPr>
      <w:hyperlink w:anchor="_Toc512337097" w:history="1">
        <w:r w:rsidR="00CA1EA2" w:rsidRPr="00371942">
          <w:rPr>
            <w:rStyle w:val="Hyperlink"/>
            <w:noProof/>
          </w:rPr>
          <w:t>Skype for Business Online – Sprachqualität</w:t>
        </w:r>
        <w:r w:rsidR="00CA1EA2">
          <w:rPr>
            <w:noProof/>
            <w:webHidden/>
          </w:rPr>
          <w:tab/>
        </w:r>
        <w:r w:rsidR="00CA1EA2">
          <w:rPr>
            <w:noProof/>
            <w:webHidden/>
          </w:rPr>
          <w:fldChar w:fldCharType="begin"/>
        </w:r>
        <w:r w:rsidR="00CA1EA2">
          <w:rPr>
            <w:noProof/>
            <w:webHidden/>
          </w:rPr>
          <w:instrText xml:space="preserve"> PAGEREF _Toc512337097 \h </w:instrText>
        </w:r>
        <w:r w:rsidR="00CA1EA2">
          <w:rPr>
            <w:noProof/>
            <w:webHidden/>
          </w:rPr>
        </w:r>
        <w:r w:rsidR="00CA1EA2">
          <w:rPr>
            <w:noProof/>
            <w:webHidden/>
          </w:rPr>
          <w:fldChar w:fldCharType="separate"/>
        </w:r>
        <w:r w:rsidR="00CA1EA2">
          <w:rPr>
            <w:noProof/>
            <w:webHidden/>
          </w:rPr>
          <w:t>16</w:t>
        </w:r>
        <w:r w:rsidR="00CA1EA2">
          <w:rPr>
            <w:noProof/>
            <w:webHidden/>
          </w:rPr>
          <w:fldChar w:fldCharType="end"/>
        </w:r>
      </w:hyperlink>
    </w:p>
    <w:p w14:paraId="7721AD1C" w14:textId="213BFAAA" w:rsidR="00CA1EA2" w:rsidRDefault="00200C22">
      <w:pPr>
        <w:pStyle w:val="TOC4"/>
        <w:tabs>
          <w:tab w:val="right" w:leader="dot" w:pos="5030"/>
        </w:tabs>
        <w:rPr>
          <w:rFonts w:eastAsiaTheme="minorEastAsia"/>
          <w:smallCaps w:val="0"/>
          <w:noProof/>
          <w:sz w:val="22"/>
          <w:lang w:val="en-US" w:eastAsia="en-US" w:bidi="ar-SA"/>
        </w:rPr>
      </w:pPr>
      <w:hyperlink w:anchor="_Toc512337098" w:history="1">
        <w:r w:rsidR="00CA1EA2" w:rsidRPr="00371942">
          <w:rPr>
            <w:rStyle w:val="Hyperlink"/>
            <w:noProof/>
          </w:rPr>
          <w:t>Workplace Analytics</w:t>
        </w:r>
        <w:r w:rsidR="00CA1EA2">
          <w:rPr>
            <w:noProof/>
            <w:webHidden/>
          </w:rPr>
          <w:tab/>
        </w:r>
        <w:r w:rsidR="00CA1EA2">
          <w:rPr>
            <w:noProof/>
            <w:webHidden/>
          </w:rPr>
          <w:fldChar w:fldCharType="begin"/>
        </w:r>
        <w:r w:rsidR="00CA1EA2">
          <w:rPr>
            <w:noProof/>
            <w:webHidden/>
          </w:rPr>
          <w:instrText xml:space="preserve"> PAGEREF _Toc512337098 \h </w:instrText>
        </w:r>
        <w:r w:rsidR="00CA1EA2">
          <w:rPr>
            <w:noProof/>
            <w:webHidden/>
          </w:rPr>
        </w:r>
        <w:r w:rsidR="00CA1EA2">
          <w:rPr>
            <w:noProof/>
            <w:webHidden/>
          </w:rPr>
          <w:fldChar w:fldCharType="separate"/>
        </w:r>
        <w:r w:rsidR="00CA1EA2">
          <w:rPr>
            <w:noProof/>
            <w:webHidden/>
          </w:rPr>
          <w:t>16</w:t>
        </w:r>
        <w:r w:rsidR="00CA1EA2">
          <w:rPr>
            <w:noProof/>
            <w:webHidden/>
          </w:rPr>
          <w:fldChar w:fldCharType="end"/>
        </w:r>
      </w:hyperlink>
    </w:p>
    <w:p w14:paraId="61FB120B" w14:textId="15CAE720" w:rsidR="00CA1EA2" w:rsidRDefault="00200C22">
      <w:pPr>
        <w:pStyle w:val="TOC4"/>
        <w:tabs>
          <w:tab w:val="right" w:leader="dot" w:pos="5030"/>
        </w:tabs>
        <w:rPr>
          <w:rFonts w:eastAsiaTheme="minorEastAsia"/>
          <w:smallCaps w:val="0"/>
          <w:noProof/>
          <w:sz w:val="22"/>
          <w:lang w:val="en-US" w:eastAsia="en-US" w:bidi="ar-SA"/>
        </w:rPr>
      </w:pPr>
      <w:hyperlink w:anchor="_Toc512337099" w:history="1">
        <w:r w:rsidR="00CA1EA2" w:rsidRPr="00371942">
          <w:rPr>
            <w:rStyle w:val="Hyperlink"/>
            <w:noProof/>
            <w:lang w:eastAsia="en-US"/>
          </w:rPr>
          <w:t>Yammer Enterprise</w:t>
        </w:r>
        <w:r w:rsidR="00CA1EA2">
          <w:rPr>
            <w:noProof/>
            <w:webHidden/>
          </w:rPr>
          <w:tab/>
        </w:r>
        <w:r w:rsidR="00CA1EA2">
          <w:rPr>
            <w:noProof/>
            <w:webHidden/>
          </w:rPr>
          <w:fldChar w:fldCharType="begin"/>
        </w:r>
        <w:r w:rsidR="00CA1EA2">
          <w:rPr>
            <w:noProof/>
            <w:webHidden/>
          </w:rPr>
          <w:instrText xml:space="preserve"> PAGEREF _Toc512337099 \h </w:instrText>
        </w:r>
        <w:r w:rsidR="00CA1EA2">
          <w:rPr>
            <w:noProof/>
            <w:webHidden/>
          </w:rPr>
        </w:r>
        <w:r w:rsidR="00CA1EA2">
          <w:rPr>
            <w:noProof/>
            <w:webHidden/>
          </w:rPr>
          <w:fldChar w:fldCharType="separate"/>
        </w:r>
        <w:r w:rsidR="00CA1EA2">
          <w:rPr>
            <w:noProof/>
            <w:webHidden/>
          </w:rPr>
          <w:t>17</w:t>
        </w:r>
        <w:r w:rsidR="00CA1EA2">
          <w:rPr>
            <w:noProof/>
            <w:webHidden/>
          </w:rPr>
          <w:fldChar w:fldCharType="end"/>
        </w:r>
      </w:hyperlink>
    </w:p>
    <w:p w14:paraId="77F00809" w14:textId="2CB757B6" w:rsidR="00CA1EA2" w:rsidRDefault="00200C22">
      <w:pPr>
        <w:pStyle w:val="TOC2"/>
        <w:tabs>
          <w:tab w:val="right" w:leader="dot" w:pos="5030"/>
        </w:tabs>
        <w:rPr>
          <w:rFonts w:eastAsiaTheme="minorEastAsia"/>
          <w:b w:val="0"/>
          <w:smallCaps w:val="0"/>
          <w:noProof/>
          <w:sz w:val="22"/>
          <w:lang w:val="en-US" w:eastAsia="en-US" w:bidi="ar-SA"/>
        </w:rPr>
      </w:pPr>
      <w:hyperlink w:anchor="_Toc512337100" w:history="1">
        <w:r w:rsidR="00CA1EA2" w:rsidRPr="00371942">
          <w:rPr>
            <w:rStyle w:val="Hyperlink"/>
            <w:noProof/>
            <w:lang w:eastAsia="en-US"/>
          </w:rPr>
          <w:t>Microsoft Azure-Dienste</w:t>
        </w:r>
        <w:r w:rsidR="00CA1EA2">
          <w:rPr>
            <w:noProof/>
            <w:webHidden/>
          </w:rPr>
          <w:tab/>
        </w:r>
        <w:r w:rsidR="00CA1EA2">
          <w:rPr>
            <w:noProof/>
            <w:webHidden/>
          </w:rPr>
          <w:fldChar w:fldCharType="begin"/>
        </w:r>
        <w:r w:rsidR="00CA1EA2">
          <w:rPr>
            <w:noProof/>
            <w:webHidden/>
          </w:rPr>
          <w:instrText xml:space="preserve"> PAGEREF _Toc512337100 \h </w:instrText>
        </w:r>
        <w:r w:rsidR="00CA1EA2">
          <w:rPr>
            <w:noProof/>
            <w:webHidden/>
          </w:rPr>
        </w:r>
        <w:r w:rsidR="00CA1EA2">
          <w:rPr>
            <w:noProof/>
            <w:webHidden/>
          </w:rPr>
          <w:fldChar w:fldCharType="separate"/>
        </w:r>
        <w:r w:rsidR="00CA1EA2">
          <w:rPr>
            <w:noProof/>
            <w:webHidden/>
          </w:rPr>
          <w:t>17</w:t>
        </w:r>
        <w:r w:rsidR="00CA1EA2">
          <w:rPr>
            <w:noProof/>
            <w:webHidden/>
          </w:rPr>
          <w:fldChar w:fldCharType="end"/>
        </w:r>
      </w:hyperlink>
    </w:p>
    <w:p w14:paraId="4E712B84" w14:textId="3715C885" w:rsidR="00CA1EA2" w:rsidRDefault="00200C22">
      <w:pPr>
        <w:pStyle w:val="TOC4"/>
        <w:tabs>
          <w:tab w:val="right" w:leader="dot" w:pos="5030"/>
        </w:tabs>
        <w:rPr>
          <w:rFonts w:eastAsiaTheme="minorEastAsia"/>
          <w:smallCaps w:val="0"/>
          <w:noProof/>
          <w:sz w:val="22"/>
          <w:lang w:val="en-US" w:eastAsia="en-US" w:bidi="ar-SA"/>
        </w:rPr>
      </w:pPr>
      <w:hyperlink w:anchor="_Toc512337101" w:history="1">
        <w:r w:rsidR="00CA1EA2" w:rsidRPr="00371942">
          <w:rPr>
            <w:rStyle w:val="Hyperlink"/>
            <w:noProof/>
          </w:rPr>
          <w:t>AD-Domänendienste</w:t>
        </w:r>
        <w:r w:rsidR="00CA1EA2">
          <w:rPr>
            <w:noProof/>
            <w:webHidden/>
          </w:rPr>
          <w:tab/>
        </w:r>
        <w:r w:rsidR="00CA1EA2">
          <w:rPr>
            <w:noProof/>
            <w:webHidden/>
          </w:rPr>
          <w:fldChar w:fldCharType="begin"/>
        </w:r>
        <w:r w:rsidR="00CA1EA2">
          <w:rPr>
            <w:noProof/>
            <w:webHidden/>
          </w:rPr>
          <w:instrText xml:space="preserve"> PAGEREF _Toc512337101 \h </w:instrText>
        </w:r>
        <w:r w:rsidR="00CA1EA2">
          <w:rPr>
            <w:noProof/>
            <w:webHidden/>
          </w:rPr>
        </w:r>
        <w:r w:rsidR="00CA1EA2">
          <w:rPr>
            <w:noProof/>
            <w:webHidden/>
          </w:rPr>
          <w:fldChar w:fldCharType="separate"/>
        </w:r>
        <w:r w:rsidR="00CA1EA2">
          <w:rPr>
            <w:noProof/>
            <w:webHidden/>
          </w:rPr>
          <w:t>17</w:t>
        </w:r>
        <w:r w:rsidR="00CA1EA2">
          <w:rPr>
            <w:noProof/>
            <w:webHidden/>
          </w:rPr>
          <w:fldChar w:fldCharType="end"/>
        </w:r>
      </w:hyperlink>
    </w:p>
    <w:p w14:paraId="669F56AB" w14:textId="3CC8608D" w:rsidR="00CA1EA2" w:rsidRDefault="00200C22">
      <w:pPr>
        <w:pStyle w:val="TOC4"/>
        <w:tabs>
          <w:tab w:val="right" w:leader="dot" w:pos="5030"/>
        </w:tabs>
        <w:rPr>
          <w:rFonts w:eastAsiaTheme="minorEastAsia"/>
          <w:smallCaps w:val="0"/>
          <w:noProof/>
          <w:sz w:val="22"/>
          <w:lang w:val="en-US" w:eastAsia="en-US" w:bidi="ar-SA"/>
        </w:rPr>
      </w:pPr>
      <w:hyperlink w:anchor="_Toc512337102" w:history="1">
        <w:r w:rsidR="00CA1EA2" w:rsidRPr="00371942">
          <w:rPr>
            <w:rStyle w:val="Hyperlink"/>
            <w:noProof/>
          </w:rPr>
          <w:t>Analysis Services</w:t>
        </w:r>
        <w:r w:rsidR="00CA1EA2">
          <w:rPr>
            <w:noProof/>
            <w:webHidden/>
          </w:rPr>
          <w:tab/>
        </w:r>
        <w:r w:rsidR="00CA1EA2">
          <w:rPr>
            <w:noProof/>
            <w:webHidden/>
          </w:rPr>
          <w:fldChar w:fldCharType="begin"/>
        </w:r>
        <w:r w:rsidR="00CA1EA2">
          <w:rPr>
            <w:noProof/>
            <w:webHidden/>
          </w:rPr>
          <w:instrText xml:space="preserve"> PAGEREF _Toc512337102 \h </w:instrText>
        </w:r>
        <w:r w:rsidR="00CA1EA2">
          <w:rPr>
            <w:noProof/>
            <w:webHidden/>
          </w:rPr>
        </w:r>
        <w:r w:rsidR="00CA1EA2">
          <w:rPr>
            <w:noProof/>
            <w:webHidden/>
          </w:rPr>
          <w:fldChar w:fldCharType="separate"/>
        </w:r>
        <w:r w:rsidR="00CA1EA2">
          <w:rPr>
            <w:noProof/>
            <w:webHidden/>
          </w:rPr>
          <w:t>17</w:t>
        </w:r>
        <w:r w:rsidR="00CA1EA2">
          <w:rPr>
            <w:noProof/>
            <w:webHidden/>
          </w:rPr>
          <w:fldChar w:fldCharType="end"/>
        </w:r>
      </w:hyperlink>
    </w:p>
    <w:p w14:paraId="09CCD7A9" w14:textId="37249AF3" w:rsidR="00CA1EA2" w:rsidRDefault="00200C22">
      <w:pPr>
        <w:pStyle w:val="TOC4"/>
        <w:tabs>
          <w:tab w:val="right" w:leader="dot" w:pos="5030"/>
        </w:tabs>
        <w:rPr>
          <w:rFonts w:eastAsiaTheme="minorEastAsia"/>
          <w:smallCaps w:val="0"/>
          <w:noProof/>
          <w:sz w:val="22"/>
          <w:lang w:val="en-US" w:eastAsia="en-US" w:bidi="ar-SA"/>
        </w:rPr>
      </w:pPr>
      <w:hyperlink w:anchor="_Toc512337103" w:history="1">
        <w:r w:rsidR="00CA1EA2" w:rsidRPr="00371942">
          <w:rPr>
            <w:rStyle w:val="Hyperlink"/>
            <w:noProof/>
            <w:lang w:eastAsia="en-US"/>
          </w:rPr>
          <w:t>API-Rechteverwaltungsdienste</w:t>
        </w:r>
        <w:r w:rsidR="00CA1EA2">
          <w:rPr>
            <w:noProof/>
            <w:webHidden/>
          </w:rPr>
          <w:tab/>
        </w:r>
        <w:r w:rsidR="00CA1EA2">
          <w:rPr>
            <w:noProof/>
            <w:webHidden/>
          </w:rPr>
          <w:fldChar w:fldCharType="begin"/>
        </w:r>
        <w:r w:rsidR="00CA1EA2">
          <w:rPr>
            <w:noProof/>
            <w:webHidden/>
          </w:rPr>
          <w:instrText xml:space="preserve"> PAGEREF _Toc512337103 \h </w:instrText>
        </w:r>
        <w:r w:rsidR="00CA1EA2">
          <w:rPr>
            <w:noProof/>
            <w:webHidden/>
          </w:rPr>
        </w:r>
        <w:r w:rsidR="00CA1EA2">
          <w:rPr>
            <w:noProof/>
            <w:webHidden/>
          </w:rPr>
          <w:fldChar w:fldCharType="separate"/>
        </w:r>
        <w:r w:rsidR="00CA1EA2">
          <w:rPr>
            <w:noProof/>
            <w:webHidden/>
          </w:rPr>
          <w:t>18</w:t>
        </w:r>
        <w:r w:rsidR="00CA1EA2">
          <w:rPr>
            <w:noProof/>
            <w:webHidden/>
          </w:rPr>
          <w:fldChar w:fldCharType="end"/>
        </w:r>
      </w:hyperlink>
    </w:p>
    <w:p w14:paraId="127A1356" w14:textId="239125FF" w:rsidR="00CA1EA2" w:rsidRDefault="00200C22">
      <w:pPr>
        <w:pStyle w:val="TOC4"/>
        <w:tabs>
          <w:tab w:val="right" w:leader="dot" w:pos="5030"/>
        </w:tabs>
        <w:rPr>
          <w:rFonts w:eastAsiaTheme="minorEastAsia"/>
          <w:smallCaps w:val="0"/>
          <w:noProof/>
          <w:sz w:val="22"/>
          <w:lang w:val="en-US" w:eastAsia="en-US" w:bidi="ar-SA"/>
        </w:rPr>
      </w:pPr>
      <w:hyperlink w:anchor="_Toc512337104" w:history="1">
        <w:r w:rsidR="00CA1EA2" w:rsidRPr="00371942">
          <w:rPr>
            <w:rStyle w:val="Hyperlink"/>
            <w:noProof/>
          </w:rPr>
          <w:t>App-Dienst</w:t>
        </w:r>
        <w:r w:rsidR="00CA1EA2">
          <w:rPr>
            <w:noProof/>
            <w:webHidden/>
          </w:rPr>
          <w:tab/>
        </w:r>
        <w:r w:rsidR="00CA1EA2">
          <w:rPr>
            <w:noProof/>
            <w:webHidden/>
          </w:rPr>
          <w:fldChar w:fldCharType="begin"/>
        </w:r>
        <w:r w:rsidR="00CA1EA2">
          <w:rPr>
            <w:noProof/>
            <w:webHidden/>
          </w:rPr>
          <w:instrText xml:space="preserve"> PAGEREF _Toc512337104 \h </w:instrText>
        </w:r>
        <w:r w:rsidR="00CA1EA2">
          <w:rPr>
            <w:noProof/>
            <w:webHidden/>
          </w:rPr>
        </w:r>
        <w:r w:rsidR="00CA1EA2">
          <w:rPr>
            <w:noProof/>
            <w:webHidden/>
          </w:rPr>
          <w:fldChar w:fldCharType="separate"/>
        </w:r>
        <w:r w:rsidR="00CA1EA2">
          <w:rPr>
            <w:noProof/>
            <w:webHidden/>
          </w:rPr>
          <w:t>18</w:t>
        </w:r>
        <w:r w:rsidR="00CA1EA2">
          <w:rPr>
            <w:noProof/>
            <w:webHidden/>
          </w:rPr>
          <w:fldChar w:fldCharType="end"/>
        </w:r>
      </w:hyperlink>
    </w:p>
    <w:p w14:paraId="704492C5" w14:textId="73323878" w:rsidR="00CA1EA2" w:rsidRDefault="00200C22">
      <w:pPr>
        <w:pStyle w:val="TOC4"/>
        <w:tabs>
          <w:tab w:val="right" w:leader="dot" w:pos="5030"/>
        </w:tabs>
        <w:rPr>
          <w:rFonts w:eastAsiaTheme="minorEastAsia"/>
          <w:smallCaps w:val="0"/>
          <w:noProof/>
          <w:sz w:val="22"/>
          <w:lang w:val="en-US" w:eastAsia="en-US" w:bidi="ar-SA"/>
        </w:rPr>
      </w:pPr>
      <w:hyperlink w:anchor="_Toc512337105" w:history="1">
        <w:r w:rsidR="00CA1EA2" w:rsidRPr="00371942">
          <w:rPr>
            <w:rStyle w:val="Hyperlink"/>
            <w:noProof/>
          </w:rPr>
          <w:t>Application Gateway</w:t>
        </w:r>
        <w:r w:rsidR="00CA1EA2">
          <w:rPr>
            <w:noProof/>
            <w:webHidden/>
          </w:rPr>
          <w:tab/>
        </w:r>
        <w:r w:rsidR="00CA1EA2">
          <w:rPr>
            <w:noProof/>
            <w:webHidden/>
          </w:rPr>
          <w:fldChar w:fldCharType="begin"/>
        </w:r>
        <w:r w:rsidR="00CA1EA2">
          <w:rPr>
            <w:noProof/>
            <w:webHidden/>
          </w:rPr>
          <w:instrText xml:space="preserve"> PAGEREF _Toc512337105 \h </w:instrText>
        </w:r>
        <w:r w:rsidR="00CA1EA2">
          <w:rPr>
            <w:noProof/>
            <w:webHidden/>
          </w:rPr>
        </w:r>
        <w:r w:rsidR="00CA1EA2">
          <w:rPr>
            <w:noProof/>
            <w:webHidden/>
          </w:rPr>
          <w:fldChar w:fldCharType="separate"/>
        </w:r>
        <w:r w:rsidR="00CA1EA2">
          <w:rPr>
            <w:noProof/>
            <w:webHidden/>
          </w:rPr>
          <w:t>19</w:t>
        </w:r>
        <w:r w:rsidR="00CA1EA2">
          <w:rPr>
            <w:noProof/>
            <w:webHidden/>
          </w:rPr>
          <w:fldChar w:fldCharType="end"/>
        </w:r>
      </w:hyperlink>
    </w:p>
    <w:p w14:paraId="11BF892E" w14:textId="16BFEF56" w:rsidR="00CA1EA2" w:rsidRDefault="00200C22">
      <w:pPr>
        <w:pStyle w:val="TOC4"/>
        <w:tabs>
          <w:tab w:val="right" w:leader="dot" w:pos="5030"/>
        </w:tabs>
        <w:rPr>
          <w:rFonts w:eastAsiaTheme="minorEastAsia"/>
          <w:smallCaps w:val="0"/>
          <w:noProof/>
          <w:sz w:val="22"/>
          <w:lang w:val="en-US" w:eastAsia="en-US" w:bidi="ar-SA"/>
        </w:rPr>
      </w:pPr>
      <w:hyperlink w:anchor="_Toc512337106" w:history="1">
        <w:r w:rsidR="00CA1EA2" w:rsidRPr="00371942">
          <w:rPr>
            <w:rStyle w:val="Hyperlink"/>
            <w:noProof/>
          </w:rPr>
          <w:t>Application Insights</w:t>
        </w:r>
        <w:r w:rsidR="00CA1EA2">
          <w:rPr>
            <w:noProof/>
            <w:webHidden/>
          </w:rPr>
          <w:tab/>
        </w:r>
        <w:r w:rsidR="00CA1EA2">
          <w:rPr>
            <w:noProof/>
            <w:webHidden/>
          </w:rPr>
          <w:fldChar w:fldCharType="begin"/>
        </w:r>
        <w:r w:rsidR="00CA1EA2">
          <w:rPr>
            <w:noProof/>
            <w:webHidden/>
          </w:rPr>
          <w:instrText xml:space="preserve"> PAGEREF _Toc512337106 \h </w:instrText>
        </w:r>
        <w:r w:rsidR="00CA1EA2">
          <w:rPr>
            <w:noProof/>
            <w:webHidden/>
          </w:rPr>
        </w:r>
        <w:r w:rsidR="00CA1EA2">
          <w:rPr>
            <w:noProof/>
            <w:webHidden/>
          </w:rPr>
          <w:fldChar w:fldCharType="separate"/>
        </w:r>
        <w:r w:rsidR="00CA1EA2">
          <w:rPr>
            <w:noProof/>
            <w:webHidden/>
          </w:rPr>
          <w:t>19</w:t>
        </w:r>
        <w:r w:rsidR="00CA1EA2">
          <w:rPr>
            <w:noProof/>
            <w:webHidden/>
          </w:rPr>
          <w:fldChar w:fldCharType="end"/>
        </w:r>
      </w:hyperlink>
    </w:p>
    <w:p w14:paraId="7BFE55B1" w14:textId="5FE1496D" w:rsidR="00CA1EA2" w:rsidRDefault="00200C22">
      <w:pPr>
        <w:pStyle w:val="TOC4"/>
        <w:tabs>
          <w:tab w:val="right" w:leader="dot" w:pos="5030"/>
        </w:tabs>
        <w:rPr>
          <w:rFonts w:eastAsiaTheme="minorEastAsia"/>
          <w:smallCaps w:val="0"/>
          <w:noProof/>
          <w:sz w:val="22"/>
          <w:lang w:val="en-US" w:eastAsia="en-US" w:bidi="ar-SA"/>
        </w:rPr>
      </w:pPr>
      <w:hyperlink w:anchor="_Toc512337107" w:history="1">
        <w:r w:rsidR="00CA1EA2" w:rsidRPr="00371942">
          <w:rPr>
            <w:rStyle w:val="Hyperlink"/>
            <w:noProof/>
          </w:rPr>
          <w:t>Automation-Dienst – Konfiguration für den gewünschten Zustand (DSC)</w:t>
        </w:r>
        <w:r w:rsidR="00CA1EA2">
          <w:rPr>
            <w:noProof/>
            <w:webHidden/>
          </w:rPr>
          <w:tab/>
        </w:r>
        <w:r w:rsidR="00CA1EA2">
          <w:rPr>
            <w:noProof/>
            <w:webHidden/>
          </w:rPr>
          <w:fldChar w:fldCharType="begin"/>
        </w:r>
        <w:r w:rsidR="00CA1EA2">
          <w:rPr>
            <w:noProof/>
            <w:webHidden/>
          </w:rPr>
          <w:instrText xml:space="preserve"> PAGEREF _Toc512337107 \h </w:instrText>
        </w:r>
        <w:r w:rsidR="00CA1EA2">
          <w:rPr>
            <w:noProof/>
            <w:webHidden/>
          </w:rPr>
        </w:r>
        <w:r w:rsidR="00CA1EA2">
          <w:rPr>
            <w:noProof/>
            <w:webHidden/>
          </w:rPr>
          <w:fldChar w:fldCharType="separate"/>
        </w:r>
        <w:r w:rsidR="00CA1EA2">
          <w:rPr>
            <w:noProof/>
            <w:webHidden/>
          </w:rPr>
          <w:t>20</w:t>
        </w:r>
        <w:r w:rsidR="00CA1EA2">
          <w:rPr>
            <w:noProof/>
            <w:webHidden/>
          </w:rPr>
          <w:fldChar w:fldCharType="end"/>
        </w:r>
      </w:hyperlink>
    </w:p>
    <w:p w14:paraId="672A590A" w14:textId="4086496C" w:rsidR="00CA1EA2" w:rsidRDefault="00200C22">
      <w:pPr>
        <w:pStyle w:val="TOC4"/>
        <w:tabs>
          <w:tab w:val="right" w:leader="dot" w:pos="5030"/>
        </w:tabs>
        <w:rPr>
          <w:rFonts w:eastAsiaTheme="minorEastAsia"/>
          <w:smallCaps w:val="0"/>
          <w:noProof/>
          <w:sz w:val="22"/>
          <w:lang w:val="en-US" w:eastAsia="en-US" w:bidi="ar-SA"/>
        </w:rPr>
      </w:pPr>
      <w:hyperlink w:anchor="_Toc512337108" w:history="1">
        <w:r w:rsidR="00CA1EA2" w:rsidRPr="00371942">
          <w:rPr>
            <w:rStyle w:val="Hyperlink"/>
            <w:noProof/>
          </w:rPr>
          <w:t>Automation-Dienst – Prozessautomatisierung</w:t>
        </w:r>
        <w:r w:rsidR="00CA1EA2">
          <w:rPr>
            <w:noProof/>
            <w:webHidden/>
          </w:rPr>
          <w:tab/>
        </w:r>
        <w:r w:rsidR="00CA1EA2">
          <w:rPr>
            <w:noProof/>
            <w:webHidden/>
          </w:rPr>
          <w:fldChar w:fldCharType="begin"/>
        </w:r>
        <w:r w:rsidR="00CA1EA2">
          <w:rPr>
            <w:noProof/>
            <w:webHidden/>
          </w:rPr>
          <w:instrText xml:space="preserve"> PAGEREF _Toc512337108 \h </w:instrText>
        </w:r>
        <w:r w:rsidR="00CA1EA2">
          <w:rPr>
            <w:noProof/>
            <w:webHidden/>
          </w:rPr>
        </w:r>
        <w:r w:rsidR="00CA1EA2">
          <w:rPr>
            <w:noProof/>
            <w:webHidden/>
          </w:rPr>
          <w:fldChar w:fldCharType="separate"/>
        </w:r>
        <w:r w:rsidR="00CA1EA2">
          <w:rPr>
            <w:noProof/>
            <w:webHidden/>
          </w:rPr>
          <w:t>20</w:t>
        </w:r>
        <w:r w:rsidR="00CA1EA2">
          <w:rPr>
            <w:noProof/>
            <w:webHidden/>
          </w:rPr>
          <w:fldChar w:fldCharType="end"/>
        </w:r>
      </w:hyperlink>
    </w:p>
    <w:p w14:paraId="5EA6CAA5" w14:textId="77508FE5" w:rsidR="00CA1EA2" w:rsidRDefault="00200C22">
      <w:pPr>
        <w:pStyle w:val="TOC4"/>
        <w:tabs>
          <w:tab w:val="right" w:leader="dot" w:pos="5030"/>
        </w:tabs>
        <w:rPr>
          <w:rFonts w:eastAsiaTheme="minorEastAsia"/>
          <w:smallCaps w:val="0"/>
          <w:noProof/>
          <w:sz w:val="22"/>
          <w:lang w:val="en-US" w:eastAsia="en-US" w:bidi="ar-SA"/>
        </w:rPr>
      </w:pPr>
      <w:hyperlink w:anchor="_Toc512337109" w:history="1">
        <w:r w:rsidR="00CA1EA2" w:rsidRPr="00371942">
          <w:rPr>
            <w:rStyle w:val="Hyperlink"/>
            <w:noProof/>
          </w:rPr>
          <w:t>Azure Advanced Threat Protection</w:t>
        </w:r>
        <w:r w:rsidR="00CA1EA2">
          <w:rPr>
            <w:noProof/>
            <w:webHidden/>
          </w:rPr>
          <w:tab/>
        </w:r>
        <w:r w:rsidR="00CA1EA2">
          <w:rPr>
            <w:noProof/>
            <w:webHidden/>
          </w:rPr>
          <w:fldChar w:fldCharType="begin"/>
        </w:r>
        <w:r w:rsidR="00CA1EA2">
          <w:rPr>
            <w:noProof/>
            <w:webHidden/>
          </w:rPr>
          <w:instrText xml:space="preserve"> PAGEREF _Toc512337109 \h </w:instrText>
        </w:r>
        <w:r w:rsidR="00CA1EA2">
          <w:rPr>
            <w:noProof/>
            <w:webHidden/>
          </w:rPr>
        </w:r>
        <w:r w:rsidR="00CA1EA2">
          <w:rPr>
            <w:noProof/>
            <w:webHidden/>
          </w:rPr>
          <w:fldChar w:fldCharType="separate"/>
        </w:r>
        <w:r w:rsidR="00CA1EA2">
          <w:rPr>
            <w:noProof/>
            <w:webHidden/>
          </w:rPr>
          <w:t>21</w:t>
        </w:r>
        <w:r w:rsidR="00CA1EA2">
          <w:rPr>
            <w:noProof/>
            <w:webHidden/>
          </w:rPr>
          <w:fldChar w:fldCharType="end"/>
        </w:r>
      </w:hyperlink>
    </w:p>
    <w:p w14:paraId="3FB8F901" w14:textId="6BDC0578" w:rsidR="00CA1EA2" w:rsidRDefault="00200C22">
      <w:pPr>
        <w:pStyle w:val="TOC4"/>
        <w:tabs>
          <w:tab w:val="right" w:leader="dot" w:pos="5030"/>
        </w:tabs>
        <w:rPr>
          <w:rFonts w:eastAsiaTheme="minorEastAsia"/>
          <w:smallCaps w:val="0"/>
          <w:noProof/>
          <w:sz w:val="22"/>
          <w:lang w:val="en-US" w:eastAsia="en-US" w:bidi="ar-SA"/>
        </w:rPr>
      </w:pPr>
      <w:hyperlink w:anchor="_Toc512337110" w:history="1">
        <w:r w:rsidR="00CA1EA2" w:rsidRPr="00371942">
          <w:rPr>
            <w:rStyle w:val="Hyperlink"/>
            <w:noProof/>
          </w:rPr>
          <w:t>Azure Bot Service</w:t>
        </w:r>
        <w:r w:rsidR="00CA1EA2">
          <w:rPr>
            <w:noProof/>
            <w:webHidden/>
          </w:rPr>
          <w:tab/>
        </w:r>
        <w:r w:rsidR="00CA1EA2">
          <w:rPr>
            <w:noProof/>
            <w:webHidden/>
          </w:rPr>
          <w:fldChar w:fldCharType="begin"/>
        </w:r>
        <w:r w:rsidR="00CA1EA2">
          <w:rPr>
            <w:noProof/>
            <w:webHidden/>
          </w:rPr>
          <w:instrText xml:space="preserve"> PAGEREF _Toc512337110 \h </w:instrText>
        </w:r>
        <w:r w:rsidR="00CA1EA2">
          <w:rPr>
            <w:noProof/>
            <w:webHidden/>
          </w:rPr>
        </w:r>
        <w:r w:rsidR="00CA1EA2">
          <w:rPr>
            <w:noProof/>
            <w:webHidden/>
          </w:rPr>
          <w:fldChar w:fldCharType="separate"/>
        </w:r>
        <w:r w:rsidR="00CA1EA2">
          <w:rPr>
            <w:noProof/>
            <w:webHidden/>
          </w:rPr>
          <w:t>21</w:t>
        </w:r>
        <w:r w:rsidR="00CA1EA2">
          <w:rPr>
            <w:noProof/>
            <w:webHidden/>
          </w:rPr>
          <w:fldChar w:fldCharType="end"/>
        </w:r>
      </w:hyperlink>
    </w:p>
    <w:p w14:paraId="363565C5" w14:textId="17EEFF8B" w:rsidR="00CA1EA2" w:rsidRDefault="00200C22">
      <w:pPr>
        <w:pStyle w:val="TOC4"/>
        <w:tabs>
          <w:tab w:val="right" w:leader="dot" w:pos="5030"/>
        </w:tabs>
        <w:rPr>
          <w:rFonts w:eastAsiaTheme="minorEastAsia"/>
          <w:smallCaps w:val="0"/>
          <w:noProof/>
          <w:sz w:val="22"/>
          <w:lang w:val="en-US" w:eastAsia="en-US" w:bidi="ar-SA"/>
        </w:rPr>
      </w:pPr>
      <w:hyperlink w:anchor="_Toc512337111" w:history="1">
        <w:r w:rsidR="00CA1EA2" w:rsidRPr="00371942">
          <w:rPr>
            <w:rStyle w:val="Hyperlink"/>
            <w:noProof/>
          </w:rPr>
          <w:t>Azure Cosmos DB</w:t>
        </w:r>
        <w:r w:rsidR="00CA1EA2">
          <w:rPr>
            <w:noProof/>
            <w:webHidden/>
          </w:rPr>
          <w:tab/>
        </w:r>
        <w:r w:rsidR="00CA1EA2">
          <w:rPr>
            <w:noProof/>
            <w:webHidden/>
          </w:rPr>
          <w:fldChar w:fldCharType="begin"/>
        </w:r>
        <w:r w:rsidR="00CA1EA2">
          <w:rPr>
            <w:noProof/>
            <w:webHidden/>
          </w:rPr>
          <w:instrText xml:space="preserve"> PAGEREF _Toc512337111 \h </w:instrText>
        </w:r>
        <w:r w:rsidR="00CA1EA2">
          <w:rPr>
            <w:noProof/>
            <w:webHidden/>
          </w:rPr>
        </w:r>
        <w:r w:rsidR="00CA1EA2">
          <w:rPr>
            <w:noProof/>
            <w:webHidden/>
          </w:rPr>
          <w:fldChar w:fldCharType="separate"/>
        </w:r>
        <w:r w:rsidR="00CA1EA2">
          <w:rPr>
            <w:noProof/>
            <w:webHidden/>
          </w:rPr>
          <w:t>22</w:t>
        </w:r>
        <w:r w:rsidR="00CA1EA2">
          <w:rPr>
            <w:noProof/>
            <w:webHidden/>
          </w:rPr>
          <w:fldChar w:fldCharType="end"/>
        </w:r>
      </w:hyperlink>
    </w:p>
    <w:p w14:paraId="398DF834" w14:textId="3D0D888F" w:rsidR="00CA1EA2" w:rsidRDefault="00200C22">
      <w:pPr>
        <w:pStyle w:val="TOC4"/>
        <w:tabs>
          <w:tab w:val="right" w:leader="dot" w:pos="5030"/>
        </w:tabs>
        <w:rPr>
          <w:rFonts w:eastAsiaTheme="minorEastAsia"/>
          <w:smallCaps w:val="0"/>
          <w:noProof/>
          <w:sz w:val="22"/>
          <w:lang w:val="en-US" w:eastAsia="en-US" w:bidi="ar-SA"/>
        </w:rPr>
      </w:pPr>
      <w:hyperlink w:anchor="_Toc512337112" w:history="1">
        <w:r w:rsidR="00CA1EA2" w:rsidRPr="00371942">
          <w:rPr>
            <w:rStyle w:val="Hyperlink"/>
            <w:noProof/>
          </w:rPr>
          <w:t>Azure-Funktionen</w:t>
        </w:r>
        <w:r w:rsidR="00CA1EA2">
          <w:rPr>
            <w:noProof/>
            <w:webHidden/>
          </w:rPr>
          <w:tab/>
        </w:r>
        <w:r w:rsidR="00CA1EA2">
          <w:rPr>
            <w:noProof/>
            <w:webHidden/>
          </w:rPr>
          <w:fldChar w:fldCharType="begin"/>
        </w:r>
        <w:r w:rsidR="00CA1EA2">
          <w:rPr>
            <w:noProof/>
            <w:webHidden/>
          </w:rPr>
          <w:instrText xml:space="preserve"> PAGEREF _Toc512337112 \h </w:instrText>
        </w:r>
        <w:r w:rsidR="00CA1EA2">
          <w:rPr>
            <w:noProof/>
            <w:webHidden/>
          </w:rPr>
        </w:r>
        <w:r w:rsidR="00CA1EA2">
          <w:rPr>
            <w:noProof/>
            <w:webHidden/>
          </w:rPr>
          <w:fldChar w:fldCharType="separate"/>
        </w:r>
        <w:r w:rsidR="00CA1EA2">
          <w:rPr>
            <w:noProof/>
            <w:webHidden/>
          </w:rPr>
          <w:t>24</w:t>
        </w:r>
        <w:r w:rsidR="00CA1EA2">
          <w:rPr>
            <w:noProof/>
            <w:webHidden/>
          </w:rPr>
          <w:fldChar w:fldCharType="end"/>
        </w:r>
      </w:hyperlink>
    </w:p>
    <w:p w14:paraId="1677C13A" w14:textId="2494CE9F" w:rsidR="00CA1EA2" w:rsidRDefault="00200C22">
      <w:pPr>
        <w:pStyle w:val="TOC4"/>
        <w:tabs>
          <w:tab w:val="right" w:leader="dot" w:pos="5030"/>
        </w:tabs>
        <w:rPr>
          <w:rFonts w:eastAsiaTheme="minorEastAsia"/>
          <w:smallCaps w:val="0"/>
          <w:noProof/>
          <w:sz w:val="22"/>
          <w:lang w:val="en-US" w:eastAsia="en-US" w:bidi="ar-SA"/>
        </w:rPr>
      </w:pPr>
      <w:hyperlink w:anchor="_Toc512337113" w:history="1">
        <w:r w:rsidR="00CA1EA2" w:rsidRPr="00371942">
          <w:rPr>
            <w:rStyle w:val="Hyperlink"/>
            <w:noProof/>
          </w:rPr>
          <w:t>Azure Load Balancer</w:t>
        </w:r>
        <w:r w:rsidR="00CA1EA2">
          <w:rPr>
            <w:noProof/>
            <w:webHidden/>
          </w:rPr>
          <w:tab/>
        </w:r>
        <w:r w:rsidR="00CA1EA2">
          <w:rPr>
            <w:noProof/>
            <w:webHidden/>
          </w:rPr>
          <w:fldChar w:fldCharType="begin"/>
        </w:r>
        <w:r w:rsidR="00CA1EA2">
          <w:rPr>
            <w:noProof/>
            <w:webHidden/>
          </w:rPr>
          <w:instrText xml:space="preserve"> PAGEREF _Toc512337113 \h </w:instrText>
        </w:r>
        <w:r w:rsidR="00CA1EA2">
          <w:rPr>
            <w:noProof/>
            <w:webHidden/>
          </w:rPr>
        </w:r>
        <w:r w:rsidR="00CA1EA2">
          <w:rPr>
            <w:noProof/>
            <w:webHidden/>
          </w:rPr>
          <w:fldChar w:fldCharType="separate"/>
        </w:r>
        <w:r w:rsidR="00CA1EA2">
          <w:rPr>
            <w:noProof/>
            <w:webHidden/>
          </w:rPr>
          <w:t>25</w:t>
        </w:r>
        <w:r w:rsidR="00CA1EA2">
          <w:rPr>
            <w:noProof/>
            <w:webHidden/>
          </w:rPr>
          <w:fldChar w:fldCharType="end"/>
        </w:r>
      </w:hyperlink>
    </w:p>
    <w:p w14:paraId="0B3C9BD9" w14:textId="51CA0D55" w:rsidR="00CA1EA2" w:rsidRDefault="00200C22">
      <w:pPr>
        <w:pStyle w:val="TOC4"/>
        <w:tabs>
          <w:tab w:val="right" w:leader="dot" w:pos="5030"/>
        </w:tabs>
        <w:rPr>
          <w:rFonts w:eastAsiaTheme="minorEastAsia"/>
          <w:smallCaps w:val="0"/>
          <w:noProof/>
          <w:sz w:val="22"/>
          <w:lang w:val="en-US" w:eastAsia="en-US" w:bidi="ar-SA"/>
        </w:rPr>
      </w:pPr>
      <w:hyperlink w:anchor="_Toc512337114" w:history="1">
        <w:r w:rsidR="00CA1EA2" w:rsidRPr="00371942">
          <w:rPr>
            <w:rStyle w:val="Hyperlink"/>
            <w:noProof/>
          </w:rPr>
          <w:t>Azure Monitor</w:t>
        </w:r>
        <w:r w:rsidR="00CA1EA2">
          <w:rPr>
            <w:noProof/>
            <w:webHidden/>
          </w:rPr>
          <w:tab/>
        </w:r>
        <w:r w:rsidR="00CA1EA2">
          <w:rPr>
            <w:noProof/>
            <w:webHidden/>
          </w:rPr>
          <w:fldChar w:fldCharType="begin"/>
        </w:r>
        <w:r w:rsidR="00CA1EA2">
          <w:rPr>
            <w:noProof/>
            <w:webHidden/>
          </w:rPr>
          <w:instrText xml:space="preserve"> PAGEREF _Toc512337114 \h </w:instrText>
        </w:r>
        <w:r w:rsidR="00CA1EA2">
          <w:rPr>
            <w:noProof/>
            <w:webHidden/>
          </w:rPr>
        </w:r>
        <w:r w:rsidR="00CA1EA2">
          <w:rPr>
            <w:noProof/>
            <w:webHidden/>
          </w:rPr>
          <w:fldChar w:fldCharType="separate"/>
        </w:r>
        <w:r w:rsidR="00CA1EA2">
          <w:rPr>
            <w:noProof/>
            <w:webHidden/>
          </w:rPr>
          <w:t>25</w:t>
        </w:r>
        <w:r w:rsidR="00CA1EA2">
          <w:rPr>
            <w:noProof/>
            <w:webHidden/>
          </w:rPr>
          <w:fldChar w:fldCharType="end"/>
        </w:r>
      </w:hyperlink>
    </w:p>
    <w:p w14:paraId="2F339C24" w14:textId="44548555" w:rsidR="00CA1EA2" w:rsidRDefault="00200C22">
      <w:pPr>
        <w:pStyle w:val="TOC4"/>
        <w:tabs>
          <w:tab w:val="right" w:leader="dot" w:pos="5030"/>
        </w:tabs>
        <w:rPr>
          <w:rFonts w:eastAsiaTheme="minorEastAsia"/>
          <w:smallCaps w:val="0"/>
          <w:noProof/>
          <w:sz w:val="22"/>
          <w:lang w:val="en-US" w:eastAsia="en-US" w:bidi="ar-SA"/>
        </w:rPr>
      </w:pPr>
      <w:hyperlink w:anchor="_Toc512337115" w:history="1">
        <w:r w:rsidR="00CA1EA2" w:rsidRPr="00371942">
          <w:rPr>
            <w:rStyle w:val="Hyperlink"/>
            <w:noProof/>
          </w:rPr>
          <w:t>Azure Monitor Alerts</w:t>
        </w:r>
        <w:r w:rsidR="00CA1EA2">
          <w:rPr>
            <w:noProof/>
            <w:webHidden/>
          </w:rPr>
          <w:tab/>
        </w:r>
        <w:r w:rsidR="00CA1EA2">
          <w:rPr>
            <w:noProof/>
            <w:webHidden/>
          </w:rPr>
          <w:fldChar w:fldCharType="begin"/>
        </w:r>
        <w:r w:rsidR="00CA1EA2">
          <w:rPr>
            <w:noProof/>
            <w:webHidden/>
          </w:rPr>
          <w:instrText xml:space="preserve"> PAGEREF _Toc512337115 \h </w:instrText>
        </w:r>
        <w:r w:rsidR="00CA1EA2">
          <w:rPr>
            <w:noProof/>
            <w:webHidden/>
          </w:rPr>
        </w:r>
        <w:r w:rsidR="00CA1EA2">
          <w:rPr>
            <w:noProof/>
            <w:webHidden/>
          </w:rPr>
          <w:fldChar w:fldCharType="separate"/>
        </w:r>
        <w:r w:rsidR="00CA1EA2">
          <w:rPr>
            <w:noProof/>
            <w:webHidden/>
          </w:rPr>
          <w:t>26</w:t>
        </w:r>
        <w:r w:rsidR="00CA1EA2">
          <w:rPr>
            <w:noProof/>
            <w:webHidden/>
          </w:rPr>
          <w:fldChar w:fldCharType="end"/>
        </w:r>
      </w:hyperlink>
    </w:p>
    <w:p w14:paraId="69F9CF6B" w14:textId="0E29C8EC" w:rsidR="00CA1EA2" w:rsidRDefault="00200C22">
      <w:pPr>
        <w:pStyle w:val="TOC4"/>
        <w:tabs>
          <w:tab w:val="right" w:leader="dot" w:pos="5030"/>
        </w:tabs>
        <w:rPr>
          <w:rFonts w:eastAsiaTheme="minorEastAsia"/>
          <w:smallCaps w:val="0"/>
          <w:noProof/>
          <w:sz w:val="22"/>
          <w:lang w:val="en-US" w:eastAsia="en-US" w:bidi="ar-SA"/>
        </w:rPr>
      </w:pPr>
      <w:hyperlink w:anchor="_Toc512337116" w:history="1">
        <w:r w:rsidR="00CA1EA2" w:rsidRPr="00371942">
          <w:rPr>
            <w:rStyle w:val="Hyperlink"/>
            <w:noProof/>
          </w:rPr>
          <w:t>Azure Monitor Notification Delivery</w:t>
        </w:r>
        <w:r w:rsidR="00CA1EA2">
          <w:rPr>
            <w:noProof/>
            <w:webHidden/>
          </w:rPr>
          <w:tab/>
        </w:r>
        <w:r w:rsidR="00CA1EA2">
          <w:rPr>
            <w:noProof/>
            <w:webHidden/>
          </w:rPr>
          <w:fldChar w:fldCharType="begin"/>
        </w:r>
        <w:r w:rsidR="00CA1EA2">
          <w:rPr>
            <w:noProof/>
            <w:webHidden/>
          </w:rPr>
          <w:instrText xml:space="preserve"> PAGEREF _Toc512337116 \h </w:instrText>
        </w:r>
        <w:r w:rsidR="00CA1EA2">
          <w:rPr>
            <w:noProof/>
            <w:webHidden/>
          </w:rPr>
        </w:r>
        <w:r w:rsidR="00CA1EA2">
          <w:rPr>
            <w:noProof/>
            <w:webHidden/>
          </w:rPr>
          <w:fldChar w:fldCharType="separate"/>
        </w:r>
        <w:r w:rsidR="00CA1EA2">
          <w:rPr>
            <w:noProof/>
            <w:webHidden/>
          </w:rPr>
          <w:t>26</w:t>
        </w:r>
        <w:r w:rsidR="00CA1EA2">
          <w:rPr>
            <w:noProof/>
            <w:webHidden/>
          </w:rPr>
          <w:fldChar w:fldCharType="end"/>
        </w:r>
      </w:hyperlink>
    </w:p>
    <w:p w14:paraId="2F971A82" w14:textId="30B61DD4" w:rsidR="00CA1EA2" w:rsidRDefault="00200C22">
      <w:pPr>
        <w:pStyle w:val="TOC4"/>
        <w:tabs>
          <w:tab w:val="right" w:leader="dot" w:pos="5030"/>
        </w:tabs>
        <w:rPr>
          <w:rFonts w:eastAsiaTheme="minorEastAsia"/>
          <w:smallCaps w:val="0"/>
          <w:noProof/>
          <w:sz w:val="22"/>
          <w:lang w:val="en-US" w:eastAsia="en-US" w:bidi="ar-SA"/>
        </w:rPr>
      </w:pPr>
      <w:hyperlink w:anchor="_Toc512337117" w:history="1">
        <w:r w:rsidR="00CA1EA2" w:rsidRPr="00371942">
          <w:rPr>
            <w:rStyle w:val="Hyperlink"/>
            <w:noProof/>
          </w:rPr>
          <w:t>Azure Security Center</w:t>
        </w:r>
        <w:r w:rsidR="00CA1EA2">
          <w:rPr>
            <w:noProof/>
            <w:webHidden/>
          </w:rPr>
          <w:tab/>
        </w:r>
        <w:r w:rsidR="00CA1EA2">
          <w:rPr>
            <w:noProof/>
            <w:webHidden/>
          </w:rPr>
          <w:fldChar w:fldCharType="begin"/>
        </w:r>
        <w:r w:rsidR="00CA1EA2">
          <w:rPr>
            <w:noProof/>
            <w:webHidden/>
          </w:rPr>
          <w:instrText xml:space="preserve"> PAGEREF _Toc512337117 \h </w:instrText>
        </w:r>
        <w:r w:rsidR="00CA1EA2">
          <w:rPr>
            <w:noProof/>
            <w:webHidden/>
          </w:rPr>
        </w:r>
        <w:r w:rsidR="00CA1EA2">
          <w:rPr>
            <w:noProof/>
            <w:webHidden/>
          </w:rPr>
          <w:fldChar w:fldCharType="separate"/>
        </w:r>
        <w:r w:rsidR="00CA1EA2">
          <w:rPr>
            <w:noProof/>
            <w:webHidden/>
          </w:rPr>
          <w:t>27</w:t>
        </w:r>
        <w:r w:rsidR="00CA1EA2">
          <w:rPr>
            <w:noProof/>
            <w:webHidden/>
          </w:rPr>
          <w:fldChar w:fldCharType="end"/>
        </w:r>
      </w:hyperlink>
    </w:p>
    <w:p w14:paraId="52E0B083" w14:textId="3E7F9A86" w:rsidR="00CA1EA2" w:rsidRDefault="00200C22">
      <w:pPr>
        <w:pStyle w:val="TOC4"/>
        <w:tabs>
          <w:tab w:val="right" w:leader="dot" w:pos="5030"/>
        </w:tabs>
        <w:rPr>
          <w:rFonts w:eastAsiaTheme="minorEastAsia"/>
          <w:smallCaps w:val="0"/>
          <w:noProof/>
          <w:sz w:val="22"/>
          <w:lang w:val="en-US" w:eastAsia="en-US" w:bidi="ar-SA"/>
        </w:rPr>
      </w:pPr>
      <w:hyperlink w:anchor="_Toc512337118" w:history="1">
        <w:r w:rsidR="00CA1EA2" w:rsidRPr="00371942">
          <w:rPr>
            <w:rStyle w:val="Hyperlink"/>
            <w:noProof/>
          </w:rPr>
          <w:t>Batch-Dienst</w:t>
        </w:r>
        <w:r w:rsidR="00CA1EA2">
          <w:rPr>
            <w:noProof/>
            <w:webHidden/>
          </w:rPr>
          <w:tab/>
        </w:r>
        <w:r w:rsidR="00CA1EA2">
          <w:rPr>
            <w:noProof/>
            <w:webHidden/>
          </w:rPr>
          <w:fldChar w:fldCharType="begin"/>
        </w:r>
        <w:r w:rsidR="00CA1EA2">
          <w:rPr>
            <w:noProof/>
            <w:webHidden/>
          </w:rPr>
          <w:instrText xml:space="preserve"> PAGEREF _Toc512337118 \h </w:instrText>
        </w:r>
        <w:r w:rsidR="00CA1EA2">
          <w:rPr>
            <w:noProof/>
            <w:webHidden/>
          </w:rPr>
        </w:r>
        <w:r w:rsidR="00CA1EA2">
          <w:rPr>
            <w:noProof/>
            <w:webHidden/>
          </w:rPr>
          <w:fldChar w:fldCharType="separate"/>
        </w:r>
        <w:r w:rsidR="00CA1EA2">
          <w:rPr>
            <w:noProof/>
            <w:webHidden/>
          </w:rPr>
          <w:t>27</w:t>
        </w:r>
        <w:r w:rsidR="00CA1EA2">
          <w:rPr>
            <w:noProof/>
            <w:webHidden/>
          </w:rPr>
          <w:fldChar w:fldCharType="end"/>
        </w:r>
      </w:hyperlink>
    </w:p>
    <w:p w14:paraId="10E06FC7" w14:textId="1E1236B6" w:rsidR="00CA1EA2" w:rsidRDefault="00200C22">
      <w:pPr>
        <w:pStyle w:val="TOC4"/>
        <w:tabs>
          <w:tab w:val="right" w:leader="dot" w:pos="5030"/>
        </w:tabs>
        <w:rPr>
          <w:rFonts w:eastAsiaTheme="minorEastAsia"/>
          <w:smallCaps w:val="0"/>
          <w:noProof/>
          <w:sz w:val="22"/>
          <w:lang w:val="en-US" w:eastAsia="en-US" w:bidi="ar-SA"/>
        </w:rPr>
      </w:pPr>
      <w:hyperlink w:anchor="_Toc512337119" w:history="1">
        <w:r w:rsidR="00CA1EA2" w:rsidRPr="00371942">
          <w:rPr>
            <w:rStyle w:val="Hyperlink"/>
            <w:noProof/>
          </w:rPr>
          <w:t>Backup-Dienst</w:t>
        </w:r>
        <w:r w:rsidR="00CA1EA2">
          <w:rPr>
            <w:noProof/>
            <w:webHidden/>
          </w:rPr>
          <w:tab/>
        </w:r>
        <w:r w:rsidR="00CA1EA2">
          <w:rPr>
            <w:noProof/>
            <w:webHidden/>
          </w:rPr>
          <w:fldChar w:fldCharType="begin"/>
        </w:r>
        <w:r w:rsidR="00CA1EA2">
          <w:rPr>
            <w:noProof/>
            <w:webHidden/>
          </w:rPr>
          <w:instrText xml:space="preserve"> PAGEREF _Toc512337119 \h </w:instrText>
        </w:r>
        <w:r w:rsidR="00CA1EA2">
          <w:rPr>
            <w:noProof/>
            <w:webHidden/>
          </w:rPr>
        </w:r>
        <w:r w:rsidR="00CA1EA2">
          <w:rPr>
            <w:noProof/>
            <w:webHidden/>
          </w:rPr>
          <w:fldChar w:fldCharType="separate"/>
        </w:r>
        <w:r w:rsidR="00CA1EA2">
          <w:rPr>
            <w:noProof/>
            <w:webHidden/>
          </w:rPr>
          <w:t>28</w:t>
        </w:r>
        <w:r w:rsidR="00CA1EA2">
          <w:rPr>
            <w:noProof/>
            <w:webHidden/>
          </w:rPr>
          <w:fldChar w:fldCharType="end"/>
        </w:r>
      </w:hyperlink>
    </w:p>
    <w:p w14:paraId="0D2CE523" w14:textId="0DFCC99B" w:rsidR="00CA1EA2" w:rsidRDefault="00200C22">
      <w:pPr>
        <w:pStyle w:val="TOC4"/>
        <w:tabs>
          <w:tab w:val="right" w:leader="dot" w:pos="5030"/>
        </w:tabs>
        <w:rPr>
          <w:rFonts w:eastAsiaTheme="minorEastAsia"/>
          <w:smallCaps w:val="0"/>
          <w:noProof/>
          <w:sz w:val="22"/>
          <w:lang w:val="en-US" w:eastAsia="en-US" w:bidi="ar-SA"/>
        </w:rPr>
      </w:pPr>
      <w:hyperlink w:anchor="_Toc512337120" w:history="1">
        <w:r w:rsidR="00CA1EA2" w:rsidRPr="00371942">
          <w:rPr>
            <w:rStyle w:val="Hyperlink"/>
            <w:noProof/>
            <w:lang w:eastAsia="en-US"/>
          </w:rPr>
          <w:t>BizTalk-Dienste</w:t>
        </w:r>
        <w:r w:rsidR="00CA1EA2">
          <w:rPr>
            <w:noProof/>
            <w:webHidden/>
          </w:rPr>
          <w:tab/>
        </w:r>
        <w:r w:rsidR="00CA1EA2">
          <w:rPr>
            <w:noProof/>
            <w:webHidden/>
          </w:rPr>
          <w:fldChar w:fldCharType="begin"/>
        </w:r>
        <w:r w:rsidR="00CA1EA2">
          <w:rPr>
            <w:noProof/>
            <w:webHidden/>
          </w:rPr>
          <w:instrText xml:space="preserve"> PAGEREF _Toc512337120 \h </w:instrText>
        </w:r>
        <w:r w:rsidR="00CA1EA2">
          <w:rPr>
            <w:noProof/>
            <w:webHidden/>
          </w:rPr>
        </w:r>
        <w:r w:rsidR="00CA1EA2">
          <w:rPr>
            <w:noProof/>
            <w:webHidden/>
          </w:rPr>
          <w:fldChar w:fldCharType="separate"/>
        </w:r>
        <w:r w:rsidR="00CA1EA2">
          <w:rPr>
            <w:noProof/>
            <w:webHidden/>
          </w:rPr>
          <w:t>28</w:t>
        </w:r>
        <w:r w:rsidR="00CA1EA2">
          <w:rPr>
            <w:noProof/>
            <w:webHidden/>
          </w:rPr>
          <w:fldChar w:fldCharType="end"/>
        </w:r>
      </w:hyperlink>
    </w:p>
    <w:p w14:paraId="0E5F19E7" w14:textId="7DADE2E8" w:rsidR="00CA1EA2" w:rsidRDefault="00200C22">
      <w:pPr>
        <w:pStyle w:val="TOC4"/>
        <w:tabs>
          <w:tab w:val="right" w:leader="dot" w:pos="5030"/>
        </w:tabs>
        <w:rPr>
          <w:rFonts w:eastAsiaTheme="minorEastAsia"/>
          <w:smallCaps w:val="0"/>
          <w:noProof/>
          <w:sz w:val="22"/>
          <w:lang w:val="en-US" w:eastAsia="en-US" w:bidi="ar-SA"/>
        </w:rPr>
      </w:pPr>
      <w:hyperlink w:anchor="_Toc512337121" w:history="1">
        <w:r w:rsidR="00CA1EA2" w:rsidRPr="00371942">
          <w:rPr>
            <w:rStyle w:val="Hyperlink"/>
            <w:noProof/>
            <w:lang w:eastAsia="en-US"/>
          </w:rPr>
          <w:t>Cache-Dienste</w:t>
        </w:r>
        <w:r w:rsidR="00CA1EA2">
          <w:rPr>
            <w:noProof/>
            <w:webHidden/>
          </w:rPr>
          <w:tab/>
        </w:r>
        <w:r w:rsidR="00CA1EA2">
          <w:rPr>
            <w:noProof/>
            <w:webHidden/>
          </w:rPr>
          <w:fldChar w:fldCharType="begin"/>
        </w:r>
        <w:r w:rsidR="00CA1EA2">
          <w:rPr>
            <w:noProof/>
            <w:webHidden/>
          </w:rPr>
          <w:instrText xml:space="preserve"> PAGEREF _Toc512337121 \h </w:instrText>
        </w:r>
        <w:r w:rsidR="00CA1EA2">
          <w:rPr>
            <w:noProof/>
            <w:webHidden/>
          </w:rPr>
        </w:r>
        <w:r w:rsidR="00CA1EA2">
          <w:rPr>
            <w:noProof/>
            <w:webHidden/>
          </w:rPr>
          <w:fldChar w:fldCharType="separate"/>
        </w:r>
        <w:r w:rsidR="00CA1EA2">
          <w:rPr>
            <w:noProof/>
            <w:webHidden/>
          </w:rPr>
          <w:t>29</w:t>
        </w:r>
        <w:r w:rsidR="00CA1EA2">
          <w:rPr>
            <w:noProof/>
            <w:webHidden/>
          </w:rPr>
          <w:fldChar w:fldCharType="end"/>
        </w:r>
      </w:hyperlink>
    </w:p>
    <w:p w14:paraId="71717082" w14:textId="28929052" w:rsidR="00CA1EA2" w:rsidRDefault="00200C22">
      <w:pPr>
        <w:pStyle w:val="TOC4"/>
        <w:tabs>
          <w:tab w:val="right" w:leader="dot" w:pos="5030"/>
        </w:tabs>
        <w:rPr>
          <w:rFonts w:eastAsiaTheme="minorEastAsia"/>
          <w:smallCaps w:val="0"/>
          <w:noProof/>
          <w:sz w:val="22"/>
          <w:lang w:val="en-US" w:eastAsia="en-US" w:bidi="ar-SA"/>
        </w:rPr>
      </w:pPr>
      <w:hyperlink w:anchor="_Toc512337122" w:history="1">
        <w:r w:rsidR="00CA1EA2" w:rsidRPr="00371942">
          <w:rPr>
            <w:rStyle w:val="Hyperlink"/>
            <w:noProof/>
            <w:lang w:eastAsia="en-US"/>
          </w:rPr>
          <w:t>CDN-Dienst</w:t>
        </w:r>
        <w:r w:rsidR="00CA1EA2">
          <w:rPr>
            <w:noProof/>
            <w:webHidden/>
          </w:rPr>
          <w:tab/>
        </w:r>
        <w:r w:rsidR="00CA1EA2">
          <w:rPr>
            <w:noProof/>
            <w:webHidden/>
          </w:rPr>
          <w:fldChar w:fldCharType="begin"/>
        </w:r>
        <w:r w:rsidR="00CA1EA2">
          <w:rPr>
            <w:noProof/>
            <w:webHidden/>
          </w:rPr>
          <w:instrText xml:space="preserve"> PAGEREF _Toc512337122 \h </w:instrText>
        </w:r>
        <w:r w:rsidR="00CA1EA2">
          <w:rPr>
            <w:noProof/>
            <w:webHidden/>
          </w:rPr>
        </w:r>
        <w:r w:rsidR="00CA1EA2">
          <w:rPr>
            <w:noProof/>
            <w:webHidden/>
          </w:rPr>
          <w:fldChar w:fldCharType="separate"/>
        </w:r>
        <w:r w:rsidR="00CA1EA2">
          <w:rPr>
            <w:noProof/>
            <w:webHidden/>
          </w:rPr>
          <w:t>29</w:t>
        </w:r>
        <w:r w:rsidR="00CA1EA2">
          <w:rPr>
            <w:noProof/>
            <w:webHidden/>
          </w:rPr>
          <w:fldChar w:fldCharType="end"/>
        </w:r>
      </w:hyperlink>
    </w:p>
    <w:p w14:paraId="27F610E8" w14:textId="2A681DAE" w:rsidR="00CA1EA2" w:rsidRDefault="00200C22">
      <w:pPr>
        <w:pStyle w:val="TOC4"/>
        <w:tabs>
          <w:tab w:val="right" w:leader="dot" w:pos="5030"/>
        </w:tabs>
        <w:rPr>
          <w:rFonts w:eastAsiaTheme="minorEastAsia"/>
          <w:smallCaps w:val="0"/>
          <w:noProof/>
          <w:sz w:val="22"/>
          <w:lang w:val="en-US" w:eastAsia="en-US" w:bidi="ar-SA"/>
        </w:rPr>
      </w:pPr>
      <w:hyperlink w:anchor="_Toc512337123" w:history="1">
        <w:r w:rsidR="00CA1EA2" w:rsidRPr="00371942">
          <w:rPr>
            <w:rStyle w:val="Hyperlink"/>
            <w:noProof/>
          </w:rPr>
          <w:t>Cloud-Dienste</w:t>
        </w:r>
        <w:r w:rsidR="00CA1EA2">
          <w:rPr>
            <w:noProof/>
            <w:webHidden/>
          </w:rPr>
          <w:tab/>
        </w:r>
        <w:r w:rsidR="00CA1EA2">
          <w:rPr>
            <w:noProof/>
            <w:webHidden/>
          </w:rPr>
          <w:fldChar w:fldCharType="begin"/>
        </w:r>
        <w:r w:rsidR="00CA1EA2">
          <w:rPr>
            <w:noProof/>
            <w:webHidden/>
          </w:rPr>
          <w:instrText xml:space="preserve"> PAGEREF _Toc512337123 \h </w:instrText>
        </w:r>
        <w:r w:rsidR="00CA1EA2">
          <w:rPr>
            <w:noProof/>
            <w:webHidden/>
          </w:rPr>
        </w:r>
        <w:r w:rsidR="00CA1EA2">
          <w:rPr>
            <w:noProof/>
            <w:webHidden/>
          </w:rPr>
          <w:fldChar w:fldCharType="separate"/>
        </w:r>
        <w:r w:rsidR="00CA1EA2">
          <w:rPr>
            <w:noProof/>
            <w:webHidden/>
          </w:rPr>
          <w:t>30</w:t>
        </w:r>
        <w:r w:rsidR="00CA1EA2">
          <w:rPr>
            <w:noProof/>
            <w:webHidden/>
          </w:rPr>
          <w:fldChar w:fldCharType="end"/>
        </w:r>
      </w:hyperlink>
    </w:p>
    <w:p w14:paraId="25F35A7E" w14:textId="457E527A" w:rsidR="00CA1EA2" w:rsidRDefault="00200C22">
      <w:pPr>
        <w:pStyle w:val="TOC4"/>
        <w:tabs>
          <w:tab w:val="right" w:leader="dot" w:pos="5030"/>
        </w:tabs>
        <w:rPr>
          <w:rFonts w:eastAsiaTheme="minorEastAsia"/>
          <w:smallCaps w:val="0"/>
          <w:noProof/>
          <w:sz w:val="22"/>
          <w:lang w:val="en-US" w:eastAsia="en-US" w:bidi="ar-SA"/>
        </w:rPr>
      </w:pPr>
      <w:hyperlink w:anchor="_Toc512337124" w:history="1">
        <w:r w:rsidR="00CA1EA2" w:rsidRPr="00371942">
          <w:rPr>
            <w:rStyle w:val="Hyperlink"/>
            <w:noProof/>
          </w:rPr>
          <w:t>Containerregistrierung</w:t>
        </w:r>
        <w:r w:rsidR="00CA1EA2">
          <w:rPr>
            <w:noProof/>
            <w:webHidden/>
          </w:rPr>
          <w:tab/>
        </w:r>
        <w:r w:rsidR="00CA1EA2">
          <w:rPr>
            <w:noProof/>
            <w:webHidden/>
          </w:rPr>
          <w:fldChar w:fldCharType="begin"/>
        </w:r>
        <w:r w:rsidR="00CA1EA2">
          <w:rPr>
            <w:noProof/>
            <w:webHidden/>
          </w:rPr>
          <w:instrText xml:space="preserve"> PAGEREF _Toc512337124 \h </w:instrText>
        </w:r>
        <w:r w:rsidR="00CA1EA2">
          <w:rPr>
            <w:noProof/>
            <w:webHidden/>
          </w:rPr>
        </w:r>
        <w:r w:rsidR="00CA1EA2">
          <w:rPr>
            <w:noProof/>
            <w:webHidden/>
          </w:rPr>
          <w:fldChar w:fldCharType="separate"/>
        </w:r>
        <w:r w:rsidR="00CA1EA2">
          <w:rPr>
            <w:noProof/>
            <w:webHidden/>
          </w:rPr>
          <w:t>30</w:t>
        </w:r>
        <w:r w:rsidR="00CA1EA2">
          <w:rPr>
            <w:noProof/>
            <w:webHidden/>
          </w:rPr>
          <w:fldChar w:fldCharType="end"/>
        </w:r>
      </w:hyperlink>
    </w:p>
    <w:p w14:paraId="03E34ED2" w14:textId="60D6204A" w:rsidR="00CA1EA2" w:rsidRDefault="00200C22">
      <w:pPr>
        <w:pStyle w:val="TOC4"/>
        <w:tabs>
          <w:tab w:val="right" w:leader="dot" w:pos="5030"/>
        </w:tabs>
        <w:rPr>
          <w:rFonts w:eastAsiaTheme="minorEastAsia"/>
          <w:smallCaps w:val="0"/>
          <w:noProof/>
          <w:sz w:val="22"/>
          <w:lang w:val="en-US" w:eastAsia="en-US" w:bidi="ar-SA"/>
        </w:rPr>
      </w:pPr>
      <w:hyperlink w:anchor="_Toc512337125" w:history="1">
        <w:r w:rsidR="00CA1EA2" w:rsidRPr="00371942">
          <w:rPr>
            <w:rStyle w:val="Hyperlink"/>
            <w:noProof/>
          </w:rPr>
          <w:t>Datenkatalog</w:t>
        </w:r>
        <w:r w:rsidR="00CA1EA2">
          <w:rPr>
            <w:noProof/>
            <w:webHidden/>
          </w:rPr>
          <w:tab/>
        </w:r>
        <w:r w:rsidR="00CA1EA2">
          <w:rPr>
            <w:noProof/>
            <w:webHidden/>
          </w:rPr>
          <w:fldChar w:fldCharType="begin"/>
        </w:r>
        <w:r w:rsidR="00CA1EA2">
          <w:rPr>
            <w:noProof/>
            <w:webHidden/>
          </w:rPr>
          <w:instrText xml:space="preserve"> PAGEREF _Toc512337125 \h </w:instrText>
        </w:r>
        <w:r w:rsidR="00CA1EA2">
          <w:rPr>
            <w:noProof/>
            <w:webHidden/>
          </w:rPr>
        </w:r>
        <w:r w:rsidR="00CA1EA2">
          <w:rPr>
            <w:noProof/>
            <w:webHidden/>
          </w:rPr>
          <w:fldChar w:fldCharType="separate"/>
        </w:r>
        <w:r w:rsidR="00CA1EA2">
          <w:rPr>
            <w:noProof/>
            <w:webHidden/>
          </w:rPr>
          <w:t>31</w:t>
        </w:r>
        <w:r w:rsidR="00CA1EA2">
          <w:rPr>
            <w:noProof/>
            <w:webHidden/>
          </w:rPr>
          <w:fldChar w:fldCharType="end"/>
        </w:r>
      </w:hyperlink>
    </w:p>
    <w:p w14:paraId="425386DC" w14:textId="57F928B4" w:rsidR="00CA1EA2" w:rsidRDefault="00200C22">
      <w:pPr>
        <w:pStyle w:val="TOC4"/>
        <w:tabs>
          <w:tab w:val="right" w:leader="dot" w:pos="5030"/>
        </w:tabs>
        <w:rPr>
          <w:rFonts w:eastAsiaTheme="minorEastAsia"/>
          <w:smallCaps w:val="0"/>
          <w:noProof/>
          <w:sz w:val="22"/>
          <w:lang w:val="en-US" w:eastAsia="en-US" w:bidi="ar-SA"/>
        </w:rPr>
      </w:pPr>
      <w:hyperlink w:anchor="_Toc512337126" w:history="1">
        <w:r w:rsidR="00CA1EA2" w:rsidRPr="00371942">
          <w:rPr>
            <w:rStyle w:val="Hyperlink"/>
            <w:noProof/>
          </w:rPr>
          <w:t>Data Factory – Aktivitätsausführungen</w:t>
        </w:r>
        <w:r w:rsidR="00CA1EA2">
          <w:rPr>
            <w:noProof/>
            <w:webHidden/>
          </w:rPr>
          <w:tab/>
        </w:r>
        <w:r w:rsidR="00CA1EA2">
          <w:rPr>
            <w:noProof/>
            <w:webHidden/>
          </w:rPr>
          <w:fldChar w:fldCharType="begin"/>
        </w:r>
        <w:r w:rsidR="00CA1EA2">
          <w:rPr>
            <w:noProof/>
            <w:webHidden/>
          </w:rPr>
          <w:instrText xml:space="preserve"> PAGEREF _Toc512337126 \h </w:instrText>
        </w:r>
        <w:r w:rsidR="00CA1EA2">
          <w:rPr>
            <w:noProof/>
            <w:webHidden/>
          </w:rPr>
        </w:r>
        <w:r w:rsidR="00CA1EA2">
          <w:rPr>
            <w:noProof/>
            <w:webHidden/>
          </w:rPr>
          <w:fldChar w:fldCharType="separate"/>
        </w:r>
        <w:r w:rsidR="00CA1EA2">
          <w:rPr>
            <w:noProof/>
            <w:webHidden/>
          </w:rPr>
          <w:t>32</w:t>
        </w:r>
        <w:r w:rsidR="00CA1EA2">
          <w:rPr>
            <w:noProof/>
            <w:webHidden/>
          </w:rPr>
          <w:fldChar w:fldCharType="end"/>
        </w:r>
      </w:hyperlink>
    </w:p>
    <w:p w14:paraId="19698515" w14:textId="24E5F947" w:rsidR="00CA1EA2" w:rsidRDefault="00200C22">
      <w:pPr>
        <w:pStyle w:val="TOC4"/>
        <w:tabs>
          <w:tab w:val="right" w:leader="dot" w:pos="5030"/>
        </w:tabs>
        <w:rPr>
          <w:rFonts w:eastAsiaTheme="minorEastAsia"/>
          <w:smallCaps w:val="0"/>
          <w:noProof/>
          <w:sz w:val="22"/>
          <w:lang w:val="en-US" w:eastAsia="en-US" w:bidi="ar-SA"/>
        </w:rPr>
      </w:pPr>
      <w:hyperlink w:anchor="_Toc512337127" w:history="1">
        <w:r w:rsidR="00CA1EA2" w:rsidRPr="00371942">
          <w:rPr>
            <w:rStyle w:val="Hyperlink"/>
            <w:noProof/>
          </w:rPr>
          <w:t>Data Factory – API-Aufrufe</w:t>
        </w:r>
        <w:r w:rsidR="00CA1EA2">
          <w:rPr>
            <w:noProof/>
            <w:webHidden/>
          </w:rPr>
          <w:tab/>
        </w:r>
        <w:r w:rsidR="00CA1EA2">
          <w:rPr>
            <w:noProof/>
            <w:webHidden/>
          </w:rPr>
          <w:fldChar w:fldCharType="begin"/>
        </w:r>
        <w:r w:rsidR="00CA1EA2">
          <w:rPr>
            <w:noProof/>
            <w:webHidden/>
          </w:rPr>
          <w:instrText xml:space="preserve"> PAGEREF _Toc512337127 \h </w:instrText>
        </w:r>
        <w:r w:rsidR="00CA1EA2">
          <w:rPr>
            <w:noProof/>
            <w:webHidden/>
          </w:rPr>
        </w:r>
        <w:r w:rsidR="00CA1EA2">
          <w:rPr>
            <w:noProof/>
            <w:webHidden/>
          </w:rPr>
          <w:fldChar w:fldCharType="separate"/>
        </w:r>
        <w:r w:rsidR="00CA1EA2">
          <w:rPr>
            <w:noProof/>
            <w:webHidden/>
          </w:rPr>
          <w:t>32</w:t>
        </w:r>
        <w:r w:rsidR="00CA1EA2">
          <w:rPr>
            <w:noProof/>
            <w:webHidden/>
          </w:rPr>
          <w:fldChar w:fldCharType="end"/>
        </w:r>
      </w:hyperlink>
    </w:p>
    <w:p w14:paraId="00234455" w14:textId="18EDEFCD" w:rsidR="00CA1EA2" w:rsidRDefault="00200C22">
      <w:pPr>
        <w:pStyle w:val="TOC4"/>
        <w:tabs>
          <w:tab w:val="right" w:leader="dot" w:pos="5030"/>
        </w:tabs>
        <w:rPr>
          <w:rFonts w:eastAsiaTheme="minorEastAsia"/>
          <w:smallCaps w:val="0"/>
          <w:noProof/>
          <w:sz w:val="22"/>
          <w:lang w:val="en-US" w:eastAsia="en-US" w:bidi="ar-SA"/>
        </w:rPr>
      </w:pPr>
      <w:hyperlink w:anchor="_Toc512337128" w:history="1">
        <w:r w:rsidR="00CA1EA2" w:rsidRPr="00371942">
          <w:rPr>
            <w:rStyle w:val="Hyperlink"/>
            <w:noProof/>
          </w:rPr>
          <w:t>Data Lake Analytics</w:t>
        </w:r>
        <w:r w:rsidR="00CA1EA2">
          <w:rPr>
            <w:noProof/>
            <w:webHidden/>
          </w:rPr>
          <w:tab/>
        </w:r>
        <w:r w:rsidR="00CA1EA2">
          <w:rPr>
            <w:noProof/>
            <w:webHidden/>
          </w:rPr>
          <w:fldChar w:fldCharType="begin"/>
        </w:r>
        <w:r w:rsidR="00CA1EA2">
          <w:rPr>
            <w:noProof/>
            <w:webHidden/>
          </w:rPr>
          <w:instrText xml:space="preserve"> PAGEREF _Toc512337128 \h </w:instrText>
        </w:r>
        <w:r w:rsidR="00CA1EA2">
          <w:rPr>
            <w:noProof/>
            <w:webHidden/>
          </w:rPr>
        </w:r>
        <w:r w:rsidR="00CA1EA2">
          <w:rPr>
            <w:noProof/>
            <w:webHidden/>
          </w:rPr>
          <w:fldChar w:fldCharType="separate"/>
        </w:r>
        <w:r w:rsidR="00CA1EA2">
          <w:rPr>
            <w:noProof/>
            <w:webHidden/>
          </w:rPr>
          <w:t>32</w:t>
        </w:r>
        <w:r w:rsidR="00CA1EA2">
          <w:rPr>
            <w:noProof/>
            <w:webHidden/>
          </w:rPr>
          <w:fldChar w:fldCharType="end"/>
        </w:r>
      </w:hyperlink>
    </w:p>
    <w:p w14:paraId="64013237" w14:textId="22D67057" w:rsidR="00CA1EA2" w:rsidRDefault="00200C22">
      <w:pPr>
        <w:pStyle w:val="TOC4"/>
        <w:tabs>
          <w:tab w:val="right" w:leader="dot" w:pos="5030"/>
        </w:tabs>
        <w:rPr>
          <w:rFonts w:eastAsiaTheme="minorEastAsia"/>
          <w:smallCaps w:val="0"/>
          <w:noProof/>
          <w:sz w:val="22"/>
          <w:lang w:val="en-US" w:eastAsia="en-US" w:bidi="ar-SA"/>
        </w:rPr>
      </w:pPr>
      <w:hyperlink w:anchor="_Toc512337129" w:history="1">
        <w:r w:rsidR="00CA1EA2" w:rsidRPr="00371942">
          <w:rPr>
            <w:rStyle w:val="Hyperlink"/>
            <w:noProof/>
          </w:rPr>
          <w:t>Data Lake Store</w:t>
        </w:r>
        <w:r w:rsidR="00CA1EA2">
          <w:rPr>
            <w:noProof/>
            <w:webHidden/>
          </w:rPr>
          <w:tab/>
        </w:r>
        <w:r w:rsidR="00CA1EA2">
          <w:rPr>
            <w:noProof/>
            <w:webHidden/>
          </w:rPr>
          <w:fldChar w:fldCharType="begin"/>
        </w:r>
        <w:r w:rsidR="00CA1EA2">
          <w:rPr>
            <w:noProof/>
            <w:webHidden/>
          </w:rPr>
          <w:instrText xml:space="preserve"> PAGEREF _Toc512337129 \h </w:instrText>
        </w:r>
        <w:r w:rsidR="00CA1EA2">
          <w:rPr>
            <w:noProof/>
            <w:webHidden/>
          </w:rPr>
        </w:r>
        <w:r w:rsidR="00CA1EA2">
          <w:rPr>
            <w:noProof/>
            <w:webHidden/>
          </w:rPr>
          <w:fldChar w:fldCharType="separate"/>
        </w:r>
        <w:r w:rsidR="00CA1EA2">
          <w:rPr>
            <w:noProof/>
            <w:webHidden/>
          </w:rPr>
          <w:t>33</w:t>
        </w:r>
        <w:r w:rsidR="00CA1EA2">
          <w:rPr>
            <w:noProof/>
            <w:webHidden/>
          </w:rPr>
          <w:fldChar w:fldCharType="end"/>
        </w:r>
      </w:hyperlink>
    </w:p>
    <w:p w14:paraId="1CF050CF" w14:textId="25542469" w:rsidR="00CA1EA2" w:rsidRDefault="00200C22">
      <w:pPr>
        <w:pStyle w:val="TOC4"/>
        <w:tabs>
          <w:tab w:val="right" w:leader="dot" w:pos="5030"/>
        </w:tabs>
        <w:rPr>
          <w:rFonts w:eastAsiaTheme="minorEastAsia"/>
          <w:smallCaps w:val="0"/>
          <w:noProof/>
          <w:sz w:val="22"/>
          <w:lang w:val="en-US" w:eastAsia="en-US" w:bidi="ar-SA"/>
        </w:rPr>
      </w:pPr>
      <w:hyperlink w:anchor="_Toc512337130" w:history="1">
        <w:r w:rsidR="00CA1EA2" w:rsidRPr="00371942">
          <w:rPr>
            <w:rStyle w:val="Hyperlink"/>
            <w:noProof/>
          </w:rPr>
          <w:t>Event Grid</w:t>
        </w:r>
        <w:r w:rsidR="00CA1EA2">
          <w:rPr>
            <w:noProof/>
            <w:webHidden/>
          </w:rPr>
          <w:tab/>
        </w:r>
        <w:r w:rsidR="00CA1EA2">
          <w:rPr>
            <w:noProof/>
            <w:webHidden/>
          </w:rPr>
          <w:fldChar w:fldCharType="begin"/>
        </w:r>
        <w:r w:rsidR="00CA1EA2">
          <w:rPr>
            <w:noProof/>
            <w:webHidden/>
          </w:rPr>
          <w:instrText xml:space="preserve"> PAGEREF _Toc512337130 \h </w:instrText>
        </w:r>
        <w:r w:rsidR="00CA1EA2">
          <w:rPr>
            <w:noProof/>
            <w:webHidden/>
          </w:rPr>
        </w:r>
        <w:r w:rsidR="00CA1EA2">
          <w:rPr>
            <w:noProof/>
            <w:webHidden/>
          </w:rPr>
          <w:fldChar w:fldCharType="separate"/>
        </w:r>
        <w:r w:rsidR="00CA1EA2">
          <w:rPr>
            <w:noProof/>
            <w:webHidden/>
          </w:rPr>
          <w:t>33</w:t>
        </w:r>
        <w:r w:rsidR="00CA1EA2">
          <w:rPr>
            <w:noProof/>
            <w:webHidden/>
          </w:rPr>
          <w:fldChar w:fldCharType="end"/>
        </w:r>
      </w:hyperlink>
    </w:p>
    <w:p w14:paraId="4A58DB7B" w14:textId="5174C63E" w:rsidR="00CA1EA2" w:rsidRDefault="00200C22">
      <w:pPr>
        <w:pStyle w:val="TOC4"/>
        <w:tabs>
          <w:tab w:val="right" w:leader="dot" w:pos="5030"/>
        </w:tabs>
        <w:rPr>
          <w:rFonts w:eastAsiaTheme="minorEastAsia"/>
          <w:smallCaps w:val="0"/>
          <w:noProof/>
          <w:sz w:val="22"/>
          <w:lang w:val="en-US" w:eastAsia="en-US" w:bidi="ar-SA"/>
        </w:rPr>
      </w:pPr>
      <w:hyperlink w:anchor="_Toc512337131" w:history="1">
        <w:r w:rsidR="00CA1EA2" w:rsidRPr="00371942">
          <w:rPr>
            <w:rStyle w:val="Hyperlink"/>
            <w:noProof/>
          </w:rPr>
          <w:t>ExpressRoute</w:t>
        </w:r>
        <w:r w:rsidR="00CA1EA2">
          <w:rPr>
            <w:noProof/>
            <w:webHidden/>
          </w:rPr>
          <w:tab/>
        </w:r>
        <w:r w:rsidR="00CA1EA2">
          <w:rPr>
            <w:noProof/>
            <w:webHidden/>
          </w:rPr>
          <w:fldChar w:fldCharType="begin"/>
        </w:r>
        <w:r w:rsidR="00CA1EA2">
          <w:rPr>
            <w:noProof/>
            <w:webHidden/>
          </w:rPr>
          <w:instrText xml:space="preserve"> PAGEREF _Toc512337131 \h </w:instrText>
        </w:r>
        <w:r w:rsidR="00CA1EA2">
          <w:rPr>
            <w:noProof/>
            <w:webHidden/>
          </w:rPr>
        </w:r>
        <w:r w:rsidR="00CA1EA2">
          <w:rPr>
            <w:noProof/>
            <w:webHidden/>
          </w:rPr>
          <w:fldChar w:fldCharType="separate"/>
        </w:r>
        <w:r w:rsidR="00CA1EA2">
          <w:rPr>
            <w:noProof/>
            <w:webHidden/>
          </w:rPr>
          <w:t>34</w:t>
        </w:r>
        <w:r w:rsidR="00CA1EA2">
          <w:rPr>
            <w:noProof/>
            <w:webHidden/>
          </w:rPr>
          <w:fldChar w:fldCharType="end"/>
        </w:r>
      </w:hyperlink>
    </w:p>
    <w:p w14:paraId="4DE8E60F" w14:textId="3BB88EBF" w:rsidR="00CA1EA2" w:rsidRDefault="00200C22">
      <w:pPr>
        <w:pStyle w:val="TOC4"/>
        <w:tabs>
          <w:tab w:val="right" w:leader="dot" w:pos="5030"/>
        </w:tabs>
        <w:rPr>
          <w:rFonts w:eastAsiaTheme="minorEastAsia"/>
          <w:smallCaps w:val="0"/>
          <w:noProof/>
          <w:sz w:val="22"/>
          <w:lang w:val="en-US" w:eastAsia="en-US" w:bidi="ar-SA"/>
        </w:rPr>
      </w:pPr>
      <w:hyperlink w:anchor="_Toc512337132" w:history="1">
        <w:r w:rsidR="00CA1EA2" w:rsidRPr="00371942">
          <w:rPr>
            <w:rStyle w:val="Hyperlink"/>
            <w:noProof/>
            <w:lang w:eastAsia="en-US"/>
          </w:rPr>
          <w:t>HDInsight</w:t>
        </w:r>
        <w:r w:rsidR="00CA1EA2">
          <w:rPr>
            <w:noProof/>
            <w:webHidden/>
          </w:rPr>
          <w:tab/>
        </w:r>
        <w:r w:rsidR="00CA1EA2">
          <w:rPr>
            <w:noProof/>
            <w:webHidden/>
          </w:rPr>
          <w:fldChar w:fldCharType="begin"/>
        </w:r>
        <w:r w:rsidR="00CA1EA2">
          <w:rPr>
            <w:noProof/>
            <w:webHidden/>
          </w:rPr>
          <w:instrText xml:space="preserve"> PAGEREF _Toc512337132 \h </w:instrText>
        </w:r>
        <w:r w:rsidR="00CA1EA2">
          <w:rPr>
            <w:noProof/>
            <w:webHidden/>
          </w:rPr>
        </w:r>
        <w:r w:rsidR="00CA1EA2">
          <w:rPr>
            <w:noProof/>
            <w:webHidden/>
          </w:rPr>
          <w:fldChar w:fldCharType="separate"/>
        </w:r>
        <w:r w:rsidR="00CA1EA2">
          <w:rPr>
            <w:noProof/>
            <w:webHidden/>
          </w:rPr>
          <w:t>34</w:t>
        </w:r>
        <w:r w:rsidR="00CA1EA2">
          <w:rPr>
            <w:noProof/>
            <w:webHidden/>
          </w:rPr>
          <w:fldChar w:fldCharType="end"/>
        </w:r>
      </w:hyperlink>
    </w:p>
    <w:p w14:paraId="7ACEA842" w14:textId="4080D5FB" w:rsidR="00CA1EA2" w:rsidRDefault="00200C22">
      <w:pPr>
        <w:pStyle w:val="TOC4"/>
        <w:tabs>
          <w:tab w:val="right" w:leader="dot" w:pos="5030"/>
        </w:tabs>
        <w:rPr>
          <w:rFonts w:eastAsiaTheme="minorEastAsia"/>
          <w:smallCaps w:val="0"/>
          <w:noProof/>
          <w:sz w:val="22"/>
          <w:lang w:val="en-US" w:eastAsia="en-US" w:bidi="ar-SA"/>
        </w:rPr>
      </w:pPr>
      <w:hyperlink w:anchor="_Toc512337133" w:history="1">
        <w:r w:rsidR="00CA1EA2" w:rsidRPr="00371942">
          <w:rPr>
            <w:rStyle w:val="Hyperlink"/>
            <w:noProof/>
          </w:rPr>
          <w:t>HockeyApp</w:t>
        </w:r>
        <w:r w:rsidR="00CA1EA2">
          <w:rPr>
            <w:noProof/>
            <w:webHidden/>
          </w:rPr>
          <w:tab/>
        </w:r>
        <w:r w:rsidR="00CA1EA2">
          <w:rPr>
            <w:noProof/>
            <w:webHidden/>
          </w:rPr>
          <w:fldChar w:fldCharType="begin"/>
        </w:r>
        <w:r w:rsidR="00CA1EA2">
          <w:rPr>
            <w:noProof/>
            <w:webHidden/>
          </w:rPr>
          <w:instrText xml:space="preserve"> PAGEREF _Toc512337133 \h </w:instrText>
        </w:r>
        <w:r w:rsidR="00CA1EA2">
          <w:rPr>
            <w:noProof/>
            <w:webHidden/>
          </w:rPr>
        </w:r>
        <w:r w:rsidR="00CA1EA2">
          <w:rPr>
            <w:noProof/>
            <w:webHidden/>
          </w:rPr>
          <w:fldChar w:fldCharType="separate"/>
        </w:r>
        <w:r w:rsidR="00CA1EA2">
          <w:rPr>
            <w:noProof/>
            <w:webHidden/>
          </w:rPr>
          <w:t>35</w:t>
        </w:r>
        <w:r w:rsidR="00CA1EA2">
          <w:rPr>
            <w:noProof/>
            <w:webHidden/>
          </w:rPr>
          <w:fldChar w:fldCharType="end"/>
        </w:r>
      </w:hyperlink>
    </w:p>
    <w:p w14:paraId="6519F1DF" w14:textId="66113DBB" w:rsidR="00CA1EA2" w:rsidRDefault="00200C22">
      <w:pPr>
        <w:pStyle w:val="TOC4"/>
        <w:tabs>
          <w:tab w:val="right" w:leader="dot" w:pos="5030"/>
        </w:tabs>
        <w:rPr>
          <w:rFonts w:eastAsiaTheme="minorEastAsia"/>
          <w:smallCaps w:val="0"/>
          <w:noProof/>
          <w:sz w:val="22"/>
          <w:lang w:val="en-US" w:eastAsia="en-US" w:bidi="ar-SA"/>
        </w:rPr>
      </w:pPr>
      <w:hyperlink w:anchor="_Toc512337134" w:history="1">
        <w:r w:rsidR="00CA1EA2" w:rsidRPr="00371942">
          <w:rPr>
            <w:rStyle w:val="Hyperlink"/>
            <w:noProof/>
          </w:rPr>
          <w:t>IoT hub</w:t>
        </w:r>
        <w:r w:rsidR="00CA1EA2">
          <w:rPr>
            <w:noProof/>
            <w:webHidden/>
          </w:rPr>
          <w:tab/>
        </w:r>
        <w:r w:rsidR="00CA1EA2">
          <w:rPr>
            <w:noProof/>
            <w:webHidden/>
          </w:rPr>
          <w:fldChar w:fldCharType="begin"/>
        </w:r>
        <w:r w:rsidR="00CA1EA2">
          <w:rPr>
            <w:noProof/>
            <w:webHidden/>
          </w:rPr>
          <w:instrText xml:space="preserve"> PAGEREF _Toc512337134 \h </w:instrText>
        </w:r>
        <w:r w:rsidR="00CA1EA2">
          <w:rPr>
            <w:noProof/>
            <w:webHidden/>
          </w:rPr>
        </w:r>
        <w:r w:rsidR="00CA1EA2">
          <w:rPr>
            <w:noProof/>
            <w:webHidden/>
          </w:rPr>
          <w:fldChar w:fldCharType="separate"/>
        </w:r>
        <w:r w:rsidR="00CA1EA2">
          <w:rPr>
            <w:noProof/>
            <w:webHidden/>
          </w:rPr>
          <w:t>35</w:t>
        </w:r>
        <w:r w:rsidR="00CA1EA2">
          <w:rPr>
            <w:noProof/>
            <w:webHidden/>
          </w:rPr>
          <w:fldChar w:fldCharType="end"/>
        </w:r>
      </w:hyperlink>
    </w:p>
    <w:p w14:paraId="2F60E8A1" w14:textId="112ECF1A" w:rsidR="00CA1EA2" w:rsidRDefault="00200C22">
      <w:pPr>
        <w:pStyle w:val="TOC4"/>
        <w:tabs>
          <w:tab w:val="right" w:leader="dot" w:pos="5030"/>
        </w:tabs>
        <w:rPr>
          <w:rFonts w:eastAsiaTheme="minorEastAsia"/>
          <w:smallCaps w:val="0"/>
          <w:noProof/>
          <w:sz w:val="22"/>
          <w:lang w:val="en-US" w:eastAsia="en-US" w:bidi="ar-SA"/>
        </w:rPr>
      </w:pPr>
      <w:hyperlink w:anchor="_Toc512337135" w:history="1">
        <w:r w:rsidR="00CA1EA2" w:rsidRPr="00371942">
          <w:rPr>
            <w:rStyle w:val="Hyperlink"/>
            <w:noProof/>
          </w:rPr>
          <w:t>Key Vault</w:t>
        </w:r>
        <w:r w:rsidR="00CA1EA2">
          <w:rPr>
            <w:noProof/>
            <w:webHidden/>
          </w:rPr>
          <w:tab/>
        </w:r>
        <w:r w:rsidR="00CA1EA2">
          <w:rPr>
            <w:noProof/>
            <w:webHidden/>
          </w:rPr>
          <w:fldChar w:fldCharType="begin"/>
        </w:r>
        <w:r w:rsidR="00CA1EA2">
          <w:rPr>
            <w:noProof/>
            <w:webHidden/>
          </w:rPr>
          <w:instrText xml:space="preserve"> PAGEREF _Toc512337135 \h </w:instrText>
        </w:r>
        <w:r w:rsidR="00CA1EA2">
          <w:rPr>
            <w:noProof/>
            <w:webHidden/>
          </w:rPr>
        </w:r>
        <w:r w:rsidR="00CA1EA2">
          <w:rPr>
            <w:noProof/>
            <w:webHidden/>
          </w:rPr>
          <w:fldChar w:fldCharType="separate"/>
        </w:r>
        <w:r w:rsidR="00CA1EA2">
          <w:rPr>
            <w:noProof/>
            <w:webHidden/>
          </w:rPr>
          <w:t>35</w:t>
        </w:r>
        <w:r w:rsidR="00CA1EA2">
          <w:rPr>
            <w:noProof/>
            <w:webHidden/>
          </w:rPr>
          <w:fldChar w:fldCharType="end"/>
        </w:r>
      </w:hyperlink>
    </w:p>
    <w:p w14:paraId="33C9428E" w14:textId="3D592CCA" w:rsidR="00CA1EA2" w:rsidRDefault="00200C22">
      <w:pPr>
        <w:pStyle w:val="TOC4"/>
        <w:tabs>
          <w:tab w:val="right" w:leader="dot" w:pos="5030"/>
        </w:tabs>
        <w:rPr>
          <w:rFonts w:eastAsiaTheme="minorEastAsia"/>
          <w:smallCaps w:val="0"/>
          <w:noProof/>
          <w:sz w:val="22"/>
          <w:lang w:val="en-US" w:eastAsia="en-US" w:bidi="ar-SA"/>
        </w:rPr>
      </w:pPr>
      <w:hyperlink w:anchor="_Toc512337136" w:history="1">
        <w:r w:rsidR="00CA1EA2" w:rsidRPr="00371942">
          <w:rPr>
            <w:rStyle w:val="Hyperlink"/>
            <w:noProof/>
          </w:rPr>
          <w:t>Log Analytics</w:t>
        </w:r>
        <w:r w:rsidR="00CA1EA2">
          <w:rPr>
            <w:noProof/>
            <w:webHidden/>
          </w:rPr>
          <w:tab/>
        </w:r>
        <w:r w:rsidR="00CA1EA2">
          <w:rPr>
            <w:noProof/>
            <w:webHidden/>
          </w:rPr>
          <w:fldChar w:fldCharType="begin"/>
        </w:r>
        <w:r w:rsidR="00CA1EA2">
          <w:rPr>
            <w:noProof/>
            <w:webHidden/>
          </w:rPr>
          <w:instrText xml:space="preserve"> PAGEREF _Toc512337136 \h </w:instrText>
        </w:r>
        <w:r w:rsidR="00CA1EA2">
          <w:rPr>
            <w:noProof/>
            <w:webHidden/>
          </w:rPr>
        </w:r>
        <w:r w:rsidR="00CA1EA2">
          <w:rPr>
            <w:noProof/>
            <w:webHidden/>
          </w:rPr>
          <w:fldChar w:fldCharType="separate"/>
        </w:r>
        <w:r w:rsidR="00CA1EA2">
          <w:rPr>
            <w:noProof/>
            <w:webHidden/>
          </w:rPr>
          <w:t>36</w:t>
        </w:r>
        <w:r w:rsidR="00CA1EA2">
          <w:rPr>
            <w:noProof/>
            <w:webHidden/>
          </w:rPr>
          <w:fldChar w:fldCharType="end"/>
        </w:r>
      </w:hyperlink>
    </w:p>
    <w:p w14:paraId="4B0B01CD" w14:textId="2F05A3DB" w:rsidR="00CA1EA2" w:rsidRDefault="00200C22">
      <w:pPr>
        <w:pStyle w:val="TOC4"/>
        <w:tabs>
          <w:tab w:val="right" w:leader="dot" w:pos="5030"/>
        </w:tabs>
        <w:rPr>
          <w:rFonts w:eastAsiaTheme="minorEastAsia"/>
          <w:smallCaps w:val="0"/>
          <w:noProof/>
          <w:sz w:val="22"/>
          <w:lang w:val="en-US" w:eastAsia="en-US" w:bidi="ar-SA"/>
        </w:rPr>
      </w:pPr>
      <w:hyperlink w:anchor="_Toc512337137" w:history="1">
        <w:r w:rsidR="00CA1EA2" w:rsidRPr="00371942">
          <w:rPr>
            <w:rStyle w:val="Hyperlink"/>
            <w:noProof/>
          </w:rPr>
          <w:t>Logik-Apps</w:t>
        </w:r>
        <w:r w:rsidR="00CA1EA2">
          <w:rPr>
            <w:noProof/>
            <w:webHidden/>
          </w:rPr>
          <w:tab/>
        </w:r>
        <w:r w:rsidR="00CA1EA2">
          <w:rPr>
            <w:noProof/>
            <w:webHidden/>
          </w:rPr>
          <w:fldChar w:fldCharType="begin"/>
        </w:r>
        <w:r w:rsidR="00CA1EA2">
          <w:rPr>
            <w:noProof/>
            <w:webHidden/>
          </w:rPr>
          <w:instrText xml:space="preserve"> PAGEREF _Toc512337137 \h </w:instrText>
        </w:r>
        <w:r w:rsidR="00CA1EA2">
          <w:rPr>
            <w:noProof/>
            <w:webHidden/>
          </w:rPr>
        </w:r>
        <w:r w:rsidR="00CA1EA2">
          <w:rPr>
            <w:noProof/>
            <w:webHidden/>
          </w:rPr>
          <w:fldChar w:fldCharType="separate"/>
        </w:r>
        <w:r w:rsidR="00CA1EA2">
          <w:rPr>
            <w:noProof/>
            <w:webHidden/>
          </w:rPr>
          <w:t>36</w:t>
        </w:r>
        <w:r w:rsidR="00CA1EA2">
          <w:rPr>
            <w:noProof/>
            <w:webHidden/>
          </w:rPr>
          <w:fldChar w:fldCharType="end"/>
        </w:r>
      </w:hyperlink>
    </w:p>
    <w:p w14:paraId="0050E281" w14:textId="21147E00" w:rsidR="00CA1EA2" w:rsidRDefault="00200C22">
      <w:pPr>
        <w:pStyle w:val="TOC4"/>
        <w:tabs>
          <w:tab w:val="right" w:leader="dot" w:pos="5030"/>
        </w:tabs>
        <w:rPr>
          <w:rFonts w:eastAsiaTheme="minorEastAsia"/>
          <w:smallCaps w:val="0"/>
          <w:noProof/>
          <w:sz w:val="22"/>
          <w:lang w:val="en-US" w:eastAsia="en-US" w:bidi="ar-SA"/>
        </w:rPr>
      </w:pPr>
      <w:hyperlink w:anchor="_Toc512337138" w:history="1">
        <w:r w:rsidR="00CA1EA2" w:rsidRPr="00371942">
          <w:rPr>
            <w:rStyle w:val="Hyperlink"/>
            <w:noProof/>
            <w:lang w:val="en-US"/>
          </w:rPr>
          <w:t>Azure Machine Learning Studio – Batch Execution Service (BES) und Management APIs Service</w:t>
        </w:r>
        <w:r w:rsidR="00CA1EA2">
          <w:rPr>
            <w:noProof/>
            <w:webHidden/>
          </w:rPr>
          <w:tab/>
        </w:r>
        <w:r w:rsidR="00CA1EA2">
          <w:rPr>
            <w:noProof/>
            <w:webHidden/>
          </w:rPr>
          <w:fldChar w:fldCharType="begin"/>
        </w:r>
        <w:r w:rsidR="00CA1EA2">
          <w:rPr>
            <w:noProof/>
            <w:webHidden/>
          </w:rPr>
          <w:instrText xml:space="preserve"> PAGEREF _Toc512337138 \h </w:instrText>
        </w:r>
        <w:r w:rsidR="00CA1EA2">
          <w:rPr>
            <w:noProof/>
            <w:webHidden/>
          </w:rPr>
        </w:r>
        <w:r w:rsidR="00CA1EA2">
          <w:rPr>
            <w:noProof/>
            <w:webHidden/>
          </w:rPr>
          <w:fldChar w:fldCharType="separate"/>
        </w:r>
        <w:r w:rsidR="00CA1EA2">
          <w:rPr>
            <w:noProof/>
            <w:webHidden/>
          </w:rPr>
          <w:t>37</w:t>
        </w:r>
        <w:r w:rsidR="00CA1EA2">
          <w:rPr>
            <w:noProof/>
            <w:webHidden/>
          </w:rPr>
          <w:fldChar w:fldCharType="end"/>
        </w:r>
      </w:hyperlink>
    </w:p>
    <w:p w14:paraId="3A0E17DA" w14:textId="34F11DA6" w:rsidR="00CA1EA2" w:rsidRDefault="00200C22">
      <w:pPr>
        <w:pStyle w:val="TOC4"/>
        <w:tabs>
          <w:tab w:val="right" w:leader="dot" w:pos="5030"/>
        </w:tabs>
        <w:rPr>
          <w:rFonts w:eastAsiaTheme="minorEastAsia"/>
          <w:smallCaps w:val="0"/>
          <w:noProof/>
          <w:sz w:val="22"/>
          <w:lang w:val="en-US" w:eastAsia="en-US" w:bidi="ar-SA"/>
        </w:rPr>
      </w:pPr>
      <w:hyperlink w:anchor="_Toc512337139" w:history="1">
        <w:r w:rsidR="00CA1EA2" w:rsidRPr="00371942">
          <w:rPr>
            <w:rStyle w:val="Hyperlink"/>
            <w:noProof/>
            <w:lang w:val="en-US"/>
          </w:rPr>
          <w:t>Azure Machine Learning Studio – Request Response Service (RRS)</w:t>
        </w:r>
        <w:r w:rsidR="00CA1EA2">
          <w:rPr>
            <w:noProof/>
            <w:webHidden/>
          </w:rPr>
          <w:tab/>
        </w:r>
        <w:r w:rsidR="00CA1EA2">
          <w:rPr>
            <w:noProof/>
            <w:webHidden/>
          </w:rPr>
          <w:fldChar w:fldCharType="begin"/>
        </w:r>
        <w:r w:rsidR="00CA1EA2">
          <w:rPr>
            <w:noProof/>
            <w:webHidden/>
          </w:rPr>
          <w:instrText xml:space="preserve"> PAGEREF _Toc512337139 \h </w:instrText>
        </w:r>
        <w:r w:rsidR="00CA1EA2">
          <w:rPr>
            <w:noProof/>
            <w:webHidden/>
          </w:rPr>
        </w:r>
        <w:r w:rsidR="00CA1EA2">
          <w:rPr>
            <w:noProof/>
            <w:webHidden/>
          </w:rPr>
          <w:fldChar w:fldCharType="separate"/>
        </w:r>
        <w:r w:rsidR="00CA1EA2">
          <w:rPr>
            <w:noProof/>
            <w:webHidden/>
          </w:rPr>
          <w:t>37</w:t>
        </w:r>
        <w:r w:rsidR="00CA1EA2">
          <w:rPr>
            <w:noProof/>
            <w:webHidden/>
          </w:rPr>
          <w:fldChar w:fldCharType="end"/>
        </w:r>
      </w:hyperlink>
    </w:p>
    <w:p w14:paraId="49B5C762" w14:textId="7061D90A" w:rsidR="00CA1EA2" w:rsidRDefault="00200C22">
      <w:pPr>
        <w:pStyle w:val="TOC4"/>
        <w:tabs>
          <w:tab w:val="right" w:leader="dot" w:pos="5030"/>
        </w:tabs>
        <w:rPr>
          <w:rFonts w:eastAsiaTheme="minorEastAsia"/>
          <w:smallCaps w:val="0"/>
          <w:noProof/>
          <w:sz w:val="22"/>
          <w:lang w:val="en-US" w:eastAsia="en-US" w:bidi="ar-SA"/>
        </w:rPr>
      </w:pPr>
      <w:hyperlink w:anchor="_Toc512337140" w:history="1">
        <w:r w:rsidR="00CA1EA2" w:rsidRPr="00371942">
          <w:rPr>
            <w:rStyle w:val="Hyperlink"/>
            <w:noProof/>
          </w:rPr>
          <w:t>Mediendienste – Content Protection Service</w:t>
        </w:r>
        <w:r w:rsidR="00CA1EA2">
          <w:rPr>
            <w:noProof/>
            <w:webHidden/>
          </w:rPr>
          <w:tab/>
        </w:r>
        <w:r w:rsidR="00CA1EA2">
          <w:rPr>
            <w:noProof/>
            <w:webHidden/>
          </w:rPr>
          <w:fldChar w:fldCharType="begin"/>
        </w:r>
        <w:r w:rsidR="00CA1EA2">
          <w:rPr>
            <w:noProof/>
            <w:webHidden/>
          </w:rPr>
          <w:instrText xml:space="preserve"> PAGEREF _Toc512337140 \h </w:instrText>
        </w:r>
        <w:r w:rsidR="00CA1EA2">
          <w:rPr>
            <w:noProof/>
            <w:webHidden/>
          </w:rPr>
        </w:r>
        <w:r w:rsidR="00CA1EA2">
          <w:rPr>
            <w:noProof/>
            <w:webHidden/>
          </w:rPr>
          <w:fldChar w:fldCharType="separate"/>
        </w:r>
        <w:r w:rsidR="00CA1EA2">
          <w:rPr>
            <w:noProof/>
            <w:webHidden/>
          </w:rPr>
          <w:t>38</w:t>
        </w:r>
        <w:r w:rsidR="00CA1EA2">
          <w:rPr>
            <w:noProof/>
            <w:webHidden/>
          </w:rPr>
          <w:fldChar w:fldCharType="end"/>
        </w:r>
      </w:hyperlink>
    </w:p>
    <w:p w14:paraId="5DAEE3E0" w14:textId="6E83924C" w:rsidR="00CA1EA2" w:rsidRDefault="00200C22">
      <w:pPr>
        <w:pStyle w:val="TOC4"/>
        <w:tabs>
          <w:tab w:val="right" w:leader="dot" w:pos="5030"/>
        </w:tabs>
        <w:rPr>
          <w:rFonts w:eastAsiaTheme="minorEastAsia"/>
          <w:smallCaps w:val="0"/>
          <w:noProof/>
          <w:sz w:val="22"/>
          <w:lang w:val="en-US" w:eastAsia="en-US" w:bidi="ar-SA"/>
        </w:rPr>
      </w:pPr>
      <w:hyperlink w:anchor="_Toc512337141" w:history="1">
        <w:r w:rsidR="00CA1EA2" w:rsidRPr="00371942">
          <w:rPr>
            <w:rStyle w:val="Hyperlink"/>
            <w:noProof/>
            <w:lang w:eastAsia="en-US"/>
          </w:rPr>
          <w:t>Mediendienste – Codierungsdienst</w:t>
        </w:r>
        <w:r w:rsidR="00CA1EA2">
          <w:rPr>
            <w:noProof/>
            <w:webHidden/>
          </w:rPr>
          <w:tab/>
        </w:r>
        <w:r w:rsidR="00CA1EA2">
          <w:rPr>
            <w:noProof/>
            <w:webHidden/>
          </w:rPr>
          <w:fldChar w:fldCharType="begin"/>
        </w:r>
        <w:r w:rsidR="00CA1EA2">
          <w:rPr>
            <w:noProof/>
            <w:webHidden/>
          </w:rPr>
          <w:instrText xml:space="preserve"> PAGEREF _Toc512337141 \h </w:instrText>
        </w:r>
        <w:r w:rsidR="00CA1EA2">
          <w:rPr>
            <w:noProof/>
            <w:webHidden/>
          </w:rPr>
        </w:r>
        <w:r w:rsidR="00CA1EA2">
          <w:rPr>
            <w:noProof/>
            <w:webHidden/>
          </w:rPr>
          <w:fldChar w:fldCharType="separate"/>
        </w:r>
        <w:r w:rsidR="00CA1EA2">
          <w:rPr>
            <w:noProof/>
            <w:webHidden/>
          </w:rPr>
          <w:t>38</w:t>
        </w:r>
        <w:r w:rsidR="00CA1EA2">
          <w:rPr>
            <w:noProof/>
            <w:webHidden/>
          </w:rPr>
          <w:fldChar w:fldCharType="end"/>
        </w:r>
      </w:hyperlink>
    </w:p>
    <w:p w14:paraId="1968EA16" w14:textId="126130FD" w:rsidR="00CA1EA2" w:rsidRDefault="00200C22">
      <w:pPr>
        <w:pStyle w:val="TOC4"/>
        <w:tabs>
          <w:tab w:val="right" w:leader="dot" w:pos="5030"/>
        </w:tabs>
        <w:rPr>
          <w:rFonts w:eastAsiaTheme="minorEastAsia"/>
          <w:smallCaps w:val="0"/>
          <w:noProof/>
          <w:sz w:val="22"/>
          <w:lang w:val="en-US" w:eastAsia="en-US" w:bidi="ar-SA"/>
        </w:rPr>
      </w:pPr>
      <w:hyperlink w:anchor="_Toc512337142" w:history="1">
        <w:r w:rsidR="00CA1EA2" w:rsidRPr="00371942">
          <w:rPr>
            <w:rStyle w:val="Hyperlink"/>
            <w:noProof/>
            <w:lang w:eastAsia="en-US"/>
          </w:rPr>
          <w:t>Mediendienste – Indizierungsdienst</w:t>
        </w:r>
        <w:r w:rsidR="00CA1EA2">
          <w:rPr>
            <w:noProof/>
            <w:webHidden/>
          </w:rPr>
          <w:tab/>
        </w:r>
        <w:r w:rsidR="00CA1EA2">
          <w:rPr>
            <w:noProof/>
            <w:webHidden/>
          </w:rPr>
          <w:fldChar w:fldCharType="begin"/>
        </w:r>
        <w:r w:rsidR="00CA1EA2">
          <w:rPr>
            <w:noProof/>
            <w:webHidden/>
          </w:rPr>
          <w:instrText xml:space="preserve"> PAGEREF _Toc512337142 \h </w:instrText>
        </w:r>
        <w:r w:rsidR="00CA1EA2">
          <w:rPr>
            <w:noProof/>
            <w:webHidden/>
          </w:rPr>
        </w:r>
        <w:r w:rsidR="00CA1EA2">
          <w:rPr>
            <w:noProof/>
            <w:webHidden/>
          </w:rPr>
          <w:fldChar w:fldCharType="separate"/>
        </w:r>
        <w:r w:rsidR="00CA1EA2">
          <w:rPr>
            <w:noProof/>
            <w:webHidden/>
          </w:rPr>
          <w:t>38</w:t>
        </w:r>
        <w:r w:rsidR="00CA1EA2">
          <w:rPr>
            <w:noProof/>
            <w:webHidden/>
          </w:rPr>
          <w:fldChar w:fldCharType="end"/>
        </w:r>
      </w:hyperlink>
    </w:p>
    <w:p w14:paraId="68E8FC12" w14:textId="74B7B810" w:rsidR="00CA1EA2" w:rsidRDefault="00200C22">
      <w:pPr>
        <w:pStyle w:val="TOC4"/>
        <w:tabs>
          <w:tab w:val="right" w:leader="dot" w:pos="5030"/>
        </w:tabs>
        <w:rPr>
          <w:rFonts w:eastAsiaTheme="minorEastAsia"/>
          <w:smallCaps w:val="0"/>
          <w:noProof/>
          <w:sz w:val="22"/>
          <w:lang w:val="en-US" w:eastAsia="en-US" w:bidi="ar-SA"/>
        </w:rPr>
      </w:pPr>
      <w:hyperlink w:anchor="_Toc512337143" w:history="1">
        <w:r w:rsidR="00CA1EA2" w:rsidRPr="00371942">
          <w:rPr>
            <w:rStyle w:val="Hyperlink"/>
            <w:noProof/>
          </w:rPr>
          <w:t>Mediendienste – Livekanäle</w:t>
        </w:r>
        <w:r w:rsidR="00CA1EA2">
          <w:rPr>
            <w:noProof/>
            <w:webHidden/>
          </w:rPr>
          <w:tab/>
        </w:r>
        <w:r w:rsidR="00CA1EA2">
          <w:rPr>
            <w:noProof/>
            <w:webHidden/>
          </w:rPr>
          <w:fldChar w:fldCharType="begin"/>
        </w:r>
        <w:r w:rsidR="00CA1EA2">
          <w:rPr>
            <w:noProof/>
            <w:webHidden/>
          </w:rPr>
          <w:instrText xml:space="preserve"> PAGEREF _Toc512337143 \h </w:instrText>
        </w:r>
        <w:r w:rsidR="00CA1EA2">
          <w:rPr>
            <w:noProof/>
            <w:webHidden/>
          </w:rPr>
        </w:r>
        <w:r w:rsidR="00CA1EA2">
          <w:rPr>
            <w:noProof/>
            <w:webHidden/>
          </w:rPr>
          <w:fldChar w:fldCharType="separate"/>
        </w:r>
        <w:r w:rsidR="00CA1EA2">
          <w:rPr>
            <w:noProof/>
            <w:webHidden/>
          </w:rPr>
          <w:t>39</w:t>
        </w:r>
        <w:r w:rsidR="00CA1EA2">
          <w:rPr>
            <w:noProof/>
            <w:webHidden/>
          </w:rPr>
          <w:fldChar w:fldCharType="end"/>
        </w:r>
      </w:hyperlink>
    </w:p>
    <w:p w14:paraId="4D1B3394" w14:textId="746D4120" w:rsidR="00CA1EA2" w:rsidRDefault="00200C22">
      <w:pPr>
        <w:pStyle w:val="TOC4"/>
        <w:tabs>
          <w:tab w:val="right" w:leader="dot" w:pos="5030"/>
        </w:tabs>
        <w:rPr>
          <w:rFonts w:eastAsiaTheme="minorEastAsia"/>
          <w:smallCaps w:val="0"/>
          <w:noProof/>
          <w:sz w:val="22"/>
          <w:lang w:val="en-US" w:eastAsia="en-US" w:bidi="ar-SA"/>
        </w:rPr>
      </w:pPr>
      <w:hyperlink w:anchor="_Toc512337144" w:history="1">
        <w:r w:rsidR="00CA1EA2" w:rsidRPr="00371942">
          <w:rPr>
            <w:rStyle w:val="Hyperlink"/>
            <w:noProof/>
            <w:lang w:eastAsia="en-US"/>
          </w:rPr>
          <w:t>Mediendienste – Streaming-Dienst</w:t>
        </w:r>
        <w:r w:rsidR="00CA1EA2">
          <w:rPr>
            <w:noProof/>
            <w:webHidden/>
          </w:rPr>
          <w:tab/>
        </w:r>
        <w:r w:rsidR="00CA1EA2">
          <w:rPr>
            <w:noProof/>
            <w:webHidden/>
          </w:rPr>
          <w:fldChar w:fldCharType="begin"/>
        </w:r>
        <w:r w:rsidR="00CA1EA2">
          <w:rPr>
            <w:noProof/>
            <w:webHidden/>
          </w:rPr>
          <w:instrText xml:space="preserve"> PAGEREF _Toc512337144 \h </w:instrText>
        </w:r>
        <w:r w:rsidR="00CA1EA2">
          <w:rPr>
            <w:noProof/>
            <w:webHidden/>
          </w:rPr>
        </w:r>
        <w:r w:rsidR="00CA1EA2">
          <w:rPr>
            <w:noProof/>
            <w:webHidden/>
          </w:rPr>
          <w:fldChar w:fldCharType="separate"/>
        </w:r>
        <w:r w:rsidR="00CA1EA2">
          <w:rPr>
            <w:noProof/>
            <w:webHidden/>
          </w:rPr>
          <w:t>39</w:t>
        </w:r>
        <w:r w:rsidR="00CA1EA2">
          <w:rPr>
            <w:noProof/>
            <w:webHidden/>
          </w:rPr>
          <w:fldChar w:fldCharType="end"/>
        </w:r>
      </w:hyperlink>
    </w:p>
    <w:p w14:paraId="279683F7" w14:textId="07AD66A4" w:rsidR="00CA1EA2" w:rsidRDefault="00200C22">
      <w:pPr>
        <w:pStyle w:val="TOC4"/>
        <w:tabs>
          <w:tab w:val="right" w:leader="dot" w:pos="5030"/>
        </w:tabs>
        <w:rPr>
          <w:rFonts w:eastAsiaTheme="minorEastAsia"/>
          <w:smallCaps w:val="0"/>
          <w:noProof/>
          <w:sz w:val="22"/>
          <w:lang w:val="en-US" w:eastAsia="en-US" w:bidi="ar-SA"/>
        </w:rPr>
      </w:pPr>
      <w:hyperlink w:anchor="_Toc512337145" w:history="1">
        <w:r w:rsidR="00CA1EA2" w:rsidRPr="00371942">
          <w:rPr>
            <w:rStyle w:val="Hyperlink"/>
            <w:noProof/>
          </w:rPr>
          <w:t>Microsoft Cognitive Services</w:t>
        </w:r>
        <w:r w:rsidR="00CA1EA2">
          <w:rPr>
            <w:noProof/>
            <w:webHidden/>
          </w:rPr>
          <w:tab/>
        </w:r>
        <w:r w:rsidR="00CA1EA2">
          <w:rPr>
            <w:noProof/>
            <w:webHidden/>
          </w:rPr>
          <w:fldChar w:fldCharType="begin"/>
        </w:r>
        <w:r w:rsidR="00CA1EA2">
          <w:rPr>
            <w:noProof/>
            <w:webHidden/>
          </w:rPr>
          <w:instrText xml:space="preserve"> PAGEREF _Toc512337145 \h </w:instrText>
        </w:r>
        <w:r w:rsidR="00CA1EA2">
          <w:rPr>
            <w:noProof/>
            <w:webHidden/>
          </w:rPr>
        </w:r>
        <w:r w:rsidR="00CA1EA2">
          <w:rPr>
            <w:noProof/>
            <w:webHidden/>
          </w:rPr>
          <w:fldChar w:fldCharType="separate"/>
        </w:r>
        <w:r w:rsidR="00CA1EA2">
          <w:rPr>
            <w:noProof/>
            <w:webHidden/>
          </w:rPr>
          <w:t>40</w:t>
        </w:r>
        <w:r w:rsidR="00CA1EA2">
          <w:rPr>
            <w:noProof/>
            <w:webHidden/>
          </w:rPr>
          <w:fldChar w:fldCharType="end"/>
        </w:r>
      </w:hyperlink>
    </w:p>
    <w:p w14:paraId="54517458" w14:textId="3F8BAF63" w:rsidR="00CA1EA2" w:rsidRDefault="00200C22">
      <w:pPr>
        <w:pStyle w:val="TOC4"/>
        <w:tabs>
          <w:tab w:val="right" w:leader="dot" w:pos="5030"/>
        </w:tabs>
        <w:rPr>
          <w:rFonts w:eastAsiaTheme="minorEastAsia"/>
          <w:smallCaps w:val="0"/>
          <w:noProof/>
          <w:sz w:val="22"/>
          <w:lang w:val="en-US" w:eastAsia="en-US" w:bidi="ar-SA"/>
        </w:rPr>
      </w:pPr>
      <w:hyperlink w:anchor="_Toc512337146" w:history="1">
        <w:r w:rsidR="00CA1EA2" w:rsidRPr="00371942">
          <w:rPr>
            <w:rStyle w:val="Hyperlink"/>
            <w:noProof/>
          </w:rPr>
          <w:t>Microsoft Genomics</w:t>
        </w:r>
        <w:r w:rsidR="00CA1EA2">
          <w:rPr>
            <w:noProof/>
            <w:webHidden/>
          </w:rPr>
          <w:tab/>
        </w:r>
        <w:r w:rsidR="00CA1EA2">
          <w:rPr>
            <w:noProof/>
            <w:webHidden/>
          </w:rPr>
          <w:fldChar w:fldCharType="begin"/>
        </w:r>
        <w:r w:rsidR="00CA1EA2">
          <w:rPr>
            <w:noProof/>
            <w:webHidden/>
          </w:rPr>
          <w:instrText xml:space="preserve"> PAGEREF _Toc512337146 \h </w:instrText>
        </w:r>
        <w:r w:rsidR="00CA1EA2">
          <w:rPr>
            <w:noProof/>
            <w:webHidden/>
          </w:rPr>
        </w:r>
        <w:r w:rsidR="00CA1EA2">
          <w:rPr>
            <w:noProof/>
            <w:webHidden/>
          </w:rPr>
          <w:fldChar w:fldCharType="separate"/>
        </w:r>
        <w:r w:rsidR="00CA1EA2">
          <w:rPr>
            <w:noProof/>
            <w:webHidden/>
          </w:rPr>
          <w:t>40</w:t>
        </w:r>
        <w:r w:rsidR="00CA1EA2">
          <w:rPr>
            <w:noProof/>
            <w:webHidden/>
          </w:rPr>
          <w:fldChar w:fldCharType="end"/>
        </w:r>
      </w:hyperlink>
    </w:p>
    <w:p w14:paraId="53E93719" w14:textId="600FDC2D" w:rsidR="00CA1EA2" w:rsidRDefault="00200C22">
      <w:pPr>
        <w:pStyle w:val="TOC4"/>
        <w:tabs>
          <w:tab w:val="right" w:leader="dot" w:pos="5030"/>
        </w:tabs>
        <w:rPr>
          <w:rFonts w:eastAsiaTheme="minorEastAsia"/>
          <w:smallCaps w:val="0"/>
          <w:noProof/>
          <w:sz w:val="22"/>
          <w:lang w:val="en-US" w:eastAsia="en-US" w:bidi="ar-SA"/>
        </w:rPr>
      </w:pPr>
      <w:hyperlink w:anchor="_Toc512337147" w:history="1">
        <w:r w:rsidR="00CA1EA2" w:rsidRPr="00371942">
          <w:rPr>
            <w:rStyle w:val="Hyperlink"/>
            <w:noProof/>
          </w:rPr>
          <w:t>Mobile Engagement</w:t>
        </w:r>
        <w:r w:rsidR="00CA1EA2">
          <w:rPr>
            <w:noProof/>
            <w:webHidden/>
          </w:rPr>
          <w:tab/>
        </w:r>
        <w:r w:rsidR="00CA1EA2">
          <w:rPr>
            <w:noProof/>
            <w:webHidden/>
          </w:rPr>
          <w:fldChar w:fldCharType="begin"/>
        </w:r>
        <w:r w:rsidR="00CA1EA2">
          <w:rPr>
            <w:noProof/>
            <w:webHidden/>
          </w:rPr>
          <w:instrText xml:space="preserve"> PAGEREF _Toc512337147 \h </w:instrText>
        </w:r>
        <w:r w:rsidR="00CA1EA2">
          <w:rPr>
            <w:noProof/>
            <w:webHidden/>
          </w:rPr>
        </w:r>
        <w:r w:rsidR="00CA1EA2">
          <w:rPr>
            <w:noProof/>
            <w:webHidden/>
          </w:rPr>
          <w:fldChar w:fldCharType="separate"/>
        </w:r>
        <w:r w:rsidR="00CA1EA2">
          <w:rPr>
            <w:noProof/>
            <w:webHidden/>
          </w:rPr>
          <w:t>41</w:t>
        </w:r>
        <w:r w:rsidR="00CA1EA2">
          <w:rPr>
            <w:noProof/>
            <w:webHidden/>
          </w:rPr>
          <w:fldChar w:fldCharType="end"/>
        </w:r>
      </w:hyperlink>
    </w:p>
    <w:p w14:paraId="34F39FD6" w14:textId="7B968323" w:rsidR="00CA1EA2" w:rsidRDefault="00200C22">
      <w:pPr>
        <w:pStyle w:val="TOC4"/>
        <w:tabs>
          <w:tab w:val="right" w:leader="dot" w:pos="5030"/>
        </w:tabs>
        <w:rPr>
          <w:rFonts w:eastAsiaTheme="minorEastAsia"/>
          <w:smallCaps w:val="0"/>
          <w:noProof/>
          <w:sz w:val="22"/>
          <w:lang w:val="en-US" w:eastAsia="en-US" w:bidi="ar-SA"/>
        </w:rPr>
      </w:pPr>
      <w:hyperlink w:anchor="_Toc512337148" w:history="1">
        <w:r w:rsidR="00CA1EA2" w:rsidRPr="00371942">
          <w:rPr>
            <w:rStyle w:val="Hyperlink"/>
            <w:noProof/>
          </w:rPr>
          <w:t>Mobile Services</w:t>
        </w:r>
        <w:r w:rsidR="00CA1EA2">
          <w:rPr>
            <w:noProof/>
            <w:webHidden/>
          </w:rPr>
          <w:tab/>
        </w:r>
        <w:r w:rsidR="00CA1EA2">
          <w:rPr>
            <w:noProof/>
            <w:webHidden/>
          </w:rPr>
          <w:fldChar w:fldCharType="begin"/>
        </w:r>
        <w:r w:rsidR="00CA1EA2">
          <w:rPr>
            <w:noProof/>
            <w:webHidden/>
          </w:rPr>
          <w:instrText xml:space="preserve"> PAGEREF _Toc512337148 \h </w:instrText>
        </w:r>
        <w:r w:rsidR="00CA1EA2">
          <w:rPr>
            <w:noProof/>
            <w:webHidden/>
          </w:rPr>
        </w:r>
        <w:r w:rsidR="00CA1EA2">
          <w:rPr>
            <w:noProof/>
            <w:webHidden/>
          </w:rPr>
          <w:fldChar w:fldCharType="separate"/>
        </w:r>
        <w:r w:rsidR="00CA1EA2">
          <w:rPr>
            <w:noProof/>
            <w:webHidden/>
          </w:rPr>
          <w:t>41</w:t>
        </w:r>
        <w:r w:rsidR="00CA1EA2">
          <w:rPr>
            <w:noProof/>
            <w:webHidden/>
          </w:rPr>
          <w:fldChar w:fldCharType="end"/>
        </w:r>
      </w:hyperlink>
    </w:p>
    <w:p w14:paraId="0147A1D9" w14:textId="70D2A422" w:rsidR="00CA1EA2" w:rsidRDefault="00200C22">
      <w:pPr>
        <w:pStyle w:val="TOC4"/>
        <w:tabs>
          <w:tab w:val="right" w:leader="dot" w:pos="5030"/>
        </w:tabs>
        <w:rPr>
          <w:rFonts w:eastAsiaTheme="minorEastAsia"/>
          <w:smallCaps w:val="0"/>
          <w:noProof/>
          <w:sz w:val="22"/>
          <w:lang w:val="en-US" w:eastAsia="en-US" w:bidi="ar-SA"/>
        </w:rPr>
      </w:pPr>
      <w:hyperlink w:anchor="_Toc512337149" w:history="1">
        <w:r w:rsidR="00CA1EA2" w:rsidRPr="00371942">
          <w:rPr>
            <w:rStyle w:val="Hyperlink"/>
            <w:noProof/>
          </w:rPr>
          <w:t>Network Watcher</w:t>
        </w:r>
        <w:r w:rsidR="00CA1EA2">
          <w:rPr>
            <w:noProof/>
            <w:webHidden/>
          </w:rPr>
          <w:tab/>
        </w:r>
        <w:r w:rsidR="00CA1EA2">
          <w:rPr>
            <w:noProof/>
            <w:webHidden/>
          </w:rPr>
          <w:fldChar w:fldCharType="begin"/>
        </w:r>
        <w:r w:rsidR="00CA1EA2">
          <w:rPr>
            <w:noProof/>
            <w:webHidden/>
          </w:rPr>
          <w:instrText xml:space="preserve"> PAGEREF _Toc512337149 \h </w:instrText>
        </w:r>
        <w:r w:rsidR="00CA1EA2">
          <w:rPr>
            <w:noProof/>
            <w:webHidden/>
          </w:rPr>
        </w:r>
        <w:r w:rsidR="00CA1EA2">
          <w:rPr>
            <w:noProof/>
            <w:webHidden/>
          </w:rPr>
          <w:fldChar w:fldCharType="separate"/>
        </w:r>
        <w:r w:rsidR="00CA1EA2">
          <w:rPr>
            <w:noProof/>
            <w:webHidden/>
          </w:rPr>
          <w:t>42</w:t>
        </w:r>
        <w:r w:rsidR="00CA1EA2">
          <w:rPr>
            <w:noProof/>
            <w:webHidden/>
          </w:rPr>
          <w:fldChar w:fldCharType="end"/>
        </w:r>
      </w:hyperlink>
    </w:p>
    <w:p w14:paraId="3418B1CA" w14:textId="23DD5E0E" w:rsidR="00CA1EA2" w:rsidRDefault="00200C22">
      <w:pPr>
        <w:pStyle w:val="TOC4"/>
        <w:tabs>
          <w:tab w:val="right" w:leader="dot" w:pos="5030"/>
        </w:tabs>
        <w:rPr>
          <w:rFonts w:eastAsiaTheme="minorEastAsia"/>
          <w:smallCaps w:val="0"/>
          <w:noProof/>
          <w:sz w:val="22"/>
          <w:lang w:val="en-US" w:eastAsia="en-US" w:bidi="ar-SA"/>
        </w:rPr>
      </w:pPr>
      <w:hyperlink w:anchor="_Toc512337150" w:history="1">
        <w:r w:rsidR="00CA1EA2" w:rsidRPr="00371942">
          <w:rPr>
            <w:rStyle w:val="Hyperlink"/>
            <w:noProof/>
            <w:lang w:eastAsia="en-US"/>
          </w:rPr>
          <w:t>RemoteApp</w:t>
        </w:r>
        <w:r w:rsidR="00CA1EA2">
          <w:rPr>
            <w:noProof/>
            <w:webHidden/>
          </w:rPr>
          <w:tab/>
        </w:r>
        <w:r w:rsidR="00CA1EA2">
          <w:rPr>
            <w:noProof/>
            <w:webHidden/>
          </w:rPr>
          <w:fldChar w:fldCharType="begin"/>
        </w:r>
        <w:r w:rsidR="00CA1EA2">
          <w:rPr>
            <w:noProof/>
            <w:webHidden/>
          </w:rPr>
          <w:instrText xml:space="preserve"> PAGEREF _Toc512337150 \h </w:instrText>
        </w:r>
        <w:r w:rsidR="00CA1EA2">
          <w:rPr>
            <w:noProof/>
            <w:webHidden/>
          </w:rPr>
        </w:r>
        <w:r w:rsidR="00CA1EA2">
          <w:rPr>
            <w:noProof/>
            <w:webHidden/>
          </w:rPr>
          <w:fldChar w:fldCharType="separate"/>
        </w:r>
        <w:r w:rsidR="00CA1EA2">
          <w:rPr>
            <w:noProof/>
            <w:webHidden/>
          </w:rPr>
          <w:t>42</w:t>
        </w:r>
        <w:r w:rsidR="00CA1EA2">
          <w:rPr>
            <w:noProof/>
            <w:webHidden/>
          </w:rPr>
          <w:fldChar w:fldCharType="end"/>
        </w:r>
      </w:hyperlink>
    </w:p>
    <w:p w14:paraId="32694F74" w14:textId="3F6C4734" w:rsidR="00CA1EA2" w:rsidRDefault="00200C22">
      <w:pPr>
        <w:pStyle w:val="TOC4"/>
        <w:tabs>
          <w:tab w:val="right" w:leader="dot" w:pos="5030"/>
        </w:tabs>
        <w:rPr>
          <w:rFonts w:eastAsiaTheme="minorEastAsia"/>
          <w:smallCaps w:val="0"/>
          <w:noProof/>
          <w:sz w:val="22"/>
          <w:lang w:val="en-US" w:eastAsia="en-US" w:bidi="ar-SA"/>
        </w:rPr>
      </w:pPr>
      <w:hyperlink w:anchor="_Toc512337151" w:history="1">
        <w:r w:rsidR="00CA1EA2" w:rsidRPr="00371942">
          <w:rPr>
            <w:rStyle w:val="Hyperlink"/>
            <w:noProof/>
          </w:rPr>
          <w:t>SAP HANA auf Azure</w:t>
        </w:r>
        <w:r w:rsidR="00CA1EA2">
          <w:rPr>
            <w:noProof/>
            <w:webHidden/>
          </w:rPr>
          <w:tab/>
        </w:r>
        <w:r w:rsidR="00CA1EA2">
          <w:rPr>
            <w:noProof/>
            <w:webHidden/>
          </w:rPr>
          <w:fldChar w:fldCharType="begin"/>
        </w:r>
        <w:r w:rsidR="00CA1EA2">
          <w:rPr>
            <w:noProof/>
            <w:webHidden/>
          </w:rPr>
          <w:instrText xml:space="preserve"> PAGEREF _Toc512337151 \h </w:instrText>
        </w:r>
        <w:r w:rsidR="00CA1EA2">
          <w:rPr>
            <w:noProof/>
            <w:webHidden/>
          </w:rPr>
        </w:r>
        <w:r w:rsidR="00CA1EA2">
          <w:rPr>
            <w:noProof/>
            <w:webHidden/>
          </w:rPr>
          <w:fldChar w:fldCharType="separate"/>
        </w:r>
        <w:r w:rsidR="00CA1EA2">
          <w:rPr>
            <w:noProof/>
            <w:webHidden/>
          </w:rPr>
          <w:t>43</w:t>
        </w:r>
        <w:r w:rsidR="00CA1EA2">
          <w:rPr>
            <w:noProof/>
            <w:webHidden/>
          </w:rPr>
          <w:fldChar w:fldCharType="end"/>
        </w:r>
      </w:hyperlink>
    </w:p>
    <w:p w14:paraId="0D19D58C" w14:textId="77C2EB02" w:rsidR="00CA1EA2" w:rsidRDefault="00200C22">
      <w:pPr>
        <w:pStyle w:val="TOC4"/>
        <w:tabs>
          <w:tab w:val="right" w:leader="dot" w:pos="5030"/>
        </w:tabs>
        <w:rPr>
          <w:rFonts w:eastAsiaTheme="minorEastAsia"/>
          <w:smallCaps w:val="0"/>
          <w:noProof/>
          <w:sz w:val="22"/>
          <w:lang w:val="en-US" w:eastAsia="en-US" w:bidi="ar-SA"/>
        </w:rPr>
      </w:pPr>
      <w:hyperlink w:anchor="_Toc512337152" w:history="1">
        <w:r w:rsidR="00CA1EA2" w:rsidRPr="00371942">
          <w:rPr>
            <w:rStyle w:val="Hyperlink"/>
            <w:noProof/>
            <w:lang w:eastAsia="en-US"/>
          </w:rPr>
          <w:t>Scheduler</w:t>
        </w:r>
        <w:r w:rsidR="00CA1EA2">
          <w:rPr>
            <w:noProof/>
            <w:webHidden/>
          </w:rPr>
          <w:tab/>
        </w:r>
        <w:r w:rsidR="00CA1EA2">
          <w:rPr>
            <w:noProof/>
            <w:webHidden/>
          </w:rPr>
          <w:fldChar w:fldCharType="begin"/>
        </w:r>
        <w:r w:rsidR="00CA1EA2">
          <w:rPr>
            <w:noProof/>
            <w:webHidden/>
          </w:rPr>
          <w:instrText xml:space="preserve"> PAGEREF _Toc512337152 \h </w:instrText>
        </w:r>
        <w:r w:rsidR="00CA1EA2">
          <w:rPr>
            <w:noProof/>
            <w:webHidden/>
          </w:rPr>
        </w:r>
        <w:r w:rsidR="00CA1EA2">
          <w:rPr>
            <w:noProof/>
            <w:webHidden/>
          </w:rPr>
          <w:fldChar w:fldCharType="separate"/>
        </w:r>
        <w:r w:rsidR="00CA1EA2">
          <w:rPr>
            <w:noProof/>
            <w:webHidden/>
          </w:rPr>
          <w:t>44</w:t>
        </w:r>
        <w:r w:rsidR="00CA1EA2">
          <w:rPr>
            <w:noProof/>
            <w:webHidden/>
          </w:rPr>
          <w:fldChar w:fldCharType="end"/>
        </w:r>
      </w:hyperlink>
    </w:p>
    <w:p w14:paraId="332200C3" w14:textId="7F6DD5A5" w:rsidR="00CA1EA2" w:rsidRDefault="00200C22">
      <w:pPr>
        <w:pStyle w:val="TOC4"/>
        <w:tabs>
          <w:tab w:val="right" w:leader="dot" w:pos="5030"/>
        </w:tabs>
        <w:rPr>
          <w:rFonts w:eastAsiaTheme="minorEastAsia"/>
          <w:smallCaps w:val="0"/>
          <w:noProof/>
          <w:sz w:val="22"/>
          <w:lang w:val="en-US" w:eastAsia="en-US" w:bidi="ar-SA"/>
        </w:rPr>
      </w:pPr>
      <w:hyperlink w:anchor="_Toc512337153" w:history="1">
        <w:r w:rsidR="00CA1EA2" w:rsidRPr="00371942">
          <w:rPr>
            <w:rStyle w:val="Hyperlink"/>
            <w:noProof/>
            <w:lang w:eastAsia="en-US"/>
          </w:rPr>
          <w:t>Suche</w:t>
        </w:r>
        <w:r w:rsidR="00CA1EA2">
          <w:rPr>
            <w:noProof/>
            <w:webHidden/>
          </w:rPr>
          <w:tab/>
        </w:r>
        <w:r w:rsidR="00CA1EA2">
          <w:rPr>
            <w:noProof/>
            <w:webHidden/>
          </w:rPr>
          <w:fldChar w:fldCharType="begin"/>
        </w:r>
        <w:r w:rsidR="00CA1EA2">
          <w:rPr>
            <w:noProof/>
            <w:webHidden/>
          </w:rPr>
          <w:instrText xml:space="preserve"> PAGEREF _Toc512337153 \h </w:instrText>
        </w:r>
        <w:r w:rsidR="00CA1EA2">
          <w:rPr>
            <w:noProof/>
            <w:webHidden/>
          </w:rPr>
        </w:r>
        <w:r w:rsidR="00CA1EA2">
          <w:rPr>
            <w:noProof/>
            <w:webHidden/>
          </w:rPr>
          <w:fldChar w:fldCharType="separate"/>
        </w:r>
        <w:r w:rsidR="00CA1EA2">
          <w:rPr>
            <w:noProof/>
            <w:webHidden/>
          </w:rPr>
          <w:t>44</w:t>
        </w:r>
        <w:r w:rsidR="00CA1EA2">
          <w:rPr>
            <w:noProof/>
            <w:webHidden/>
          </w:rPr>
          <w:fldChar w:fldCharType="end"/>
        </w:r>
      </w:hyperlink>
    </w:p>
    <w:p w14:paraId="3A841112" w14:textId="71A11BC9" w:rsidR="00CA1EA2" w:rsidRDefault="00200C22">
      <w:pPr>
        <w:pStyle w:val="TOC4"/>
        <w:tabs>
          <w:tab w:val="right" w:leader="dot" w:pos="5030"/>
        </w:tabs>
        <w:rPr>
          <w:rFonts w:eastAsiaTheme="minorEastAsia"/>
          <w:smallCaps w:val="0"/>
          <w:noProof/>
          <w:sz w:val="22"/>
          <w:lang w:val="en-US" w:eastAsia="en-US" w:bidi="ar-SA"/>
        </w:rPr>
      </w:pPr>
      <w:hyperlink w:anchor="_Toc512337154" w:history="1">
        <w:r w:rsidR="00CA1EA2" w:rsidRPr="00371942">
          <w:rPr>
            <w:rStyle w:val="Hyperlink"/>
            <w:noProof/>
          </w:rPr>
          <w:t>Servicebus-Dienst – Event-Hubs</w:t>
        </w:r>
        <w:r w:rsidR="00CA1EA2">
          <w:rPr>
            <w:noProof/>
            <w:webHidden/>
          </w:rPr>
          <w:tab/>
        </w:r>
        <w:r w:rsidR="00CA1EA2">
          <w:rPr>
            <w:noProof/>
            <w:webHidden/>
          </w:rPr>
          <w:fldChar w:fldCharType="begin"/>
        </w:r>
        <w:r w:rsidR="00CA1EA2">
          <w:rPr>
            <w:noProof/>
            <w:webHidden/>
          </w:rPr>
          <w:instrText xml:space="preserve"> PAGEREF _Toc512337154 \h </w:instrText>
        </w:r>
        <w:r w:rsidR="00CA1EA2">
          <w:rPr>
            <w:noProof/>
            <w:webHidden/>
          </w:rPr>
        </w:r>
        <w:r w:rsidR="00CA1EA2">
          <w:rPr>
            <w:noProof/>
            <w:webHidden/>
          </w:rPr>
          <w:fldChar w:fldCharType="separate"/>
        </w:r>
        <w:r w:rsidR="00CA1EA2">
          <w:rPr>
            <w:noProof/>
            <w:webHidden/>
          </w:rPr>
          <w:t>45</w:t>
        </w:r>
        <w:r w:rsidR="00CA1EA2">
          <w:rPr>
            <w:noProof/>
            <w:webHidden/>
          </w:rPr>
          <w:fldChar w:fldCharType="end"/>
        </w:r>
      </w:hyperlink>
    </w:p>
    <w:p w14:paraId="778FA1A9" w14:textId="0EE41EB5" w:rsidR="00CA1EA2" w:rsidRDefault="00200C22">
      <w:pPr>
        <w:pStyle w:val="TOC4"/>
        <w:tabs>
          <w:tab w:val="right" w:leader="dot" w:pos="5030"/>
        </w:tabs>
        <w:rPr>
          <w:rFonts w:eastAsiaTheme="minorEastAsia"/>
          <w:smallCaps w:val="0"/>
          <w:noProof/>
          <w:sz w:val="22"/>
          <w:lang w:val="en-US" w:eastAsia="en-US" w:bidi="ar-SA"/>
        </w:rPr>
      </w:pPr>
      <w:hyperlink w:anchor="_Toc512337155" w:history="1">
        <w:r w:rsidR="00CA1EA2" w:rsidRPr="00371942">
          <w:rPr>
            <w:rStyle w:val="Hyperlink"/>
            <w:noProof/>
          </w:rPr>
          <w:t>Servicebus-Dienst – Benachrichtigungs-Hubs</w:t>
        </w:r>
        <w:r w:rsidR="00CA1EA2">
          <w:rPr>
            <w:noProof/>
            <w:webHidden/>
          </w:rPr>
          <w:tab/>
        </w:r>
        <w:r w:rsidR="00CA1EA2">
          <w:rPr>
            <w:noProof/>
            <w:webHidden/>
          </w:rPr>
          <w:fldChar w:fldCharType="begin"/>
        </w:r>
        <w:r w:rsidR="00CA1EA2">
          <w:rPr>
            <w:noProof/>
            <w:webHidden/>
          </w:rPr>
          <w:instrText xml:space="preserve"> PAGEREF _Toc512337155 \h </w:instrText>
        </w:r>
        <w:r w:rsidR="00CA1EA2">
          <w:rPr>
            <w:noProof/>
            <w:webHidden/>
          </w:rPr>
        </w:r>
        <w:r w:rsidR="00CA1EA2">
          <w:rPr>
            <w:noProof/>
            <w:webHidden/>
          </w:rPr>
          <w:fldChar w:fldCharType="separate"/>
        </w:r>
        <w:r w:rsidR="00CA1EA2">
          <w:rPr>
            <w:noProof/>
            <w:webHidden/>
          </w:rPr>
          <w:t>45</w:t>
        </w:r>
        <w:r w:rsidR="00CA1EA2">
          <w:rPr>
            <w:noProof/>
            <w:webHidden/>
          </w:rPr>
          <w:fldChar w:fldCharType="end"/>
        </w:r>
      </w:hyperlink>
    </w:p>
    <w:p w14:paraId="5C39C8E1" w14:textId="7B88EF84" w:rsidR="00CA1EA2" w:rsidRDefault="00200C22">
      <w:pPr>
        <w:pStyle w:val="TOC4"/>
        <w:tabs>
          <w:tab w:val="right" w:leader="dot" w:pos="5030"/>
        </w:tabs>
        <w:rPr>
          <w:rFonts w:eastAsiaTheme="minorEastAsia"/>
          <w:smallCaps w:val="0"/>
          <w:noProof/>
          <w:sz w:val="22"/>
          <w:lang w:val="en-US" w:eastAsia="en-US" w:bidi="ar-SA"/>
        </w:rPr>
      </w:pPr>
      <w:hyperlink w:anchor="_Toc512337156" w:history="1">
        <w:r w:rsidR="00CA1EA2" w:rsidRPr="00371942">
          <w:rPr>
            <w:rStyle w:val="Hyperlink"/>
            <w:noProof/>
          </w:rPr>
          <w:t>Servicebus-Dienst – Warteschlangen und Themen</w:t>
        </w:r>
        <w:r w:rsidR="00CA1EA2">
          <w:rPr>
            <w:noProof/>
            <w:webHidden/>
          </w:rPr>
          <w:tab/>
        </w:r>
        <w:r w:rsidR="00CA1EA2">
          <w:rPr>
            <w:noProof/>
            <w:webHidden/>
          </w:rPr>
          <w:fldChar w:fldCharType="begin"/>
        </w:r>
        <w:r w:rsidR="00CA1EA2">
          <w:rPr>
            <w:noProof/>
            <w:webHidden/>
          </w:rPr>
          <w:instrText xml:space="preserve"> PAGEREF _Toc512337156 \h </w:instrText>
        </w:r>
        <w:r w:rsidR="00CA1EA2">
          <w:rPr>
            <w:noProof/>
            <w:webHidden/>
          </w:rPr>
        </w:r>
        <w:r w:rsidR="00CA1EA2">
          <w:rPr>
            <w:noProof/>
            <w:webHidden/>
          </w:rPr>
          <w:fldChar w:fldCharType="separate"/>
        </w:r>
        <w:r w:rsidR="00CA1EA2">
          <w:rPr>
            <w:noProof/>
            <w:webHidden/>
          </w:rPr>
          <w:t>46</w:t>
        </w:r>
        <w:r w:rsidR="00CA1EA2">
          <w:rPr>
            <w:noProof/>
            <w:webHidden/>
          </w:rPr>
          <w:fldChar w:fldCharType="end"/>
        </w:r>
      </w:hyperlink>
    </w:p>
    <w:p w14:paraId="2FDC3C93" w14:textId="6578EFE6" w:rsidR="00CA1EA2" w:rsidRDefault="00200C22">
      <w:pPr>
        <w:pStyle w:val="TOC4"/>
        <w:tabs>
          <w:tab w:val="right" w:leader="dot" w:pos="5030"/>
        </w:tabs>
        <w:rPr>
          <w:rFonts w:eastAsiaTheme="minorEastAsia"/>
          <w:smallCaps w:val="0"/>
          <w:noProof/>
          <w:sz w:val="22"/>
          <w:lang w:val="en-US" w:eastAsia="en-US" w:bidi="ar-SA"/>
        </w:rPr>
      </w:pPr>
      <w:hyperlink w:anchor="_Toc512337157" w:history="1">
        <w:r w:rsidR="00CA1EA2" w:rsidRPr="00371942">
          <w:rPr>
            <w:rStyle w:val="Hyperlink"/>
            <w:noProof/>
          </w:rPr>
          <w:t>Servicebus-Dienst – Relays</w:t>
        </w:r>
        <w:r w:rsidR="00CA1EA2">
          <w:rPr>
            <w:noProof/>
            <w:webHidden/>
          </w:rPr>
          <w:tab/>
        </w:r>
        <w:r w:rsidR="00CA1EA2">
          <w:rPr>
            <w:noProof/>
            <w:webHidden/>
          </w:rPr>
          <w:fldChar w:fldCharType="begin"/>
        </w:r>
        <w:r w:rsidR="00CA1EA2">
          <w:rPr>
            <w:noProof/>
            <w:webHidden/>
          </w:rPr>
          <w:instrText xml:space="preserve"> PAGEREF _Toc512337157 \h </w:instrText>
        </w:r>
        <w:r w:rsidR="00CA1EA2">
          <w:rPr>
            <w:noProof/>
            <w:webHidden/>
          </w:rPr>
        </w:r>
        <w:r w:rsidR="00CA1EA2">
          <w:rPr>
            <w:noProof/>
            <w:webHidden/>
          </w:rPr>
          <w:fldChar w:fldCharType="separate"/>
        </w:r>
        <w:r w:rsidR="00CA1EA2">
          <w:rPr>
            <w:noProof/>
            <w:webHidden/>
          </w:rPr>
          <w:t>46</w:t>
        </w:r>
        <w:r w:rsidR="00CA1EA2">
          <w:rPr>
            <w:noProof/>
            <w:webHidden/>
          </w:rPr>
          <w:fldChar w:fldCharType="end"/>
        </w:r>
      </w:hyperlink>
    </w:p>
    <w:p w14:paraId="2F0CAF44" w14:textId="264DA64C" w:rsidR="00CA1EA2" w:rsidRDefault="00200C22">
      <w:pPr>
        <w:pStyle w:val="TOC4"/>
        <w:tabs>
          <w:tab w:val="right" w:leader="dot" w:pos="5030"/>
        </w:tabs>
        <w:rPr>
          <w:rFonts w:eastAsiaTheme="minorEastAsia"/>
          <w:smallCaps w:val="0"/>
          <w:noProof/>
          <w:sz w:val="22"/>
          <w:lang w:val="en-US" w:eastAsia="en-US" w:bidi="ar-SA"/>
        </w:rPr>
      </w:pPr>
      <w:hyperlink w:anchor="_Toc512337158" w:history="1">
        <w:r w:rsidR="00CA1EA2" w:rsidRPr="00371942">
          <w:rPr>
            <w:rStyle w:val="Hyperlink"/>
            <w:noProof/>
          </w:rPr>
          <w:t>SQL Data Warehouse-Datenbank</w:t>
        </w:r>
        <w:r w:rsidR="00CA1EA2">
          <w:rPr>
            <w:noProof/>
            <w:webHidden/>
          </w:rPr>
          <w:tab/>
        </w:r>
        <w:r w:rsidR="00CA1EA2">
          <w:rPr>
            <w:noProof/>
            <w:webHidden/>
          </w:rPr>
          <w:fldChar w:fldCharType="begin"/>
        </w:r>
        <w:r w:rsidR="00CA1EA2">
          <w:rPr>
            <w:noProof/>
            <w:webHidden/>
          </w:rPr>
          <w:instrText xml:space="preserve"> PAGEREF _Toc512337158 \h </w:instrText>
        </w:r>
        <w:r w:rsidR="00CA1EA2">
          <w:rPr>
            <w:noProof/>
            <w:webHidden/>
          </w:rPr>
        </w:r>
        <w:r w:rsidR="00CA1EA2">
          <w:rPr>
            <w:noProof/>
            <w:webHidden/>
          </w:rPr>
          <w:fldChar w:fldCharType="separate"/>
        </w:r>
        <w:r w:rsidR="00CA1EA2">
          <w:rPr>
            <w:noProof/>
            <w:webHidden/>
          </w:rPr>
          <w:t>47</w:t>
        </w:r>
        <w:r w:rsidR="00CA1EA2">
          <w:rPr>
            <w:noProof/>
            <w:webHidden/>
          </w:rPr>
          <w:fldChar w:fldCharType="end"/>
        </w:r>
      </w:hyperlink>
    </w:p>
    <w:p w14:paraId="14AC91B5" w14:textId="1E01DD05" w:rsidR="00CA1EA2" w:rsidRDefault="00200C22">
      <w:pPr>
        <w:pStyle w:val="TOC4"/>
        <w:tabs>
          <w:tab w:val="right" w:leader="dot" w:pos="5030"/>
        </w:tabs>
        <w:rPr>
          <w:rFonts w:eastAsiaTheme="minorEastAsia"/>
          <w:smallCaps w:val="0"/>
          <w:noProof/>
          <w:sz w:val="22"/>
          <w:lang w:val="en-US" w:eastAsia="en-US" w:bidi="ar-SA"/>
        </w:rPr>
      </w:pPr>
      <w:hyperlink w:anchor="_Toc512337159" w:history="1">
        <w:r w:rsidR="00CA1EA2" w:rsidRPr="00371942">
          <w:rPr>
            <w:rStyle w:val="Hyperlink"/>
            <w:noProof/>
          </w:rPr>
          <w:t>SQL-Datenbankdienst (Basic-, Standard- und Premium-Stufen)</w:t>
        </w:r>
        <w:r w:rsidR="00CA1EA2">
          <w:rPr>
            <w:noProof/>
            <w:webHidden/>
          </w:rPr>
          <w:tab/>
        </w:r>
        <w:r w:rsidR="00CA1EA2">
          <w:rPr>
            <w:noProof/>
            <w:webHidden/>
          </w:rPr>
          <w:fldChar w:fldCharType="begin"/>
        </w:r>
        <w:r w:rsidR="00CA1EA2">
          <w:rPr>
            <w:noProof/>
            <w:webHidden/>
          </w:rPr>
          <w:instrText xml:space="preserve"> PAGEREF _Toc512337159 \h </w:instrText>
        </w:r>
        <w:r w:rsidR="00CA1EA2">
          <w:rPr>
            <w:noProof/>
            <w:webHidden/>
          </w:rPr>
        </w:r>
        <w:r w:rsidR="00CA1EA2">
          <w:rPr>
            <w:noProof/>
            <w:webHidden/>
          </w:rPr>
          <w:fldChar w:fldCharType="separate"/>
        </w:r>
        <w:r w:rsidR="00CA1EA2">
          <w:rPr>
            <w:noProof/>
            <w:webHidden/>
          </w:rPr>
          <w:t>47</w:t>
        </w:r>
        <w:r w:rsidR="00CA1EA2">
          <w:rPr>
            <w:noProof/>
            <w:webHidden/>
          </w:rPr>
          <w:fldChar w:fldCharType="end"/>
        </w:r>
      </w:hyperlink>
    </w:p>
    <w:p w14:paraId="3B5E839A" w14:textId="118DBCC4" w:rsidR="00CA1EA2" w:rsidRDefault="00200C22">
      <w:pPr>
        <w:pStyle w:val="TOC4"/>
        <w:tabs>
          <w:tab w:val="right" w:leader="dot" w:pos="5030"/>
        </w:tabs>
        <w:rPr>
          <w:rFonts w:eastAsiaTheme="minorEastAsia"/>
          <w:smallCaps w:val="0"/>
          <w:noProof/>
          <w:sz w:val="22"/>
          <w:lang w:val="en-US" w:eastAsia="en-US" w:bidi="ar-SA"/>
        </w:rPr>
      </w:pPr>
      <w:hyperlink w:anchor="_Toc512337160" w:history="1">
        <w:r w:rsidR="00CA1EA2" w:rsidRPr="00371942">
          <w:rPr>
            <w:rStyle w:val="Hyperlink"/>
            <w:noProof/>
          </w:rPr>
          <w:t>SQL-Datenbankdienst (Web- und Business-Stufen)</w:t>
        </w:r>
        <w:r w:rsidR="00CA1EA2">
          <w:rPr>
            <w:noProof/>
            <w:webHidden/>
          </w:rPr>
          <w:tab/>
        </w:r>
        <w:r w:rsidR="00CA1EA2">
          <w:rPr>
            <w:noProof/>
            <w:webHidden/>
          </w:rPr>
          <w:fldChar w:fldCharType="begin"/>
        </w:r>
        <w:r w:rsidR="00CA1EA2">
          <w:rPr>
            <w:noProof/>
            <w:webHidden/>
          </w:rPr>
          <w:instrText xml:space="preserve"> PAGEREF _Toc512337160 \h </w:instrText>
        </w:r>
        <w:r w:rsidR="00CA1EA2">
          <w:rPr>
            <w:noProof/>
            <w:webHidden/>
          </w:rPr>
        </w:r>
        <w:r w:rsidR="00CA1EA2">
          <w:rPr>
            <w:noProof/>
            <w:webHidden/>
          </w:rPr>
          <w:fldChar w:fldCharType="separate"/>
        </w:r>
        <w:r w:rsidR="00CA1EA2">
          <w:rPr>
            <w:noProof/>
            <w:webHidden/>
          </w:rPr>
          <w:t>48</w:t>
        </w:r>
        <w:r w:rsidR="00CA1EA2">
          <w:rPr>
            <w:noProof/>
            <w:webHidden/>
          </w:rPr>
          <w:fldChar w:fldCharType="end"/>
        </w:r>
      </w:hyperlink>
    </w:p>
    <w:p w14:paraId="33EB8349" w14:textId="70E29EA0" w:rsidR="00CA1EA2" w:rsidRDefault="00200C22">
      <w:pPr>
        <w:pStyle w:val="TOC4"/>
        <w:tabs>
          <w:tab w:val="right" w:leader="dot" w:pos="5030"/>
        </w:tabs>
        <w:rPr>
          <w:rFonts w:eastAsiaTheme="minorEastAsia"/>
          <w:smallCaps w:val="0"/>
          <w:noProof/>
          <w:sz w:val="22"/>
          <w:lang w:val="en-US" w:eastAsia="en-US" w:bidi="ar-SA"/>
        </w:rPr>
      </w:pPr>
      <w:hyperlink w:anchor="_Toc512337161" w:history="1">
        <w:r w:rsidR="00CA1EA2" w:rsidRPr="00371942">
          <w:rPr>
            <w:rStyle w:val="Hyperlink"/>
            <w:noProof/>
          </w:rPr>
          <w:t>SQL Server Stretch-Datenbank</w:t>
        </w:r>
        <w:r w:rsidR="00CA1EA2">
          <w:rPr>
            <w:noProof/>
            <w:webHidden/>
          </w:rPr>
          <w:tab/>
        </w:r>
        <w:r w:rsidR="00CA1EA2">
          <w:rPr>
            <w:noProof/>
            <w:webHidden/>
          </w:rPr>
          <w:fldChar w:fldCharType="begin"/>
        </w:r>
        <w:r w:rsidR="00CA1EA2">
          <w:rPr>
            <w:noProof/>
            <w:webHidden/>
          </w:rPr>
          <w:instrText xml:space="preserve"> PAGEREF _Toc512337161 \h </w:instrText>
        </w:r>
        <w:r w:rsidR="00CA1EA2">
          <w:rPr>
            <w:noProof/>
            <w:webHidden/>
          </w:rPr>
        </w:r>
        <w:r w:rsidR="00CA1EA2">
          <w:rPr>
            <w:noProof/>
            <w:webHidden/>
          </w:rPr>
          <w:fldChar w:fldCharType="separate"/>
        </w:r>
        <w:r w:rsidR="00CA1EA2">
          <w:rPr>
            <w:noProof/>
            <w:webHidden/>
          </w:rPr>
          <w:t>48</w:t>
        </w:r>
        <w:r w:rsidR="00CA1EA2">
          <w:rPr>
            <w:noProof/>
            <w:webHidden/>
          </w:rPr>
          <w:fldChar w:fldCharType="end"/>
        </w:r>
      </w:hyperlink>
    </w:p>
    <w:p w14:paraId="6D186747" w14:textId="38E8E69A" w:rsidR="00CA1EA2" w:rsidRDefault="00200C22">
      <w:pPr>
        <w:pStyle w:val="TOC4"/>
        <w:tabs>
          <w:tab w:val="right" w:leader="dot" w:pos="5030"/>
        </w:tabs>
        <w:rPr>
          <w:rFonts w:eastAsiaTheme="minorEastAsia"/>
          <w:smallCaps w:val="0"/>
          <w:noProof/>
          <w:sz w:val="22"/>
          <w:lang w:val="en-US" w:eastAsia="en-US" w:bidi="ar-SA"/>
        </w:rPr>
      </w:pPr>
      <w:hyperlink w:anchor="_Toc512337162" w:history="1">
        <w:r w:rsidR="00CA1EA2" w:rsidRPr="00371942">
          <w:rPr>
            <w:rStyle w:val="Hyperlink"/>
            <w:noProof/>
            <w:lang w:eastAsia="en-US"/>
          </w:rPr>
          <w:t>Speicherdienst</w:t>
        </w:r>
        <w:r w:rsidR="00CA1EA2">
          <w:rPr>
            <w:noProof/>
            <w:webHidden/>
          </w:rPr>
          <w:tab/>
        </w:r>
        <w:r w:rsidR="00CA1EA2">
          <w:rPr>
            <w:noProof/>
            <w:webHidden/>
          </w:rPr>
          <w:fldChar w:fldCharType="begin"/>
        </w:r>
        <w:r w:rsidR="00CA1EA2">
          <w:rPr>
            <w:noProof/>
            <w:webHidden/>
          </w:rPr>
          <w:instrText xml:space="preserve"> PAGEREF _Toc512337162 \h </w:instrText>
        </w:r>
        <w:r w:rsidR="00CA1EA2">
          <w:rPr>
            <w:noProof/>
            <w:webHidden/>
          </w:rPr>
        </w:r>
        <w:r w:rsidR="00CA1EA2">
          <w:rPr>
            <w:noProof/>
            <w:webHidden/>
          </w:rPr>
          <w:fldChar w:fldCharType="separate"/>
        </w:r>
        <w:r w:rsidR="00CA1EA2">
          <w:rPr>
            <w:noProof/>
            <w:webHidden/>
          </w:rPr>
          <w:t>48</w:t>
        </w:r>
        <w:r w:rsidR="00CA1EA2">
          <w:rPr>
            <w:noProof/>
            <w:webHidden/>
          </w:rPr>
          <w:fldChar w:fldCharType="end"/>
        </w:r>
      </w:hyperlink>
    </w:p>
    <w:p w14:paraId="5C3EEDE0" w14:textId="3A789E04" w:rsidR="00CA1EA2" w:rsidRDefault="00200C22">
      <w:pPr>
        <w:pStyle w:val="TOC4"/>
        <w:tabs>
          <w:tab w:val="right" w:leader="dot" w:pos="5030"/>
        </w:tabs>
        <w:rPr>
          <w:rFonts w:eastAsiaTheme="minorEastAsia"/>
          <w:smallCaps w:val="0"/>
          <w:noProof/>
          <w:sz w:val="22"/>
          <w:lang w:val="en-US" w:eastAsia="en-US" w:bidi="ar-SA"/>
        </w:rPr>
      </w:pPr>
      <w:hyperlink w:anchor="_Toc512337163" w:history="1">
        <w:r w:rsidR="00CA1EA2" w:rsidRPr="00371942">
          <w:rPr>
            <w:rStyle w:val="Hyperlink"/>
            <w:noProof/>
          </w:rPr>
          <w:t>Streamanalysen – API-Aufrufe</w:t>
        </w:r>
        <w:r w:rsidR="00CA1EA2">
          <w:rPr>
            <w:noProof/>
            <w:webHidden/>
          </w:rPr>
          <w:tab/>
        </w:r>
        <w:r w:rsidR="00CA1EA2">
          <w:rPr>
            <w:noProof/>
            <w:webHidden/>
          </w:rPr>
          <w:fldChar w:fldCharType="begin"/>
        </w:r>
        <w:r w:rsidR="00CA1EA2">
          <w:rPr>
            <w:noProof/>
            <w:webHidden/>
          </w:rPr>
          <w:instrText xml:space="preserve"> PAGEREF _Toc512337163 \h </w:instrText>
        </w:r>
        <w:r w:rsidR="00CA1EA2">
          <w:rPr>
            <w:noProof/>
            <w:webHidden/>
          </w:rPr>
        </w:r>
        <w:r w:rsidR="00CA1EA2">
          <w:rPr>
            <w:noProof/>
            <w:webHidden/>
          </w:rPr>
          <w:fldChar w:fldCharType="separate"/>
        </w:r>
        <w:r w:rsidR="00CA1EA2">
          <w:rPr>
            <w:noProof/>
            <w:webHidden/>
          </w:rPr>
          <w:t>50</w:t>
        </w:r>
        <w:r w:rsidR="00CA1EA2">
          <w:rPr>
            <w:noProof/>
            <w:webHidden/>
          </w:rPr>
          <w:fldChar w:fldCharType="end"/>
        </w:r>
      </w:hyperlink>
    </w:p>
    <w:p w14:paraId="7538978B" w14:textId="201BD0BE" w:rsidR="00CA1EA2" w:rsidRDefault="00200C22">
      <w:pPr>
        <w:pStyle w:val="TOC4"/>
        <w:tabs>
          <w:tab w:val="right" w:leader="dot" w:pos="5030"/>
        </w:tabs>
        <w:rPr>
          <w:rFonts w:eastAsiaTheme="minorEastAsia"/>
          <w:smallCaps w:val="0"/>
          <w:noProof/>
          <w:sz w:val="22"/>
          <w:lang w:val="en-US" w:eastAsia="en-US" w:bidi="ar-SA"/>
        </w:rPr>
      </w:pPr>
      <w:hyperlink w:anchor="_Toc512337164" w:history="1">
        <w:r w:rsidR="00CA1EA2" w:rsidRPr="00371942">
          <w:rPr>
            <w:rStyle w:val="Hyperlink"/>
            <w:noProof/>
          </w:rPr>
          <w:t>Streamanalysen – Aufträge</w:t>
        </w:r>
        <w:r w:rsidR="00CA1EA2">
          <w:rPr>
            <w:noProof/>
            <w:webHidden/>
          </w:rPr>
          <w:tab/>
        </w:r>
        <w:r w:rsidR="00CA1EA2">
          <w:rPr>
            <w:noProof/>
            <w:webHidden/>
          </w:rPr>
          <w:fldChar w:fldCharType="begin"/>
        </w:r>
        <w:r w:rsidR="00CA1EA2">
          <w:rPr>
            <w:noProof/>
            <w:webHidden/>
          </w:rPr>
          <w:instrText xml:space="preserve"> PAGEREF _Toc512337164 \h </w:instrText>
        </w:r>
        <w:r w:rsidR="00CA1EA2">
          <w:rPr>
            <w:noProof/>
            <w:webHidden/>
          </w:rPr>
        </w:r>
        <w:r w:rsidR="00CA1EA2">
          <w:rPr>
            <w:noProof/>
            <w:webHidden/>
          </w:rPr>
          <w:fldChar w:fldCharType="separate"/>
        </w:r>
        <w:r w:rsidR="00CA1EA2">
          <w:rPr>
            <w:noProof/>
            <w:webHidden/>
          </w:rPr>
          <w:t>51</w:t>
        </w:r>
        <w:r w:rsidR="00CA1EA2">
          <w:rPr>
            <w:noProof/>
            <w:webHidden/>
          </w:rPr>
          <w:fldChar w:fldCharType="end"/>
        </w:r>
      </w:hyperlink>
    </w:p>
    <w:p w14:paraId="171AA24A" w14:textId="4EDC10AC" w:rsidR="00CA1EA2" w:rsidRDefault="00200C22">
      <w:pPr>
        <w:pStyle w:val="TOC4"/>
        <w:tabs>
          <w:tab w:val="right" w:leader="dot" w:pos="5030"/>
        </w:tabs>
        <w:rPr>
          <w:rFonts w:eastAsiaTheme="minorEastAsia"/>
          <w:smallCaps w:val="0"/>
          <w:noProof/>
          <w:sz w:val="22"/>
          <w:lang w:val="en-US" w:eastAsia="en-US" w:bidi="ar-SA"/>
        </w:rPr>
      </w:pPr>
      <w:hyperlink w:anchor="_Toc512337165" w:history="1">
        <w:r w:rsidR="00CA1EA2" w:rsidRPr="00371942">
          <w:rPr>
            <w:rStyle w:val="Hyperlink"/>
            <w:noProof/>
            <w:lang w:eastAsia="en-US"/>
          </w:rPr>
          <w:t>Traffic Manager-Dienst</w:t>
        </w:r>
        <w:r w:rsidR="00CA1EA2">
          <w:rPr>
            <w:noProof/>
            <w:webHidden/>
          </w:rPr>
          <w:tab/>
        </w:r>
        <w:r w:rsidR="00CA1EA2">
          <w:rPr>
            <w:noProof/>
            <w:webHidden/>
          </w:rPr>
          <w:fldChar w:fldCharType="begin"/>
        </w:r>
        <w:r w:rsidR="00CA1EA2">
          <w:rPr>
            <w:noProof/>
            <w:webHidden/>
          </w:rPr>
          <w:instrText xml:space="preserve"> PAGEREF _Toc512337165 \h </w:instrText>
        </w:r>
        <w:r w:rsidR="00CA1EA2">
          <w:rPr>
            <w:noProof/>
            <w:webHidden/>
          </w:rPr>
        </w:r>
        <w:r w:rsidR="00CA1EA2">
          <w:rPr>
            <w:noProof/>
            <w:webHidden/>
          </w:rPr>
          <w:fldChar w:fldCharType="separate"/>
        </w:r>
        <w:r w:rsidR="00CA1EA2">
          <w:rPr>
            <w:noProof/>
            <w:webHidden/>
          </w:rPr>
          <w:t>51</w:t>
        </w:r>
        <w:r w:rsidR="00CA1EA2">
          <w:rPr>
            <w:noProof/>
            <w:webHidden/>
          </w:rPr>
          <w:fldChar w:fldCharType="end"/>
        </w:r>
      </w:hyperlink>
    </w:p>
    <w:p w14:paraId="73D0AED8" w14:textId="3CB2FAF8" w:rsidR="00CA1EA2" w:rsidRDefault="00200C22">
      <w:pPr>
        <w:pStyle w:val="TOC4"/>
        <w:tabs>
          <w:tab w:val="right" w:leader="dot" w:pos="5030"/>
        </w:tabs>
        <w:rPr>
          <w:rFonts w:eastAsiaTheme="minorEastAsia"/>
          <w:smallCaps w:val="0"/>
          <w:noProof/>
          <w:sz w:val="22"/>
          <w:lang w:val="en-US" w:eastAsia="en-US" w:bidi="ar-SA"/>
        </w:rPr>
      </w:pPr>
      <w:hyperlink w:anchor="_Toc512337166" w:history="1">
        <w:r w:rsidR="00CA1EA2" w:rsidRPr="00371942">
          <w:rPr>
            <w:rStyle w:val="Hyperlink"/>
            <w:noProof/>
          </w:rPr>
          <w:t>Virtuelle Computer</w:t>
        </w:r>
        <w:r w:rsidR="00CA1EA2">
          <w:rPr>
            <w:noProof/>
            <w:webHidden/>
          </w:rPr>
          <w:tab/>
        </w:r>
        <w:r w:rsidR="00CA1EA2">
          <w:rPr>
            <w:noProof/>
            <w:webHidden/>
          </w:rPr>
          <w:fldChar w:fldCharType="begin"/>
        </w:r>
        <w:r w:rsidR="00CA1EA2">
          <w:rPr>
            <w:noProof/>
            <w:webHidden/>
          </w:rPr>
          <w:instrText xml:space="preserve"> PAGEREF _Toc512337166 \h </w:instrText>
        </w:r>
        <w:r w:rsidR="00CA1EA2">
          <w:rPr>
            <w:noProof/>
            <w:webHidden/>
          </w:rPr>
        </w:r>
        <w:r w:rsidR="00CA1EA2">
          <w:rPr>
            <w:noProof/>
            <w:webHidden/>
          </w:rPr>
          <w:fldChar w:fldCharType="separate"/>
        </w:r>
        <w:r w:rsidR="00CA1EA2">
          <w:rPr>
            <w:noProof/>
            <w:webHidden/>
          </w:rPr>
          <w:t>51</w:t>
        </w:r>
        <w:r w:rsidR="00CA1EA2">
          <w:rPr>
            <w:noProof/>
            <w:webHidden/>
          </w:rPr>
          <w:fldChar w:fldCharType="end"/>
        </w:r>
      </w:hyperlink>
    </w:p>
    <w:p w14:paraId="27D09CFD" w14:textId="2B009D75" w:rsidR="00CA1EA2" w:rsidRDefault="00200C22">
      <w:pPr>
        <w:pStyle w:val="TOC4"/>
        <w:tabs>
          <w:tab w:val="right" w:leader="dot" w:pos="5030"/>
        </w:tabs>
        <w:rPr>
          <w:rFonts w:eastAsiaTheme="minorEastAsia"/>
          <w:smallCaps w:val="0"/>
          <w:noProof/>
          <w:sz w:val="22"/>
          <w:lang w:val="en-US" w:eastAsia="en-US" w:bidi="ar-SA"/>
        </w:rPr>
      </w:pPr>
      <w:hyperlink w:anchor="_Toc512337167" w:history="1">
        <w:r w:rsidR="00CA1EA2" w:rsidRPr="00371942">
          <w:rPr>
            <w:rStyle w:val="Hyperlink"/>
            <w:noProof/>
          </w:rPr>
          <w:t>VPN-Gateway</w:t>
        </w:r>
        <w:r w:rsidR="00CA1EA2">
          <w:rPr>
            <w:noProof/>
            <w:webHidden/>
          </w:rPr>
          <w:tab/>
        </w:r>
        <w:r w:rsidR="00CA1EA2">
          <w:rPr>
            <w:noProof/>
            <w:webHidden/>
          </w:rPr>
          <w:fldChar w:fldCharType="begin"/>
        </w:r>
        <w:r w:rsidR="00CA1EA2">
          <w:rPr>
            <w:noProof/>
            <w:webHidden/>
          </w:rPr>
          <w:instrText xml:space="preserve"> PAGEREF _Toc512337167 \h </w:instrText>
        </w:r>
        <w:r w:rsidR="00CA1EA2">
          <w:rPr>
            <w:noProof/>
            <w:webHidden/>
          </w:rPr>
        </w:r>
        <w:r w:rsidR="00CA1EA2">
          <w:rPr>
            <w:noProof/>
            <w:webHidden/>
          </w:rPr>
          <w:fldChar w:fldCharType="separate"/>
        </w:r>
        <w:r w:rsidR="00CA1EA2">
          <w:rPr>
            <w:noProof/>
            <w:webHidden/>
          </w:rPr>
          <w:t>53</w:t>
        </w:r>
        <w:r w:rsidR="00CA1EA2">
          <w:rPr>
            <w:noProof/>
            <w:webHidden/>
          </w:rPr>
          <w:fldChar w:fldCharType="end"/>
        </w:r>
      </w:hyperlink>
    </w:p>
    <w:p w14:paraId="09236DF4" w14:textId="4E20CE1D" w:rsidR="00CA1EA2" w:rsidRDefault="00200C22">
      <w:pPr>
        <w:pStyle w:val="TOC4"/>
        <w:tabs>
          <w:tab w:val="right" w:leader="dot" w:pos="5030"/>
        </w:tabs>
        <w:rPr>
          <w:rFonts w:eastAsiaTheme="minorEastAsia"/>
          <w:smallCaps w:val="0"/>
          <w:noProof/>
          <w:sz w:val="22"/>
          <w:lang w:val="en-US" w:eastAsia="en-US" w:bidi="ar-SA"/>
        </w:rPr>
      </w:pPr>
      <w:hyperlink w:anchor="_Toc512337168" w:history="1">
        <w:r w:rsidR="00CA1EA2" w:rsidRPr="00371942">
          <w:rPr>
            <w:rStyle w:val="Hyperlink"/>
            <w:noProof/>
          </w:rPr>
          <w:t>Visual Studio App Center-Builddienst</w:t>
        </w:r>
        <w:r w:rsidR="00CA1EA2">
          <w:rPr>
            <w:noProof/>
            <w:webHidden/>
          </w:rPr>
          <w:tab/>
        </w:r>
        <w:r w:rsidR="00CA1EA2">
          <w:rPr>
            <w:noProof/>
            <w:webHidden/>
          </w:rPr>
          <w:fldChar w:fldCharType="begin"/>
        </w:r>
        <w:r w:rsidR="00CA1EA2">
          <w:rPr>
            <w:noProof/>
            <w:webHidden/>
          </w:rPr>
          <w:instrText xml:space="preserve"> PAGEREF _Toc512337168 \h </w:instrText>
        </w:r>
        <w:r w:rsidR="00CA1EA2">
          <w:rPr>
            <w:noProof/>
            <w:webHidden/>
          </w:rPr>
        </w:r>
        <w:r w:rsidR="00CA1EA2">
          <w:rPr>
            <w:noProof/>
            <w:webHidden/>
          </w:rPr>
          <w:fldChar w:fldCharType="separate"/>
        </w:r>
        <w:r w:rsidR="00CA1EA2">
          <w:rPr>
            <w:noProof/>
            <w:webHidden/>
          </w:rPr>
          <w:t>54</w:t>
        </w:r>
        <w:r w:rsidR="00CA1EA2">
          <w:rPr>
            <w:noProof/>
            <w:webHidden/>
          </w:rPr>
          <w:fldChar w:fldCharType="end"/>
        </w:r>
      </w:hyperlink>
    </w:p>
    <w:p w14:paraId="2F3DED87" w14:textId="5665605C" w:rsidR="00CA1EA2" w:rsidRDefault="00200C22">
      <w:pPr>
        <w:pStyle w:val="TOC4"/>
        <w:tabs>
          <w:tab w:val="right" w:leader="dot" w:pos="5030"/>
        </w:tabs>
        <w:rPr>
          <w:rFonts w:eastAsiaTheme="minorEastAsia"/>
          <w:smallCaps w:val="0"/>
          <w:noProof/>
          <w:sz w:val="22"/>
          <w:lang w:val="en-US" w:eastAsia="en-US" w:bidi="ar-SA"/>
        </w:rPr>
      </w:pPr>
      <w:hyperlink w:anchor="_Toc512337169" w:history="1">
        <w:r w:rsidR="00CA1EA2" w:rsidRPr="00371942">
          <w:rPr>
            <w:rStyle w:val="Hyperlink"/>
            <w:noProof/>
          </w:rPr>
          <w:t>Visual Studio App Center-Testdienst</w:t>
        </w:r>
        <w:r w:rsidR="00CA1EA2">
          <w:rPr>
            <w:noProof/>
            <w:webHidden/>
          </w:rPr>
          <w:tab/>
        </w:r>
        <w:r w:rsidR="00CA1EA2">
          <w:rPr>
            <w:noProof/>
            <w:webHidden/>
          </w:rPr>
          <w:fldChar w:fldCharType="begin"/>
        </w:r>
        <w:r w:rsidR="00CA1EA2">
          <w:rPr>
            <w:noProof/>
            <w:webHidden/>
          </w:rPr>
          <w:instrText xml:space="preserve"> PAGEREF _Toc512337169 \h </w:instrText>
        </w:r>
        <w:r w:rsidR="00CA1EA2">
          <w:rPr>
            <w:noProof/>
            <w:webHidden/>
          </w:rPr>
        </w:r>
        <w:r w:rsidR="00CA1EA2">
          <w:rPr>
            <w:noProof/>
            <w:webHidden/>
          </w:rPr>
          <w:fldChar w:fldCharType="separate"/>
        </w:r>
        <w:r w:rsidR="00CA1EA2">
          <w:rPr>
            <w:noProof/>
            <w:webHidden/>
          </w:rPr>
          <w:t>54</w:t>
        </w:r>
        <w:r w:rsidR="00CA1EA2">
          <w:rPr>
            <w:noProof/>
            <w:webHidden/>
          </w:rPr>
          <w:fldChar w:fldCharType="end"/>
        </w:r>
      </w:hyperlink>
    </w:p>
    <w:p w14:paraId="75CE1D3F" w14:textId="3644384E" w:rsidR="00CA1EA2" w:rsidRDefault="00200C22">
      <w:pPr>
        <w:pStyle w:val="TOC4"/>
        <w:tabs>
          <w:tab w:val="right" w:leader="dot" w:pos="5030"/>
        </w:tabs>
        <w:rPr>
          <w:rFonts w:eastAsiaTheme="minorEastAsia"/>
          <w:smallCaps w:val="0"/>
          <w:noProof/>
          <w:sz w:val="22"/>
          <w:lang w:val="en-US" w:eastAsia="en-US" w:bidi="ar-SA"/>
        </w:rPr>
      </w:pPr>
      <w:hyperlink w:anchor="_Toc512337170" w:history="1">
        <w:r w:rsidR="00CA1EA2" w:rsidRPr="00371942">
          <w:rPr>
            <w:rStyle w:val="Hyperlink"/>
            <w:noProof/>
          </w:rPr>
          <w:t>Visual Studio App Center-Pushbenachrichtigungsdienst</w:t>
        </w:r>
        <w:r w:rsidR="00CA1EA2">
          <w:rPr>
            <w:noProof/>
            <w:webHidden/>
          </w:rPr>
          <w:tab/>
        </w:r>
        <w:r w:rsidR="00CA1EA2">
          <w:rPr>
            <w:noProof/>
            <w:webHidden/>
          </w:rPr>
          <w:fldChar w:fldCharType="begin"/>
        </w:r>
        <w:r w:rsidR="00CA1EA2">
          <w:rPr>
            <w:noProof/>
            <w:webHidden/>
          </w:rPr>
          <w:instrText xml:space="preserve"> PAGEREF _Toc512337170 \h </w:instrText>
        </w:r>
        <w:r w:rsidR="00CA1EA2">
          <w:rPr>
            <w:noProof/>
            <w:webHidden/>
          </w:rPr>
        </w:r>
        <w:r w:rsidR="00CA1EA2">
          <w:rPr>
            <w:noProof/>
            <w:webHidden/>
          </w:rPr>
          <w:fldChar w:fldCharType="separate"/>
        </w:r>
        <w:r w:rsidR="00CA1EA2">
          <w:rPr>
            <w:noProof/>
            <w:webHidden/>
          </w:rPr>
          <w:t>55</w:t>
        </w:r>
        <w:r w:rsidR="00CA1EA2">
          <w:rPr>
            <w:noProof/>
            <w:webHidden/>
          </w:rPr>
          <w:fldChar w:fldCharType="end"/>
        </w:r>
      </w:hyperlink>
    </w:p>
    <w:p w14:paraId="7F44E57B" w14:textId="2DC94DF4" w:rsidR="00CA1EA2" w:rsidRDefault="00200C22">
      <w:pPr>
        <w:pStyle w:val="TOC4"/>
        <w:tabs>
          <w:tab w:val="right" w:leader="dot" w:pos="5030"/>
        </w:tabs>
        <w:rPr>
          <w:rFonts w:eastAsiaTheme="minorEastAsia"/>
          <w:smallCaps w:val="0"/>
          <w:noProof/>
          <w:sz w:val="22"/>
          <w:lang w:val="en-US" w:eastAsia="en-US" w:bidi="ar-SA"/>
        </w:rPr>
      </w:pPr>
      <w:hyperlink w:anchor="_Toc512337171" w:history="1">
        <w:r w:rsidR="00CA1EA2" w:rsidRPr="00371942">
          <w:rPr>
            <w:rStyle w:val="Hyperlink"/>
            <w:noProof/>
            <w:lang w:val="en-US" w:eastAsia="en-US"/>
          </w:rPr>
          <w:t>Visual</w:t>
        </w:r>
        <w:r w:rsidR="00CA1EA2" w:rsidRPr="00371942">
          <w:rPr>
            <w:rStyle w:val="Hyperlink"/>
            <w:noProof/>
            <w:lang w:val="en-US"/>
          </w:rPr>
          <w:t xml:space="preserve"> Studio Team Services – Build Service</w:t>
        </w:r>
        <w:r w:rsidR="00CA1EA2">
          <w:rPr>
            <w:noProof/>
            <w:webHidden/>
          </w:rPr>
          <w:tab/>
        </w:r>
        <w:r w:rsidR="00CA1EA2">
          <w:rPr>
            <w:noProof/>
            <w:webHidden/>
          </w:rPr>
          <w:fldChar w:fldCharType="begin"/>
        </w:r>
        <w:r w:rsidR="00CA1EA2">
          <w:rPr>
            <w:noProof/>
            <w:webHidden/>
          </w:rPr>
          <w:instrText xml:space="preserve"> PAGEREF _Toc512337171 \h </w:instrText>
        </w:r>
        <w:r w:rsidR="00CA1EA2">
          <w:rPr>
            <w:noProof/>
            <w:webHidden/>
          </w:rPr>
        </w:r>
        <w:r w:rsidR="00CA1EA2">
          <w:rPr>
            <w:noProof/>
            <w:webHidden/>
          </w:rPr>
          <w:fldChar w:fldCharType="separate"/>
        </w:r>
        <w:r w:rsidR="00CA1EA2">
          <w:rPr>
            <w:noProof/>
            <w:webHidden/>
          </w:rPr>
          <w:t>55</w:t>
        </w:r>
        <w:r w:rsidR="00CA1EA2">
          <w:rPr>
            <w:noProof/>
            <w:webHidden/>
          </w:rPr>
          <w:fldChar w:fldCharType="end"/>
        </w:r>
      </w:hyperlink>
    </w:p>
    <w:p w14:paraId="11249998" w14:textId="40497508" w:rsidR="00CA1EA2" w:rsidRDefault="00200C22">
      <w:pPr>
        <w:pStyle w:val="TOC4"/>
        <w:tabs>
          <w:tab w:val="right" w:leader="dot" w:pos="5030"/>
        </w:tabs>
        <w:rPr>
          <w:rFonts w:eastAsiaTheme="minorEastAsia"/>
          <w:smallCaps w:val="0"/>
          <w:noProof/>
          <w:sz w:val="22"/>
          <w:lang w:val="en-US" w:eastAsia="en-US" w:bidi="ar-SA"/>
        </w:rPr>
      </w:pPr>
      <w:hyperlink w:anchor="_Toc512337172" w:history="1">
        <w:r w:rsidR="00CA1EA2" w:rsidRPr="00371942">
          <w:rPr>
            <w:rStyle w:val="Hyperlink"/>
            <w:noProof/>
            <w:lang w:val="en-US"/>
          </w:rPr>
          <w:t>Visual Studio Team Services – Load Testing Service</w:t>
        </w:r>
        <w:r w:rsidR="00CA1EA2">
          <w:rPr>
            <w:noProof/>
            <w:webHidden/>
          </w:rPr>
          <w:tab/>
        </w:r>
        <w:r w:rsidR="00CA1EA2">
          <w:rPr>
            <w:noProof/>
            <w:webHidden/>
          </w:rPr>
          <w:fldChar w:fldCharType="begin"/>
        </w:r>
        <w:r w:rsidR="00CA1EA2">
          <w:rPr>
            <w:noProof/>
            <w:webHidden/>
          </w:rPr>
          <w:instrText xml:space="preserve"> PAGEREF _Toc512337172 \h </w:instrText>
        </w:r>
        <w:r w:rsidR="00CA1EA2">
          <w:rPr>
            <w:noProof/>
            <w:webHidden/>
          </w:rPr>
        </w:r>
        <w:r w:rsidR="00CA1EA2">
          <w:rPr>
            <w:noProof/>
            <w:webHidden/>
          </w:rPr>
          <w:fldChar w:fldCharType="separate"/>
        </w:r>
        <w:r w:rsidR="00CA1EA2">
          <w:rPr>
            <w:noProof/>
            <w:webHidden/>
          </w:rPr>
          <w:t>56</w:t>
        </w:r>
        <w:r w:rsidR="00CA1EA2">
          <w:rPr>
            <w:noProof/>
            <w:webHidden/>
          </w:rPr>
          <w:fldChar w:fldCharType="end"/>
        </w:r>
      </w:hyperlink>
    </w:p>
    <w:p w14:paraId="44252413" w14:textId="26F7931D" w:rsidR="00CA1EA2" w:rsidRDefault="00200C22">
      <w:pPr>
        <w:pStyle w:val="TOC4"/>
        <w:tabs>
          <w:tab w:val="right" w:leader="dot" w:pos="5030"/>
        </w:tabs>
        <w:rPr>
          <w:rFonts w:eastAsiaTheme="minorEastAsia"/>
          <w:smallCaps w:val="0"/>
          <w:noProof/>
          <w:sz w:val="22"/>
          <w:lang w:val="en-US" w:eastAsia="en-US" w:bidi="ar-SA"/>
        </w:rPr>
      </w:pPr>
      <w:hyperlink w:anchor="_Toc512337173" w:history="1">
        <w:r w:rsidR="00CA1EA2" w:rsidRPr="00371942">
          <w:rPr>
            <w:rStyle w:val="Hyperlink"/>
            <w:noProof/>
            <w:lang w:val="en-US"/>
          </w:rPr>
          <w:t>Visual Studio Team Services – User Plans Service</w:t>
        </w:r>
        <w:r w:rsidR="00CA1EA2">
          <w:rPr>
            <w:noProof/>
            <w:webHidden/>
          </w:rPr>
          <w:tab/>
        </w:r>
        <w:r w:rsidR="00CA1EA2">
          <w:rPr>
            <w:noProof/>
            <w:webHidden/>
          </w:rPr>
          <w:fldChar w:fldCharType="begin"/>
        </w:r>
        <w:r w:rsidR="00CA1EA2">
          <w:rPr>
            <w:noProof/>
            <w:webHidden/>
          </w:rPr>
          <w:instrText xml:space="preserve"> PAGEREF _Toc512337173 \h </w:instrText>
        </w:r>
        <w:r w:rsidR="00CA1EA2">
          <w:rPr>
            <w:noProof/>
            <w:webHidden/>
          </w:rPr>
        </w:r>
        <w:r w:rsidR="00CA1EA2">
          <w:rPr>
            <w:noProof/>
            <w:webHidden/>
          </w:rPr>
          <w:fldChar w:fldCharType="separate"/>
        </w:r>
        <w:r w:rsidR="00CA1EA2">
          <w:rPr>
            <w:noProof/>
            <w:webHidden/>
          </w:rPr>
          <w:t>56</w:t>
        </w:r>
        <w:r w:rsidR="00CA1EA2">
          <w:rPr>
            <w:noProof/>
            <w:webHidden/>
          </w:rPr>
          <w:fldChar w:fldCharType="end"/>
        </w:r>
      </w:hyperlink>
    </w:p>
    <w:p w14:paraId="5FE5CE28" w14:textId="439400A2" w:rsidR="00CA1EA2" w:rsidRDefault="00200C22">
      <w:pPr>
        <w:pStyle w:val="TOC2"/>
        <w:tabs>
          <w:tab w:val="right" w:leader="dot" w:pos="5030"/>
        </w:tabs>
        <w:rPr>
          <w:rFonts w:eastAsiaTheme="minorEastAsia"/>
          <w:b w:val="0"/>
          <w:smallCaps w:val="0"/>
          <w:noProof/>
          <w:sz w:val="22"/>
          <w:lang w:val="en-US" w:eastAsia="en-US" w:bidi="ar-SA"/>
        </w:rPr>
      </w:pPr>
      <w:hyperlink w:anchor="_Toc512337174" w:history="1">
        <w:r w:rsidR="00CA1EA2" w:rsidRPr="00371942">
          <w:rPr>
            <w:rStyle w:val="Hyperlink"/>
            <w:noProof/>
          </w:rPr>
          <w:t>Microsoft Azure Plans</w:t>
        </w:r>
        <w:r w:rsidR="00CA1EA2">
          <w:rPr>
            <w:noProof/>
            <w:webHidden/>
          </w:rPr>
          <w:tab/>
        </w:r>
        <w:r w:rsidR="00CA1EA2">
          <w:rPr>
            <w:noProof/>
            <w:webHidden/>
          </w:rPr>
          <w:fldChar w:fldCharType="begin"/>
        </w:r>
        <w:r w:rsidR="00CA1EA2">
          <w:rPr>
            <w:noProof/>
            <w:webHidden/>
          </w:rPr>
          <w:instrText xml:space="preserve"> PAGEREF _Toc512337174 \h </w:instrText>
        </w:r>
        <w:r w:rsidR="00CA1EA2">
          <w:rPr>
            <w:noProof/>
            <w:webHidden/>
          </w:rPr>
        </w:r>
        <w:r w:rsidR="00CA1EA2">
          <w:rPr>
            <w:noProof/>
            <w:webHidden/>
          </w:rPr>
          <w:fldChar w:fldCharType="separate"/>
        </w:r>
        <w:r w:rsidR="00CA1EA2">
          <w:rPr>
            <w:noProof/>
            <w:webHidden/>
          </w:rPr>
          <w:t>57</w:t>
        </w:r>
        <w:r w:rsidR="00CA1EA2">
          <w:rPr>
            <w:noProof/>
            <w:webHidden/>
          </w:rPr>
          <w:fldChar w:fldCharType="end"/>
        </w:r>
      </w:hyperlink>
    </w:p>
    <w:p w14:paraId="0E22CBE5" w14:textId="45A93AC2" w:rsidR="00CA1EA2" w:rsidRDefault="00200C22">
      <w:pPr>
        <w:pStyle w:val="TOC4"/>
        <w:tabs>
          <w:tab w:val="right" w:leader="dot" w:pos="5030"/>
        </w:tabs>
        <w:rPr>
          <w:rFonts w:eastAsiaTheme="minorEastAsia"/>
          <w:smallCaps w:val="0"/>
          <w:noProof/>
          <w:sz w:val="22"/>
          <w:lang w:val="en-US" w:eastAsia="en-US" w:bidi="ar-SA"/>
        </w:rPr>
      </w:pPr>
      <w:hyperlink w:anchor="_Toc512337175" w:history="1">
        <w:r w:rsidR="00CA1EA2" w:rsidRPr="00371942">
          <w:rPr>
            <w:rStyle w:val="Hyperlink"/>
            <w:noProof/>
          </w:rPr>
          <w:t>Azure Active Directory Basic</w:t>
        </w:r>
        <w:r w:rsidR="00CA1EA2">
          <w:rPr>
            <w:noProof/>
            <w:webHidden/>
          </w:rPr>
          <w:tab/>
        </w:r>
        <w:r w:rsidR="00CA1EA2">
          <w:rPr>
            <w:noProof/>
            <w:webHidden/>
          </w:rPr>
          <w:fldChar w:fldCharType="begin"/>
        </w:r>
        <w:r w:rsidR="00CA1EA2">
          <w:rPr>
            <w:noProof/>
            <w:webHidden/>
          </w:rPr>
          <w:instrText xml:space="preserve"> PAGEREF _Toc512337175 \h </w:instrText>
        </w:r>
        <w:r w:rsidR="00CA1EA2">
          <w:rPr>
            <w:noProof/>
            <w:webHidden/>
          </w:rPr>
        </w:r>
        <w:r w:rsidR="00CA1EA2">
          <w:rPr>
            <w:noProof/>
            <w:webHidden/>
          </w:rPr>
          <w:fldChar w:fldCharType="separate"/>
        </w:r>
        <w:r w:rsidR="00CA1EA2">
          <w:rPr>
            <w:noProof/>
            <w:webHidden/>
          </w:rPr>
          <w:t>57</w:t>
        </w:r>
        <w:r w:rsidR="00CA1EA2">
          <w:rPr>
            <w:noProof/>
            <w:webHidden/>
          </w:rPr>
          <w:fldChar w:fldCharType="end"/>
        </w:r>
      </w:hyperlink>
    </w:p>
    <w:p w14:paraId="67F4D13A" w14:textId="48FC1CF4" w:rsidR="00CA1EA2" w:rsidRDefault="00200C22">
      <w:pPr>
        <w:pStyle w:val="TOC4"/>
        <w:tabs>
          <w:tab w:val="right" w:leader="dot" w:pos="5030"/>
        </w:tabs>
        <w:rPr>
          <w:rFonts w:eastAsiaTheme="minorEastAsia"/>
          <w:smallCaps w:val="0"/>
          <w:noProof/>
          <w:sz w:val="22"/>
          <w:lang w:val="en-US" w:eastAsia="en-US" w:bidi="ar-SA"/>
        </w:rPr>
      </w:pPr>
      <w:hyperlink w:anchor="_Toc512337176" w:history="1">
        <w:r w:rsidR="00CA1EA2" w:rsidRPr="00371942">
          <w:rPr>
            <w:rStyle w:val="Hyperlink"/>
            <w:noProof/>
          </w:rPr>
          <w:t>Azure Active Directory B2C</w:t>
        </w:r>
        <w:r w:rsidR="00CA1EA2">
          <w:rPr>
            <w:noProof/>
            <w:webHidden/>
          </w:rPr>
          <w:tab/>
        </w:r>
        <w:r w:rsidR="00CA1EA2">
          <w:rPr>
            <w:noProof/>
            <w:webHidden/>
          </w:rPr>
          <w:fldChar w:fldCharType="begin"/>
        </w:r>
        <w:r w:rsidR="00CA1EA2">
          <w:rPr>
            <w:noProof/>
            <w:webHidden/>
          </w:rPr>
          <w:instrText xml:space="preserve"> PAGEREF _Toc512337176 \h </w:instrText>
        </w:r>
        <w:r w:rsidR="00CA1EA2">
          <w:rPr>
            <w:noProof/>
            <w:webHidden/>
          </w:rPr>
        </w:r>
        <w:r w:rsidR="00CA1EA2">
          <w:rPr>
            <w:noProof/>
            <w:webHidden/>
          </w:rPr>
          <w:fldChar w:fldCharType="separate"/>
        </w:r>
        <w:r w:rsidR="00CA1EA2">
          <w:rPr>
            <w:noProof/>
            <w:webHidden/>
          </w:rPr>
          <w:t>57</w:t>
        </w:r>
        <w:r w:rsidR="00CA1EA2">
          <w:rPr>
            <w:noProof/>
            <w:webHidden/>
          </w:rPr>
          <w:fldChar w:fldCharType="end"/>
        </w:r>
      </w:hyperlink>
    </w:p>
    <w:p w14:paraId="360B9163" w14:textId="42AED63B" w:rsidR="00CA1EA2" w:rsidRDefault="00200C22">
      <w:pPr>
        <w:pStyle w:val="TOC4"/>
        <w:tabs>
          <w:tab w:val="right" w:leader="dot" w:pos="5030"/>
        </w:tabs>
        <w:rPr>
          <w:rFonts w:eastAsiaTheme="minorEastAsia"/>
          <w:smallCaps w:val="0"/>
          <w:noProof/>
          <w:sz w:val="22"/>
          <w:lang w:val="en-US" w:eastAsia="en-US" w:bidi="ar-SA"/>
        </w:rPr>
      </w:pPr>
      <w:hyperlink w:anchor="_Toc512337177" w:history="1">
        <w:r w:rsidR="00CA1EA2" w:rsidRPr="00371942">
          <w:rPr>
            <w:rStyle w:val="Hyperlink"/>
            <w:noProof/>
            <w:lang w:val="en-US"/>
          </w:rPr>
          <w:t>Azure Active Directory Premium</w:t>
        </w:r>
        <w:r w:rsidR="00CA1EA2">
          <w:rPr>
            <w:noProof/>
            <w:webHidden/>
          </w:rPr>
          <w:tab/>
        </w:r>
        <w:r w:rsidR="00CA1EA2">
          <w:rPr>
            <w:noProof/>
            <w:webHidden/>
          </w:rPr>
          <w:fldChar w:fldCharType="begin"/>
        </w:r>
        <w:r w:rsidR="00CA1EA2">
          <w:rPr>
            <w:noProof/>
            <w:webHidden/>
          </w:rPr>
          <w:instrText xml:space="preserve"> PAGEREF _Toc512337177 \h </w:instrText>
        </w:r>
        <w:r w:rsidR="00CA1EA2">
          <w:rPr>
            <w:noProof/>
            <w:webHidden/>
          </w:rPr>
        </w:r>
        <w:r w:rsidR="00CA1EA2">
          <w:rPr>
            <w:noProof/>
            <w:webHidden/>
          </w:rPr>
          <w:fldChar w:fldCharType="separate"/>
        </w:r>
        <w:r w:rsidR="00CA1EA2">
          <w:rPr>
            <w:noProof/>
            <w:webHidden/>
          </w:rPr>
          <w:t>57</w:t>
        </w:r>
        <w:r w:rsidR="00CA1EA2">
          <w:rPr>
            <w:noProof/>
            <w:webHidden/>
          </w:rPr>
          <w:fldChar w:fldCharType="end"/>
        </w:r>
      </w:hyperlink>
    </w:p>
    <w:p w14:paraId="74D54B58" w14:textId="60520C4A" w:rsidR="00CA1EA2" w:rsidRDefault="00200C22">
      <w:pPr>
        <w:pStyle w:val="TOC4"/>
        <w:tabs>
          <w:tab w:val="right" w:leader="dot" w:pos="5030"/>
        </w:tabs>
        <w:rPr>
          <w:rFonts w:eastAsiaTheme="minorEastAsia"/>
          <w:smallCaps w:val="0"/>
          <w:noProof/>
          <w:sz w:val="22"/>
          <w:lang w:val="en-US" w:eastAsia="en-US" w:bidi="ar-SA"/>
        </w:rPr>
      </w:pPr>
      <w:hyperlink w:anchor="_Toc512337178" w:history="1">
        <w:r w:rsidR="00CA1EA2" w:rsidRPr="00371942">
          <w:rPr>
            <w:rStyle w:val="Hyperlink"/>
            <w:noProof/>
          </w:rPr>
          <w:t>Azure Information Protection Premium</w:t>
        </w:r>
        <w:r w:rsidR="00CA1EA2">
          <w:rPr>
            <w:noProof/>
            <w:webHidden/>
          </w:rPr>
          <w:tab/>
        </w:r>
        <w:r w:rsidR="00CA1EA2">
          <w:rPr>
            <w:noProof/>
            <w:webHidden/>
          </w:rPr>
          <w:fldChar w:fldCharType="begin"/>
        </w:r>
        <w:r w:rsidR="00CA1EA2">
          <w:rPr>
            <w:noProof/>
            <w:webHidden/>
          </w:rPr>
          <w:instrText xml:space="preserve"> PAGEREF _Toc512337178 \h </w:instrText>
        </w:r>
        <w:r w:rsidR="00CA1EA2">
          <w:rPr>
            <w:noProof/>
            <w:webHidden/>
          </w:rPr>
        </w:r>
        <w:r w:rsidR="00CA1EA2">
          <w:rPr>
            <w:noProof/>
            <w:webHidden/>
          </w:rPr>
          <w:fldChar w:fldCharType="separate"/>
        </w:r>
        <w:r w:rsidR="00CA1EA2">
          <w:rPr>
            <w:noProof/>
            <w:webHidden/>
          </w:rPr>
          <w:t>58</w:t>
        </w:r>
        <w:r w:rsidR="00CA1EA2">
          <w:rPr>
            <w:noProof/>
            <w:webHidden/>
          </w:rPr>
          <w:fldChar w:fldCharType="end"/>
        </w:r>
      </w:hyperlink>
    </w:p>
    <w:p w14:paraId="35B85AA4" w14:textId="1BFF18EF" w:rsidR="00CA1EA2" w:rsidRDefault="00200C22">
      <w:pPr>
        <w:pStyle w:val="TOC4"/>
        <w:tabs>
          <w:tab w:val="right" w:leader="dot" w:pos="5030"/>
        </w:tabs>
        <w:rPr>
          <w:rFonts w:eastAsiaTheme="minorEastAsia"/>
          <w:smallCaps w:val="0"/>
          <w:noProof/>
          <w:sz w:val="22"/>
          <w:lang w:val="en-US" w:eastAsia="en-US" w:bidi="ar-SA"/>
        </w:rPr>
      </w:pPr>
      <w:hyperlink w:anchor="_Toc512337179" w:history="1">
        <w:r w:rsidR="00CA1EA2" w:rsidRPr="00371942">
          <w:rPr>
            <w:rStyle w:val="Hyperlink"/>
            <w:noProof/>
          </w:rPr>
          <w:t>Azure Standortwiederherstellungsdienst – On-Premises-to-Azure</w:t>
        </w:r>
        <w:r w:rsidR="00CA1EA2">
          <w:rPr>
            <w:noProof/>
            <w:webHidden/>
          </w:rPr>
          <w:tab/>
        </w:r>
        <w:r w:rsidR="00CA1EA2">
          <w:rPr>
            <w:noProof/>
            <w:webHidden/>
          </w:rPr>
          <w:fldChar w:fldCharType="begin"/>
        </w:r>
        <w:r w:rsidR="00CA1EA2">
          <w:rPr>
            <w:noProof/>
            <w:webHidden/>
          </w:rPr>
          <w:instrText xml:space="preserve"> PAGEREF _Toc512337179 \h </w:instrText>
        </w:r>
        <w:r w:rsidR="00CA1EA2">
          <w:rPr>
            <w:noProof/>
            <w:webHidden/>
          </w:rPr>
        </w:r>
        <w:r w:rsidR="00CA1EA2">
          <w:rPr>
            <w:noProof/>
            <w:webHidden/>
          </w:rPr>
          <w:fldChar w:fldCharType="separate"/>
        </w:r>
        <w:r w:rsidR="00CA1EA2">
          <w:rPr>
            <w:noProof/>
            <w:webHidden/>
          </w:rPr>
          <w:t>58</w:t>
        </w:r>
        <w:r w:rsidR="00CA1EA2">
          <w:rPr>
            <w:noProof/>
            <w:webHidden/>
          </w:rPr>
          <w:fldChar w:fldCharType="end"/>
        </w:r>
      </w:hyperlink>
    </w:p>
    <w:p w14:paraId="7C7A202A" w14:textId="1E1DCD9A" w:rsidR="00CA1EA2" w:rsidRDefault="00200C22">
      <w:pPr>
        <w:pStyle w:val="TOC4"/>
        <w:tabs>
          <w:tab w:val="right" w:leader="dot" w:pos="5030"/>
        </w:tabs>
        <w:rPr>
          <w:rFonts w:eastAsiaTheme="minorEastAsia"/>
          <w:smallCaps w:val="0"/>
          <w:noProof/>
          <w:sz w:val="22"/>
          <w:lang w:val="en-US" w:eastAsia="en-US" w:bidi="ar-SA"/>
        </w:rPr>
      </w:pPr>
      <w:hyperlink w:anchor="_Toc512337180" w:history="1">
        <w:r w:rsidR="00CA1EA2" w:rsidRPr="00371942">
          <w:rPr>
            <w:rStyle w:val="Hyperlink"/>
            <w:noProof/>
          </w:rPr>
          <w:t>Azure Standortwiederherstellungsdienst – On-Premises-to-On-Premises</w:t>
        </w:r>
        <w:r w:rsidR="00CA1EA2">
          <w:rPr>
            <w:noProof/>
            <w:webHidden/>
          </w:rPr>
          <w:tab/>
        </w:r>
        <w:r w:rsidR="00CA1EA2">
          <w:rPr>
            <w:noProof/>
            <w:webHidden/>
          </w:rPr>
          <w:fldChar w:fldCharType="begin"/>
        </w:r>
        <w:r w:rsidR="00CA1EA2">
          <w:rPr>
            <w:noProof/>
            <w:webHidden/>
          </w:rPr>
          <w:instrText xml:space="preserve"> PAGEREF _Toc512337180 \h </w:instrText>
        </w:r>
        <w:r w:rsidR="00CA1EA2">
          <w:rPr>
            <w:noProof/>
            <w:webHidden/>
          </w:rPr>
        </w:r>
        <w:r w:rsidR="00CA1EA2">
          <w:rPr>
            <w:noProof/>
            <w:webHidden/>
          </w:rPr>
          <w:fldChar w:fldCharType="separate"/>
        </w:r>
        <w:r w:rsidR="00CA1EA2">
          <w:rPr>
            <w:noProof/>
            <w:webHidden/>
          </w:rPr>
          <w:t>59</w:t>
        </w:r>
        <w:r w:rsidR="00CA1EA2">
          <w:rPr>
            <w:noProof/>
            <w:webHidden/>
          </w:rPr>
          <w:fldChar w:fldCharType="end"/>
        </w:r>
      </w:hyperlink>
    </w:p>
    <w:p w14:paraId="7430DC3F" w14:textId="4532C138" w:rsidR="00CA1EA2" w:rsidRDefault="00200C22">
      <w:pPr>
        <w:pStyle w:val="TOC4"/>
        <w:tabs>
          <w:tab w:val="right" w:leader="dot" w:pos="5030"/>
        </w:tabs>
        <w:rPr>
          <w:rFonts w:eastAsiaTheme="minorEastAsia"/>
          <w:smallCaps w:val="0"/>
          <w:noProof/>
          <w:sz w:val="22"/>
          <w:lang w:val="en-US" w:eastAsia="en-US" w:bidi="ar-SA"/>
        </w:rPr>
      </w:pPr>
      <w:hyperlink w:anchor="_Toc512337181" w:history="1">
        <w:r w:rsidR="00CA1EA2" w:rsidRPr="00371942">
          <w:rPr>
            <w:rStyle w:val="Hyperlink"/>
            <w:noProof/>
          </w:rPr>
          <w:t>Multi-Factor Authentication-Dienst</w:t>
        </w:r>
        <w:r w:rsidR="00CA1EA2">
          <w:rPr>
            <w:noProof/>
            <w:webHidden/>
          </w:rPr>
          <w:tab/>
        </w:r>
        <w:r w:rsidR="00CA1EA2">
          <w:rPr>
            <w:noProof/>
            <w:webHidden/>
          </w:rPr>
          <w:fldChar w:fldCharType="begin"/>
        </w:r>
        <w:r w:rsidR="00CA1EA2">
          <w:rPr>
            <w:noProof/>
            <w:webHidden/>
          </w:rPr>
          <w:instrText xml:space="preserve"> PAGEREF _Toc512337181 \h </w:instrText>
        </w:r>
        <w:r w:rsidR="00CA1EA2">
          <w:rPr>
            <w:noProof/>
            <w:webHidden/>
          </w:rPr>
        </w:r>
        <w:r w:rsidR="00CA1EA2">
          <w:rPr>
            <w:noProof/>
            <w:webHidden/>
          </w:rPr>
          <w:fldChar w:fldCharType="separate"/>
        </w:r>
        <w:r w:rsidR="00CA1EA2">
          <w:rPr>
            <w:noProof/>
            <w:webHidden/>
          </w:rPr>
          <w:t>59</w:t>
        </w:r>
        <w:r w:rsidR="00CA1EA2">
          <w:rPr>
            <w:noProof/>
            <w:webHidden/>
          </w:rPr>
          <w:fldChar w:fldCharType="end"/>
        </w:r>
      </w:hyperlink>
    </w:p>
    <w:p w14:paraId="117E59CC" w14:textId="6363C57C" w:rsidR="00CA1EA2" w:rsidRDefault="00200C22">
      <w:pPr>
        <w:pStyle w:val="TOC4"/>
        <w:tabs>
          <w:tab w:val="right" w:leader="dot" w:pos="5030"/>
        </w:tabs>
        <w:rPr>
          <w:rFonts w:eastAsiaTheme="minorEastAsia"/>
          <w:smallCaps w:val="0"/>
          <w:noProof/>
          <w:sz w:val="22"/>
          <w:lang w:val="en-US" w:eastAsia="en-US" w:bidi="ar-SA"/>
        </w:rPr>
      </w:pPr>
      <w:hyperlink w:anchor="_Toc512337182" w:history="1">
        <w:r w:rsidR="00CA1EA2" w:rsidRPr="00371942">
          <w:rPr>
            <w:rStyle w:val="Hyperlink"/>
            <w:noProof/>
          </w:rPr>
          <w:t>StorSimple-Dienst</w:t>
        </w:r>
        <w:r w:rsidR="00CA1EA2">
          <w:rPr>
            <w:noProof/>
            <w:webHidden/>
          </w:rPr>
          <w:tab/>
        </w:r>
        <w:r w:rsidR="00CA1EA2">
          <w:rPr>
            <w:noProof/>
            <w:webHidden/>
          </w:rPr>
          <w:fldChar w:fldCharType="begin"/>
        </w:r>
        <w:r w:rsidR="00CA1EA2">
          <w:rPr>
            <w:noProof/>
            <w:webHidden/>
          </w:rPr>
          <w:instrText xml:space="preserve"> PAGEREF _Toc512337182 \h </w:instrText>
        </w:r>
        <w:r w:rsidR="00CA1EA2">
          <w:rPr>
            <w:noProof/>
            <w:webHidden/>
          </w:rPr>
        </w:r>
        <w:r w:rsidR="00CA1EA2">
          <w:rPr>
            <w:noProof/>
            <w:webHidden/>
          </w:rPr>
          <w:fldChar w:fldCharType="separate"/>
        </w:r>
        <w:r w:rsidR="00CA1EA2">
          <w:rPr>
            <w:noProof/>
            <w:webHidden/>
          </w:rPr>
          <w:t>60</w:t>
        </w:r>
        <w:r w:rsidR="00CA1EA2">
          <w:rPr>
            <w:noProof/>
            <w:webHidden/>
          </w:rPr>
          <w:fldChar w:fldCharType="end"/>
        </w:r>
      </w:hyperlink>
    </w:p>
    <w:p w14:paraId="374792CB" w14:textId="76B02B4B" w:rsidR="00CA1EA2" w:rsidRDefault="00200C22">
      <w:pPr>
        <w:pStyle w:val="TOC4"/>
        <w:tabs>
          <w:tab w:val="right" w:leader="dot" w:pos="5030"/>
        </w:tabs>
        <w:rPr>
          <w:rFonts w:eastAsiaTheme="minorEastAsia"/>
          <w:smallCaps w:val="0"/>
          <w:noProof/>
          <w:sz w:val="22"/>
          <w:lang w:val="en-US" w:eastAsia="en-US" w:bidi="ar-SA"/>
        </w:rPr>
      </w:pPr>
      <w:hyperlink w:anchor="_Toc512337183" w:history="1">
        <w:r w:rsidR="00CA1EA2" w:rsidRPr="00371942">
          <w:rPr>
            <w:rStyle w:val="Hyperlink"/>
            <w:noProof/>
          </w:rPr>
          <w:t>StorSimple Data Manager</w:t>
        </w:r>
        <w:r w:rsidR="00CA1EA2">
          <w:rPr>
            <w:noProof/>
            <w:webHidden/>
          </w:rPr>
          <w:tab/>
        </w:r>
        <w:r w:rsidR="00CA1EA2">
          <w:rPr>
            <w:noProof/>
            <w:webHidden/>
          </w:rPr>
          <w:fldChar w:fldCharType="begin"/>
        </w:r>
        <w:r w:rsidR="00CA1EA2">
          <w:rPr>
            <w:noProof/>
            <w:webHidden/>
          </w:rPr>
          <w:instrText xml:space="preserve"> PAGEREF _Toc512337183 \h </w:instrText>
        </w:r>
        <w:r w:rsidR="00CA1EA2">
          <w:rPr>
            <w:noProof/>
            <w:webHidden/>
          </w:rPr>
        </w:r>
        <w:r w:rsidR="00CA1EA2">
          <w:rPr>
            <w:noProof/>
            <w:webHidden/>
          </w:rPr>
          <w:fldChar w:fldCharType="separate"/>
        </w:r>
        <w:r w:rsidR="00CA1EA2">
          <w:rPr>
            <w:noProof/>
            <w:webHidden/>
          </w:rPr>
          <w:t>60</w:t>
        </w:r>
        <w:r w:rsidR="00CA1EA2">
          <w:rPr>
            <w:noProof/>
            <w:webHidden/>
          </w:rPr>
          <w:fldChar w:fldCharType="end"/>
        </w:r>
      </w:hyperlink>
    </w:p>
    <w:p w14:paraId="4FD74B9D" w14:textId="1C4E2726" w:rsidR="00CA1EA2" w:rsidRDefault="00200C22">
      <w:pPr>
        <w:pStyle w:val="TOC2"/>
        <w:tabs>
          <w:tab w:val="right" w:leader="dot" w:pos="5030"/>
        </w:tabs>
        <w:rPr>
          <w:rFonts w:eastAsiaTheme="minorEastAsia"/>
          <w:b w:val="0"/>
          <w:smallCaps w:val="0"/>
          <w:noProof/>
          <w:sz w:val="22"/>
          <w:lang w:val="en-US" w:eastAsia="en-US" w:bidi="ar-SA"/>
        </w:rPr>
      </w:pPr>
      <w:hyperlink w:anchor="_Toc512337184" w:history="1">
        <w:r w:rsidR="00CA1EA2" w:rsidRPr="00371942">
          <w:rPr>
            <w:rStyle w:val="Hyperlink"/>
            <w:noProof/>
            <w:lang w:eastAsia="en-US"/>
          </w:rPr>
          <w:t>Sonstige Onlinedienste</w:t>
        </w:r>
        <w:r w:rsidR="00CA1EA2">
          <w:rPr>
            <w:noProof/>
            <w:webHidden/>
          </w:rPr>
          <w:tab/>
        </w:r>
        <w:r w:rsidR="00CA1EA2">
          <w:rPr>
            <w:noProof/>
            <w:webHidden/>
          </w:rPr>
          <w:fldChar w:fldCharType="begin"/>
        </w:r>
        <w:r w:rsidR="00CA1EA2">
          <w:rPr>
            <w:noProof/>
            <w:webHidden/>
          </w:rPr>
          <w:instrText xml:space="preserve"> PAGEREF _Toc512337184 \h </w:instrText>
        </w:r>
        <w:r w:rsidR="00CA1EA2">
          <w:rPr>
            <w:noProof/>
            <w:webHidden/>
          </w:rPr>
        </w:r>
        <w:r w:rsidR="00CA1EA2">
          <w:rPr>
            <w:noProof/>
            <w:webHidden/>
          </w:rPr>
          <w:fldChar w:fldCharType="separate"/>
        </w:r>
        <w:r w:rsidR="00CA1EA2">
          <w:rPr>
            <w:noProof/>
            <w:webHidden/>
          </w:rPr>
          <w:t>61</w:t>
        </w:r>
        <w:r w:rsidR="00CA1EA2">
          <w:rPr>
            <w:noProof/>
            <w:webHidden/>
          </w:rPr>
          <w:fldChar w:fldCharType="end"/>
        </w:r>
      </w:hyperlink>
    </w:p>
    <w:p w14:paraId="117CA605" w14:textId="6BA694AF" w:rsidR="00CA1EA2" w:rsidRDefault="00200C22">
      <w:pPr>
        <w:pStyle w:val="TOC4"/>
        <w:tabs>
          <w:tab w:val="right" w:leader="dot" w:pos="5030"/>
        </w:tabs>
        <w:rPr>
          <w:rFonts w:eastAsiaTheme="minorEastAsia"/>
          <w:smallCaps w:val="0"/>
          <w:noProof/>
          <w:sz w:val="22"/>
          <w:lang w:val="en-US" w:eastAsia="en-US" w:bidi="ar-SA"/>
        </w:rPr>
      </w:pPr>
      <w:hyperlink w:anchor="_Toc512337185" w:history="1">
        <w:r w:rsidR="00CA1EA2" w:rsidRPr="00371942">
          <w:rPr>
            <w:rStyle w:val="Hyperlink"/>
            <w:noProof/>
            <w:lang w:eastAsia="en-US"/>
          </w:rPr>
          <w:t>Bing Maps-Konzernplattform</w:t>
        </w:r>
        <w:r w:rsidR="00CA1EA2">
          <w:rPr>
            <w:noProof/>
            <w:webHidden/>
          </w:rPr>
          <w:tab/>
        </w:r>
        <w:r w:rsidR="00CA1EA2">
          <w:rPr>
            <w:noProof/>
            <w:webHidden/>
          </w:rPr>
          <w:fldChar w:fldCharType="begin"/>
        </w:r>
        <w:r w:rsidR="00CA1EA2">
          <w:rPr>
            <w:noProof/>
            <w:webHidden/>
          </w:rPr>
          <w:instrText xml:space="preserve"> PAGEREF _Toc512337185 \h </w:instrText>
        </w:r>
        <w:r w:rsidR="00CA1EA2">
          <w:rPr>
            <w:noProof/>
            <w:webHidden/>
          </w:rPr>
        </w:r>
        <w:r w:rsidR="00CA1EA2">
          <w:rPr>
            <w:noProof/>
            <w:webHidden/>
          </w:rPr>
          <w:fldChar w:fldCharType="separate"/>
        </w:r>
        <w:r w:rsidR="00CA1EA2">
          <w:rPr>
            <w:noProof/>
            <w:webHidden/>
          </w:rPr>
          <w:t>61</w:t>
        </w:r>
        <w:r w:rsidR="00CA1EA2">
          <w:rPr>
            <w:noProof/>
            <w:webHidden/>
          </w:rPr>
          <w:fldChar w:fldCharType="end"/>
        </w:r>
      </w:hyperlink>
    </w:p>
    <w:p w14:paraId="75F9DB70" w14:textId="15B65093" w:rsidR="00CA1EA2" w:rsidRDefault="00200C22">
      <w:pPr>
        <w:pStyle w:val="TOC4"/>
        <w:tabs>
          <w:tab w:val="right" w:leader="dot" w:pos="5030"/>
        </w:tabs>
        <w:rPr>
          <w:rFonts w:eastAsiaTheme="minorEastAsia"/>
          <w:smallCaps w:val="0"/>
          <w:noProof/>
          <w:sz w:val="22"/>
          <w:lang w:val="en-US" w:eastAsia="en-US" w:bidi="ar-SA"/>
        </w:rPr>
      </w:pPr>
      <w:hyperlink w:anchor="_Toc512337186" w:history="1">
        <w:r w:rsidR="00CA1EA2" w:rsidRPr="00371942">
          <w:rPr>
            <w:rStyle w:val="Hyperlink"/>
            <w:noProof/>
            <w:lang w:eastAsia="en-US"/>
          </w:rPr>
          <w:t>Bing Maps Mobile Asset Management</w:t>
        </w:r>
        <w:r w:rsidR="00CA1EA2">
          <w:rPr>
            <w:noProof/>
            <w:webHidden/>
          </w:rPr>
          <w:tab/>
        </w:r>
        <w:r w:rsidR="00CA1EA2">
          <w:rPr>
            <w:noProof/>
            <w:webHidden/>
          </w:rPr>
          <w:fldChar w:fldCharType="begin"/>
        </w:r>
        <w:r w:rsidR="00CA1EA2">
          <w:rPr>
            <w:noProof/>
            <w:webHidden/>
          </w:rPr>
          <w:instrText xml:space="preserve"> PAGEREF _Toc512337186 \h </w:instrText>
        </w:r>
        <w:r w:rsidR="00CA1EA2">
          <w:rPr>
            <w:noProof/>
            <w:webHidden/>
          </w:rPr>
        </w:r>
        <w:r w:rsidR="00CA1EA2">
          <w:rPr>
            <w:noProof/>
            <w:webHidden/>
          </w:rPr>
          <w:fldChar w:fldCharType="separate"/>
        </w:r>
        <w:r w:rsidR="00CA1EA2">
          <w:rPr>
            <w:noProof/>
            <w:webHidden/>
          </w:rPr>
          <w:t>61</w:t>
        </w:r>
        <w:r w:rsidR="00CA1EA2">
          <w:rPr>
            <w:noProof/>
            <w:webHidden/>
          </w:rPr>
          <w:fldChar w:fldCharType="end"/>
        </w:r>
      </w:hyperlink>
    </w:p>
    <w:p w14:paraId="0D645EC9" w14:textId="54F3F603" w:rsidR="00CA1EA2" w:rsidRDefault="00200C22">
      <w:pPr>
        <w:pStyle w:val="TOC4"/>
        <w:tabs>
          <w:tab w:val="right" w:leader="dot" w:pos="5030"/>
        </w:tabs>
        <w:rPr>
          <w:rFonts w:eastAsiaTheme="minorEastAsia"/>
          <w:smallCaps w:val="0"/>
          <w:noProof/>
          <w:sz w:val="22"/>
          <w:lang w:val="en-US" w:eastAsia="en-US" w:bidi="ar-SA"/>
        </w:rPr>
      </w:pPr>
      <w:hyperlink w:anchor="_Toc512337187" w:history="1">
        <w:r w:rsidR="00CA1EA2" w:rsidRPr="00371942">
          <w:rPr>
            <w:rStyle w:val="Hyperlink"/>
            <w:noProof/>
          </w:rPr>
          <w:t>Microsoft Cloud App Security</w:t>
        </w:r>
        <w:r w:rsidR="00CA1EA2">
          <w:rPr>
            <w:noProof/>
            <w:webHidden/>
          </w:rPr>
          <w:tab/>
        </w:r>
        <w:r w:rsidR="00CA1EA2">
          <w:rPr>
            <w:noProof/>
            <w:webHidden/>
          </w:rPr>
          <w:fldChar w:fldCharType="begin"/>
        </w:r>
        <w:r w:rsidR="00CA1EA2">
          <w:rPr>
            <w:noProof/>
            <w:webHidden/>
          </w:rPr>
          <w:instrText xml:space="preserve"> PAGEREF _Toc512337187 \h </w:instrText>
        </w:r>
        <w:r w:rsidR="00CA1EA2">
          <w:rPr>
            <w:noProof/>
            <w:webHidden/>
          </w:rPr>
        </w:r>
        <w:r w:rsidR="00CA1EA2">
          <w:rPr>
            <w:noProof/>
            <w:webHidden/>
          </w:rPr>
          <w:fldChar w:fldCharType="separate"/>
        </w:r>
        <w:r w:rsidR="00CA1EA2">
          <w:rPr>
            <w:noProof/>
            <w:webHidden/>
          </w:rPr>
          <w:t>62</w:t>
        </w:r>
        <w:r w:rsidR="00CA1EA2">
          <w:rPr>
            <w:noProof/>
            <w:webHidden/>
          </w:rPr>
          <w:fldChar w:fldCharType="end"/>
        </w:r>
      </w:hyperlink>
    </w:p>
    <w:p w14:paraId="5E950BAD" w14:textId="308D5FEF" w:rsidR="00CA1EA2" w:rsidRDefault="00200C22">
      <w:pPr>
        <w:pStyle w:val="TOC4"/>
        <w:tabs>
          <w:tab w:val="right" w:leader="dot" w:pos="5030"/>
        </w:tabs>
        <w:rPr>
          <w:rFonts w:eastAsiaTheme="minorEastAsia"/>
          <w:smallCaps w:val="0"/>
          <w:noProof/>
          <w:sz w:val="22"/>
          <w:lang w:val="en-US" w:eastAsia="en-US" w:bidi="ar-SA"/>
        </w:rPr>
      </w:pPr>
      <w:hyperlink w:anchor="_Toc512337188" w:history="1">
        <w:r w:rsidR="00CA1EA2" w:rsidRPr="00371942">
          <w:rPr>
            <w:rStyle w:val="Hyperlink"/>
            <w:noProof/>
          </w:rPr>
          <w:t>Microsoft Flow</w:t>
        </w:r>
        <w:r w:rsidR="00CA1EA2">
          <w:rPr>
            <w:noProof/>
            <w:webHidden/>
          </w:rPr>
          <w:tab/>
        </w:r>
        <w:r w:rsidR="00CA1EA2">
          <w:rPr>
            <w:noProof/>
            <w:webHidden/>
          </w:rPr>
          <w:fldChar w:fldCharType="begin"/>
        </w:r>
        <w:r w:rsidR="00CA1EA2">
          <w:rPr>
            <w:noProof/>
            <w:webHidden/>
          </w:rPr>
          <w:instrText xml:space="preserve"> PAGEREF _Toc512337188 \h </w:instrText>
        </w:r>
        <w:r w:rsidR="00CA1EA2">
          <w:rPr>
            <w:noProof/>
            <w:webHidden/>
          </w:rPr>
        </w:r>
        <w:r w:rsidR="00CA1EA2">
          <w:rPr>
            <w:noProof/>
            <w:webHidden/>
          </w:rPr>
          <w:fldChar w:fldCharType="separate"/>
        </w:r>
        <w:r w:rsidR="00CA1EA2">
          <w:rPr>
            <w:noProof/>
            <w:webHidden/>
          </w:rPr>
          <w:t>62</w:t>
        </w:r>
        <w:r w:rsidR="00CA1EA2">
          <w:rPr>
            <w:noProof/>
            <w:webHidden/>
          </w:rPr>
          <w:fldChar w:fldCharType="end"/>
        </w:r>
      </w:hyperlink>
    </w:p>
    <w:p w14:paraId="16EDD0B4" w14:textId="0ED424A1" w:rsidR="00CA1EA2" w:rsidRDefault="00200C22">
      <w:pPr>
        <w:pStyle w:val="TOC4"/>
        <w:tabs>
          <w:tab w:val="right" w:leader="dot" w:pos="5030"/>
        </w:tabs>
        <w:rPr>
          <w:rFonts w:eastAsiaTheme="minorEastAsia"/>
          <w:smallCaps w:val="0"/>
          <w:noProof/>
          <w:sz w:val="22"/>
          <w:lang w:val="en-US" w:eastAsia="en-US" w:bidi="ar-SA"/>
        </w:rPr>
      </w:pPr>
      <w:hyperlink w:anchor="_Toc512337189" w:history="1">
        <w:r w:rsidR="00CA1EA2" w:rsidRPr="00371942">
          <w:rPr>
            <w:rStyle w:val="Hyperlink"/>
            <w:noProof/>
          </w:rPr>
          <w:t>Microsoft Intune</w:t>
        </w:r>
        <w:r w:rsidR="00CA1EA2">
          <w:rPr>
            <w:noProof/>
            <w:webHidden/>
          </w:rPr>
          <w:tab/>
        </w:r>
        <w:r w:rsidR="00CA1EA2">
          <w:rPr>
            <w:noProof/>
            <w:webHidden/>
          </w:rPr>
          <w:fldChar w:fldCharType="begin"/>
        </w:r>
        <w:r w:rsidR="00CA1EA2">
          <w:rPr>
            <w:noProof/>
            <w:webHidden/>
          </w:rPr>
          <w:instrText xml:space="preserve"> PAGEREF _Toc512337189 \h </w:instrText>
        </w:r>
        <w:r w:rsidR="00CA1EA2">
          <w:rPr>
            <w:noProof/>
            <w:webHidden/>
          </w:rPr>
        </w:r>
        <w:r w:rsidR="00CA1EA2">
          <w:rPr>
            <w:noProof/>
            <w:webHidden/>
          </w:rPr>
          <w:fldChar w:fldCharType="separate"/>
        </w:r>
        <w:r w:rsidR="00CA1EA2">
          <w:rPr>
            <w:noProof/>
            <w:webHidden/>
          </w:rPr>
          <w:t>62</w:t>
        </w:r>
        <w:r w:rsidR="00CA1EA2">
          <w:rPr>
            <w:noProof/>
            <w:webHidden/>
          </w:rPr>
          <w:fldChar w:fldCharType="end"/>
        </w:r>
      </w:hyperlink>
    </w:p>
    <w:p w14:paraId="3C6C4F99" w14:textId="1EAFF417" w:rsidR="00CA1EA2" w:rsidRDefault="00200C22">
      <w:pPr>
        <w:pStyle w:val="TOC4"/>
        <w:tabs>
          <w:tab w:val="right" w:leader="dot" w:pos="5030"/>
        </w:tabs>
        <w:rPr>
          <w:rFonts w:eastAsiaTheme="minorEastAsia"/>
          <w:smallCaps w:val="0"/>
          <w:noProof/>
          <w:sz w:val="22"/>
          <w:lang w:val="en-US" w:eastAsia="en-US" w:bidi="ar-SA"/>
        </w:rPr>
      </w:pPr>
      <w:hyperlink w:anchor="_Toc512337190" w:history="1">
        <w:r w:rsidR="00CA1EA2" w:rsidRPr="00371942">
          <w:rPr>
            <w:rStyle w:val="Hyperlink"/>
            <w:noProof/>
          </w:rPr>
          <w:t>Microsoft PowerApps</w:t>
        </w:r>
        <w:r w:rsidR="00CA1EA2">
          <w:rPr>
            <w:noProof/>
            <w:webHidden/>
          </w:rPr>
          <w:tab/>
        </w:r>
        <w:r w:rsidR="00CA1EA2">
          <w:rPr>
            <w:noProof/>
            <w:webHidden/>
          </w:rPr>
          <w:fldChar w:fldCharType="begin"/>
        </w:r>
        <w:r w:rsidR="00CA1EA2">
          <w:rPr>
            <w:noProof/>
            <w:webHidden/>
          </w:rPr>
          <w:instrText xml:space="preserve"> PAGEREF _Toc512337190 \h </w:instrText>
        </w:r>
        <w:r w:rsidR="00CA1EA2">
          <w:rPr>
            <w:noProof/>
            <w:webHidden/>
          </w:rPr>
        </w:r>
        <w:r w:rsidR="00CA1EA2">
          <w:rPr>
            <w:noProof/>
            <w:webHidden/>
          </w:rPr>
          <w:fldChar w:fldCharType="separate"/>
        </w:r>
        <w:r w:rsidR="00CA1EA2">
          <w:rPr>
            <w:noProof/>
            <w:webHidden/>
          </w:rPr>
          <w:t>63</w:t>
        </w:r>
        <w:r w:rsidR="00CA1EA2">
          <w:rPr>
            <w:noProof/>
            <w:webHidden/>
          </w:rPr>
          <w:fldChar w:fldCharType="end"/>
        </w:r>
      </w:hyperlink>
    </w:p>
    <w:p w14:paraId="223681FE" w14:textId="24DEE600" w:rsidR="00CA1EA2" w:rsidRDefault="00200C22">
      <w:pPr>
        <w:pStyle w:val="TOC4"/>
        <w:tabs>
          <w:tab w:val="right" w:leader="dot" w:pos="5030"/>
        </w:tabs>
        <w:rPr>
          <w:rFonts w:eastAsiaTheme="minorEastAsia"/>
          <w:smallCaps w:val="0"/>
          <w:noProof/>
          <w:sz w:val="22"/>
          <w:lang w:val="en-US" w:eastAsia="en-US" w:bidi="ar-SA"/>
        </w:rPr>
      </w:pPr>
      <w:hyperlink w:anchor="_Toc512337191" w:history="1">
        <w:r w:rsidR="00CA1EA2" w:rsidRPr="00371942">
          <w:rPr>
            <w:rStyle w:val="Hyperlink"/>
            <w:noProof/>
          </w:rPr>
          <w:t>Microsoft Stream</w:t>
        </w:r>
        <w:r w:rsidR="00CA1EA2">
          <w:rPr>
            <w:noProof/>
            <w:webHidden/>
          </w:rPr>
          <w:tab/>
        </w:r>
        <w:r w:rsidR="00CA1EA2">
          <w:rPr>
            <w:noProof/>
            <w:webHidden/>
          </w:rPr>
          <w:fldChar w:fldCharType="begin"/>
        </w:r>
        <w:r w:rsidR="00CA1EA2">
          <w:rPr>
            <w:noProof/>
            <w:webHidden/>
          </w:rPr>
          <w:instrText xml:space="preserve"> PAGEREF _Toc512337191 \h </w:instrText>
        </w:r>
        <w:r w:rsidR="00CA1EA2">
          <w:rPr>
            <w:noProof/>
            <w:webHidden/>
          </w:rPr>
        </w:r>
        <w:r w:rsidR="00CA1EA2">
          <w:rPr>
            <w:noProof/>
            <w:webHidden/>
          </w:rPr>
          <w:fldChar w:fldCharType="separate"/>
        </w:r>
        <w:r w:rsidR="00CA1EA2">
          <w:rPr>
            <w:noProof/>
            <w:webHidden/>
          </w:rPr>
          <w:t>63</w:t>
        </w:r>
        <w:r w:rsidR="00CA1EA2">
          <w:rPr>
            <w:noProof/>
            <w:webHidden/>
          </w:rPr>
          <w:fldChar w:fldCharType="end"/>
        </w:r>
      </w:hyperlink>
    </w:p>
    <w:p w14:paraId="2025A5D9" w14:textId="3482EA08" w:rsidR="00CA1EA2" w:rsidRDefault="00200C22">
      <w:pPr>
        <w:pStyle w:val="TOC4"/>
        <w:tabs>
          <w:tab w:val="right" w:leader="dot" w:pos="5030"/>
        </w:tabs>
        <w:rPr>
          <w:rFonts w:eastAsiaTheme="minorEastAsia"/>
          <w:smallCaps w:val="0"/>
          <w:noProof/>
          <w:sz w:val="22"/>
          <w:lang w:val="en-US" w:eastAsia="en-US" w:bidi="ar-SA"/>
        </w:rPr>
      </w:pPr>
      <w:hyperlink w:anchor="_Toc512337192" w:history="1">
        <w:r w:rsidR="00CA1EA2" w:rsidRPr="00371942">
          <w:rPr>
            <w:rStyle w:val="Hyperlink"/>
            <w:noProof/>
          </w:rPr>
          <w:t>Minecraft: Education Edition</w:t>
        </w:r>
        <w:r w:rsidR="00CA1EA2">
          <w:rPr>
            <w:noProof/>
            <w:webHidden/>
          </w:rPr>
          <w:tab/>
        </w:r>
        <w:r w:rsidR="00CA1EA2">
          <w:rPr>
            <w:noProof/>
            <w:webHidden/>
          </w:rPr>
          <w:fldChar w:fldCharType="begin"/>
        </w:r>
        <w:r w:rsidR="00CA1EA2">
          <w:rPr>
            <w:noProof/>
            <w:webHidden/>
          </w:rPr>
          <w:instrText xml:space="preserve"> PAGEREF _Toc512337192 \h </w:instrText>
        </w:r>
        <w:r w:rsidR="00CA1EA2">
          <w:rPr>
            <w:noProof/>
            <w:webHidden/>
          </w:rPr>
        </w:r>
        <w:r w:rsidR="00CA1EA2">
          <w:rPr>
            <w:noProof/>
            <w:webHidden/>
          </w:rPr>
          <w:fldChar w:fldCharType="separate"/>
        </w:r>
        <w:r w:rsidR="00CA1EA2">
          <w:rPr>
            <w:noProof/>
            <w:webHidden/>
          </w:rPr>
          <w:t>64</w:t>
        </w:r>
        <w:r w:rsidR="00CA1EA2">
          <w:rPr>
            <w:noProof/>
            <w:webHidden/>
          </w:rPr>
          <w:fldChar w:fldCharType="end"/>
        </w:r>
      </w:hyperlink>
    </w:p>
    <w:p w14:paraId="5F582EA0" w14:textId="77F0EF17" w:rsidR="00CA1EA2" w:rsidRDefault="00200C22">
      <w:pPr>
        <w:pStyle w:val="TOC4"/>
        <w:tabs>
          <w:tab w:val="right" w:leader="dot" w:pos="5030"/>
        </w:tabs>
        <w:rPr>
          <w:rFonts w:eastAsiaTheme="minorEastAsia"/>
          <w:smallCaps w:val="0"/>
          <w:noProof/>
          <w:sz w:val="22"/>
          <w:lang w:val="en-US" w:eastAsia="en-US" w:bidi="ar-SA"/>
        </w:rPr>
      </w:pPr>
      <w:hyperlink w:anchor="_Toc512337193" w:history="1">
        <w:r w:rsidR="00CA1EA2" w:rsidRPr="00371942">
          <w:rPr>
            <w:rStyle w:val="Hyperlink"/>
            <w:noProof/>
          </w:rPr>
          <w:t>Power BI Embedded</w:t>
        </w:r>
        <w:r w:rsidR="00CA1EA2">
          <w:rPr>
            <w:noProof/>
            <w:webHidden/>
          </w:rPr>
          <w:tab/>
        </w:r>
        <w:r w:rsidR="00CA1EA2">
          <w:rPr>
            <w:noProof/>
            <w:webHidden/>
          </w:rPr>
          <w:fldChar w:fldCharType="begin"/>
        </w:r>
        <w:r w:rsidR="00CA1EA2">
          <w:rPr>
            <w:noProof/>
            <w:webHidden/>
          </w:rPr>
          <w:instrText xml:space="preserve"> PAGEREF _Toc512337193 \h </w:instrText>
        </w:r>
        <w:r w:rsidR="00CA1EA2">
          <w:rPr>
            <w:noProof/>
            <w:webHidden/>
          </w:rPr>
        </w:r>
        <w:r w:rsidR="00CA1EA2">
          <w:rPr>
            <w:noProof/>
            <w:webHidden/>
          </w:rPr>
          <w:fldChar w:fldCharType="separate"/>
        </w:r>
        <w:r w:rsidR="00CA1EA2">
          <w:rPr>
            <w:noProof/>
            <w:webHidden/>
          </w:rPr>
          <w:t>64</w:t>
        </w:r>
        <w:r w:rsidR="00CA1EA2">
          <w:rPr>
            <w:noProof/>
            <w:webHidden/>
          </w:rPr>
          <w:fldChar w:fldCharType="end"/>
        </w:r>
      </w:hyperlink>
    </w:p>
    <w:p w14:paraId="5501A430" w14:textId="1065F519" w:rsidR="00CA1EA2" w:rsidRDefault="00200C22">
      <w:pPr>
        <w:pStyle w:val="TOC4"/>
        <w:tabs>
          <w:tab w:val="right" w:leader="dot" w:pos="5030"/>
        </w:tabs>
        <w:rPr>
          <w:rFonts w:eastAsiaTheme="minorEastAsia"/>
          <w:smallCaps w:val="0"/>
          <w:noProof/>
          <w:sz w:val="22"/>
          <w:lang w:val="en-US" w:eastAsia="en-US" w:bidi="ar-SA"/>
        </w:rPr>
      </w:pPr>
      <w:hyperlink w:anchor="_Toc512337194" w:history="1">
        <w:r w:rsidR="00CA1EA2" w:rsidRPr="00371942">
          <w:rPr>
            <w:rStyle w:val="Hyperlink"/>
            <w:noProof/>
          </w:rPr>
          <w:t>Power BI Premium</w:t>
        </w:r>
        <w:r w:rsidR="00CA1EA2">
          <w:rPr>
            <w:noProof/>
            <w:webHidden/>
          </w:rPr>
          <w:tab/>
        </w:r>
        <w:r w:rsidR="00CA1EA2">
          <w:rPr>
            <w:noProof/>
            <w:webHidden/>
          </w:rPr>
          <w:fldChar w:fldCharType="begin"/>
        </w:r>
        <w:r w:rsidR="00CA1EA2">
          <w:rPr>
            <w:noProof/>
            <w:webHidden/>
          </w:rPr>
          <w:instrText xml:space="preserve"> PAGEREF _Toc512337194 \h </w:instrText>
        </w:r>
        <w:r w:rsidR="00CA1EA2">
          <w:rPr>
            <w:noProof/>
            <w:webHidden/>
          </w:rPr>
        </w:r>
        <w:r w:rsidR="00CA1EA2">
          <w:rPr>
            <w:noProof/>
            <w:webHidden/>
          </w:rPr>
          <w:fldChar w:fldCharType="separate"/>
        </w:r>
        <w:r w:rsidR="00CA1EA2">
          <w:rPr>
            <w:noProof/>
            <w:webHidden/>
          </w:rPr>
          <w:t>65</w:t>
        </w:r>
        <w:r w:rsidR="00CA1EA2">
          <w:rPr>
            <w:noProof/>
            <w:webHidden/>
          </w:rPr>
          <w:fldChar w:fldCharType="end"/>
        </w:r>
      </w:hyperlink>
    </w:p>
    <w:p w14:paraId="3B04AD24" w14:textId="7E7FA6A7" w:rsidR="00CA1EA2" w:rsidRDefault="00200C22">
      <w:pPr>
        <w:pStyle w:val="TOC4"/>
        <w:tabs>
          <w:tab w:val="right" w:leader="dot" w:pos="5030"/>
        </w:tabs>
        <w:rPr>
          <w:rFonts w:eastAsiaTheme="minorEastAsia"/>
          <w:smallCaps w:val="0"/>
          <w:noProof/>
          <w:sz w:val="22"/>
          <w:lang w:val="en-US" w:eastAsia="en-US" w:bidi="ar-SA"/>
        </w:rPr>
      </w:pPr>
      <w:hyperlink w:anchor="_Toc512337195" w:history="1">
        <w:r w:rsidR="00CA1EA2" w:rsidRPr="00371942">
          <w:rPr>
            <w:rStyle w:val="Hyperlink"/>
            <w:noProof/>
            <w:lang w:eastAsia="en-US"/>
          </w:rPr>
          <w:t>Power BI Pro</w:t>
        </w:r>
        <w:r w:rsidR="00CA1EA2">
          <w:rPr>
            <w:noProof/>
            <w:webHidden/>
          </w:rPr>
          <w:tab/>
        </w:r>
        <w:r w:rsidR="00CA1EA2">
          <w:rPr>
            <w:noProof/>
            <w:webHidden/>
          </w:rPr>
          <w:fldChar w:fldCharType="begin"/>
        </w:r>
        <w:r w:rsidR="00CA1EA2">
          <w:rPr>
            <w:noProof/>
            <w:webHidden/>
          </w:rPr>
          <w:instrText xml:space="preserve"> PAGEREF _Toc512337195 \h </w:instrText>
        </w:r>
        <w:r w:rsidR="00CA1EA2">
          <w:rPr>
            <w:noProof/>
            <w:webHidden/>
          </w:rPr>
        </w:r>
        <w:r w:rsidR="00CA1EA2">
          <w:rPr>
            <w:noProof/>
            <w:webHidden/>
          </w:rPr>
          <w:fldChar w:fldCharType="separate"/>
        </w:r>
        <w:r w:rsidR="00CA1EA2">
          <w:rPr>
            <w:noProof/>
            <w:webHidden/>
          </w:rPr>
          <w:t>65</w:t>
        </w:r>
        <w:r w:rsidR="00CA1EA2">
          <w:rPr>
            <w:noProof/>
            <w:webHidden/>
          </w:rPr>
          <w:fldChar w:fldCharType="end"/>
        </w:r>
      </w:hyperlink>
    </w:p>
    <w:p w14:paraId="3D73008A" w14:textId="00930A76" w:rsidR="00CA1EA2" w:rsidRDefault="00200C22">
      <w:pPr>
        <w:pStyle w:val="TOC4"/>
        <w:tabs>
          <w:tab w:val="right" w:leader="dot" w:pos="5030"/>
        </w:tabs>
        <w:rPr>
          <w:rFonts w:eastAsiaTheme="minorEastAsia"/>
          <w:smallCaps w:val="0"/>
          <w:noProof/>
          <w:sz w:val="22"/>
          <w:lang w:val="en-US" w:eastAsia="en-US" w:bidi="ar-SA"/>
        </w:rPr>
      </w:pPr>
      <w:hyperlink w:anchor="_Toc512337196" w:history="1">
        <w:r w:rsidR="00CA1EA2" w:rsidRPr="00371942">
          <w:rPr>
            <w:rStyle w:val="Hyperlink"/>
            <w:noProof/>
            <w:lang w:eastAsia="en-US"/>
          </w:rPr>
          <w:t>Translator API</w:t>
        </w:r>
        <w:r w:rsidR="00CA1EA2">
          <w:rPr>
            <w:noProof/>
            <w:webHidden/>
          </w:rPr>
          <w:tab/>
        </w:r>
        <w:r w:rsidR="00CA1EA2">
          <w:rPr>
            <w:noProof/>
            <w:webHidden/>
          </w:rPr>
          <w:fldChar w:fldCharType="begin"/>
        </w:r>
        <w:r w:rsidR="00CA1EA2">
          <w:rPr>
            <w:noProof/>
            <w:webHidden/>
          </w:rPr>
          <w:instrText xml:space="preserve"> PAGEREF _Toc512337196 \h </w:instrText>
        </w:r>
        <w:r w:rsidR="00CA1EA2">
          <w:rPr>
            <w:noProof/>
            <w:webHidden/>
          </w:rPr>
        </w:r>
        <w:r w:rsidR="00CA1EA2">
          <w:rPr>
            <w:noProof/>
            <w:webHidden/>
          </w:rPr>
          <w:fldChar w:fldCharType="separate"/>
        </w:r>
        <w:r w:rsidR="00CA1EA2">
          <w:rPr>
            <w:noProof/>
            <w:webHidden/>
          </w:rPr>
          <w:t>65</w:t>
        </w:r>
        <w:r w:rsidR="00CA1EA2">
          <w:rPr>
            <w:noProof/>
            <w:webHidden/>
          </w:rPr>
          <w:fldChar w:fldCharType="end"/>
        </w:r>
      </w:hyperlink>
    </w:p>
    <w:p w14:paraId="7FE88C64" w14:textId="032392A8" w:rsidR="00CA1EA2" w:rsidRDefault="00200C22">
      <w:pPr>
        <w:pStyle w:val="TOC4"/>
        <w:tabs>
          <w:tab w:val="right" w:leader="dot" w:pos="5030"/>
        </w:tabs>
        <w:rPr>
          <w:rFonts w:eastAsiaTheme="minorEastAsia"/>
          <w:smallCaps w:val="0"/>
          <w:noProof/>
          <w:sz w:val="22"/>
          <w:lang w:val="en-US" w:eastAsia="en-US" w:bidi="ar-SA"/>
        </w:rPr>
      </w:pPr>
      <w:hyperlink w:anchor="_Toc512337197" w:history="1">
        <w:r w:rsidR="00CA1EA2" w:rsidRPr="00371942">
          <w:rPr>
            <w:rStyle w:val="Hyperlink"/>
            <w:noProof/>
          </w:rPr>
          <w:t>Windows Desktop-Betriebssystem</w:t>
        </w:r>
        <w:r w:rsidR="00CA1EA2">
          <w:rPr>
            <w:noProof/>
            <w:webHidden/>
          </w:rPr>
          <w:tab/>
        </w:r>
        <w:r w:rsidR="00CA1EA2">
          <w:rPr>
            <w:noProof/>
            <w:webHidden/>
          </w:rPr>
          <w:fldChar w:fldCharType="begin"/>
        </w:r>
        <w:r w:rsidR="00CA1EA2">
          <w:rPr>
            <w:noProof/>
            <w:webHidden/>
          </w:rPr>
          <w:instrText xml:space="preserve"> PAGEREF _Toc512337197 \h </w:instrText>
        </w:r>
        <w:r w:rsidR="00CA1EA2">
          <w:rPr>
            <w:noProof/>
            <w:webHidden/>
          </w:rPr>
        </w:r>
        <w:r w:rsidR="00CA1EA2">
          <w:rPr>
            <w:noProof/>
            <w:webHidden/>
          </w:rPr>
          <w:fldChar w:fldCharType="separate"/>
        </w:r>
        <w:r w:rsidR="00CA1EA2">
          <w:rPr>
            <w:noProof/>
            <w:webHidden/>
          </w:rPr>
          <w:t>66</w:t>
        </w:r>
        <w:r w:rsidR="00CA1EA2">
          <w:rPr>
            <w:noProof/>
            <w:webHidden/>
          </w:rPr>
          <w:fldChar w:fldCharType="end"/>
        </w:r>
      </w:hyperlink>
    </w:p>
    <w:p w14:paraId="175EC580" w14:textId="05530770" w:rsidR="00CA1EA2" w:rsidRDefault="00200C22">
      <w:pPr>
        <w:pStyle w:val="TOC1"/>
        <w:tabs>
          <w:tab w:val="right" w:leader="dot" w:pos="5030"/>
        </w:tabs>
        <w:rPr>
          <w:rFonts w:eastAsiaTheme="minorEastAsia"/>
          <w:b w:val="0"/>
          <w:caps w:val="0"/>
          <w:noProof/>
          <w:sz w:val="22"/>
          <w:lang w:val="en-US" w:eastAsia="en-US" w:bidi="ar-SA"/>
        </w:rPr>
      </w:pPr>
      <w:hyperlink w:anchor="_Toc512337198" w:history="1">
        <w:r w:rsidR="00CA1EA2" w:rsidRPr="00371942">
          <w:rPr>
            <w:rStyle w:val="Hyperlink"/>
            <w:noProof/>
            <w:lang w:eastAsia="en-US"/>
          </w:rPr>
          <w:t>Anhang A – Servicelevel-Verpflichtung für Virenerkennung und -blockierung, Wirksamkeit gegen Spams oder Falsch positiv</w:t>
        </w:r>
        <w:r w:rsidR="00CA1EA2">
          <w:rPr>
            <w:noProof/>
            <w:webHidden/>
          </w:rPr>
          <w:tab/>
        </w:r>
        <w:r w:rsidR="00CA1EA2">
          <w:rPr>
            <w:noProof/>
            <w:webHidden/>
          </w:rPr>
          <w:fldChar w:fldCharType="begin"/>
        </w:r>
        <w:r w:rsidR="00CA1EA2">
          <w:rPr>
            <w:noProof/>
            <w:webHidden/>
          </w:rPr>
          <w:instrText xml:space="preserve"> PAGEREF _Toc512337198 \h </w:instrText>
        </w:r>
        <w:r w:rsidR="00CA1EA2">
          <w:rPr>
            <w:noProof/>
            <w:webHidden/>
          </w:rPr>
        </w:r>
        <w:r w:rsidR="00CA1EA2">
          <w:rPr>
            <w:noProof/>
            <w:webHidden/>
          </w:rPr>
          <w:fldChar w:fldCharType="separate"/>
        </w:r>
        <w:r w:rsidR="00CA1EA2">
          <w:rPr>
            <w:noProof/>
            <w:webHidden/>
          </w:rPr>
          <w:t>67</w:t>
        </w:r>
        <w:r w:rsidR="00CA1EA2">
          <w:rPr>
            <w:noProof/>
            <w:webHidden/>
          </w:rPr>
          <w:fldChar w:fldCharType="end"/>
        </w:r>
      </w:hyperlink>
    </w:p>
    <w:p w14:paraId="29CB8C01" w14:textId="2AD7ED89" w:rsidR="00CA1EA2" w:rsidRDefault="00200C22">
      <w:pPr>
        <w:pStyle w:val="TOC1"/>
        <w:tabs>
          <w:tab w:val="right" w:leader="dot" w:pos="5030"/>
        </w:tabs>
        <w:rPr>
          <w:rFonts w:eastAsiaTheme="minorEastAsia"/>
          <w:b w:val="0"/>
          <w:caps w:val="0"/>
          <w:noProof/>
          <w:sz w:val="22"/>
          <w:lang w:val="en-US" w:eastAsia="en-US" w:bidi="ar-SA"/>
        </w:rPr>
      </w:pPr>
      <w:hyperlink w:anchor="_Toc512337199" w:history="1">
        <w:r w:rsidR="00CA1EA2" w:rsidRPr="00371942">
          <w:rPr>
            <w:rStyle w:val="Hyperlink"/>
            <w:noProof/>
            <w:lang w:eastAsia="en-US"/>
          </w:rPr>
          <w:t>Anhang B – Servicelevel-Verpflichtung für Betriebszeit und E-Mail-Zustellung</w:t>
        </w:r>
        <w:r w:rsidR="00CA1EA2">
          <w:rPr>
            <w:noProof/>
            <w:webHidden/>
          </w:rPr>
          <w:tab/>
        </w:r>
        <w:r w:rsidR="00CA1EA2">
          <w:rPr>
            <w:noProof/>
            <w:webHidden/>
          </w:rPr>
          <w:fldChar w:fldCharType="begin"/>
        </w:r>
        <w:r w:rsidR="00CA1EA2">
          <w:rPr>
            <w:noProof/>
            <w:webHidden/>
          </w:rPr>
          <w:instrText xml:space="preserve"> PAGEREF _Toc512337199 \h </w:instrText>
        </w:r>
        <w:r w:rsidR="00CA1EA2">
          <w:rPr>
            <w:noProof/>
            <w:webHidden/>
          </w:rPr>
        </w:r>
        <w:r w:rsidR="00CA1EA2">
          <w:rPr>
            <w:noProof/>
            <w:webHidden/>
          </w:rPr>
          <w:fldChar w:fldCharType="separate"/>
        </w:r>
        <w:r w:rsidR="00CA1EA2">
          <w:rPr>
            <w:noProof/>
            <w:webHidden/>
          </w:rPr>
          <w:t>69</w:t>
        </w:r>
        <w:r w:rsidR="00CA1EA2">
          <w:rPr>
            <w:noProof/>
            <w:webHidden/>
          </w:rPr>
          <w:fldChar w:fldCharType="end"/>
        </w:r>
      </w:hyperlink>
    </w:p>
    <w:p w14:paraId="3CA6B7A7" w14:textId="1EF384B3"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3848BB">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512337070"/>
      <w:bookmarkStart w:id="5" w:name="Introduction"/>
      <w:r w:rsidRPr="003848BB">
        <w:rPr>
          <w:lang w:eastAsia="en-US" w:bidi="ar-SA"/>
        </w:rPr>
        <w:lastRenderedPageBreak/>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3848BB">
          <w:rPr>
            <w:rStyle w:val="Hyperlink"/>
            <w:rFonts w:ascii="Calibri" w:hAnsi="Calibri" w:cs="Calibri"/>
            <w:spacing w:val="-1"/>
            <w:szCs w:val="18"/>
          </w:rPr>
          <w:t>http://www.microsoftvolumelicensing.com/SLA</w:t>
        </w:r>
      </w:hyperlink>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5"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A1EA2" w:rsidRPr="0035123C" w14:paraId="58B74715" w14:textId="77777777" w:rsidTr="004F73DF">
        <w:trPr>
          <w:tblHeader/>
        </w:trPr>
        <w:tc>
          <w:tcPr>
            <w:tcW w:w="5395" w:type="dxa"/>
            <w:shd w:val="clear" w:color="auto" w:fill="0072C6"/>
          </w:tcPr>
          <w:p w14:paraId="0796D1EC" w14:textId="026EA723" w:rsidR="00CA1EA2" w:rsidRPr="00CA1EA2" w:rsidRDefault="00CA1EA2" w:rsidP="00CA1EA2">
            <w:pPr>
              <w:pStyle w:val="ProductList-OfferingBody"/>
              <w:rPr>
                <w:sz w:val="18"/>
              </w:rPr>
            </w:pPr>
            <w:r w:rsidRPr="00CA1EA2">
              <w:rPr>
                <w:color w:val="FFFFFF" w:themeColor="background1"/>
                <w:sz w:val="18"/>
              </w:rPr>
              <w:t>Ergänzungen</w:t>
            </w:r>
          </w:p>
        </w:tc>
        <w:tc>
          <w:tcPr>
            <w:tcW w:w="5395" w:type="dxa"/>
            <w:shd w:val="clear" w:color="auto" w:fill="0072C6"/>
          </w:tcPr>
          <w:p w14:paraId="3FFFF06C" w14:textId="4E46ABC0" w:rsidR="00CA1EA2" w:rsidRPr="00CA1EA2" w:rsidRDefault="00CA1EA2" w:rsidP="00CA1EA2">
            <w:pPr>
              <w:pStyle w:val="ProductList-OfferingBody"/>
              <w:rPr>
                <w:sz w:val="18"/>
              </w:rPr>
            </w:pPr>
            <w:r w:rsidRPr="00CA1EA2">
              <w:rPr>
                <w:color w:val="FFFFFF" w:themeColor="background1"/>
                <w:sz w:val="18"/>
              </w:rPr>
              <w:t>Löschungen</w:t>
            </w:r>
          </w:p>
        </w:tc>
      </w:tr>
      <w:tr w:rsidR="00CA1EA2" w14:paraId="0DBFC6E4" w14:textId="77777777" w:rsidTr="004F73DF">
        <w:trPr>
          <w:tblHeader/>
        </w:trPr>
        <w:tc>
          <w:tcPr>
            <w:tcW w:w="5395" w:type="dxa"/>
            <w:shd w:val="clear" w:color="auto" w:fill="auto"/>
          </w:tcPr>
          <w:p w14:paraId="0A2EE765" w14:textId="5D9A5866" w:rsidR="00CA1EA2" w:rsidRPr="00CA1EA2" w:rsidRDefault="00CA1EA2" w:rsidP="00CA1EA2">
            <w:pPr>
              <w:pStyle w:val="ProductList-OfferingBody"/>
              <w:ind w:left="0"/>
              <w:rPr>
                <w:sz w:val="18"/>
              </w:rPr>
            </w:pPr>
            <w:r w:rsidRPr="00CA1EA2">
              <w:rPr>
                <w:sz w:val="18"/>
              </w:rPr>
              <w:t>Azure Advanced Threat Protection</w:t>
            </w:r>
          </w:p>
        </w:tc>
        <w:tc>
          <w:tcPr>
            <w:tcW w:w="5395" w:type="dxa"/>
            <w:shd w:val="clear" w:color="auto" w:fill="auto"/>
          </w:tcPr>
          <w:p w14:paraId="446FBD59" w14:textId="77777777" w:rsidR="00CA1EA2" w:rsidRPr="00CA1EA2" w:rsidRDefault="00CA1EA2" w:rsidP="00CA1EA2">
            <w:pPr>
              <w:pStyle w:val="ProductList-OfferingBody"/>
              <w:rPr>
                <w:sz w:val="18"/>
              </w:rPr>
            </w:pPr>
          </w:p>
        </w:tc>
      </w:tr>
      <w:tr w:rsidR="00CA1EA2" w14:paraId="4D05BAD4" w14:textId="77777777" w:rsidTr="004F73DF">
        <w:trPr>
          <w:tblHeader/>
        </w:trPr>
        <w:tc>
          <w:tcPr>
            <w:tcW w:w="5395" w:type="dxa"/>
            <w:shd w:val="clear" w:color="auto" w:fill="auto"/>
          </w:tcPr>
          <w:p w14:paraId="68708EDA" w14:textId="053E1654" w:rsidR="00CA1EA2" w:rsidRPr="00CA1EA2" w:rsidRDefault="00CA1EA2" w:rsidP="00CA1EA2">
            <w:pPr>
              <w:pStyle w:val="ProductList-OfferingBody"/>
              <w:ind w:left="0"/>
              <w:rPr>
                <w:sz w:val="18"/>
              </w:rPr>
            </w:pPr>
            <w:r w:rsidRPr="00CA1EA2">
              <w:rPr>
                <w:sz w:val="18"/>
              </w:rPr>
              <w:t>Azure Load Balancer</w:t>
            </w:r>
          </w:p>
        </w:tc>
        <w:tc>
          <w:tcPr>
            <w:tcW w:w="5395" w:type="dxa"/>
            <w:shd w:val="clear" w:color="auto" w:fill="auto"/>
          </w:tcPr>
          <w:p w14:paraId="41253F99" w14:textId="77777777" w:rsidR="00CA1EA2" w:rsidRPr="00CA1EA2" w:rsidRDefault="00CA1EA2" w:rsidP="00CA1EA2">
            <w:pPr>
              <w:pStyle w:val="ProductList-OfferingBody"/>
              <w:rPr>
                <w:sz w:val="18"/>
              </w:rPr>
            </w:pPr>
          </w:p>
        </w:tc>
      </w:tr>
      <w:tr w:rsidR="00CA1EA2" w14:paraId="05A54781" w14:textId="77777777" w:rsidTr="004F73DF">
        <w:trPr>
          <w:tblHeader/>
        </w:trPr>
        <w:tc>
          <w:tcPr>
            <w:tcW w:w="5395" w:type="dxa"/>
            <w:shd w:val="clear" w:color="auto" w:fill="auto"/>
          </w:tcPr>
          <w:p w14:paraId="1DBA8C1E" w14:textId="39EB3CC1" w:rsidR="00CA1EA2" w:rsidRPr="00CA1EA2" w:rsidRDefault="00CA1EA2" w:rsidP="00CA1EA2">
            <w:pPr>
              <w:pStyle w:val="ProductList-OfferingBody"/>
              <w:ind w:left="0"/>
              <w:rPr>
                <w:sz w:val="18"/>
              </w:rPr>
            </w:pPr>
            <w:r w:rsidRPr="00CA1EA2">
              <w:rPr>
                <w:sz w:val="18"/>
              </w:rPr>
              <w:t>Azure Monitor Alerts</w:t>
            </w:r>
          </w:p>
        </w:tc>
        <w:tc>
          <w:tcPr>
            <w:tcW w:w="5395" w:type="dxa"/>
            <w:shd w:val="clear" w:color="auto" w:fill="auto"/>
          </w:tcPr>
          <w:p w14:paraId="189E22AF" w14:textId="77777777" w:rsidR="00CA1EA2" w:rsidRPr="00CA1EA2" w:rsidRDefault="00CA1EA2" w:rsidP="00CA1EA2">
            <w:pPr>
              <w:pStyle w:val="ProductList-OfferingBody"/>
              <w:rPr>
                <w:sz w:val="18"/>
              </w:rPr>
            </w:pPr>
          </w:p>
        </w:tc>
      </w:tr>
      <w:tr w:rsidR="00CA1EA2" w14:paraId="41C7D97B" w14:textId="77777777" w:rsidTr="004F73DF">
        <w:trPr>
          <w:tblHeader/>
        </w:trPr>
        <w:tc>
          <w:tcPr>
            <w:tcW w:w="5395" w:type="dxa"/>
            <w:shd w:val="clear" w:color="auto" w:fill="auto"/>
          </w:tcPr>
          <w:p w14:paraId="516AA812" w14:textId="10868059" w:rsidR="00CA1EA2" w:rsidRPr="00CA1EA2" w:rsidRDefault="00CA1EA2" w:rsidP="00CA1EA2">
            <w:pPr>
              <w:pStyle w:val="ProductList-OfferingBody"/>
              <w:ind w:left="0"/>
              <w:rPr>
                <w:sz w:val="18"/>
              </w:rPr>
            </w:pPr>
            <w:r w:rsidRPr="00CA1EA2">
              <w:rPr>
                <w:sz w:val="18"/>
              </w:rPr>
              <w:t>Azure Monitor Notification Delivery</w:t>
            </w:r>
          </w:p>
        </w:tc>
        <w:tc>
          <w:tcPr>
            <w:tcW w:w="5395" w:type="dxa"/>
            <w:shd w:val="clear" w:color="auto" w:fill="auto"/>
          </w:tcPr>
          <w:p w14:paraId="03BE9787" w14:textId="77777777" w:rsidR="00CA1EA2" w:rsidRPr="00CA1EA2" w:rsidRDefault="00CA1EA2" w:rsidP="00CA1EA2">
            <w:pPr>
              <w:pStyle w:val="ProductList-OfferingBody"/>
              <w:rPr>
                <w:sz w:val="18"/>
              </w:rPr>
            </w:pPr>
          </w:p>
        </w:tc>
      </w:tr>
    </w:tbl>
    <w:p w14:paraId="113DDE37" w14:textId="77777777" w:rsidR="002E0F9B" w:rsidRPr="00124ACE" w:rsidRDefault="002E0F9B" w:rsidP="002E0F9B">
      <w:pPr>
        <w:pStyle w:val="ProductList-Body"/>
      </w:pPr>
    </w:p>
    <w:p w14:paraId="51A0DCF8" w14:textId="7DEC7F1B" w:rsidR="005E62C9"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3848BB">
          <w:rPr>
            <w:rStyle w:val="Hyperlink"/>
            <w:sz w:val="16"/>
            <w:szCs w:val="16"/>
          </w:rPr>
          <w:t>Inhalt</w:t>
        </w:r>
      </w:hyperlink>
      <w:r w:rsidR="005E62C9" w:rsidRPr="003848BB">
        <w:rPr>
          <w:sz w:val="16"/>
          <w:szCs w:val="16"/>
        </w:rPr>
        <w:t xml:space="preserve"> / </w:t>
      </w:r>
      <w:hyperlink w:anchor="Definitions" w:history="1">
        <w:r w:rsidR="005E62C9" w:rsidRPr="003848BB">
          <w:rPr>
            <w:rStyle w:val="Hyperlink"/>
            <w:sz w:val="16"/>
            <w:szCs w:val="16"/>
          </w:rPr>
          <w:t>Definitionen</w:t>
        </w:r>
      </w:hyperlink>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3848BB" w:rsidRDefault="008E6785" w:rsidP="00106C29">
      <w:pPr>
        <w:sectPr w:rsidR="008E6785" w:rsidRPr="003848BB"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_Toc512337071"/>
      <w:bookmarkStart w:id="9" w:name="GeneralTerms"/>
      <w:r w:rsidRPr="003848BB">
        <w:rPr>
          <w:lang w:eastAsia="en-US" w:bidi="ar-SA"/>
        </w:rPr>
        <w:lastRenderedPageBreak/>
        <w:t>Allgemeine Bestimmungen</w:t>
      </w:r>
      <w:bookmarkEnd w:id="8"/>
    </w:p>
    <w:p w14:paraId="0BDF752D" w14:textId="5F0E96A9" w:rsidR="00045C64" w:rsidRPr="003848BB" w:rsidRDefault="00E11454" w:rsidP="00BE6AA7">
      <w:pPr>
        <w:pStyle w:val="ProductList-SubSection1Heading"/>
        <w:rPr>
          <w:lang w:eastAsia="en-US" w:bidi="ar-SA"/>
        </w:rPr>
      </w:pPr>
      <w:bookmarkStart w:id="10" w:name="Definitions"/>
      <w:bookmarkEnd w:id="9"/>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sind Sie womöglich zu zwei separaten Dienstgutschriften berechtigt (für jeden Dienst eine) und müssen unter dieser SLA zwei Ansprüche 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337013CB" w14:textId="77777777" w:rsidR="005E62C9"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E62C9" w:rsidRPr="003848BB">
          <w:rPr>
            <w:rStyle w:val="Hyperlink"/>
            <w:sz w:val="16"/>
            <w:szCs w:val="16"/>
          </w:rPr>
          <w:t>Inhalt</w:t>
        </w:r>
      </w:hyperlink>
      <w:r w:rsidR="005E62C9" w:rsidRPr="003848BB">
        <w:rPr>
          <w:sz w:val="16"/>
          <w:szCs w:val="16"/>
        </w:rPr>
        <w:t xml:space="preserve"> / </w:t>
      </w:r>
      <w:hyperlink w:anchor="Definitions" w:history="1">
        <w:r w:rsidR="005E62C9"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3848BB" w:rsidRDefault="00045C64" w:rsidP="002024BF">
      <w:pPr>
        <w:sectPr w:rsidR="00045C64" w:rsidRPr="003848BB"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_Toc512337072"/>
      <w:bookmarkStart w:id="15" w:name="ServiceSpecificTerms"/>
      <w:r w:rsidRPr="003848BB">
        <w:rPr>
          <w:lang w:eastAsia="en-US" w:bidi="ar-SA"/>
        </w:rPr>
        <w:t>Dienstspezifische Bestimmungen</w:t>
      </w:r>
      <w:bookmarkEnd w:id="14"/>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12337073"/>
      <w:bookmarkEnd w:id="15"/>
      <w:r w:rsidRPr="003848BB">
        <w:t>Microsoft Dynamics</w:t>
      </w:r>
      <w:bookmarkEnd w:id="16"/>
      <w:bookmarkEnd w:id="17"/>
      <w:r w:rsidRPr="003848BB">
        <w:t> 365</w:t>
      </w:r>
      <w:bookmarkEnd w:id="18"/>
      <w:bookmarkEnd w:id="19"/>
    </w:p>
    <w:p w14:paraId="6BAECE27" w14:textId="015C9CE9" w:rsidR="00324BB9" w:rsidRPr="003848BB" w:rsidRDefault="00324BB9" w:rsidP="00324BB9">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12337074"/>
      <w:bookmarkStart w:id="23" w:name="_Toc438127029"/>
      <w:bookmarkStart w:id="24" w:name="_Toc457821509"/>
      <w:r w:rsidRPr="003848BB">
        <w:t>Microsoft Dynamics </w:t>
      </w:r>
      <w:bookmarkEnd w:id="20"/>
      <w:r w:rsidRPr="003848BB">
        <w:t xml:space="preserve">365 </w:t>
      </w:r>
      <w:bookmarkEnd w:id="21"/>
      <w:r w:rsidR="00FB3FB5" w:rsidRPr="003848BB">
        <w:t>for Customer Service</w:t>
      </w:r>
      <w:bookmarkEnd w:id="22"/>
    </w:p>
    <w:p w14:paraId="2C2791AD" w14:textId="77777777" w:rsidR="00324BB9" w:rsidRPr="003848BB" w:rsidRDefault="00324BB9" w:rsidP="00324BB9">
      <w:pPr>
        <w:pStyle w:val="ProductList-Body"/>
        <w:spacing w:after="120"/>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050C55B8" w14:textId="2B69AD9E"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3848BB" w:rsidRDefault="00200C22"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3848BB"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3848BB"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p w14:paraId="35DD6B0E" w14:textId="77777777" w:rsidR="00324BB9"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17A71526" w14:textId="7FE315B6" w:rsidR="00CA1EA2" w:rsidRPr="00552D87" w:rsidRDefault="00CA1EA2" w:rsidP="00CA1EA2">
      <w:pPr>
        <w:pStyle w:val="ProductList-Offering2Heading"/>
        <w:pBdr>
          <w:between w:val="single" w:sz="4" w:space="1" w:color="auto"/>
        </w:pBdr>
        <w:tabs>
          <w:tab w:val="clear" w:pos="360"/>
          <w:tab w:val="clear" w:pos="720"/>
          <w:tab w:val="clear" w:pos="1080"/>
        </w:tabs>
        <w:outlineLvl w:val="2"/>
      </w:pPr>
      <w:bookmarkStart w:id="25" w:name="_Toc506981000"/>
      <w:bookmarkStart w:id="26" w:name="_Toc510793626"/>
      <w:bookmarkStart w:id="27" w:name="_Toc512337075"/>
      <w:bookmarkStart w:id="28" w:name="MicrosoftDynamics365forFianceandOpsBizEd"/>
      <w:r>
        <w:t xml:space="preserve">Microsoft Dynamics 365 Business </w:t>
      </w:r>
      <w:bookmarkEnd w:id="25"/>
      <w:r>
        <w:t>Central</w:t>
      </w:r>
      <w:bookmarkEnd w:id="26"/>
      <w:bookmarkEnd w:id="27"/>
    </w:p>
    <w:bookmarkEnd w:id="28"/>
    <w:p w14:paraId="3E87CC99" w14:textId="77777777" w:rsidR="00324BB9" w:rsidRPr="003848BB" w:rsidRDefault="00324BB9" w:rsidP="00324BB9">
      <w:pPr>
        <w:pStyle w:val="ProductList-Body"/>
        <w:spacing w:after="120"/>
      </w:pPr>
      <w:r w:rsidRPr="003848BB">
        <w:rPr>
          <w:b/>
          <w:color w:val="00188F"/>
        </w:rPr>
        <w:t>Downtime</w:t>
      </w:r>
      <w:r w:rsidRPr="003848BB">
        <w:rPr>
          <w:bCs/>
        </w:rPr>
        <w:t>:</w:t>
      </w:r>
      <w:r w:rsidRPr="003848BB">
        <w:t xml:space="preserve"> Zeiträume, in denen sich Endbenutzer nicht in ihre Instanz einloggen können.</w:t>
      </w:r>
    </w:p>
    <w:p w14:paraId="7AC0E943" w14:textId="6DC32A45" w:rsidR="00324BB9" w:rsidRPr="003848BB" w:rsidRDefault="00324BB9"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3398DA7" w14:textId="77777777" w:rsidR="00E135AD" w:rsidRPr="003848BB" w:rsidRDefault="00E135AD" w:rsidP="00E135AD">
      <w:pPr>
        <w:pStyle w:val="ProductList-Body"/>
      </w:pPr>
    </w:p>
    <w:p w14:paraId="55C1ADD1" w14:textId="77777777" w:rsidR="00324BB9" w:rsidRPr="003848BB" w:rsidRDefault="00200C22"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3848BB" w:rsidRDefault="00324BB9" w:rsidP="00324BB9">
      <w:pPr>
        <w:pStyle w:val="ProductList-Body"/>
      </w:pPr>
    </w:p>
    <w:p w14:paraId="3BD00CA7"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1128D5B4" w14:textId="77777777" w:rsidTr="00324BB9">
        <w:trPr>
          <w:tblHeader/>
        </w:trPr>
        <w:tc>
          <w:tcPr>
            <w:tcW w:w="5400" w:type="dxa"/>
            <w:shd w:val="clear" w:color="auto" w:fill="0072C6"/>
          </w:tcPr>
          <w:p w14:paraId="378249B2"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C520224"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4E0770E4" w14:textId="77777777" w:rsidTr="00324BB9">
        <w:tc>
          <w:tcPr>
            <w:tcW w:w="5400" w:type="dxa"/>
          </w:tcPr>
          <w:p w14:paraId="669B1DD3" w14:textId="77777777" w:rsidR="00324BB9" w:rsidRPr="003848BB" w:rsidRDefault="00324BB9" w:rsidP="00324BB9">
            <w:pPr>
              <w:pStyle w:val="ProductList-OfferingBody"/>
              <w:jc w:val="center"/>
            </w:pPr>
            <w:r w:rsidRPr="003848BB">
              <w:t>&lt; 99,9 %</w:t>
            </w:r>
          </w:p>
        </w:tc>
        <w:tc>
          <w:tcPr>
            <w:tcW w:w="5400" w:type="dxa"/>
          </w:tcPr>
          <w:p w14:paraId="67D413C6" w14:textId="77777777" w:rsidR="00324BB9" w:rsidRPr="003848BB" w:rsidRDefault="00324BB9" w:rsidP="00324BB9">
            <w:pPr>
              <w:pStyle w:val="ProductList-OfferingBody"/>
              <w:jc w:val="center"/>
            </w:pPr>
            <w:r w:rsidRPr="003848BB">
              <w:t>25 %</w:t>
            </w:r>
          </w:p>
        </w:tc>
      </w:tr>
      <w:tr w:rsidR="00324BB9" w:rsidRPr="003848BB" w14:paraId="41107E9A" w14:textId="77777777" w:rsidTr="00324BB9">
        <w:tc>
          <w:tcPr>
            <w:tcW w:w="5400" w:type="dxa"/>
          </w:tcPr>
          <w:p w14:paraId="0E82AC21" w14:textId="77777777" w:rsidR="00324BB9" w:rsidRPr="003848BB" w:rsidRDefault="00324BB9" w:rsidP="00324BB9">
            <w:pPr>
              <w:pStyle w:val="ProductList-OfferingBody"/>
              <w:jc w:val="center"/>
            </w:pPr>
            <w:r w:rsidRPr="003848BB">
              <w:t>&lt; 99 %</w:t>
            </w:r>
          </w:p>
        </w:tc>
        <w:tc>
          <w:tcPr>
            <w:tcW w:w="5400" w:type="dxa"/>
          </w:tcPr>
          <w:p w14:paraId="46122489" w14:textId="77777777" w:rsidR="00324BB9" w:rsidRPr="003848BB" w:rsidRDefault="00324BB9" w:rsidP="00324BB9">
            <w:pPr>
              <w:pStyle w:val="ProductList-OfferingBody"/>
              <w:jc w:val="center"/>
            </w:pPr>
            <w:r w:rsidRPr="003848BB">
              <w:t>50 %</w:t>
            </w:r>
          </w:p>
        </w:tc>
      </w:tr>
      <w:tr w:rsidR="00324BB9" w:rsidRPr="003848BB" w14:paraId="42BAFFFB" w14:textId="77777777" w:rsidTr="00324BB9">
        <w:tc>
          <w:tcPr>
            <w:tcW w:w="5400" w:type="dxa"/>
          </w:tcPr>
          <w:p w14:paraId="30D5A3D3" w14:textId="77777777" w:rsidR="00324BB9" w:rsidRPr="003848BB" w:rsidRDefault="00324BB9" w:rsidP="00324BB9">
            <w:pPr>
              <w:pStyle w:val="ProductList-OfferingBody"/>
              <w:jc w:val="center"/>
            </w:pPr>
            <w:r w:rsidRPr="003848BB">
              <w:t>&lt; 95 %</w:t>
            </w:r>
          </w:p>
        </w:tc>
        <w:tc>
          <w:tcPr>
            <w:tcW w:w="5400" w:type="dxa"/>
          </w:tcPr>
          <w:p w14:paraId="0EFAB33E" w14:textId="77777777" w:rsidR="00324BB9" w:rsidRPr="003848BB" w:rsidRDefault="00324BB9" w:rsidP="00324BB9">
            <w:pPr>
              <w:pStyle w:val="ProductList-OfferingBody"/>
              <w:jc w:val="center"/>
            </w:pPr>
            <w:r w:rsidRPr="003848BB">
              <w:t>100 %</w:t>
            </w:r>
          </w:p>
        </w:tc>
      </w:tr>
    </w:tbl>
    <w:p w14:paraId="1AFB0B57" w14:textId="77777777" w:rsidR="00324BB9"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1124D117" w14:textId="77777777"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29" w:name="MicrosoftDynamics365forFianceandOps"/>
      <w:bookmarkStart w:id="30" w:name="_Toc491629842"/>
      <w:bookmarkStart w:id="31" w:name="_Toc494721331"/>
      <w:bookmarkStart w:id="32" w:name="_Toc512337076"/>
      <w:bookmarkEnd w:id="23"/>
      <w:bookmarkEnd w:id="24"/>
      <w:r w:rsidRPr="003848BB">
        <w:rPr>
          <w:lang w:val="en-US"/>
        </w:rPr>
        <w:t>Microsoft Dynamics 365 for Finance and Operations</w:t>
      </w:r>
      <w:bookmarkEnd w:id="29"/>
      <w:bookmarkEnd w:id="30"/>
      <w:r w:rsidRPr="003848BB">
        <w:rPr>
          <w:lang w:val="en-US"/>
        </w:rPr>
        <w:t xml:space="preserve"> (Enterprise Edition)</w:t>
      </w:r>
      <w:bookmarkEnd w:id="31"/>
      <w:bookmarkEnd w:id="32"/>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3848BB" w:rsidRDefault="00C05674" w:rsidP="00C05674">
      <w:pPr>
        <w:spacing w:after="40"/>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3848BB" w:rsidRDefault="00200C22"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3848BB"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3848BB"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3848BB"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3848BB"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p w14:paraId="34FA2BB5" w14:textId="77777777" w:rsidR="00C05674"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5674" w:rsidRPr="003848BB">
          <w:rPr>
            <w:rStyle w:val="Hyperlink"/>
            <w:sz w:val="16"/>
            <w:szCs w:val="16"/>
          </w:rPr>
          <w:t>Inhalt</w:t>
        </w:r>
      </w:hyperlink>
      <w:r w:rsidR="00C05674" w:rsidRPr="003848BB">
        <w:rPr>
          <w:sz w:val="16"/>
          <w:szCs w:val="16"/>
        </w:rPr>
        <w:t xml:space="preserve"> / </w:t>
      </w:r>
      <w:hyperlink w:anchor="Definitions" w:history="1">
        <w:r w:rsidR="00C05674" w:rsidRPr="003848BB">
          <w:rPr>
            <w:rStyle w:val="Hyperlink"/>
            <w:sz w:val="16"/>
            <w:szCs w:val="16"/>
          </w:rPr>
          <w:t>Definitionen</w:t>
        </w:r>
      </w:hyperlink>
    </w:p>
    <w:p w14:paraId="4F5549DE" w14:textId="30ECF8FC" w:rsidR="00731E72" w:rsidRPr="003848BB" w:rsidRDefault="00731E72" w:rsidP="00731E72">
      <w:pPr>
        <w:pStyle w:val="ProductList-Offering2Heading"/>
        <w:pBdr>
          <w:between w:val="single" w:sz="4" w:space="1" w:color="auto"/>
        </w:pBdr>
        <w:tabs>
          <w:tab w:val="clear" w:pos="360"/>
          <w:tab w:val="clear" w:pos="720"/>
          <w:tab w:val="clear" w:pos="1080"/>
        </w:tabs>
        <w:outlineLvl w:val="2"/>
      </w:pPr>
      <w:bookmarkStart w:id="33" w:name="_Toc484160631"/>
      <w:bookmarkStart w:id="34" w:name="_Toc512337077"/>
      <w:bookmarkStart w:id="35" w:name="MicrosoftDynamics365forRetail"/>
      <w:bookmarkStart w:id="36" w:name="_Toc461003234"/>
      <w:bookmarkStart w:id="37" w:name="_Toc457821510"/>
      <w:bookmarkStart w:id="38" w:name="_Toc463347126"/>
      <w:r w:rsidRPr="003848BB">
        <w:t xml:space="preserve">Microsoft Dynamics 365 </w:t>
      </w:r>
      <w:bookmarkEnd w:id="33"/>
      <w:r w:rsidR="00FB3FB5" w:rsidRPr="003848BB">
        <w:t>for Retail</w:t>
      </w:r>
      <w:bookmarkEnd w:id="34"/>
    </w:p>
    <w:bookmarkEnd w:id="35"/>
    <w:p w14:paraId="15FFB5C6" w14:textId="77777777" w:rsidR="00731E72" w:rsidRPr="003848BB" w:rsidRDefault="00731E72" w:rsidP="00731E72">
      <w:pPr>
        <w:pStyle w:val="ProductList-Body"/>
      </w:pPr>
      <w:r w:rsidRPr="003848BB">
        <w:rPr>
          <w:b/>
          <w:color w:val="00188F"/>
        </w:rPr>
        <w:t>Zusätzliche Definitionen</w:t>
      </w:r>
      <w:r w:rsidRPr="003848BB">
        <w:t>:</w:t>
      </w:r>
    </w:p>
    <w:p w14:paraId="0DED2488" w14:textId="5B05F8AC"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(A) für einen Partneranwendungsdienst bereitgestellt wurde; und (B) über eine aktive Datenbank verfügt, an der sich Nutzer anmelden können.</w:t>
      </w:r>
    </w:p>
    <w:p w14:paraId="5D9F2057" w14:textId="1E639A66" w:rsidR="00731E72" w:rsidRPr="003848BB" w:rsidRDefault="006B51ED" w:rsidP="00731E72">
      <w:pPr>
        <w:pStyle w:val="ProductList-Body"/>
      </w:pPr>
      <w:r w:rsidRPr="003848BB">
        <w:t>“</w:t>
      </w:r>
      <w:r w:rsidR="00731E72" w:rsidRPr="003848BB">
        <w:rPr>
          <w:b/>
          <w:color w:val="00188F"/>
        </w:rPr>
        <w:t>Partneranwendungsdienst</w:t>
      </w:r>
      <w:r w:rsidRPr="003848BB">
        <w:t>”</w:t>
      </w:r>
      <w:r w:rsidR="00731E72" w:rsidRPr="003848BB">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3CA88684" w14:textId="6BAFCE7E"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die während eines Abrechnungsmonats angefallen sind, in der ein Aktiver Mandant in einem Partneranwendungsdienst mittels einer aktiven Hochverfügbarkeits-Produktionstopologie bereitgestellt wurde.</w:t>
      </w:r>
    </w:p>
    <w:p w14:paraId="283D58C9" w14:textId="376EF00E" w:rsidR="00731E72" w:rsidRPr="003848BB" w:rsidRDefault="006B51ED" w:rsidP="00731E72">
      <w:pPr>
        <w:pStyle w:val="ProductList-Body"/>
      </w:pPr>
      <w:r w:rsidRPr="003848BB">
        <w:t>“</w:t>
      </w:r>
      <w:r w:rsidR="00731E72" w:rsidRPr="003848BB">
        <w:rPr>
          <w:b/>
          <w:color w:val="00188F"/>
        </w:rPr>
        <w:t>Plattform</w:t>
      </w:r>
      <w:r w:rsidRPr="003848BB">
        <w:t>”</w:t>
      </w:r>
      <w:r w:rsidR="00731E72" w:rsidRPr="003848BB">
        <w:t xml:space="preserve"> sind die Clientformulare, SQL Server-Berichte, Batchvorgänge und API-Endpunkte des Diensts oder die Einzelhandels-APIs des Diensts, die ausschließlich zu kommerziellen oder Einzelhandelszwecken verwendet werden.</w:t>
      </w:r>
    </w:p>
    <w:p w14:paraId="5483E0E6" w14:textId="2589C7A0" w:rsidR="00731E72" w:rsidRPr="003848BB" w:rsidRDefault="006B51ED" w:rsidP="00731E72">
      <w:pPr>
        <w:pStyle w:val="ProductList-Body"/>
      </w:pPr>
      <w:r w:rsidRPr="003848BB">
        <w:t>“</w:t>
      </w:r>
      <w:r w:rsidR="00731E72" w:rsidRPr="003848BB">
        <w:rPr>
          <w:b/>
          <w:color w:val="00188F"/>
        </w:rPr>
        <w:t>Skalierungseinheit</w:t>
      </w:r>
      <w:r w:rsidRPr="003848BB">
        <w:t>”</w:t>
      </w:r>
      <w:r w:rsidR="00731E72" w:rsidRPr="003848BB">
        <w:t xml:space="preserve"> sind die Inkremente, in denen Computer- oder Speicherressourcen einem Partneranwendungsdienst hinzugefügt oder aus diesem entfernt werden.</w:t>
      </w:r>
    </w:p>
    <w:p w14:paraId="6257B523" w14:textId="1481CF02" w:rsidR="00731E72" w:rsidRPr="003848BB" w:rsidRDefault="006B51ED" w:rsidP="00731E72">
      <w:pPr>
        <w:pStyle w:val="ProductList-Body"/>
      </w:pPr>
      <w:r w:rsidRPr="003848BB">
        <w:t>“</w:t>
      </w:r>
      <w:r w:rsidR="00731E72" w:rsidRPr="003848BB">
        <w:rPr>
          <w:b/>
          <w:color w:val="00188F"/>
        </w:rPr>
        <w:t>Dienstinfrastruktur</w:t>
      </w:r>
      <w:r w:rsidRPr="003848BB">
        <w:t>”</w:t>
      </w:r>
      <w:r w:rsidR="00731E72" w:rsidRPr="003848BB">
        <w:t xml:space="preserve"> sind die Authentifizierungs-, Computing- und Speicherressourcen, die von Microsoft in Verbindung mit dem Dienst bereitgestellt werden.</w:t>
      </w:r>
    </w:p>
    <w:p w14:paraId="59CCFAE5" w14:textId="77777777" w:rsidR="00731E72" w:rsidRPr="003848BB" w:rsidRDefault="00731E72" w:rsidP="00731E72">
      <w:pPr>
        <w:pStyle w:val="ProductList-Body"/>
      </w:pPr>
    </w:p>
    <w:p w14:paraId="27C214B6" w14:textId="77777777" w:rsidR="00731E72" w:rsidRPr="003848BB" w:rsidRDefault="00731E72" w:rsidP="00731E72">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BA144B6" w14:textId="77777777" w:rsidR="00731E72" w:rsidRPr="003848BB" w:rsidRDefault="00731E72" w:rsidP="00731E72">
      <w:pPr>
        <w:pStyle w:val="ProductList-Body"/>
      </w:pPr>
    </w:p>
    <w:p w14:paraId="54D5D59B" w14:textId="77777777" w:rsidR="00731E72" w:rsidRPr="003848BB" w:rsidRDefault="00731E72" w:rsidP="00731E72">
      <w:pPr>
        <w:pStyle w:val="ProductList-Body"/>
        <w:spacing w:after="120"/>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2A706CD5" w14:textId="77777777" w:rsidR="00731E72" w:rsidRPr="003848BB" w:rsidRDefault="00200C22"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60BF2D5"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36FABDA" w14:textId="77777777" w:rsidR="00731E72" w:rsidRPr="003848BB" w:rsidRDefault="00731E72" w:rsidP="00731E72">
      <w:pPr>
        <w:pStyle w:val="ProductList-Body"/>
      </w:pPr>
    </w:p>
    <w:p w14:paraId="6E206ED5"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76BC07E2" w14:textId="77777777" w:rsidTr="00731E72">
        <w:trPr>
          <w:tblHeader/>
        </w:trPr>
        <w:tc>
          <w:tcPr>
            <w:tcW w:w="5400" w:type="dxa"/>
            <w:shd w:val="clear" w:color="auto" w:fill="0072C6"/>
          </w:tcPr>
          <w:p w14:paraId="6D48DAC3"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FD4E92"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7EBC7F67" w14:textId="77777777" w:rsidTr="00731E72">
        <w:tc>
          <w:tcPr>
            <w:tcW w:w="5400" w:type="dxa"/>
          </w:tcPr>
          <w:p w14:paraId="268768EE" w14:textId="116A8FC5" w:rsidR="00731E72" w:rsidRPr="003848BB" w:rsidRDefault="00731E72" w:rsidP="00731E72">
            <w:pPr>
              <w:pStyle w:val="ProductList-OfferingBody"/>
              <w:jc w:val="center"/>
            </w:pPr>
            <w:r w:rsidRPr="003848BB">
              <w:t>&lt; 99,</w:t>
            </w:r>
            <w:r w:rsidR="002B2F30" w:rsidRPr="003848BB">
              <w:t>9</w:t>
            </w:r>
            <w:r w:rsidRPr="003848BB">
              <w:t>%</w:t>
            </w:r>
          </w:p>
        </w:tc>
        <w:tc>
          <w:tcPr>
            <w:tcW w:w="5400" w:type="dxa"/>
          </w:tcPr>
          <w:p w14:paraId="33D147CE" w14:textId="77777777" w:rsidR="00731E72" w:rsidRPr="003848BB" w:rsidRDefault="00731E72" w:rsidP="00731E72">
            <w:pPr>
              <w:pStyle w:val="ProductList-OfferingBody"/>
              <w:jc w:val="center"/>
            </w:pPr>
            <w:r w:rsidRPr="003848BB">
              <w:t>25%</w:t>
            </w:r>
          </w:p>
        </w:tc>
      </w:tr>
      <w:tr w:rsidR="00731E72" w:rsidRPr="003848BB" w14:paraId="7E56FA4A" w14:textId="77777777" w:rsidTr="00731E72">
        <w:tc>
          <w:tcPr>
            <w:tcW w:w="5400" w:type="dxa"/>
          </w:tcPr>
          <w:p w14:paraId="20707CE5" w14:textId="77777777" w:rsidR="00731E72" w:rsidRPr="003848BB" w:rsidRDefault="00731E72" w:rsidP="00731E72">
            <w:pPr>
              <w:pStyle w:val="ProductList-OfferingBody"/>
              <w:jc w:val="center"/>
            </w:pPr>
            <w:r w:rsidRPr="003848BB">
              <w:t>&lt; 99%</w:t>
            </w:r>
          </w:p>
        </w:tc>
        <w:tc>
          <w:tcPr>
            <w:tcW w:w="5400" w:type="dxa"/>
          </w:tcPr>
          <w:p w14:paraId="16741504" w14:textId="77777777" w:rsidR="00731E72" w:rsidRPr="003848BB" w:rsidRDefault="00731E72" w:rsidP="00731E72">
            <w:pPr>
              <w:pStyle w:val="ProductList-OfferingBody"/>
              <w:jc w:val="center"/>
            </w:pPr>
            <w:r w:rsidRPr="003848BB">
              <w:t>50%</w:t>
            </w:r>
          </w:p>
        </w:tc>
      </w:tr>
      <w:tr w:rsidR="00731E72" w:rsidRPr="003848BB" w14:paraId="1B1E6294" w14:textId="77777777" w:rsidTr="00731E72">
        <w:tc>
          <w:tcPr>
            <w:tcW w:w="5400" w:type="dxa"/>
          </w:tcPr>
          <w:p w14:paraId="69CCDFCB" w14:textId="77777777" w:rsidR="00731E72" w:rsidRPr="003848BB" w:rsidRDefault="00731E72" w:rsidP="00731E72">
            <w:pPr>
              <w:pStyle w:val="ProductList-OfferingBody"/>
              <w:jc w:val="center"/>
            </w:pPr>
            <w:r w:rsidRPr="003848BB">
              <w:t>&lt; 95%</w:t>
            </w:r>
          </w:p>
        </w:tc>
        <w:tc>
          <w:tcPr>
            <w:tcW w:w="5400" w:type="dxa"/>
          </w:tcPr>
          <w:p w14:paraId="73B252C6" w14:textId="77777777" w:rsidR="00731E72" w:rsidRPr="003848BB" w:rsidRDefault="00731E72" w:rsidP="00731E72">
            <w:pPr>
              <w:pStyle w:val="ProductList-OfferingBody"/>
              <w:jc w:val="center"/>
            </w:pPr>
            <w:r w:rsidRPr="003848BB">
              <w:t>100%</w:t>
            </w:r>
          </w:p>
        </w:tc>
      </w:tr>
    </w:tbl>
    <w:p w14:paraId="77B889ED" w14:textId="77777777" w:rsidR="00731E72" w:rsidRPr="003848BB" w:rsidRDefault="00200C22"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2F18D8E2" w14:textId="77777777"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39" w:name="_Toc506981003"/>
      <w:bookmarkStart w:id="40" w:name="_Toc510793629"/>
      <w:bookmarkStart w:id="41" w:name="_Toc512337078"/>
      <w:bookmarkEnd w:id="36"/>
      <w:bookmarkEnd w:id="37"/>
      <w:bookmarkEnd w:id="38"/>
      <w:r w:rsidRPr="00CA1EA2">
        <w:rPr>
          <w:lang w:val="en-US"/>
        </w:rPr>
        <w:t>Microsoft Dynamics 365 for Sales</w:t>
      </w:r>
      <w:bookmarkEnd w:id="39"/>
      <w:r w:rsidRPr="00CA1EA2">
        <w:rPr>
          <w:lang w:val="en-US"/>
        </w:rPr>
        <w:t xml:space="preserve"> Enterprise; Microsoft Dynamics 365 for Sales Professional</w:t>
      </w:r>
      <w:bookmarkEnd w:id="40"/>
      <w:bookmarkEnd w:id="41"/>
    </w:p>
    <w:p w14:paraId="08D0BEED" w14:textId="43A4639C" w:rsidR="0076238C" w:rsidRPr="003848BB" w:rsidRDefault="0076238C" w:rsidP="0076238C">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6DD983A0" w14:textId="77777777" w:rsidR="0076238C" w:rsidRPr="003848BB" w:rsidRDefault="0076238C" w:rsidP="0076238C">
      <w:pPr>
        <w:pStyle w:val="ProductList-Body"/>
      </w:pPr>
    </w:p>
    <w:p w14:paraId="0504D0F7" w14:textId="148E33E9" w:rsidR="0076238C" w:rsidRPr="003848BB" w:rsidRDefault="0076238C" w:rsidP="0076238C">
      <w:pPr>
        <w:pStyle w:val="ProductList-Body"/>
      </w:pPr>
      <w:r w:rsidRPr="003848BB">
        <w:rPr>
          <w:b/>
          <w:color w:val="00188F"/>
        </w:rPr>
        <w:t>Prozentsatz der Monatlichen Betriebszeit</w:t>
      </w:r>
      <w:r w:rsidRPr="003848BB">
        <w:t>: Der Prozentsatz der Monatlichen Betriebszeit wird mithilfe der folgenden Formel berechnet:</w:t>
      </w:r>
    </w:p>
    <w:p w14:paraId="4F9018CD" w14:textId="77777777" w:rsidR="0076238C" w:rsidRPr="003848BB" w:rsidRDefault="0076238C" w:rsidP="0076238C">
      <w:pPr>
        <w:pStyle w:val="ProductList-Body"/>
      </w:pPr>
    </w:p>
    <w:p w14:paraId="6819AE28" w14:textId="1C3B3AEB" w:rsidR="0076238C" w:rsidRPr="003848BB" w:rsidRDefault="00200C22"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3848BB" w:rsidRDefault="0076238C" w:rsidP="0076238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3848BB" w:rsidRDefault="0076238C" w:rsidP="0076238C">
      <w:pPr>
        <w:pStyle w:val="ProductList-Body"/>
      </w:pPr>
    </w:p>
    <w:p w14:paraId="34A18328" w14:textId="302591A6" w:rsidR="0076238C" w:rsidRPr="003848BB" w:rsidRDefault="0076238C" w:rsidP="00C05674">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3848BB" w14:paraId="478E9A65" w14:textId="77777777" w:rsidTr="00C8597A">
        <w:trPr>
          <w:tblHeader/>
        </w:trPr>
        <w:tc>
          <w:tcPr>
            <w:tcW w:w="5400" w:type="dxa"/>
            <w:shd w:val="clear" w:color="auto" w:fill="0072C6"/>
          </w:tcPr>
          <w:p w14:paraId="1385A926" w14:textId="066F5E51" w:rsidR="0076238C" w:rsidRPr="003848BB" w:rsidRDefault="0076238C" w:rsidP="00C05674">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B6DED0" w14:textId="0901306A" w:rsidR="0076238C" w:rsidRPr="003848BB" w:rsidRDefault="0076238C" w:rsidP="00C05674">
            <w:pPr>
              <w:pStyle w:val="ProductList-OfferingBody"/>
              <w:keepNext/>
              <w:jc w:val="center"/>
              <w:rPr>
                <w:color w:val="FFFFFF" w:themeColor="background1"/>
              </w:rPr>
            </w:pPr>
            <w:r w:rsidRPr="003848BB">
              <w:rPr>
                <w:color w:val="FFFFFF" w:themeColor="background1"/>
              </w:rPr>
              <w:t>Dienstgutschrift</w:t>
            </w:r>
          </w:p>
        </w:tc>
      </w:tr>
      <w:tr w:rsidR="0076238C" w:rsidRPr="003848BB" w14:paraId="5F18EE95" w14:textId="77777777" w:rsidTr="00C8597A">
        <w:tc>
          <w:tcPr>
            <w:tcW w:w="5400" w:type="dxa"/>
          </w:tcPr>
          <w:p w14:paraId="44C5DD72" w14:textId="76ED199E" w:rsidR="0076238C" w:rsidRPr="003848BB" w:rsidRDefault="0076238C" w:rsidP="003034CF">
            <w:pPr>
              <w:pStyle w:val="ProductList-OfferingBody"/>
              <w:jc w:val="center"/>
            </w:pPr>
            <w:r w:rsidRPr="003848BB">
              <w:t>&lt; 99,9 %</w:t>
            </w:r>
          </w:p>
        </w:tc>
        <w:tc>
          <w:tcPr>
            <w:tcW w:w="5400" w:type="dxa"/>
          </w:tcPr>
          <w:p w14:paraId="75CD4690" w14:textId="0FEBE9B0" w:rsidR="0076238C" w:rsidRPr="003848BB" w:rsidRDefault="0076238C" w:rsidP="003034CF">
            <w:pPr>
              <w:pStyle w:val="ProductList-OfferingBody"/>
              <w:jc w:val="center"/>
            </w:pPr>
            <w:r w:rsidRPr="003848BB">
              <w:t>25</w:t>
            </w:r>
            <w:r w:rsidR="00745D75" w:rsidRPr="003848BB">
              <w:t xml:space="preserve"> </w:t>
            </w:r>
            <w:r w:rsidRPr="003848BB">
              <w:t>%</w:t>
            </w:r>
          </w:p>
        </w:tc>
      </w:tr>
      <w:tr w:rsidR="0076238C" w:rsidRPr="003848BB" w14:paraId="7F687C21" w14:textId="77777777" w:rsidTr="00C8597A">
        <w:tc>
          <w:tcPr>
            <w:tcW w:w="5400" w:type="dxa"/>
          </w:tcPr>
          <w:p w14:paraId="5A85B619" w14:textId="00FCB32B" w:rsidR="0076238C" w:rsidRPr="003848BB" w:rsidRDefault="0076238C" w:rsidP="003034CF">
            <w:pPr>
              <w:pStyle w:val="ProductList-OfferingBody"/>
              <w:jc w:val="center"/>
            </w:pPr>
            <w:r w:rsidRPr="003848BB">
              <w:t>&lt; 99 %</w:t>
            </w:r>
          </w:p>
        </w:tc>
        <w:tc>
          <w:tcPr>
            <w:tcW w:w="5400" w:type="dxa"/>
          </w:tcPr>
          <w:p w14:paraId="56A7D378" w14:textId="6870BA0F" w:rsidR="0076238C" w:rsidRPr="003848BB" w:rsidRDefault="0076238C" w:rsidP="003034CF">
            <w:pPr>
              <w:pStyle w:val="ProductList-OfferingBody"/>
              <w:jc w:val="center"/>
            </w:pPr>
            <w:r w:rsidRPr="003848BB">
              <w:t>50</w:t>
            </w:r>
            <w:r w:rsidR="00745D75" w:rsidRPr="003848BB">
              <w:t xml:space="preserve"> </w:t>
            </w:r>
            <w:r w:rsidRPr="003848BB">
              <w:t>%</w:t>
            </w:r>
          </w:p>
        </w:tc>
      </w:tr>
      <w:tr w:rsidR="0076238C" w:rsidRPr="003848BB" w14:paraId="33EA408C" w14:textId="77777777" w:rsidTr="00C8597A">
        <w:tc>
          <w:tcPr>
            <w:tcW w:w="5400" w:type="dxa"/>
          </w:tcPr>
          <w:p w14:paraId="2ABFE0B3" w14:textId="39D2272B" w:rsidR="0076238C" w:rsidRPr="003848BB" w:rsidRDefault="0076238C" w:rsidP="003034CF">
            <w:pPr>
              <w:pStyle w:val="ProductList-OfferingBody"/>
              <w:jc w:val="center"/>
            </w:pPr>
            <w:r w:rsidRPr="003848BB">
              <w:t>&lt; 95 %</w:t>
            </w:r>
          </w:p>
        </w:tc>
        <w:tc>
          <w:tcPr>
            <w:tcW w:w="5400" w:type="dxa"/>
          </w:tcPr>
          <w:p w14:paraId="1E1C04A0" w14:textId="479EC956" w:rsidR="0076238C" w:rsidRPr="003848BB" w:rsidRDefault="0076238C" w:rsidP="003034CF">
            <w:pPr>
              <w:pStyle w:val="ProductList-OfferingBody"/>
              <w:jc w:val="center"/>
            </w:pPr>
            <w:r w:rsidRPr="003848BB">
              <w:t>100</w:t>
            </w:r>
            <w:r w:rsidR="00745D75" w:rsidRPr="003848BB">
              <w:t xml:space="preserve"> </w:t>
            </w:r>
            <w:r w:rsidRPr="003848BB">
              <w:t>%</w:t>
            </w:r>
          </w:p>
        </w:tc>
      </w:tr>
    </w:tbl>
    <w:p w14:paraId="24D14B1B" w14:textId="2FCEBBC5" w:rsidR="0076238C"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2A0B57E" w14:textId="77777777"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42" w:name="_Toc510793630"/>
      <w:bookmarkStart w:id="43" w:name="_Toc506981004"/>
      <w:bookmarkStart w:id="44" w:name="_Toc512337079"/>
      <w:bookmarkStart w:id="45" w:name="MicrosoftDynamics365forTalent"/>
      <w:r w:rsidRPr="00CA1EA2">
        <w:rPr>
          <w:lang w:val="en-US"/>
        </w:rPr>
        <w:t>Microsoft Dynamics 365 for Talent; Microsoft Dynamics 365 for Talent: Attract; Microsoft Dynamics 365 for Talent: Onboard</w:t>
      </w:r>
      <w:bookmarkEnd w:id="42"/>
      <w:bookmarkEnd w:id="43"/>
      <w:bookmarkEnd w:id="44"/>
    </w:p>
    <w:bookmarkEnd w:id="45"/>
    <w:p w14:paraId="73170D41" w14:textId="77777777" w:rsidR="00731E72" w:rsidRPr="003848BB" w:rsidRDefault="00731E72" w:rsidP="00731E72">
      <w:pPr>
        <w:pStyle w:val="ProductList-Body"/>
      </w:pPr>
      <w:r w:rsidRPr="003848BB">
        <w:rPr>
          <w:b/>
          <w:color w:val="00188F"/>
        </w:rPr>
        <w:t>Zusätzliche Definitionen</w:t>
      </w:r>
      <w:r w:rsidRPr="003848BB">
        <w:t>:</w:t>
      </w:r>
    </w:p>
    <w:p w14:paraId="56647B89" w14:textId="08FE6C81"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über eine aktive Datenbank verfügt, an der sich Nutzer anmelden können.</w:t>
      </w:r>
    </w:p>
    <w:p w14:paraId="67E41999" w14:textId="77777777" w:rsidR="00731E72" w:rsidRPr="003848BB" w:rsidRDefault="00731E72" w:rsidP="00731E72">
      <w:pPr>
        <w:pStyle w:val="ProductList-Body"/>
      </w:pPr>
    </w:p>
    <w:p w14:paraId="34B6F2D3" w14:textId="77777777" w:rsidR="00731E72" w:rsidRPr="003848BB" w:rsidRDefault="00731E72" w:rsidP="00731E72">
      <w:pPr>
        <w:pStyle w:val="ProductList-Body"/>
        <w:spacing w:after="120"/>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98E663C" w14:textId="77777777" w:rsidR="00731E72" w:rsidRPr="003848BB" w:rsidRDefault="00731E72" w:rsidP="00731E72">
      <w:pPr>
        <w:pStyle w:val="ProductList-Body"/>
        <w:spacing w:after="120"/>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6F506FB" w14:textId="77777777" w:rsidR="00731E72" w:rsidRPr="003848BB" w:rsidRDefault="00200C22" w:rsidP="00731E7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1199656"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A1EBCFA" w14:textId="77777777" w:rsidR="00731E72" w:rsidRPr="003848BB" w:rsidRDefault="00731E72" w:rsidP="00731E72">
      <w:pPr>
        <w:pStyle w:val="ProductList-Body"/>
      </w:pPr>
    </w:p>
    <w:p w14:paraId="48448E46"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6BF72BF8" w14:textId="77777777" w:rsidTr="00731E72">
        <w:trPr>
          <w:tblHeader/>
        </w:trPr>
        <w:tc>
          <w:tcPr>
            <w:tcW w:w="5400" w:type="dxa"/>
            <w:shd w:val="clear" w:color="auto" w:fill="0072C6"/>
          </w:tcPr>
          <w:p w14:paraId="0912E9E7"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5A3E78F"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3A0F66F7" w14:textId="77777777" w:rsidTr="00731E72">
        <w:tc>
          <w:tcPr>
            <w:tcW w:w="5400" w:type="dxa"/>
          </w:tcPr>
          <w:p w14:paraId="045EACD4" w14:textId="77777777" w:rsidR="00731E72" w:rsidRPr="003848BB" w:rsidRDefault="00731E72" w:rsidP="00731E72">
            <w:pPr>
              <w:pStyle w:val="ProductList-OfferingBody"/>
              <w:jc w:val="center"/>
            </w:pPr>
            <w:r w:rsidRPr="003848BB">
              <w:t>&lt; 99,5%</w:t>
            </w:r>
          </w:p>
        </w:tc>
        <w:tc>
          <w:tcPr>
            <w:tcW w:w="5400" w:type="dxa"/>
          </w:tcPr>
          <w:p w14:paraId="3F18EB80" w14:textId="77777777" w:rsidR="00731E72" w:rsidRPr="003848BB" w:rsidRDefault="00731E72" w:rsidP="00731E72">
            <w:pPr>
              <w:pStyle w:val="ProductList-OfferingBody"/>
              <w:jc w:val="center"/>
            </w:pPr>
            <w:r w:rsidRPr="003848BB">
              <w:t>25%</w:t>
            </w:r>
          </w:p>
        </w:tc>
      </w:tr>
      <w:tr w:rsidR="00731E72" w:rsidRPr="003848BB" w14:paraId="316DA749" w14:textId="77777777" w:rsidTr="00731E72">
        <w:tc>
          <w:tcPr>
            <w:tcW w:w="5400" w:type="dxa"/>
          </w:tcPr>
          <w:p w14:paraId="7BEDE6EC" w14:textId="77777777" w:rsidR="00731E72" w:rsidRPr="003848BB" w:rsidRDefault="00731E72" w:rsidP="00731E72">
            <w:pPr>
              <w:pStyle w:val="ProductList-OfferingBody"/>
              <w:jc w:val="center"/>
            </w:pPr>
            <w:r w:rsidRPr="003848BB">
              <w:t>&lt; 99%</w:t>
            </w:r>
          </w:p>
        </w:tc>
        <w:tc>
          <w:tcPr>
            <w:tcW w:w="5400" w:type="dxa"/>
          </w:tcPr>
          <w:p w14:paraId="70C0D9BA" w14:textId="77777777" w:rsidR="00731E72" w:rsidRPr="003848BB" w:rsidRDefault="00731E72" w:rsidP="00731E72">
            <w:pPr>
              <w:pStyle w:val="ProductList-OfferingBody"/>
              <w:jc w:val="center"/>
            </w:pPr>
            <w:r w:rsidRPr="003848BB">
              <w:t>50%</w:t>
            </w:r>
          </w:p>
        </w:tc>
      </w:tr>
      <w:tr w:rsidR="00731E72" w:rsidRPr="003848BB" w14:paraId="665C78DC" w14:textId="77777777" w:rsidTr="00731E72">
        <w:tc>
          <w:tcPr>
            <w:tcW w:w="5400" w:type="dxa"/>
          </w:tcPr>
          <w:p w14:paraId="56B778F4" w14:textId="77777777" w:rsidR="00731E72" w:rsidRPr="003848BB" w:rsidRDefault="00731E72" w:rsidP="00731E72">
            <w:pPr>
              <w:pStyle w:val="ProductList-OfferingBody"/>
              <w:jc w:val="center"/>
            </w:pPr>
            <w:r w:rsidRPr="003848BB">
              <w:t>&lt; 95%</w:t>
            </w:r>
          </w:p>
        </w:tc>
        <w:tc>
          <w:tcPr>
            <w:tcW w:w="5400" w:type="dxa"/>
          </w:tcPr>
          <w:p w14:paraId="57A815E3" w14:textId="77777777" w:rsidR="00731E72" w:rsidRPr="003848BB" w:rsidRDefault="00731E72" w:rsidP="00731E72">
            <w:pPr>
              <w:pStyle w:val="ProductList-OfferingBody"/>
              <w:jc w:val="center"/>
            </w:pPr>
            <w:r w:rsidRPr="003848BB">
              <w:t>100%</w:t>
            </w:r>
          </w:p>
        </w:tc>
      </w:tr>
    </w:tbl>
    <w:p w14:paraId="04957022" w14:textId="77777777" w:rsidR="00731E72" w:rsidRPr="003848BB" w:rsidRDefault="00200C22"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00DD0F59" w14:textId="2898DDFC" w:rsidR="00774CA1" w:rsidRPr="003848BB" w:rsidRDefault="00774CA1" w:rsidP="00B1450A">
      <w:pPr>
        <w:pStyle w:val="ProductList-OfferingGroupHeading"/>
        <w:keepNext/>
        <w:tabs>
          <w:tab w:val="clear" w:pos="360"/>
          <w:tab w:val="clear" w:pos="720"/>
          <w:tab w:val="clear" w:pos="1080"/>
        </w:tabs>
        <w:outlineLvl w:val="1"/>
        <w:rPr>
          <w:lang w:eastAsia="en-US" w:bidi="ar-SA"/>
        </w:rPr>
      </w:pPr>
      <w:bookmarkStart w:id="46" w:name="_Toc512337080"/>
      <w:r w:rsidRPr="003848BB">
        <w:rPr>
          <w:lang w:eastAsia="en-US" w:bidi="ar-SA"/>
        </w:rPr>
        <w:t>Office 365-Dienste</w:t>
      </w:r>
      <w:bookmarkEnd w:id="46"/>
    </w:p>
    <w:p w14:paraId="3BA27431" w14:textId="0D957E31" w:rsidR="00774CA1" w:rsidRPr="003848BB" w:rsidRDefault="0076238C" w:rsidP="002024BF">
      <w:pPr>
        <w:pStyle w:val="ProductList-Offering2Heading"/>
        <w:tabs>
          <w:tab w:val="clear" w:pos="360"/>
          <w:tab w:val="clear" w:pos="720"/>
          <w:tab w:val="clear" w:pos="1080"/>
        </w:tabs>
        <w:outlineLvl w:val="2"/>
        <w:rPr>
          <w:lang w:eastAsia="en-US" w:bidi="ar-SA"/>
        </w:rPr>
      </w:pPr>
      <w:bookmarkStart w:id="47" w:name="_Toc512337081"/>
      <w:r w:rsidRPr="003848BB">
        <w:rPr>
          <w:lang w:eastAsia="en-US" w:bidi="ar-SA"/>
        </w:rPr>
        <w:t>Duet Enterprise Online</w:t>
      </w:r>
      <w:bookmarkEnd w:id="47"/>
    </w:p>
    <w:p w14:paraId="190CEC04" w14:textId="2C515B75" w:rsidR="00457D2C" w:rsidRPr="003848BB" w:rsidRDefault="00457D2C" w:rsidP="00457D2C">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457D2C">
      <w:pPr>
        <w:pStyle w:val="ProductList-Body"/>
      </w:pPr>
    </w:p>
    <w:p w14:paraId="243E6003" w14:textId="482E5C4A" w:rsidR="00457D2C" w:rsidRPr="003848BB" w:rsidRDefault="00457D2C" w:rsidP="00457D2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457D2C">
      <w:pPr>
        <w:pStyle w:val="ProductList-Body"/>
      </w:pPr>
    </w:p>
    <w:p w14:paraId="05C84A72" w14:textId="7F155720" w:rsidR="00457D2C" w:rsidRPr="003848BB" w:rsidRDefault="00200C22"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457D2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457D2C">
      <w:pPr>
        <w:pStyle w:val="ProductList-Body"/>
      </w:pPr>
    </w:p>
    <w:p w14:paraId="7EBB7C89" w14:textId="5D64AE6F" w:rsidR="00457D2C" w:rsidRPr="003848BB" w:rsidRDefault="00457D2C" w:rsidP="00457D2C">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848BB" w14:paraId="70C325E1" w14:textId="77777777" w:rsidTr="00C8597A">
        <w:trPr>
          <w:tblHeader/>
        </w:trPr>
        <w:tc>
          <w:tcPr>
            <w:tcW w:w="5400" w:type="dxa"/>
            <w:shd w:val="clear" w:color="auto" w:fill="0072C6"/>
          </w:tcPr>
          <w:p w14:paraId="79A58AAD" w14:textId="77777777" w:rsidR="00457D2C" w:rsidRPr="003848BB" w:rsidRDefault="00457D2C"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3034CF">
            <w:pPr>
              <w:pStyle w:val="ProductList-OfferingBody"/>
              <w:jc w:val="center"/>
              <w:rPr>
                <w:color w:val="FFFFFF" w:themeColor="background1"/>
              </w:rPr>
            </w:pPr>
            <w:r w:rsidRPr="003848BB">
              <w:rPr>
                <w:color w:val="FFFFFF" w:themeColor="background1"/>
              </w:rPr>
              <w:t>Dienstgutschrift</w:t>
            </w:r>
          </w:p>
        </w:tc>
      </w:tr>
      <w:tr w:rsidR="00457D2C" w:rsidRPr="003848BB" w14:paraId="58F94D70" w14:textId="77777777" w:rsidTr="00C8597A">
        <w:tc>
          <w:tcPr>
            <w:tcW w:w="5400" w:type="dxa"/>
          </w:tcPr>
          <w:p w14:paraId="09911816" w14:textId="6F60CB41" w:rsidR="00457D2C" w:rsidRPr="003848BB" w:rsidRDefault="00457D2C" w:rsidP="003034CF">
            <w:pPr>
              <w:pStyle w:val="ProductList-OfferingBody"/>
              <w:jc w:val="center"/>
            </w:pPr>
            <w:r w:rsidRPr="003848BB">
              <w:t>&lt; 99,9 %</w:t>
            </w:r>
          </w:p>
        </w:tc>
        <w:tc>
          <w:tcPr>
            <w:tcW w:w="5400" w:type="dxa"/>
          </w:tcPr>
          <w:p w14:paraId="1E55B479" w14:textId="319EB3B2" w:rsidR="00457D2C" w:rsidRPr="003848BB" w:rsidRDefault="00457D2C" w:rsidP="003034CF">
            <w:pPr>
              <w:pStyle w:val="ProductList-OfferingBody"/>
              <w:jc w:val="center"/>
            </w:pPr>
            <w:r w:rsidRPr="003848BB">
              <w:t>25</w:t>
            </w:r>
            <w:r w:rsidR="00745D75" w:rsidRPr="003848BB">
              <w:t xml:space="preserve"> </w:t>
            </w:r>
            <w:r w:rsidRPr="003848BB">
              <w:t>%</w:t>
            </w:r>
          </w:p>
        </w:tc>
      </w:tr>
      <w:tr w:rsidR="00457D2C" w:rsidRPr="003848BB" w14:paraId="42FEB8E8" w14:textId="77777777" w:rsidTr="00C8597A">
        <w:tc>
          <w:tcPr>
            <w:tcW w:w="5400" w:type="dxa"/>
          </w:tcPr>
          <w:p w14:paraId="6F1CA677" w14:textId="6F627B9D" w:rsidR="00457D2C" w:rsidRPr="003848BB" w:rsidRDefault="00457D2C" w:rsidP="003034CF">
            <w:pPr>
              <w:pStyle w:val="ProductList-OfferingBody"/>
              <w:jc w:val="center"/>
            </w:pPr>
            <w:r w:rsidRPr="003848BB">
              <w:t>&lt; 99 %</w:t>
            </w:r>
          </w:p>
        </w:tc>
        <w:tc>
          <w:tcPr>
            <w:tcW w:w="5400" w:type="dxa"/>
          </w:tcPr>
          <w:p w14:paraId="392B08D5" w14:textId="30608A22" w:rsidR="00457D2C" w:rsidRPr="003848BB" w:rsidRDefault="00457D2C" w:rsidP="003034CF">
            <w:pPr>
              <w:pStyle w:val="ProductList-OfferingBody"/>
              <w:jc w:val="center"/>
            </w:pPr>
            <w:r w:rsidRPr="003848BB">
              <w:t>50</w:t>
            </w:r>
            <w:r w:rsidR="00745D75" w:rsidRPr="003848BB">
              <w:t xml:space="preserve"> </w:t>
            </w:r>
            <w:r w:rsidRPr="003848BB">
              <w:t>%</w:t>
            </w:r>
          </w:p>
        </w:tc>
      </w:tr>
      <w:tr w:rsidR="00457D2C" w:rsidRPr="003848BB" w14:paraId="04233D54" w14:textId="77777777" w:rsidTr="00C8597A">
        <w:tc>
          <w:tcPr>
            <w:tcW w:w="5400" w:type="dxa"/>
          </w:tcPr>
          <w:p w14:paraId="41087AD7" w14:textId="77777777" w:rsidR="00457D2C" w:rsidRPr="003848BB" w:rsidRDefault="00457D2C" w:rsidP="003034CF">
            <w:pPr>
              <w:pStyle w:val="ProductList-OfferingBody"/>
              <w:jc w:val="center"/>
            </w:pPr>
            <w:r w:rsidRPr="003848BB">
              <w:t>&lt; 95 %</w:t>
            </w:r>
          </w:p>
        </w:tc>
        <w:tc>
          <w:tcPr>
            <w:tcW w:w="5400" w:type="dxa"/>
          </w:tcPr>
          <w:p w14:paraId="7D5D6CC8" w14:textId="02A0055C" w:rsidR="00457D2C" w:rsidRPr="003848BB" w:rsidRDefault="00457D2C" w:rsidP="003034CF">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7A1DD7">
      <w:pPr>
        <w:pStyle w:val="ProductList-Body"/>
      </w:pPr>
    </w:p>
    <w:p w14:paraId="08E6E950" w14:textId="7A84D23B" w:rsidR="00457D2C" w:rsidRPr="003848BB" w:rsidRDefault="00457D2C" w:rsidP="00457D2C">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457D2C">
      <w:pPr>
        <w:pStyle w:val="ProductList-Body"/>
      </w:pPr>
    </w:p>
    <w:p w14:paraId="0A933C0E" w14:textId="522FD490" w:rsidR="00457D2C" w:rsidRPr="003848BB" w:rsidRDefault="00457D2C" w:rsidP="00457D2C">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3F585F51" w14:textId="17B09B35" w:rsidR="00045C64"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1EE46691" w14:textId="63634FA2" w:rsidR="00D1684A" w:rsidRPr="003848BB" w:rsidRDefault="00457D2C" w:rsidP="00D1684A">
      <w:pPr>
        <w:pStyle w:val="ProductList-Offering2Heading"/>
        <w:rPr>
          <w:lang w:eastAsia="en-US" w:bidi="ar-SA"/>
        </w:rPr>
      </w:pPr>
      <w:bookmarkStart w:id="48" w:name="_Toc512337082"/>
      <w:r w:rsidRPr="003848BB">
        <w:rPr>
          <w:lang w:eastAsia="en-US" w:bidi="ar-SA"/>
        </w:rPr>
        <w:t>Exchange Online</w:t>
      </w:r>
      <w:bookmarkEnd w:id="48"/>
    </w:p>
    <w:p w14:paraId="37204401" w14:textId="5DE95448" w:rsidR="008C5EDB" w:rsidRPr="003848BB" w:rsidRDefault="008C5EDB" w:rsidP="008C5EDB">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C5EDB">
      <w:pPr>
        <w:pStyle w:val="ProductList-Body"/>
      </w:pPr>
    </w:p>
    <w:p w14:paraId="33963DB8" w14:textId="14F47F9D"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C5EDB">
      <w:pPr>
        <w:pStyle w:val="ProductList-Body"/>
      </w:pPr>
    </w:p>
    <w:p w14:paraId="65B54513" w14:textId="54760F76" w:rsidR="008C5EDB" w:rsidRPr="003848BB" w:rsidRDefault="00200C2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C5EDB">
      <w:pPr>
        <w:pStyle w:val="ProductList-Body"/>
      </w:pPr>
    </w:p>
    <w:p w14:paraId="79B064B8" w14:textId="14ECA2F7"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78C70E5C" w14:textId="77777777" w:rsidTr="00C8597A">
        <w:trPr>
          <w:tblHeader/>
        </w:trPr>
        <w:tc>
          <w:tcPr>
            <w:tcW w:w="5400" w:type="dxa"/>
            <w:shd w:val="clear" w:color="auto" w:fill="0072C6"/>
          </w:tcPr>
          <w:p w14:paraId="7F14DE0D"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0D8E35A8" w14:textId="77777777" w:rsidTr="00C8597A">
        <w:tc>
          <w:tcPr>
            <w:tcW w:w="5400" w:type="dxa"/>
          </w:tcPr>
          <w:p w14:paraId="077ED045" w14:textId="1ECDA385" w:rsidR="008C5EDB" w:rsidRPr="003848BB" w:rsidRDefault="008C5EDB" w:rsidP="003034CF">
            <w:pPr>
              <w:pStyle w:val="ProductList-OfferingBody"/>
              <w:jc w:val="center"/>
            </w:pPr>
            <w:r w:rsidRPr="003848BB">
              <w:t>&lt; 99,9 %</w:t>
            </w:r>
          </w:p>
        </w:tc>
        <w:tc>
          <w:tcPr>
            <w:tcW w:w="5400" w:type="dxa"/>
          </w:tcPr>
          <w:p w14:paraId="27088976" w14:textId="4FFA4714"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2C28970C" w14:textId="77777777" w:rsidTr="00C8597A">
        <w:tc>
          <w:tcPr>
            <w:tcW w:w="5400" w:type="dxa"/>
          </w:tcPr>
          <w:p w14:paraId="23AD33F1" w14:textId="5206F138" w:rsidR="008C5EDB" w:rsidRPr="003848BB" w:rsidRDefault="008C5EDB" w:rsidP="003034CF">
            <w:pPr>
              <w:pStyle w:val="ProductList-OfferingBody"/>
              <w:jc w:val="center"/>
            </w:pPr>
            <w:r w:rsidRPr="003848BB">
              <w:t>&lt; 99 %</w:t>
            </w:r>
          </w:p>
        </w:tc>
        <w:tc>
          <w:tcPr>
            <w:tcW w:w="5400" w:type="dxa"/>
          </w:tcPr>
          <w:p w14:paraId="46AE6A16" w14:textId="4F85ADFF"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63DFBD57" w14:textId="77777777" w:rsidTr="00C8597A">
        <w:tc>
          <w:tcPr>
            <w:tcW w:w="5400" w:type="dxa"/>
          </w:tcPr>
          <w:p w14:paraId="2C378505" w14:textId="77777777" w:rsidR="008C5EDB" w:rsidRPr="003848BB" w:rsidRDefault="008C5EDB" w:rsidP="003034CF">
            <w:pPr>
              <w:pStyle w:val="ProductList-OfferingBody"/>
              <w:jc w:val="center"/>
            </w:pPr>
            <w:r w:rsidRPr="003848BB">
              <w:t>&lt; 95 %</w:t>
            </w:r>
          </w:p>
        </w:tc>
        <w:tc>
          <w:tcPr>
            <w:tcW w:w="5400" w:type="dxa"/>
          </w:tcPr>
          <w:p w14:paraId="68F6EC9A" w14:textId="5670F769"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2024BF">
      <w:pPr>
        <w:pStyle w:val="ProductList-Body"/>
        <w:tabs>
          <w:tab w:val="clear" w:pos="360"/>
          <w:tab w:val="clear" w:pos="720"/>
          <w:tab w:val="clear" w:pos="1080"/>
        </w:tabs>
      </w:pPr>
    </w:p>
    <w:p w14:paraId="73F2E598" w14:textId="5534959E" w:rsidR="00457D2C" w:rsidRPr="003848BB" w:rsidRDefault="008C5EDB" w:rsidP="002024BF">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67A60449" w14:textId="251E8754" w:rsidR="00045C64"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4A7A089" w14:textId="0BD27785" w:rsidR="008C5EDB" w:rsidRPr="003848BB" w:rsidRDefault="008C5EDB" w:rsidP="008C5EDB">
      <w:pPr>
        <w:pStyle w:val="ProductList-Offering2Heading"/>
        <w:rPr>
          <w:lang w:eastAsia="en-US" w:bidi="ar-SA"/>
        </w:rPr>
      </w:pPr>
      <w:bookmarkStart w:id="49" w:name="_Toc512337083"/>
      <w:r w:rsidRPr="003848BB">
        <w:rPr>
          <w:lang w:eastAsia="en-US" w:bidi="ar-SA"/>
        </w:rPr>
        <w:t>Exchange Online-Archivierung</w:t>
      </w:r>
      <w:bookmarkEnd w:id="49"/>
    </w:p>
    <w:p w14:paraId="4DC67B77" w14:textId="7D206591" w:rsidR="008C5EDB" w:rsidRPr="003848BB" w:rsidRDefault="008C5EDB" w:rsidP="008C5EDB">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C5EDB">
      <w:pPr>
        <w:pStyle w:val="ProductList-Body"/>
      </w:pPr>
    </w:p>
    <w:p w14:paraId="61369152" w14:textId="474BA6D2"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C5EDB">
      <w:pPr>
        <w:pStyle w:val="ProductList-Body"/>
      </w:pPr>
    </w:p>
    <w:p w14:paraId="7F84E6CC" w14:textId="2FBEDBBE" w:rsidR="008C5EDB" w:rsidRPr="003848BB" w:rsidRDefault="00200C2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C5EDB">
      <w:pPr>
        <w:pStyle w:val="ProductList-Body"/>
      </w:pPr>
    </w:p>
    <w:p w14:paraId="3C328F82" w14:textId="29AE3536"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1A430552" w14:textId="77777777" w:rsidTr="00C8597A">
        <w:trPr>
          <w:tblHeader/>
        </w:trPr>
        <w:tc>
          <w:tcPr>
            <w:tcW w:w="5400" w:type="dxa"/>
            <w:shd w:val="clear" w:color="auto" w:fill="0072C6"/>
          </w:tcPr>
          <w:p w14:paraId="7AB84C1C"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610345B0" w14:textId="77777777" w:rsidTr="00C8597A">
        <w:tc>
          <w:tcPr>
            <w:tcW w:w="5400" w:type="dxa"/>
          </w:tcPr>
          <w:p w14:paraId="182FD6E2" w14:textId="21EC2136" w:rsidR="008C5EDB" w:rsidRPr="003848BB" w:rsidRDefault="008C5EDB" w:rsidP="003034CF">
            <w:pPr>
              <w:pStyle w:val="ProductList-OfferingBody"/>
              <w:jc w:val="center"/>
            </w:pPr>
            <w:r w:rsidRPr="003848BB">
              <w:t>&lt; 99,9 %</w:t>
            </w:r>
          </w:p>
        </w:tc>
        <w:tc>
          <w:tcPr>
            <w:tcW w:w="5400" w:type="dxa"/>
          </w:tcPr>
          <w:p w14:paraId="7E536980" w14:textId="46D066F0"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593FE832" w14:textId="77777777" w:rsidTr="00C8597A">
        <w:tc>
          <w:tcPr>
            <w:tcW w:w="5400" w:type="dxa"/>
          </w:tcPr>
          <w:p w14:paraId="55956A3F" w14:textId="7AC2D0B5" w:rsidR="008C5EDB" w:rsidRPr="003848BB" w:rsidRDefault="008C5EDB" w:rsidP="003034CF">
            <w:pPr>
              <w:pStyle w:val="ProductList-OfferingBody"/>
              <w:jc w:val="center"/>
            </w:pPr>
            <w:r w:rsidRPr="003848BB">
              <w:t>&lt; 99 %</w:t>
            </w:r>
          </w:p>
        </w:tc>
        <w:tc>
          <w:tcPr>
            <w:tcW w:w="5400" w:type="dxa"/>
          </w:tcPr>
          <w:p w14:paraId="6019CFA5" w14:textId="4409DF54"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5D8417F0" w14:textId="77777777" w:rsidTr="00C8597A">
        <w:tc>
          <w:tcPr>
            <w:tcW w:w="5400" w:type="dxa"/>
          </w:tcPr>
          <w:p w14:paraId="03BBBEA7" w14:textId="77777777" w:rsidR="008C5EDB" w:rsidRPr="003848BB" w:rsidRDefault="008C5EDB" w:rsidP="003034CF">
            <w:pPr>
              <w:pStyle w:val="ProductList-OfferingBody"/>
              <w:jc w:val="center"/>
            </w:pPr>
            <w:r w:rsidRPr="003848BB">
              <w:t>&lt; 95 %</w:t>
            </w:r>
          </w:p>
        </w:tc>
        <w:tc>
          <w:tcPr>
            <w:tcW w:w="5400" w:type="dxa"/>
          </w:tcPr>
          <w:p w14:paraId="548DC324" w14:textId="49C960B2"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C5EDB">
      <w:pPr>
        <w:pStyle w:val="ProductList-Body"/>
        <w:tabs>
          <w:tab w:val="clear" w:pos="360"/>
          <w:tab w:val="clear" w:pos="720"/>
          <w:tab w:val="clear" w:pos="1080"/>
        </w:tabs>
      </w:pPr>
    </w:p>
    <w:p w14:paraId="597A6C6F" w14:textId="1B3C2B91"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489EB6AA" w14:textId="1FA13A7E" w:rsidR="008C5EDB"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4F2BB32" w14:textId="123C632E" w:rsidR="008C5EDB" w:rsidRPr="003848BB" w:rsidRDefault="008C5EDB" w:rsidP="00BB1E6F">
      <w:pPr>
        <w:pStyle w:val="ProductList-Offering2Heading"/>
        <w:keepNext/>
        <w:rPr>
          <w:lang w:eastAsia="en-US" w:bidi="ar-SA"/>
        </w:rPr>
      </w:pPr>
      <w:bookmarkStart w:id="50" w:name="_Toc512337084"/>
      <w:r w:rsidRPr="003848BB">
        <w:rPr>
          <w:lang w:eastAsia="en-US" w:bidi="ar-SA"/>
        </w:rPr>
        <w:t>Exchange Online Protection</w:t>
      </w:r>
      <w:bookmarkEnd w:id="50"/>
    </w:p>
    <w:p w14:paraId="5F043877" w14:textId="02D4C892" w:rsidR="008C5EDB" w:rsidRPr="003848BB" w:rsidRDefault="008C5EDB" w:rsidP="008C5EDB">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C5EDB">
      <w:pPr>
        <w:pStyle w:val="ProductList-Body"/>
      </w:pPr>
    </w:p>
    <w:p w14:paraId="05FECAE0" w14:textId="76557DCB"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C5EDB">
      <w:pPr>
        <w:pStyle w:val="ProductList-Body"/>
      </w:pPr>
    </w:p>
    <w:p w14:paraId="5E2077ED" w14:textId="016FED02" w:rsidR="008C5EDB" w:rsidRPr="003848BB" w:rsidRDefault="00200C2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C5EDB">
      <w:pPr>
        <w:pStyle w:val="ProductList-Body"/>
      </w:pPr>
    </w:p>
    <w:p w14:paraId="3ED24468" w14:textId="3333D5B1" w:rsidR="008C5EDB" w:rsidRPr="003848BB" w:rsidRDefault="008C5EDB" w:rsidP="00A254C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0F78EA0F" w14:textId="77777777" w:rsidTr="00C8597A">
        <w:trPr>
          <w:tblHeader/>
        </w:trPr>
        <w:tc>
          <w:tcPr>
            <w:tcW w:w="5400" w:type="dxa"/>
            <w:shd w:val="clear" w:color="auto" w:fill="0072C6"/>
          </w:tcPr>
          <w:p w14:paraId="23971F47"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6A9DF485" w14:textId="77777777" w:rsidTr="00C8597A">
        <w:tc>
          <w:tcPr>
            <w:tcW w:w="5400" w:type="dxa"/>
          </w:tcPr>
          <w:p w14:paraId="2CB7FA06" w14:textId="6D5AB9F1" w:rsidR="008C5EDB" w:rsidRPr="003848BB" w:rsidRDefault="008C5EDB" w:rsidP="003034CF">
            <w:pPr>
              <w:pStyle w:val="ProductList-OfferingBody"/>
              <w:jc w:val="center"/>
            </w:pPr>
            <w:r w:rsidRPr="003848BB">
              <w:t>&lt; 99,9 %</w:t>
            </w:r>
          </w:p>
        </w:tc>
        <w:tc>
          <w:tcPr>
            <w:tcW w:w="5400" w:type="dxa"/>
          </w:tcPr>
          <w:p w14:paraId="28FF70FA" w14:textId="4D8F7BEF"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3CC7860E" w14:textId="77777777" w:rsidTr="00C8597A">
        <w:tc>
          <w:tcPr>
            <w:tcW w:w="5400" w:type="dxa"/>
          </w:tcPr>
          <w:p w14:paraId="48BA7A04" w14:textId="4C9C4411" w:rsidR="008C5EDB" w:rsidRPr="003848BB" w:rsidRDefault="008C5EDB" w:rsidP="003034CF">
            <w:pPr>
              <w:pStyle w:val="ProductList-OfferingBody"/>
              <w:jc w:val="center"/>
            </w:pPr>
            <w:r w:rsidRPr="003848BB">
              <w:t>&lt; 99 %</w:t>
            </w:r>
          </w:p>
        </w:tc>
        <w:tc>
          <w:tcPr>
            <w:tcW w:w="5400" w:type="dxa"/>
          </w:tcPr>
          <w:p w14:paraId="34E7D447" w14:textId="14924F8D"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1675CFBB" w14:textId="77777777" w:rsidTr="00C8597A">
        <w:tc>
          <w:tcPr>
            <w:tcW w:w="5400" w:type="dxa"/>
          </w:tcPr>
          <w:p w14:paraId="4D6E8DE5" w14:textId="77777777" w:rsidR="008C5EDB" w:rsidRPr="003848BB" w:rsidRDefault="008C5EDB" w:rsidP="003034CF">
            <w:pPr>
              <w:pStyle w:val="ProductList-OfferingBody"/>
              <w:jc w:val="center"/>
            </w:pPr>
            <w:r w:rsidRPr="003848BB">
              <w:t>&lt; 95 %</w:t>
            </w:r>
          </w:p>
        </w:tc>
        <w:tc>
          <w:tcPr>
            <w:tcW w:w="5400" w:type="dxa"/>
          </w:tcPr>
          <w:p w14:paraId="2546569F" w14:textId="4C0291E3" w:rsidR="008C5EDB" w:rsidRPr="003848BB" w:rsidRDefault="008C5EDB" w:rsidP="003034CF">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C5EDB">
      <w:pPr>
        <w:pStyle w:val="ProductList-Body"/>
        <w:tabs>
          <w:tab w:val="clear" w:pos="360"/>
          <w:tab w:val="clear" w:pos="720"/>
          <w:tab w:val="clear" w:pos="1080"/>
        </w:tabs>
      </w:pPr>
    </w:p>
    <w:p w14:paraId="12EF5B77" w14:textId="6699B18D"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C5EDB">
      <w:pPr>
        <w:pStyle w:val="ProductList-Body"/>
      </w:pPr>
    </w:p>
    <w:p w14:paraId="40D25923" w14:textId="313D6EA7" w:rsidR="008C5EDB" w:rsidRPr="003848BB" w:rsidRDefault="008C5EDB" w:rsidP="008C5EDB">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p w14:paraId="03949A2F" w14:textId="4E3A98B1" w:rsidR="008C5EDB"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7A20604" w14:textId="77777777" w:rsidR="006B7870" w:rsidRPr="003848BB" w:rsidRDefault="006B7870" w:rsidP="006B7870">
      <w:pPr>
        <w:pStyle w:val="ProductList-Offering2Heading"/>
        <w:outlineLvl w:val="2"/>
      </w:pPr>
      <w:bookmarkStart w:id="51" w:name="_Toc463094232"/>
      <w:bookmarkStart w:id="52" w:name="_Toc465333695"/>
      <w:bookmarkStart w:id="53" w:name="_Toc512337085"/>
      <w:r w:rsidRPr="003848BB">
        <w:t>Microsoft-Teams</w:t>
      </w:r>
      <w:bookmarkEnd w:id="51"/>
      <w:bookmarkEnd w:id="52"/>
      <w:bookmarkEnd w:id="53"/>
    </w:p>
    <w:p w14:paraId="6DCD7622" w14:textId="77777777" w:rsidR="006B7870" w:rsidRPr="003848BB" w:rsidRDefault="006B7870" w:rsidP="006B7870">
      <w:pPr>
        <w:pStyle w:val="ProductList-Body"/>
      </w:pPr>
      <w:r w:rsidRPr="003848BB">
        <w:rPr>
          <w:b/>
          <w:color w:val="00188F"/>
        </w:rPr>
        <w:t>Ausfallzeit</w:t>
      </w:r>
      <w:r w:rsidRPr="003848BB">
        <w:rPr>
          <w:bCs/>
        </w:rPr>
        <w:t>:</w:t>
      </w:r>
      <w:r w:rsidRPr="003848BB">
        <w:t xml:space="preserve"> Jeder Zeitraum, in dem Endbenutzer keinen Lese- oder Schreibzugriff auf Chat-Unterhaltungen haben, für die sie die erforderlichen Berechtigungen besitzen</w:t>
      </w:r>
    </w:p>
    <w:p w14:paraId="7E39D668" w14:textId="77777777" w:rsidR="006B7870" w:rsidRPr="003848BB" w:rsidRDefault="006B7870" w:rsidP="006B7870">
      <w:pPr>
        <w:pStyle w:val="ProductList-Body"/>
      </w:pPr>
    </w:p>
    <w:p w14:paraId="0BE34EE4" w14:textId="77777777" w:rsidR="006B7870" w:rsidRPr="003848BB" w:rsidRDefault="006B7870" w:rsidP="006B787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6B7870">
      <w:pPr>
        <w:pStyle w:val="ProductList-Body"/>
      </w:pPr>
    </w:p>
    <w:p w14:paraId="4AA5490A" w14:textId="77777777" w:rsidR="006B7870" w:rsidRPr="003848BB" w:rsidRDefault="00200C22" w:rsidP="006B78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6B7870">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6B7870">
      <w:pPr>
        <w:pStyle w:val="ProductList-Body"/>
      </w:pPr>
    </w:p>
    <w:p w14:paraId="2D3CD709" w14:textId="77777777" w:rsidR="006B7870" w:rsidRPr="003848BB" w:rsidRDefault="006B7870" w:rsidP="006B7870">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3848BB" w14:paraId="3FDDD894" w14:textId="77777777" w:rsidTr="00BB1E6F">
        <w:trPr>
          <w:tblHeader/>
        </w:trPr>
        <w:tc>
          <w:tcPr>
            <w:tcW w:w="5400" w:type="dxa"/>
            <w:shd w:val="clear" w:color="auto" w:fill="0072C6"/>
          </w:tcPr>
          <w:p w14:paraId="12123443" w14:textId="77777777" w:rsidR="006B7870" w:rsidRPr="003848BB" w:rsidRDefault="006B7870"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BB1E6F">
            <w:pPr>
              <w:pStyle w:val="ProductList-OfferingBody"/>
              <w:jc w:val="center"/>
              <w:rPr>
                <w:color w:val="FFFFFF" w:themeColor="background1"/>
              </w:rPr>
            </w:pPr>
            <w:r w:rsidRPr="003848BB">
              <w:rPr>
                <w:color w:val="FFFFFF" w:themeColor="background1"/>
              </w:rPr>
              <w:t>Dienstgutschrift</w:t>
            </w:r>
          </w:p>
        </w:tc>
      </w:tr>
      <w:tr w:rsidR="006B7870" w:rsidRPr="003848BB" w14:paraId="2AE2AA35" w14:textId="77777777" w:rsidTr="00BB1E6F">
        <w:tc>
          <w:tcPr>
            <w:tcW w:w="5400" w:type="dxa"/>
          </w:tcPr>
          <w:p w14:paraId="3CCA8C31" w14:textId="77777777" w:rsidR="006B7870" w:rsidRPr="003848BB" w:rsidRDefault="006B7870" w:rsidP="00BB1E6F">
            <w:pPr>
              <w:pStyle w:val="ProductList-OfferingBody"/>
              <w:jc w:val="center"/>
            </w:pPr>
            <w:r w:rsidRPr="003848BB">
              <w:t>&lt; 99,9 %</w:t>
            </w:r>
          </w:p>
        </w:tc>
        <w:tc>
          <w:tcPr>
            <w:tcW w:w="5400" w:type="dxa"/>
          </w:tcPr>
          <w:p w14:paraId="41711941" w14:textId="77777777" w:rsidR="006B7870" w:rsidRPr="003848BB" w:rsidRDefault="006B7870" w:rsidP="00BB1E6F">
            <w:pPr>
              <w:pStyle w:val="ProductList-OfferingBody"/>
              <w:jc w:val="center"/>
            </w:pPr>
            <w:r w:rsidRPr="003848BB">
              <w:t>25 %</w:t>
            </w:r>
          </w:p>
        </w:tc>
      </w:tr>
      <w:tr w:rsidR="006B7870" w:rsidRPr="003848BB" w14:paraId="73FFD3C8" w14:textId="77777777" w:rsidTr="00BB1E6F">
        <w:tc>
          <w:tcPr>
            <w:tcW w:w="5400" w:type="dxa"/>
          </w:tcPr>
          <w:p w14:paraId="54A873B1" w14:textId="77777777" w:rsidR="006B7870" w:rsidRPr="003848BB" w:rsidRDefault="006B7870" w:rsidP="00BB1E6F">
            <w:pPr>
              <w:pStyle w:val="ProductList-OfferingBody"/>
              <w:jc w:val="center"/>
            </w:pPr>
            <w:r w:rsidRPr="003848BB">
              <w:t>&lt; 99 %</w:t>
            </w:r>
          </w:p>
        </w:tc>
        <w:tc>
          <w:tcPr>
            <w:tcW w:w="5400" w:type="dxa"/>
          </w:tcPr>
          <w:p w14:paraId="5D6B2F3B" w14:textId="77777777" w:rsidR="006B7870" w:rsidRPr="003848BB" w:rsidRDefault="006B7870" w:rsidP="00BB1E6F">
            <w:pPr>
              <w:pStyle w:val="ProductList-OfferingBody"/>
              <w:jc w:val="center"/>
            </w:pPr>
            <w:r w:rsidRPr="003848BB">
              <w:t>50 %</w:t>
            </w:r>
          </w:p>
        </w:tc>
      </w:tr>
      <w:tr w:rsidR="006B7870" w:rsidRPr="003848BB" w14:paraId="23EC7AD0" w14:textId="77777777" w:rsidTr="00BB1E6F">
        <w:tc>
          <w:tcPr>
            <w:tcW w:w="5400" w:type="dxa"/>
          </w:tcPr>
          <w:p w14:paraId="386C8855" w14:textId="77777777" w:rsidR="006B7870" w:rsidRPr="003848BB" w:rsidRDefault="006B7870" w:rsidP="00BB1E6F">
            <w:pPr>
              <w:pStyle w:val="ProductList-OfferingBody"/>
              <w:jc w:val="center"/>
            </w:pPr>
            <w:r w:rsidRPr="003848BB">
              <w:t>&lt; 95 %</w:t>
            </w:r>
          </w:p>
        </w:tc>
        <w:tc>
          <w:tcPr>
            <w:tcW w:w="5400" w:type="dxa"/>
          </w:tcPr>
          <w:p w14:paraId="36B6F547" w14:textId="77777777" w:rsidR="006B7870" w:rsidRPr="003848BB" w:rsidRDefault="006B7870" w:rsidP="00BB1E6F">
            <w:pPr>
              <w:pStyle w:val="ProductList-OfferingBody"/>
              <w:jc w:val="center"/>
            </w:pPr>
            <w:r w:rsidRPr="003848BB">
              <w:t>100 %</w:t>
            </w:r>
          </w:p>
        </w:tc>
      </w:tr>
    </w:tbl>
    <w:p w14:paraId="4230451F" w14:textId="77777777" w:rsidR="006B7870"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7870" w:rsidRPr="003848BB">
          <w:rPr>
            <w:rStyle w:val="Hyperlink"/>
            <w:sz w:val="16"/>
            <w:szCs w:val="16"/>
          </w:rPr>
          <w:t>Inhalt</w:t>
        </w:r>
      </w:hyperlink>
      <w:r w:rsidR="006B7870" w:rsidRPr="003848BB">
        <w:rPr>
          <w:sz w:val="16"/>
          <w:szCs w:val="16"/>
        </w:rPr>
        <w:t xml:space="preserve"> / </w:t>
      </w:r>
      <w:hyperlink w:anchor="Definitions" w:history="1">
        <w:r w:rsidR="006B7870" w:rsidRPr="003848BB">
          <w:rPr>
            <w:rStyle w:val="Hyperlink"/>
            <w:sz w:val="16"/>
            <w:szCs w:val="16"/>
          </w:rPr>
          <w:t>Definitionen</w:t>
        </w:r>
      </w:hyperlink>
    </w:p>
    <w:p w14:paraId="714B8A7F" w14:textId="77777777" w:rsidR="00E135AD" w:rsidRPr="003848BB" w:rsidRDefault="00E135AD" w:rsidP="00E135AD">
      <w:pPr>
        <w:pStyle w:val="ProductList-Offering2Heading"/>
        <w:outlineLvl w:val="2"/>
      </w:pPr>
      <w:bookmarkStart w:id="54" w:name="_Toc468346539"/>
      <w:bookmarkStart w:id="55" w:name="_Toc512337086"/>
      <w:r w:rsidRPr="003848BB">
        <w:t>Microsoft MyAnalytics</w:t>
      </w:r>
      <w:bookmarkEnd w:id="54"/>
      <w:bookmarkEnd w:id="55"/>
    </w:p>
    <w:p w14:paraId="7A0D2BAF" w14:textId="77777777" w:rsidR="00E135AD" w:rsidRPr="003848BB" w:rsidRDefault="00E135AD" w:rsidP="00E135AD">
      <w:pPr>
        <w:pStyle w:val="ProductList-Body"/>
      </w:pPr>
      <w:r w:rsidRPr="003848BB">
        <w:rPr>
          <w:b/>
          <w:color w:val="00188F"/>
        </w:rPr>
        <w:t>Ausfallzeit</w:t>
      </w:r>
      <w:r w:rsidRPr="003848BB">
        <w:rPr>
          <w:bCs/>
        </w:rPr>
        <w:t>:</w:t>
      </w:r>
      <w:r w:rsidRPr="003848BB">
        <w:t xml:space="preserve"> </w:t>
      </w:r>
      <w:r w:rsidRPr="003848BB">
        <w:rPr>
          <w:iCs/>
        </w:rPr>
        <w:t>Jeder Zeitraum, in dem Nutzer nicht auf das MyAnalytics-Dashboard zugreifen können</w:t>
      </w:r>
      <w:r w:rsidRPr="003848BB">
        <w:rPr>
          <w:i/>
          <w:iCs/>
        </w:rPr>
        <w:t>.</w:t>
      </w:r>
    </w:p>
    <w:p w14:paraId="6651DB06" w14:textId="77777777" w:rsidR="00E135AD" w:rsidRPr="003848BB" w:rsidRDefault="00E135AD" w:rsidP="00E135AD">
      <w:pPr>
        <w:pStyle w:val="ProductList-Body"/>
      </w:pPr>
    </w:p>
    <w:p w14:paraId="6D4C5828"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E135AD">
      <w:pPr>
        <w:pStyle w:val="ProductList-Body"/>
      </w:pPr>
    </w:p>
    <w:p w14:paraId="185EBF77" w14:textId="77777777" w:rsidR="00E135AD" w:rsidRPr="003848BB" w:rsidRDefault="00200C22" w:rsidP="00E135A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E135AD">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E135AD">
      <w:pPr>
        <w:pStyle w:val="ProductList-Body"/>
      </w:pPr>
    </w:p>
    <w:p w14:paraId="122AAB39" w14:textId="77777777" w:rsidR="00E135AD" w:rsidRPr="003848BB" w:rsidRDefault="00E135AD" w:rsidP="00E135AD">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3848BB" w14:paraId="3DB731E8" w14:textId="77777777" w:rsidTr="00BB1E6F">
        <w:trPr>
          <w:tblHeader/>
        </w:trPr>
        <w:tc>
          <w:tcPr>
            <w:tcW w:w="5400" w:type="dxa"/>
            <w:shd w:val="clear" w:color="auto" w:fill="0072C6"/>
          </w:tcPr>
          <w:p w14:paraId="09F76295" w14:textId="77777777" w:rsidR="00E135AD" w:rsidRPr="003848BB" w:rsidRDefault="00E135AD"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BB1E6F">
            <w:pPr>
              <w:pStyle w:val="ProductList-OfferingBody"/>
              <w:jc w:val="center"/>
              <w:rPr>
                <w:color w:val="FFFFFF" w:themeColor="background1"/>
              </w:rPr>
            </w:pPr>
            <w:r w:rsidRPr="003848BB">
              <w:rPr>
                <w:color w:val="FFFFFF" w:themeColor="background1"/>
              </w:rPr>
              <w:t>Dienstgutschrift</w:t>
            </w:r>
          </w:p>
        </w:tc>
      </w:tr>
      <w:tr w:rsidR="00E135AD" w:rsidRPr="003848BB" w14:paraId="4FC6F8AC" w14:textId="77777777" w:rsidTr="00BB1E6F">
        <w:tc>
          <w:tcPr>
            <w:tcW w:w="5400" w:type="dxa"/>
          </w:tcPr>
          <w:p w14:paraId="38025431" w14:textId="77777777" w:rsidR="00E135AD" w:rsidRPr="003848BB" w:rsidRDefault="00E135AD" w:rsidP="00BB1E6F">
            <w:pPr>
              <w:pStyle w:val="ProductList-OfferingBody"/>
              <w:jc w:val="center"/>
            </w:pPr>
            <w:r w:rsidRPr="003848BB">
              <w:t>&lt; 99,9 %</w:t>
            </w:r>
          </w:p>
        </w:tc>
        <w:tc>
          <w:tcPr>
            <w:tcW w:w="5400" w:type="dxa"/>
          </w:tcPr>
          <w:p w14:paraId="4C64BD82" w14:textId="77777777" w:rsidR="00E135AD" w:rsidRPr="003848BB" w:rsidRDefault="00E135AD" w:rsidP="00BB1E6F">
            <w:pPr>
              <w:pStyle w:val="ProductList-OfferingBody"/>
              <w:jc w:val="center"/>
            </w:pPr>
            <w:r w:rsidRPr="003848BB">
              <w:t>25 %</w:t>
            </w:r>
          </w:p>
        </w:tc>
      </w:tr>
      <w:tr w:rsidR="00E135AD" w:rsidRPr="003848BB" w14:paraId="2219EB56" w14:textId="77777777" w:rsidTr="00BB1E6F">
        <w:tc>
          <w:tcPr>
            <w:tcW w:w="5400" w:type="dxa"/>
          </w:tcPr>
          <w:p w14:paraId="1F3EAD29" w14:textId="77777777" w:rsidR="00E135AD" w:rsidRPr="003848BB" w:rsidRDefault="00E135AD" w:rsidP="00BB1E6F">
            <w:pPr>
              <w:pStyle w:val="ProductList-OfferingBody"/>
              <w:jc w:val="center"/>
            </w:pPr>
            <w:r w:rsidRPr="003848BB">
              <w:t>&lt; 99 %</w:t>
            </w:r>
          </w:p>
        </w:tc>
        <w:tc>
          <w:tcPr>
            <w:tcW w:w="5400" w:type="dxa"/>
          </w:tcPr>
          <w:p w14:paraId="4285CD18" w14:textId="77777777" w:rsidR="00E135AD" w:rsidRPr="003848BB" w:rsidRDefault="00E135AD" w:rsidP="00BB1E6F">
            <w:pPr>
              <w:pStyle w:val="ProductList-OfferingBody"/>
              <w:jc w:val="center"/>
            </w:pPr>
            <w:r w:rsidRPr="003848BB">
              <w:t>50 %</w:t>
            </w:r>
          </w:p>
        </w:tc>
      </w:tr>
      <w:tr w:rsidR="00E135AD" w:rsidRPr="003848BB" w14:paraId="11AE9CCA" w14:textId="77777777" w:rsidTr="00BB1E6F">
        <w:tc>
          <w:tcPr>
            <w:tcW w:w="5400" w:type="dxa"/>
          </w:tcPr>
          <w:p w14:paraId="5765FF02" w14:textId="77777777" w:rsidR="00E135AD" w:rsidRPr="003848BB" w:rsidRDefault="00E135AD" w:rsidP="00BB1E6F">
            <w:pPr>
              <w:pStyle w:val="ProductList-OfferingBody"/>
              <w:jc w:val="center"/>
            </w:pPr>
            <w:r w:rsidRPr="003848BB">
              <w:t>&lt; 95 %</w:t>
            </w:r>
          </w:p>
        </w:tc>
        <w:tc>
          <w:tcPr>
            <w:tcW w:w="5400" w:type="dxa"/>
          </w:tcPr>
          <w:p w14:paraId="7EF4D57A" w14:textId="77777777" w:rsidR="00E135AD" w:rsidRPr="003848BB" w:rsidRDefault="00E135AD" w:rsidP="00BB1E6F">
            <w:pPr>
              <w:pStyle w:val="ProductList-OfferingBody"/>
              <w:jc w:val="center"/>
            </w:pPr>
            <w:r w:rsidRPr="003848BB">
              <w:t>100 %</w:t>
            </w:r>
          </w:p>
        </w:tc>
      </w:tr>
    </w:tbl>
    <w:p w14:paraId="72C1A169" w14:textId="77777777" w:rsidR="00E135AD"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2C31189D" w14:textId="7A72B78F" w:rsidR="008C5EDB" w:rsidRPr="003848BB" w:rsidRDefault="008C5EDB" w:rsidP="006B7870">
      <w:pPr>
        <w:pStyle w:val="ProductList-Offering2Heading"/>
        <w:keepNext/>
        <w:rPr>
          <w:lang w:eastAsia="en-US" w:bidi="ar-SA"/>
        </w:rPr>
      </w:pPr>
      <w:bookmarkStart w:id="56" w:name="_Toc512337087"/>
      <w:r w:rsidRPr="003848BB">
        <w:rPr>
          <w:lang w:eastAsia="en-US" w:bidi="ar-SA"/>
        </w:rPr>
        <w:t>Office 365 Business</w:t>
      </w:r>
      <w:bookmarkEnd w:id="56"/>
    </w:p>
    <w:p w14:paraId="7289F7AE" w14:textId="1CCABCE2" w:rsidR="008C5EDB" w:rsidRPr="003848BB" w:rsidRDefault="008C5EDB" w:rsidP="008C5EDB">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C5EDB">
      <w:pPr>
        <w:pStyle w:val="ProductList-Body"/>
      </w:pPr>
    </w:p>
    <w:p w14:paraId="53E63742" w14:textId="28BCF721"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C5EDB">
      <w:pPr>
        <w:pStyle w:val="ProductList-Body"/>
      </w:pPr>
    </w:p>
    <w:p w14:paraId="35067700" w14:textId="0DBC90CE" w:rsidR="008C5EDB" w:rsidRPr="003848BB" w:rsidRDefault="00200C22"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C5EDB">
      <w:pPr>
        <w:pStyle w:val="ProductList-Body"/>
      </w:pPr>
    </w:p>
    <w:p w14:paraId="11375DC1" w14:textId="249C04A3"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848BB" w14:paraId="1465FECB" w14:textId="77777777" w:rsidTr="00C8597A">
        <w:trPr>
          <w:tblHeader/>
        </w:trPr>
        <w:tc>
          <w:tcPr>
            <w:tcW w:w="5400" w:type="dxa"/>
            <w:shd w:val="clear" w:color="auto" w:fill="0072C6"/>
          </w:tcPr>
          <w:p w14:paraId="14148105"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3848BB" w14:paraId="7F314A2F" w14:textId="77777777" w:rsidTr="00C8597A">
        <w:tc>
          <w:tcPr>
            <w:tcW w:w="5400" w:type="dxa"/>
          </w:tcPr>
          <w:p w14:paraId="27EC60BA" w14:textId="491322A6" w:rsidR="008C5EDB" w:rsidRPr="003848BB" w:rsidRDefault="008C5EDB" w:rsidP="003034CF">
            <w:pPr>
              <w:pStyle w:val="ProductList-OfferingBody"/>
              <w:jc w:val="center"/>
            </w:pPr>
            <w:r w:rsidRPr="003848BB">
              <w:t>&lt; 99,9 %</w:t>
            </w:r>
          </w:p>
        </w:tc>
        <w:tc>
          <w:tcPr>
            <w:tcW w:w="5400" w:type="dxa"/>
          </w:tcPr>
          <w:p w14:paraId="32479524" w14:textId="19A39E1D"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3848BB" w14:paraId="3B51D863" w14:textId="77777777" w:rsidTr="00C8597A">
        <w:tc>
          <w:tcPr>
            <w:tcW w:w="5400" w:type="dxa"/>
          </w:tcPr>
          <w:p w14:paraId="20F7F18D" w14:textId="7E2505C1" w:rsidR="008C5EDB" w:rsidRPr="003848BB" w:rsidRDefault="008C5EDB" w:rsidP="003034CF">
            <w:pPr>
              <w:pStyle w:val="ProductList-OfferingBody"/>
              <w:jc w:val="center"/>
            </w:pPr>
            <w:r w:rsidRPr="003848BB">
              <w:t>&lt; 99 %</w:t>
            </w:r>
          </w:p>
        </w:tc>
        <w:tc>
          <w:tcPr>
            <w:tcW w:w="5400" w:type="dxa"/>
          </w:tcPr>
          <w:p w14:paraId="62FA6717" w14:textId="34F5808C"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3848BB" w14:paraId="6129A967" w14:textId="77777777" w:rsidTr="00C8597A">
        <w:tc>
          <w:tcPr>
            <w:tcW w:w="5400" w:type="dxa"/>
          </w:tcPr>
          <w:p w14:paraId="4DE7318B" w14:textId="77777777" w:rsidR="008C5EDB" w:rsidRPr="003848BB" w:rsidRDefault="008C5EDB" w:rsidP="003034CF">
            <w:pPr>
              <w:pStyle w:val="ProductList-OfferingBody"/>
              <w:jc w:val="center"/>
            </w:pPr>
            <w:r w:rsidRPr="003848BB">
              <w:t>&lt; 95 %</w:t>
            </w:r>
          </w:p>
        </w:tc>
        <w:tc>
          <w:tcPr>
            <w:tcW w:w="5400" w:type="dxa"/>
          </w:tcPr>
          <w:p w14:paraId="39648AB2" w14:textId="495155AC" w:rsidR="008C5EDB" w:rsidRPr="003848BB" w:rsidRDefault="008C5EDB" w:rsidP="003034CF">
            <w:pPr>
              <w:pStyle w:val="ProductList-OfferingBody"/>
              <w:jc w:val="center"/>
            </w:pPr>
            <w:r w:rsidRPr="003848BB">
              <w:t>100</w:t>
            </w:r>
            <w:r w:rsidR="00745D75" w:rsidRPr="003848BB">
              <w:t xml:space="preserve"> </w:t>
            </w:r>
            <w:r w:rsidRPr="003848BB">
              <w:t>%</w:t>
            </w:r>
          </w:p>
        </w:tc>
      </w:tr>
    </w:tbl>
    <w:p w14:paraId="1624D350" w14:textId="65A2FCB7" w:rsidR="008C5EDB"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63275E5" w14:textId="77777777" w:rsidR="00865C7C" w:rsidRPr="003848BB" w:rsidRDefault="00865C7C" w:rsidP="00865C7C">
      <w:pPr>
        <w:pStyle w:val="ProductList-Offering2Heading"/>
        <w:outlineLvl w:val="2"/>
      </w:pPr>
      <w:bookmarkStart w:id="57" w:name="_Toc477262542"/>
      <w:bookmarkStart w:id="58" w:name="_Toc457821517"/>
      <w:bookmarkStart w:id="59" w:name="_Toc480808092"/>
      <w:bookmarkStart w:id="60" w:name="_Toc512337088"/>
      <w:r w:rsidRPr="003848BB">
        <w:t xml:space="preserve">Office 365 </w:t>
      </w:r>
      <w:bookmarkEnd w:id="57"/>
      <w:r w:rsidRPr="003848BB">
        <w:t>Advanced Compliance</w:t>
      </w:r>
      <w:bookmarkEnd w:id="58"/>
      <w:bookmarkEnd w:id="59"/>
      <w:bookmarkEnd w:id="60"/>
    </w:p>
    <w:p w14:paraId="38E1B4DF" w14:textId="77777777" w:rsidR="00865C7C" w:rsidRPr="003848BB" w:rsidRDefault="00865C7C" w:rsidP="00865C7C">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2CFBE90A" w14:textId="77777777" w:rsidR="005E62C9" w:rsidRPr="003848BB" w:rsidRDefault="005E62C9" w:rsidP="005E62C9">
      <w:pPr>
        <w:pStyle w:val="ProductList-Body"/>
        <w:ind w:left="360"/>
      </w:pPr>
    </w:p>
    <w:p w14:paraId="5727E1C6" w14:textId="77777777" w:rsidR="005E62C9" w:rsidRPr="003848BB" w:rsidRDefault="005E62C9" w:rsidP="005E62C9">
      <w:pPr>
        <w:pStyle w:val="ProductList-Body"/>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00D4B29" w14:textId="77777777" w:rsidR="005E62C9" w:rsidRPr="003848BB" w:rsidRDefault="005E62C9" w:rsidP="005E62C9">
      <w:pPr>
        <w:pStyle w:val="ProductList-Body"/>
        <w:ind w:left="360"/>
      </w:pPr>
    </w:p>
    <w:p w14:paraId="090942C2" w14:textId="77777777" w:rsidR="005E62C9" w:rsidRPr="003848BB" w:rsidRDefault="00200C22" w:rsidP="005E62C9">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3848BB" w:rsidRDefault="005E62C9" w:rsidP="005E62C9">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3848BB" w:rsidRDefault="005E62C9" w:rsidP="005E62C9">
      <w:pPr>
        <w:pStyle w:val="ProductList-Body"/>
        <w:ind w:left="360"/>
      </w:pPr>
    </w:p>
    <w:p w14:paraId="4A834DDB" w14:textId="77777777" w:rsidR="005E62C9" w:rsidRPr="003848BB" w:rsidRDefault="005E62C9" w:rsidP="005E62C9">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3848BB" w14:paraId="28FD19F5" w14:textId="77777777" w:rsidTr="00C8597A">
        <w:trPr>
          <w:tblHeader/>
        </w:trPr>
        <w:tc>
          <w:tcPr>
            <w:tcW w:w="5400" w:type="dxa"/>
            <w:shd w:val="clear" w:color="auto" w:fill="0072C6"/>
          </w:tcPr>
          <w:p w14:paraId="2A4EB6E8"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8CBAEC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3848BB" w14:paraId="46E39D53" w14:textId="77777777" w:rsidTr="00C8597A">
        <w:tc>
          <w:tcPr>
            <w:tcW w:w="5400" w:type="dxa"/>
          </w:tcPr>
          <w:p w14:paraId="10D983AE" w14:textId="77777777" w:rsidR="005E62C9" w:rsidRPr="003848BB" w:rsidRDefault="005E62C9" w:rsidP="005E62C9">
            <w:pPr>
              <w:pStyle w:val="ProductList-OfferingBody"/>
              <w:jc w:val="center"/>
            </w:pPr>
            <w:r w:rsidRPr="003848BB">
              <w:t>&lt; 99,9 %</w:t>
            </w:r>
          </w:p>
        </w:tc>
        <w:tc>
          <w:tcPr>
            <w:tcW w:w="5400" w:type="dxa"/>
          </w:tcPr>
          <w:p w14:paraId="039D5C1E" w14:textId="77777777" w:rsidR="005E62C9" w:rsidRPr="003848BB" w:rsidRDefault="005E62C9" w:rsidP="005E62C9">
            <w:pPr>
              <w:pStyle w:val="ProductList-OfferingBody"/>
              <w:jc w:val="center"/>
            </w:pPr>
            <w:r w:rsidRPr="003848BB">
              <w:t>25%</w:t>
            </w:r>
          </w:p>
        </w:tc>
      </w:tr>
      <w:tr w:rsidR="005E62C9" w:rsidRPr="003848BB" w14:paraId="674DF0A2" w14:textId="77777777" w:rsidTr="00C8597A">
        <w:tc>
          <w:tcPr>
            <w:tcW w:w="5400" w:type="dxa"/>
          </w:tcPr>
          <w:p w14:paraId="25175C5C" w14:textId="77777777" w:rsidR="005E62C9" w:rsidRPr="003848BB" w:rsidRDefault="005E62C9" w:rsidP="005E62C9">
            <w:pPr>
              <w:pStyle w:val="ProductList-OfferingBody"/>
              <w:jc w:val="center"/>
            </w:pPr>
            <w:r w:rsidRPr="003848BB">
              <w:t>&lt; 99 %</w:t>
            </w:r>
          </w:p>
        </w:tc>
        <w:tc>
          <w:tcPr>
            <w:tcW w:w="5400" w:type="dxa"/>
          </w:tcPr>
          <w:p w14:paraId="0C3EFBC8" w14:textId="77777777" w:rsidR="005E62C9" w:rsidRPr="003848BB" w:rsidRDefault="005E62C9" w:rsidP="005E62C9">
            <w:pPr>
              <w:pStyle w:val="ProductList-OfferingBody"/>
              <w:jc w:val="center"/>
            </w:pPr>
            <w:r w:rsidRPr="003848BB">
              <w:t>50%</w:t>
            </w:r>
          </w:p>
        </w:tc>
      </w:tr>
      <w:tr w:rsidR="005E62C9" w:rsidRPr="003848BB" w14:paraId="1578FD76" w14:textId="77777777" w:rsidTr="00C8597A">
        <w:tc>
          <w:tcPr>
            <w:tcW w:w="5400" w:type="dxa"/>
          </w:tcPr>
          <w:p w14:paraId="341573E8" w14:textId="77777777" w:rsidR="005E62C9" w:rsidRPr="003848BB" w:rsidRDefault="005E62C9" w:rsidP="005E62C9">
            <w:pPr>
              <w:pStyle w:val="ProductList-OfferingBody"/>
              <w:jc w:val="center"/>
            </w:pPr>
            <w:r w:rsidRPr="003848BB">
              <w:t>&lt; 95 %</w:t>
            </w:r>
          </w:p>
        </w:tc>
        <w:tc>
          <w:tcPr>
            <w:tcW w:w="5400" w:type="dxa"/>
          </w:tcPr>
          <w:p w14:paraId="360C6B31" w14:textId="77777777" w:rsidR="005E62C9" w:rsidRPr="003848BB" w:rsidRDefault="005E62C9" w:rsidP="005E62C9">
            <w:pPr>
              <w:pStyle w:val="ProductList-OfferingBody"/>
              <w:jc w:val="center"/>
            </w:pPr>
            <w:r w:rsidRPr="003848BB">
              <w:t>100%</w:t>
            </w:r>
          </w:p>
        </w:tc>
      </w:tr>
    </w:tbl>
    <w:p w14:paraId="46B54449" w14:textId="77777777" w:rsidR="00E135AD"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5FC93245" w14:textId="2E120C5B" w:rsidR="000C13D4" w:rsidRPr="003848BB" w:rsidRDefault="000C13D4" w:rsidP="005E62C9">
      <w:pPr>
        <w:pStyle w:val="ProductList-Offering2Heading"/>
        <w:keepNext/>
        <w:rPr>
          <w:lang w:eastAsia="en-US" w:bidi="ar-SA"/>
        </w:rPr>
      </w:pPr>
      <w:bookmarkStart w:id="61" w:name="_Toc512337089"/>
      <w:r w:rsidRPr="003848BB">
        <w:rPr>
          <w:lang w:eastAsia="en-US" w:bidi="ar-SA"/>
        </w:rPr>
        <w:t>Office 365 ProPlus</w:t>
      </w:r>
      <w:bookmarkEnd w:id="61"/>
    </w:p>
    <w:p w14:paraId="449A5D9A" w14:textId="106AA15B"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0C13D4">
      <w:pPr>
        <w:pStyle w:val="ProductList-Body"/>
      </w:pPr>
    </w:p>
    <w:p w14:paraId="05221919" w14:textId="65BCE61D"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0C13D4">
      <w:pPr>
        <w:pStyle w:val="ProductList-Body"/>
      </w:pPr>
    </w:p>
    <w:p w14:paraId="3C8D0742" w14:textId="1F2715DC" w:rsidR="000C13D4" w:rsidRPr="003848BB" w:rsidRDefault="00200C2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0C13D4">
      <w:pPr>
        <w:pStyle w:val="ProductList-Body"/>
      </w:pPr>
    </w:p>
    <w:p w14:paraId="4D7C630A" w14:textId="4FF9179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2444FD24" w14:textId="77777777" w:rsidTr="00C8597A">
        <w:trPr>
          <w:tblHeader/>
        </w:trPr>
        <w:tc>
          <w:tcPr>
            <w:tcW w:w="5400" w:type="dxa"/>
            <w:shd w:val="clear" w:color="auto" w:fill="0072C6"/>
          </w:tcPr>
          <w:p w14:paraId="37F043F6"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3848BB" w14:paraId="5277ABA6" w14:textId="77777777" w:rsidTr="00C8597A">
        <w:tc>
          <w:tcPr>
            <w:tcW w:w="5400" w:type="dxa"/>
          </w:tcPr>
          <w:p w14:paraId="05B0041B" w14:textId="445FE07F" w:rsidR="000C13D4" w:rsidRPr="003848BB" w:rsidRDefault="000C13D4" w:rsidP="003034CF">
            <w:pPr>
              <w:pStyle w:val="ProductList-OfferingBody"/>
              <w:jc w:val="center"/>
            </w:pPr>
            <w:r w:rsidRPr="003848BB">
              <w:t>&lt; 99,9 %</w:t>
            </w:r>
          </w:p>
        </w:tc>
        <w:tc>
          <w:tcPr>
            <w:tcW w:w="5400" w:type="dxa"/>
          </w:tcPr>
          <w:p w14:paraId="4C9A31DC" w14:textId="50508704"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3848BB" w14:paraId="1C8A9049" w14:textId="77777777" w:rsidTr="00C8597A">
        <w:tc>
          <w:tcPr>
            <w:tcW w:w="5400" w:type="dxa"/>
          </w:tcPr>
          <w:p w14:paraId="5400DA44" w14:textId="2D3443A0" w:rsidR="000C13D4" w:rsidRPr="003848BB" w:rsidRDefault="000C13D4" w:rsidP="003034CF">
            <w:pPr>
              <w:pStyle w:val="ProductList-OfferingBody"/>
              <w:jc w:val="center"/>
            </w:pPr>
            <w:r w:rsidRPr="003848BB">
              <w:t>&lt; 99 %</w:t>
            </w:r>
          </w:p>
        </w:tc>
        <w:tc>
          <w:tcPr>
            <w:tcW w:w="5400" w:type="dxa"/>
          </w:tcPr>
          <w:p w14:paraId="3FC2502C" w14:textId="3C5894FF"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3848BB" w14:paraId="7BC013DA" w14:textId="77777777" w:rsidTr="00C8597A">
        <w:tc>
          <w:tcPr>
            <w:tcW w:w="5400" w:type="dxa"/>
          </w:tcPr>
          <w:p w14:paraId="0ACE145E" w14:textId="77777777" w:rsidR="000C13D4" w:rsidRPr="003848BB" w:rsidRDefault="000C13D4" w:rsidP="003034CF">
            <w:pPr>
              <w:pStyle w:val="ProductList-OfferingBody"/>
              <w:jc w:val="center"/>
            </w:pPr>
            <w:r w:rsidRPr="003848BB">
              <w:t>&lt; 95 %</w:t>
            </w:r>
          </w:p>
        </w:tc>
        <w:tc>
          <w:tcPr>
            <w:tcW w:w="5400" w:type="dxa"/>
          </w:tcPr>
          <w:p w14:paraId="1EF01771" w14:textId="2D58CD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32876738" w14:textId="1B867E68" w:rsidR="000C13D4"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F8FB09B" w14:textId="6E361585" w:rsidR="000C13D4" w:rsidRPr="003848BB" w:rsidRDefault="004F25AA" w:rsidP="00DC0421">
      <w:pPr>
        <w:pStyle w:val="ProductList-Offering2Heading"/>
        <w:keepNext/>
        <w:rPr>
          <w:lang w:eastAsia="en-US" w:bidi="ar-SA"/>
        </w:rPr>
      </w:pPr>
      <w:bookmarkStart w:id="62" w:name="_Toc512337090"/>
      <w:r w:rsidRPr="003848BB">
        <w:rPr>
          <w:lang w:eastAsia="en-US" w:bidi="ar-SA"/>
        </w:rPr>
        <w:t>Office Online</w:t>
      </w:r>
      <w:bookmarkEnd w:id="62"/>
    </w:p>
    <w:p w14:paraId="1676D4F2" w14:textId="2209C40F"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0C13D4">
      <w:pPr>
        <w:pStyle w:val="ProductList-Body"/>
      </w:pPr>
    </w:p>
    <w:p w14:paraId="4C684597" w14:textId="6BB337A2"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0C13D4">
      <w:pPr>
        <w:pStyle w:val="ProductList-Body"/>
      </w:pPr>
    </w:p>
    <w:p w14:paraId="3217F941" w14:textId="6D5DBD14" w:rsidR="000C13D4" w:rsidRPr="003848BB" w:rsidRDefault="00200C2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3848BB" w:rsidRDefault="000C13D4" w:rsidP="000C13D4">
      <w:pPr>
        <w:pStyle w:val="ProductList-Body"/>
      </w:pPr>
    </w:p>
    <w:p w14:paraId="5C67B0F7" w14:textId="77E9E35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3497068E" w14:textId="77777777" w:rsidTr="00C8597A">
        <w:trPr>
          <w:tblHeader/>
        </w:trPr>
        <w:tc>
          <w:tcPr>
            <w:tcW w:w="5400" w:type="dxa"/>
            <w:shd w:val="clear" w:color="auto" w:fill="0072C6"/>
          </w:tcPr>
          <w:p w14:paraId="10FCEBB2"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3848BB" w14:paraId="3A2E8D8F" w14:textId="77777777" w:rsidTr="00C8597A">
        <w:tc>
          <w:tcPr>
            <w:tcW w:w="5400" w:type="dxa"/>
          </w:tcPr>
          <w:p w14:paraId="20E340F7" w14:textId="24EBE8E7" w:rsidR="000C13D4" w:rsidRPr="003848BB" w:rsidRDefault="000C13D4" w:rsidP="003034CF">
            <w:pPr>
              <w:pStyle w:val="ProductList-OfferingBody"/>
              <w:jc w:val="center"/>
            </w:pPr>
            <w:r w:rsidRPr="003848BB">
              <w:t>&lt; 99,9 %</w:t>
            </w:r>
          </w:p>
        </w:tc>
        <w:tc>
          <w:tcPr>
            <w:tcW w:w="5400" w:type="dxa"/>
          </w:tcPr>
          <w:p w14:paraId="4940133B" w14:textId="42D969A2"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3848BB" w14:paraId="521E17F9" w14:textId="77777777" w:rsidTr="00C8597A">
        <w:tc>
          <w:tcPr>
            <w:tcW w:w="5400" w:type="dxa"/>
          </w:tcPr>
          <w:p w14:paraId="26F97999" w14:textId="0952B113" w:rsidR="000C13D4" w:rsidRPr="003848BB" w:rsidRDefault="000C13D4" w:rsidP="003034CF">
            <w:pPr>
              <w:pStyle w:val="ProductList-OfferingBody"/>
              <w:jc w:val="center"/>
            </w:pPr>
            <w:r w:rsidRPr="003848BB">
              <w:t>&lt; 99 %</w:t>
            </w:r>
          </w:p>
        </w:tc>
        <w:tc>
          <w:tcPr>
            <w:tcW w:w="5400" w:type="dxa"/>
          </w:tcPr>
          <w:p w14:paraId="4BBAA378" w14:textId="29B63881"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3848BB" w14:paraId="59DF70FE" w14:textId="77777777" w:rsidTr="00C8597A">
        <w:tc>
          <w:tcPr>
            <w:tcW w:w="5400" w:type="dxa"/>
          </w:tcPr>
          <w:p w14:paraId="678A7C14" w14:textId="77777777" w:rsidR="000C13D4" w:rsidRPr="003848BB" w:rsidRDefault="000C13D4" w:rsidP="003034CF">
            <w:pPr>
              <w:pStyle w:val="ProductList-OfferingBody"/>
              <w:jc w:val="center"/>
            </w:pPr>
            <w:r w:rsidRPr="003848BB">
              <w:t>&lt; 95 %</w:t>
            </w:r>
          </w:p>
        </w:tc>
        <w:tc>
          <w:tcPr>
            <w:tcW w:w="5400" w:type="dxa"/>
          </w:tcPr>
          <w:p w14:paraId="46C6F630" w14:textId="4EA27F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6BFEAD24" w14:textId="13F70471" w:rsidR="000C13D4"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D4E9369" w14:textId="591EABAD" w:rsidR="000C13D4" w:rsidRPr="003848BB" w:rsidRDefault="000C13D4" w:rsidP="000C13D4">
      <w:pPr>
        <w:pStyle w:val="ProductList-Offering2Heading"/>
        <w:rPr>
          <w:lang w:eastAsia="en-US" w:bidi="ar-SA"/>
        </w:rPr>
      </w:pPr>
      <w:bookmarkStart w:id="63" w:name="_Toc512337091"/>
      <w:r w:rsidRPr="003848BB">
        <w:rPr>
          <w:lang w:eastAsia="en-US" w:bidi="ar-SA"/>
        </w:rPr>
        <w:t>Office 365 Video</w:t>
      </w:r>
      <w:bookmarkEnd w:id="63"/>
    </w:p>
    <w:p w14:paraId="3A79F112" w14:textId="62C2765C"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0C13D4">
      <w:pPr>
        <w:pStyle w:val="ProductList-Body"/>
      </w:pPr>
    </w:p>
    <w:p w14:paraId="7DAA761D" w14:textId="5943A2D4"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0C13D4">
      <w:pPr>
        <w:pStyle w:val="ProductList-Body"/>
      </w:pPr>
    </w:p>
    <w:p w14:paraId="12553895" w14:textId="653C8528" w:rsidR="000C13D4" w:rsidRPr="003848BB" w:rsidRDefault="00200C2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0C13D4">
      <w:pPr>
        <w:pStyle w:val="ProductList-Body"/>
      </w:pPr>
    </w:p>
    <w:p w14:paraId="16D54A3F" w14:textId="454074C0" w:rsidR="000C13D4" w:rsidRPr="003848BB" w:rsidRDefault="000C13D4" w:rsidP="000C13D4">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35BF1439" w14:textId="77777777" w:rsidTr="00C8597A">
        <w:trPr>
          <w:tblHeader/>
        </w:trPr>
        <w:tc>
          <w:tcPr>
            <w:tcW w:w="5400" w:type="dxa"/>
            <w:shd w:val="clear" w:color="auto" w:fill="0072C6"/>
          </w:tcPr>
          <w:p w14:paraId="0F8E223D"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3848BB" w14:paraId="35535E60" w14:textId="77777777" w:rsidTr="00C8597A">
        <w:tc>
          <w:tcPr>
            <w:tcW w:w="5400" w:type="dxa"/>
          </w:tcPr>
          <w:p w14:paraId="7E778ED8" w14:textId="31E565B6" w:rsidR="000C13D4" w:rsidRPr="003848BB" w:rsidRDefault="000C13D4" w:rsidP="003034CF">
            <w:pPr>
              <w:pStyle w:val="ProductList-OfferingBody"/>
              <w:jc w:val="center"/>
            </w:pPr>
            <w:r w:rsidRPr="003848BB">
              <w:t>&lt; 99,9 %</w:t>
            </w:r>
          </w:p>
        </w:tc>
        <w:tc>
          <w:tcPr>
            <w:tcW w:w="5400" w:type="dxa"/>
          </w:tcPr>
          <w:p w14:paraId="4BAFE0E4" w14:textId="4B0B2517"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3848BB" w14:paraId="6F5A79E8" w14:textId="77777777" w:rsidTr="00C8597A">
        <w:tc>
          <w:tcPr>
            <w:tcW w:w="5400" w:type="dxa"/>
          </w:tcPr>
          <w:p w14:paraId="5A5850A8" w14:textId="487BB396" w:rsidR="000C13D4" w:rsidRPr="003848BB" w:rsidRDefault="000C13D4" w:rsidP="003034CF">
            <w:pPr>
              <w:pStyle w:val="ProductList-OfferingBody"/>
              <w:jc w:val="center"/>
            </w:pPr>
            <w:r w:rsidRPr="003848BB">
              <w:t>&lt; 99 %</w:t>
            </w:r>
          </w:p>
        </w:tc>
        <w:tc>
          <w:tcPr>
            <w:tcW w:w="5400" w:type="dxa"/>
          </w:tcPr>
          <w:p w14:paraId="091B1753" w14:textId="059ABC60"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3848BB" w14:paraId="50CD9FEA" w14:textId="77777777" w:rsidTr="00C8597A">
        <w:tc>
          <w:tcPr>
            <w:tcW w:w="5400" w:type="dxa"/>
          </w:tcPr>
          <w:p w14:paraId="7D03A04E" w14:textId="77777777" w:rsidR="000C13D4" w:rsidRPr="003848BB" w:rsidRDefault="000C13D4" w:rsidP="003034CF">
            <w:pPr>
              <w:pStyle w:val="ProductList-OfferingBody"/>
              <w:jc w:val="center"/>
            </w:pPr>
            <w:r w:rsidRPr="003848BB">
              <w:t>&lt; 95 %</w:t>
            </w:r>
          </w:p>
        </w:tc>
        <w:tc>
          <w:tcPr>
            <w:tcW w:w="5400" w:type="dxa"/>
          </w:tcPr>
          <w:p w14:paraId="0F29C740" w14:textId="1C395A43" w:rsidR="000C13D4" w:rsidRPr="003848BB" w:rsidRDefault="000C13D4" w:rsidP="003034CF">
            <w:pPr>
              <w:pStyle w:val="ProductList-OfferingBody"/>
              <w:jc w:val="center"/>
            </w:pPr>
            <w:r w:rsidRPr="003848BB">
              <w:t>100</w:t>
            </w:r>
            <w:r w:rsidR="00745D75" w:rsidRPr="003848BB">
              <w:t xml:space="preserve"> </w:t>
            </w:r>
            <w:r w:rsidRPr="003848BB">
              <w:t>%</w:t>
            </w:r>
          </w:p>
        </w:tc>
      </w:tr>
    </w:tbl>
    <w:p w14:paraId="7B7CC0A7" w14:textId="6152D0A9" w:rsidR="000C13D4"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FA062E2" w14:textId="2C218826" w:rsidR="000C13D4" w:rsidRPr="003848BB" w:rsidRDefault="000C13D4" w:rsidP="000C13D4">
      <w:pPr>
        <w:pStyle w:val="ProductList-Offering2Heading"/>
        <w:rPr>
          <w:lang w:eastAsia="en-US" w:bidi="ar-SA"/>
        </w:rPr>
      </w:pPr>
      <w:bookmarkStart w:id="64" w:name="_Toc512337092"/>
      <w:r w:rsidRPr="003848BB">
        <w:rPr>
          <w:lang w:eastAsia="en-US" w:bidi="ar-SA"/>
        </w:rPr>
        <w:t>OneDrive for Business</w:t>
      </w:r>
      <w:bookmarkEnd w:id="64"/>
    </w:p>
    <w:p w14:paraId="46FE7562" w14:textId="54CBB0B5"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0C13D4">
      <w:pPr>
        <w:pStyle w:val="ProductList-Body"/>
      </w:pPr>
    </w:p>
    <w:p w14:paraId="6DEA7661" w14:textId="2546EA1F"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0C13D4">
      <w:pPr>
        <w:pStyle w:val="ProductList-Body"/>
      </w:pPr>
    </w:p>
    <w:p w14:paraId="76BB190F" w14:textId="129819B7" w:rsidR="000C13D4" w:rsidRPr="003848BB" w:rsidRDefault="00200C22"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0C13D4">
      <w:pPr>
        <w:pStyle w:val="ProductList-Body"/>
      </w:pPr>
    </w:p>
    <w:p w14:paraId="6CD91602" w14:textId="366CBCFD" w:rsidR="000C13D4" w:rsidRPr="003848BB" w:rsidRDefault="000C13D4"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848BB" w14:paraId="7837DA2D" w14:textId="77777777" w:rsidTr="00C8597A">
        <w:trPr>
          <w:tblHeader/>
        </w:trPr>
        <w:tc>
          <w:tcPr>
            <w:tcW w:w="5400" w:type="dxa"/>
            <w:shd w:val="clear" w:color="auto" w:fill="0072C6"/>
          </w:tcPr>
          <w:p w14:paraId="5F2E29BC" w14:textId="77777777" w:rsidR="000C13D4" w:rsidRPr="003848BB" w:rsidRDefault="000C13D4"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DC0421">
            <w:pPr>
              <w:pStyle w:val="ProductList-OfferingBody"/>
              <w:jc w:val="center"/>
              <w:rPr>
                <w:color w:val="FFFFFF" w:themeColor="background1"/>
              </w:rPr>
            </w:pPr>
            <w:r w:rsidRPr="003848BB">
              <w:rPr>
                <w:color w:val="FFFFFF" w:themeColor="background1"/>
              </w:rPr>
              <w:t>Dienstgutschrift</w:t>
            </w:r>
          </w:p>
        </w:tc>
      </w:tr>
      <w:tr w:rsidR="000C13D4" w:rsidRPr="003848BB" w14:paraId="0D0F33A9" w14:textId="77777777" w:rsidTr="00C8597A">
        <w:tc>
          <w:tcPr>
            <w:tcW w:w="5400" w:type="dxa"/>
          </w:tcPr>
          <w:p w14:paraId="11B9D86D" w14:textId="4CA54B5F" w:rsidR="000C13D4" w:rsidRPr="003848BB" w:rsidRDefault="000C13D4" w:rsidP="00DC0421">
            <w:pPr>
              <w:pStyle w:val="ProductList-OfferingBody"/>
              <w:jc w:val="center"/>
            </w:pPr>
            <w:r w:rsidRPr="003848BB">
              <w:t>&lt; 99,9 %</w:t>
            </w:r>
          </w:p>
        </w:tc>
        <w:tc>
          <w:tcPr>
            <w:tcW w:w="5400" w:type="dxa"/>
          </w:tcPr>
          <w:p w14:paraId="21B08C9D" w14:textId="5F487655" w:rsidR="000C13D4" w:rsidRPr="003848BB" w:rsidRDefault="000C13D4" w:rsidP="00DC0421">
            <w:pPr>
              <w:pStyle w:val="ProductList-OfferingBody"/>
              <w:jc w:val="center"/>
            </w:pPr>
            <w:r w:rsidRPr="003848BB">
              <w:t>25</w:t>
            </w:r>
            <w:r w:rsidR="00745D75" w:rsidRPr="003848BB">
              <w:t xml:space="preserve"> </w:t>
            </w:r>
            <w:r w:rsidRPr="003848BB">
              <w:t>%</w:t>
            </w:r>
          </w:p>
        </w:tc>
      </w:tr>
      <w:tr w:rsidR="000C13D4" w:rsidRPr="003848BB" w14:paraId="15FDE30A" w14:textId="77777777" w:rsidTr="00C8597A">
        <w:tc>
          <w:tcPr>
            <w:tcW w:w="5400" w:type="dxa"/>
          </w:tcPr>
          <w:p w14:paraId="1B3D9EF5" w14:textId="7C495918" w:rsidR="000C13D4" w:rsidRPr="003848BB" w:rsidRDefault="000C13D4" w:rsidP="00DC0421">
            <w:pPr>
              <w:pStyle w:val="ProductList-OfferingBody"/>
              <w:jc w:val="center"/>
            </w:pPr>
            <w:r w:rsidRPr="003848BB">
              <w:t>&lt; 99 %</w:t>
            </w:r>
          </w:p>
        </w:tc>
        <w:tc>
          <w:tcPr>
            <w:tcW w:w="5400" w:type="dxa"/>
          </w:tcPr>
          <w:p w14:paraId="2607D833" w14:textId="79F08B58" w:rsidR="000C13D4" w:rsidRPr="003848BB" w:rsidRDefault="000C13D4" w:rsidP="00DC0421">
            <w:pPr>
              <w:pStyle w:val="ProductList-OfferingBody"/>
              <w:jc w:val="center"/>
            </w:pPr>
            <w:r w:rsidRPr="003848BB">
              <w:t>50</w:t>
            </w:r>
            <w:r w:rsidR="00745D75" w:rsidRPr="003848BB">
              <w:t xml:space="preserve"> </w:t>
            </w:r>
            <w:r w:rsidRPr="003848BB">
              <w:t>%</w:t>
            </w:r>
          </w:p>
        </w:tc>
      </w:tr>
      <w:tr w:rsidR="000C13D4" w:rsidRPr="003848BB" w14:paraId="512DA71F" w14:textId="77777777" w:rsidTr="00C8597A">
        <w:tc>
          <w:tcPr>
            <w:tcW w:w="5400" w:type="dxa"/>
          </w:tcPr>
          <w:p w14:paraId="47FBA730" w14:textId="77777777" w:rsidR="000C13D4" w:rsidRPr="003848BB" w:rsidRDefault="000C13D4" w:rsidP="003034CF">
            <w:pPr>
              <w:pStyle w:val="ProductList-OfferingBody"/>
              <w:jc w:val="center"/>
            </w:pPr>
            <w:r w:rsidRPr="003848BB">
              <w:t>&lt; 95 %</w:t>
            </w:r>
          </w:p>
        </w:tc>
        <w:tc>
          <w:tcPr>
            <w:tcW w:w="5400" w:type="dxa"/>
          </w:tcPr>
          <w:p w14:paraId="1C49AAE4" w14:textId="1C1EA176" w:rsidR="000C13D4" w:rsidRPr="003848BB" w:rsidRDefault="000C13D4" w:rsidP="003034CF">
            <w:pPr>
              <w:pStyle w:val="ProductList-OfferingBody"/>
              <w:jc w:val="center"/>
            </w:pPr>
            <w:r w:rsidRPr="003848BB">
              <w:t>100</w:t>
            </w:r>
            <w:r w:rsidR="00745D75" w:rsidRPr="003848BB">
              <w:t xml:space="preserve"> </w:t>
            </w:r>
            <w:r w:rsidRPr="003848BB">
              <w:t>%</w:t>
            </w:r>
          </w:p>
        </w:tc>
      </w:tr>
    </w:tbl>
    <w:p w14:paraId="5F71363D" w14:textId="658FBAE8" w:rsidR="000C13D4"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5750250" w14:textId="6E020F9B" w:rsidR="00C86427" w:rsidRPr="003848BB" w:rsidRDefault="00C86427" w:rsidP="00B1450A">
      <w:pPr>
        <w:pStyle w:val="ProductList-Offering2Heading"/>
        <w:keepNext/>
        <w:rPr>
          <w:lang w:eastAsia="en-US" w:bidi="ar-SA"/>
        </w:rPr>
      </w:pPr>
      <w:bookmarkStart w:id="65" w:name="_Toc512337093"/>
      <w:r w:rsidRPr="003848BB">
        <w:rPr>
          <w:lang w:eastAsia="en-US" w:bidi="ar-SA"/>
        </w:rPr>
        <w:t>Project Online</w:t>
      </w:r>
      <w:bookmarkEnd w:id="65"/>
    </w:p>
    <w:p w14:paraId="14E68B6F" w14:textId="049B0F6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C86427">
      <w:pPr>
        <w:pStyle w:val="ProductList-Body"/>
      </w:pPr>
    </w:p>
    <w:p w14:paraId="251BAB3A" w14:textId="4BA9AB11"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C86427">
      <w:pPr>
        <w:pStyle w:val="ProductList-Body"/>
      </w:pPr>
    </w:p>
    <w:p w14:paraId="4960225A" w14:textId="2B11940E" w:rsidR="00C86427" w:rsidRPr="003848BB" w:rsidRDefault="00200C22"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C86427">
      <w:pPr>
        <w:pStyle w:val="ProductList-Body"/>
      </w:pPr>
    </w:p>
    <w:p w14:paraId="429909F8" w14:textId="7D1E3599"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47439D22" w14:textId="77777777" w:rsidTr="00C8597A">
        <w:trPr>
          <w:tblHeader/>
        </w:trPr>
        <w:tc>
          <w:tcPr>
            <w:tcW w:w="5400" w:type="dxa"/>
            <w:shd w:val="clear" w:color="auto" w:fill="0072C6"/>
          </w:tcPr>
          <w:p w14:paraId="04204677"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3848BB" w14:paraId="51125E5A" w14:textId="77777777" w:rsidTr="00C8597A">
        <w:tc>
          <w:tcPr>
            <w:tcW w:w="5400" w:type="dxa"/>
          </w:tcPr>
          <w:p w14:paraId="07F00995" w14:textId="576DCEAF" w:rsidR="00C86427" w:rsidRPr="003848BB" w:rsidRDefault="00C86427" w:rsidP="003034CF">
            <w:pPr>
              <w:pStyle w:val="ProductList-OfferingBody"/>
              <w:jc w:val="center"/>
            </w:pPr>
            <w:r w:rsidRPr="003848BB">
              <w:t>&lt; 99,9 %</w:t>
            </w:r>
          </w:p>
        </w:tc>
        <w:tc>
          <w:tcPr>
            <w:tcW w:w="5400" w:type="dxa"/>
          </w:tcPr>
          <w:p w14:paraId="1EAC3FA5" w14:textId="5E24F452"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3848BB" w14:paraId="6BFFAB67" w14:textId="77777777" w:rsidTr="00C8597A">
        <w:tc>
          <w:tcPr>
            <w:tcW w:w="5400" w:type="dxa"/>
          </w:tcPr>
          <w:p w14:paraId="48BA927D" w14:textId="2A9F073D" w:rsidR="00C86427" w:rsidRPr="003848BB" w:rsidRDefault="00C86427" w:rsidP="003034CF">
            <w:pPr>
              <w:pStyle w:val="ProductList-OfferingBody"/>
              <w:jc w:val="center"/>
            </w:pPr>
            <w:r w:rsidRPr="003848BB">
              <w:t>&lt; 99 %</w:t>
            </w:r>
          </w:p>
        </w:tc>
        <w:tc>
          <w:tcPr>
            <w:tcW w:w="5400" w:type="dxa"/>
          </w:tcPr>
          <w:p w14:paraId="38929F8D" w14:textId="4ABDE06E"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3848BB" w14:paraId="70A14F4B" w14:textId="77777777" w:rsidTr="00C8597A">
        <w:tc>
          <w:tcPr>
            <w:tcW w:w="5400" w:type="dxa"/>
          </w:tcPr>
          <w:p w14:paraId="4A5F7DB0" w14:textId="77777777" w:rsidR="00C86427" w:rsidRPr="003848BB" w:rsidRDefault="00C86427" w:rsidP="003034CF">
            <w:pPr>
              <w:pStyle w:val="ProductList-OfferingBody"/>
              <w:jc w:val="center"/>
            </w:pPr>
            <w:r w:rsidRPr="003848BB">
              <w:t>&lt; 95 %</w:t>
            </w:r>
          </w:p>
        </w:tc>
        <w:tc>
          <w:tcPr>
            <w:tcW w:w="5400" w:type="dxa"/>
          </w:tcPr>
          <w:p w14:paraId="4C6598BC" w14:textId="7157B25A" w:rsidR="00C86427" w:rsidRPr="003848BB" w:rsidRDefault="00C86427" w:rsidP="003034CF">
            <w:pPr>
              <w:pStyle w:val="ProductList-OfferingBody"/>
              <w:jc w:val="center"/>
            </w:pPr>
            <w:r w:rsidRPr="003848BB">
              <w:t>100</w:t>
            </w:r>
            <w:r w:rsidR="00745D75" w:rsidRPr="003848BB">
              <w:t xml:space="preserve"> </w:t>
            </w:r>
            <w:r w:rsidRPr="003848BB">
              <w:t>%</w:t>
            </w:r>
          </w:p>
        </w:tc>
      </w:tr>
    </w:tbl>
    <w:p w14:paraId="776BD8C5" w14:textId="31E7EE4A" w:rsidR="00C86427"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051EC5D" w14:textId="20237168" w:rsidR="00C86427" w:rsidRPr="003848BB" w:rsidRDefault="00C86427" w:rsidP="004E0FC6">
      <w:pPr>
        <w:pStyle w:val="ProductList-Offering2Heading"/>
        <w:keepNext/>
        <w:rPr>
          <w:lang w:eastAsia="en-US" w:bidi="ar-SA"/>
        </w:rPr>
      </w:pPr>
      <w:bookmarkStart w:id="66" w:name="_Toc512337094"/>
      <w:r w:rsidRPr="003848BB">
        <w:rPr>
          <w:lang w:eastAsia="en-US" w:bidi="ar-SA"/>
        </w:rPr>
        <w:t>SharePoint Online</w:t>
      </w:r>
      <w:bookmarkEnd w:id="66"/>
    </w:p>
    <w:p w14:paraId="41E58B9E" w14:textId="0AFB3B3A"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C86427">
      <w:pPr>
        <w:pStyle w:val="ProductList-Body"/>
      </w:pPr>
    </w:p>
    <w:p w14:paraId="4F12AEC0" w14:textId="631BD14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C86427">
      <w:pPr>
        <w:pStyle w:val="ProductList-Body"/>
      </w:pPr>
    </w:p>
    <w:p w14:paraId="5BBD13D7" w14:textId="04A26F7D" w:rsidR="00C86427" w:rsidRPr="003848BB" w:rsidRDefault="00200C2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C86427">
      <w:pPr>
        <w:pStyle w:val="ProductList-Body"/>
      </w:pPr>
    </w:p>
    <w:p w14:paraId="7AE68D73" w14:textId="570F9913" w:rsidR="00C86427" w:rsidRPr="003848BB" w:rsidRDefault="00C86427" w:rsidP="00C8642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3848BB"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3034CF">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3848BB"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3034CF">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3848BB"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3034CF">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3034CF">
            <w:pPr>
              <w:pStyle w:val="ProductList-OfferingBody"/>
              <w:jc w:val="center"/>
            </w:pPr>
            <w:r w:rsidRPr="003848BB">
              <w:t>100</w:t>
            </w:r>
            <w:r w:rsidR="00745D75" w:rsidRPr="003848BB">
              <w:t xml:space="preserve"> </w:t>
            </w:r>
            <w:r w:rsidRPr="003848BB">
              <w:t>%</w:t>
            </w:r>
          </w:p>
        </w:tc>
      </w:tr>
    </w:tbl>
    <w:p w14:paraId="78042513" w14:textId="7BEE9D04" w:rsidR="00C86427"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82865B7" w14:textId="0CEF977F" w:rsidR="00C86427" w:rsidRPr="003848BB" w:rsidRDefault="00C86427" w:rsidP="00C86427">
      <w:pPr>
        <w:pStyle w:val="ProductList-Offering2Heading"/>
        <w:rPr>
          <w:lang w:eastAsia="en-US" w:bidi="ar-SA"/>
        </w:rPr>
      </w:pPr>
      <w:bookmarkStart w:id="67" w:name="_Toc512337095"/>
      <w:r w:rsidRPr="003848BB">
        <w:rPr>
          <w:lang w:eastAsia="en-US" w:bidi="ar-SA"/>
        </w:rPr>
        <w:t>Skype for Business Online</w:t>
      </w:r>
      <w:bookmarkEnd w:id="67"/>
    </w:p>
    <w:p w14:paraId="40D3082E" w14:textId="0C70574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C86427">
      <w:pPr>
        <w:pStyle w:val="ProductList-Body"/>
      </w:pPr>
    </w:p>
    <w:p w14:paraId="082157A9" w14:textId="4CD01AED"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C86427">
      <w:pPr>
        <w:pStyle w:val="ProductList-Body"/>
      </w:pPr>
    </w:p>
    <w:p w14:paraId="04B5406A" w14:textId="6901B7F8" w:rsidR="00C86427" w:rsidRPr="003848BB" w:rsidRDefault="00200C2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A3589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C86427">
      <w:pPr>
        <w:pStyle w:val="ProductList-Body"/>
        <w:rPr>
          <w:b/>
          <w:color w:val="00188F"/>
        </w:rPr>
      </w:pPr>
    </w:p>
    <w:p w14:paraId="1A0B8BDB" w14:textId="77AA7832" w:rsidR="00C86427" w:rsidRPr="003848BB" w:rsidRDefault="00C86427" w:rsidP="00B1450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323C86C4" w14:textId="77777777" w:rsidTr="00C8597A">
        <w:trPr>
          <w:tblHeader/>
        </w:trPr>
        <w:tc>
          <w:tcPr>
            <w:tcW w:w="5400" w:type="dxa"/>
            <w:shd w:val="clear" w:color="auto" w:fill="0072C6"/>
          </w:tcPr>
          <w:p w14:paraId="480118B7" w14:textId="77777777" w:rsidR="00C86427" w:rsidRPr="003848BB" w:rsidRDefault="00C86427" w:rsidP="00B1450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B1450A">
            <w:pPr>
              <w:pStyle w:val="ProductList-OfferingBody"/>
              <w:jc w:val="center"/>
              <w:rPr>
                <w:color w:val="FFFFFF" w:themeColor="background1"/>
              </w:rPr>
            </w:pPr>
            <w:r w:rsidRPr="003848BB">
              <w:rPr>
                <w:color w:val="FFFFFF" w:themeColor="background1"/>
              </w:rPr>
              <w:t>Dienstgutschrift</w:t>
            </w:r>
          </w:p>
        </w:tc>
      </w:tr>
      <w:tr w:rsidR="00C86427" w:rsidRPr="003848BB" w14:paraId="48E7D968" w14:textId="77777777" w:rsidTr="00C8597A">
        <w:tc>
          <w:tcPr>
            <w:tcW w:w="5400" w:type="dxa"/>
          </w:tcPr>
          <w:p w14:paraId="570ACFD0" w14:textId="31FB822F" w:rsidR="00C86427" w:rsidRPr="003848BB" w:rsidRDefault="00C86427" w:rsidP="00B1450A">
            <w:pPr>
              <w:pStyle w:val="ProductList-OfferingBody"/>
              <w:jc w:val="center"/>
            </w:pPr>
            <w:r w:rsidRPr="003848BB">
              <w:t>&lt; 99,9 %</w:t>
            </w:r>
          </w:p>
        </w:tc>
        <w:tc>
          <w:tcPr>
            <w:tcW w:w="5400" w:type="dxa"/>
          </w:tcPr>
          <w:p w14:paraId="54D34AC2" w14:textId="1A4E8317" w:rsidR="00C86427" w:rsidRPr="003848BB" w:rsidRDefault="00C86427" w:rsidP="00B1450A">
            <w:pPr>
              <w:pStyle w:val="ProductList-OfferingBody"/>
              <w:jc w:val="center"/>
            </w:pPr>
            <w:r w:rsidRPr="003848BB">
              <w:t>25</w:t>
            </w:r>
            <w:r w:rsidR="00745D75" w:rsidRPr="003848BB">
              <w:t xml:space="preserve"> </w:t>
            </w:r>
            <w:r w:rsidRPr="003848BB">
              <w:t>%</w:t>
            </w:r>
          </w:p>
        </w:tc>
      </w:tr>
      <w:tr w:rsidR="00C86427" w:rsidRPr="003848BB" w14:paraId="1CC4E932" w14:textId="77777777" w:rsidTr="00C8597A">
        <w:tc>
          <w:tcPr>
            <w:tcW w:w="5400" w:type="dxa"/>
          </w:tcPr>
          <w:p w14:paraId="018C37F6" w14:textId="18BE2210" w:rsidR="00C86427" w:rsidRPr="003848BB" w:rsidRDefault="00C86427" w:rsidP="00B1450A">
            <w:pPr>
              <w:pStyle w:val="ProductList-OfferingBody"/>
              <w:jc w:val="center"/>
            </w:pPr>
            <w:r w:rsidRPr="003848BB">
              <w:t>&lt; 99 %</w:t>
            </w:r>
          </w:p>
        </w:tc>
        <w:tc>
          <w:tcPr>
            <w:tcW w:w="5400" w:type="dxa"/>
          </w:tcPr>
          <w:p w14:paraId="7B4B8F49" w14:textId="5107CA2B" w:rsidR="00C86427" w:rsidRPr="003848BB" w:rsidRDefault="00C86427" w:rsidP="00B1450A">
            <w:pPr>
              <w:pStyle w:val="ProductList-OfferingBody"/>
              <w:jc w:val="center"/>
            </w:pPr>
            <w:r w:rsidRPr="003848BB">
              <w:t>50</w:t>
            </w:r>
            <w:r w:rsidR="00745D75" w:rsidRPr="003848BB">
              <w:t xml:space="preserve"> </w:t>
            </w:r>
            <w:r w:rsidRPr="003848BB">
              <w:t>%</w:t>
            </w:r>
          </w:p>
        </w:tc>
      </w:tr>
      <w:tr w:rsidR="00C86427" w:rsidRPr="003848BB" w14:paraId="5C87C82D" w14:textId="77777777" w:rsidTr="00C8597A">
        <w:tc>
          <w:tcPr>
            <w:tcW w:w="5400" w:type="dxa"/>
          </w:tcPr>
          <w:p w14:paraId="4932E3FA" w14:textId="77777777" w:rsidR="00C86427" w:rsidRPr="003848BB" w:rsidRDefault="00C86427" w:rsidP="003034CF">
            <w:pPr>
              <w:pStyle w:val="ProductList-OfferingBody"/>
              <w:jc w:val="center"/>
            </w:pPr>
            <w:r w:rsidRPr="003848BB">
              <w:t>&lt; 95 %</w:t>
            </w:r>
          </w:p>
        </w:tc>
        <w:tc>
          <w:tcPr>
            <w:tcW w:w="5400" w:type="dxa"/>
          </w:tcPr>
          <w:p w14:paraId="4060CC3B" w14:textId="32E3B208" w:rsidR="00C86427" w:rsidRPr="003848BB" w:rsidRDefault="00C86427" w:rsidP="003034CF">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A0350E">
      <w:pPr>
        <w:pStyle w:val="ProductList-Body"/>
      </w:pPr>
      <w:r w:rsidRPr="003848BB">
        <w:rPr>
          <w:szCs w:val="16"/>
          <w:vertAlign w:val="superscript"/>
        </w:rPr>
        <w:t>1</w:t>
      </w:r>
      <w:r w:rsidRPr="003848BB">
        <w:rPr>
          <w:sz w:val="16"/>
          <w:szCs w:val="16"/>
        </w:rPr>
        <w:t>Die Funktion für Onlinebesprechungen gilt nur für den Skype for Business Online Plan 2-Dienst.</w:t>
      </w:r>
    </w:p>
    <w:p w14:paraId="601750E5" w14:textId="0BC1BECE" w:rsidR="00C86427"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0CDCA118" w14:textId="77777777" w:rsidR="00935F61" w:rsidRPr="003848BB" w:rsidRDefault="00935F61" w:rsidP="00935F61">
      <w:pPr>
        <w:pStyle w:val="ProductList-Offering2Heading"/>
        <w:rPr>
          <w:lang w:val="en-US"/>
        </w:rPr>
      </w:pPr>
      <w:bookmarkStart w:id="68" w:name="_Toc440269628"/>
      <w:bookmarkStart w:id="69" w:name="SfB_PSTN"/>
      <w:bookmarkStart w:id="70" w:name="_Toc441215707"/>
      <w:bookmarkStart w:id="71" w:name="_Toc512337096"/>
      <w:r w:rsidRPr="003848BB">
        <w:rPr>
          <w:lang w:val="en-US"/>
        </w:rPr>
        <w:t>Skype for Business Online – PSTN Calling</w:t>
      </w:r>
      <w:bookmarkEnd w:id="68"/>
      <w:r w:rsidRPr="003848BB">
        <w:rPr>
          <w:lang w:val="en-US"/>
        </w:rPr>
        <w:t xml:space="preserve"> und PSTN Conferencing</w:t>
      </w:r>
      <w:bookmarkEnd w:id="69"/>
      <w:bookmarkEnd w:id="70"/>
      <w:bookmarkEnd w:id="71"/>
    </w:p>
    <w:p w14:paraId="071CDEDA"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Ausfallzeit</w:t>
      </w:r>
      <w:r w:rsidRPr="003848BB">
        <w:rPr>
          <w:rFonts w:ascii="Calibri" w:eastAsia="Calibri" w:hAnsi="Calibri" w:cs="Times New Roman"/>
          <w:sz w:val="18"/>
          <w:szCs w:val="18"/>
        </w:rPr>
        <w:t>:</w:t>
      </w:r>
      <w:r w:rsidRPr="003848BB">
        <w:rPr>
          <w:rFonts w:ascii="Calibri" w:eastAsia="Calibri" w:hAnsi="Calibri" w:cs="Times New Roman"/>
          <w:b/>
          <w:color w:val="00188F"/>
          <w:sz w:val="18"/>
          <w:szCs w:val="18"/>
        </w:rPr>
        <w:t xml:space="preserve"> </w:t>
      </w:r>
      <w:r w:rsidRPr="003848BB">
        <w:rPr>
          <w:rFonts w:ascii="Calibri" w:eastAsia="Calibri" w:hAnsi="Calibri" w:cs="Times New Roman"/>
          <w:sz w:val="18"/>
          <w:szCs w:val="18"/>
        </w:rPr>
        <w:t>Zeitraum, in dem Endnutzer weder die Anruf- noch die Konferenzfunktion des Telefonfestnetzes nutzen können.</w:t>
      </w:r>
    </w:p>
    <w:p w14:paraId="799E0F75" w14:textId="77777777" w:rsidR="00935F61" w:rsidRPr="003848BB" w:rsidRDefault="00935F61" w:rsidP="00935F61">
      <w:pPr>
        <w:spacing w:after="0" w:line="240" w:lineRule="auto"/>
        <w:rPr>
          <w:sz w:val="18"/>
          <w:szCs w:val="18"/>
        </w:rPr>
      </w:pPr>
    </w:p>
    <w:p w14:paraId="3FC3F989"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935F61">
      <w:pPr>
        <w:spacing w:after="0" w:line="240" w:lineRule="auto"/>
        <w:rPr>
          <w:sz w:val="18"/>
          <w:szCs w:val="18"/>
        </w:rPr>
      </w:pPr>
    </w:p>
    <w:p w14:paraId="6EA08FE6" w14:textId="77777777" w:rsidR="00935F61" w:rsidRPr="003848BB" w:rsidRDefault="00200C22"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935F61">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935F61">
      <w:pPr>
        <w:spacing w:after="0" w:line="240" w:lineRule="auto"/>
        <w:rPr>
          <w:sz w:val="18"/>
          <w:szCs w:val="18"/>
        </w:rPr>
      </w:pPr>
    </w:p>
    <w:p w14:paraId="3659E1E5"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3848BB" w14:paraId="2BD3F256" w14:textId="77777777" w:rsidTr="00C8597A">
        <w:trPr>
          <w:tblHeader/>
        </w:trPr>
        <w:tc>
          <w:tcPr>
            <w:tcW w:w="5400" w:type="dxa"/>
            <w:shd w:val="clear" w:color="auto" w:fill="0072C6"/>
          </w:tcPr>
          <w:p w14:paraId="313BD826"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3848BB" w14:paraId="38F83C52" w14:textId="77777777" w:rsidTr="00C8597A">
        <w:tc>
          <w:tcPr>
            <w:tcW w:w="5400" w:type="dxa"/>
          </w:tcPr>
          <w:p w14:paraId="7D0498C4" w14:textId="77777777" w:rsidR="00935F61" w:rsidRPr="003848BB" w:rsidRDefault="00935F61" w:rsidP="00C8597A">
            <w:pPr>
              <w:pStyle w:val="ProductList-OfferingBody"/>
              <w:jc w:val="center"/>
            </w:pPr>
            <w:r w:rsidRPr="003848BB">
              <w:t>&lt; 99,9 %</w:t>
            </w:r>
          </w:p>
        </w:tc>
        <w:tc>
          <w:tcPr>
            <w:tcW w:w="5400" w:type="dxa"/>
          </w:tcPr>
          <w:p w14:paraId="34659B01" w14:textId="77777777" w:rsidR="00935F61" w:rsidRPr="003848BB" w:rsidRDefault="00935F61" w:rsidP="00C8597A">
            <w:pPr>
              <w:pStyle w:val="ProductList-OfferingBody"/>
              <w:jc w:val="center"/>
            </w:pPr>
            <w:r w:rsidRPr="003848BB">
              <w:t>25 %</w:t>
            </w:r>
          </w:p>
        </w:tc>
      </w:tr>
      <w:tr w:rsidR="00935F61" w:rsidRPr="003848BB" w14:paraId="69A47484" w14:textId="77777777" w:rsidTr="00C8597A">
        <w:tc>
          <w:tcPr>
            <w:tcW w:w="5400" w:type="dxa"/>
          </w:tcPr>
          <w:p w14:paraId="262EF028" w14:textId="77777777" w:rsidR="00935F61" w:rsidRPr="003848BB" w:rsidRDefault="00935F61" w:rsidP="00C8597A">
            <w:pPr>
              <w:pStyle w:val="ProductList-OfferingBody"/>
              <w:jc w:val="center"/>
            </w:pPr>
            <w:r w:rsidRPr="003848BB">
              <w:t>&lt; 99 %</w:t>
            </w:r>
          </w:p>
        </w:tc>
        <w:tc>
          <w:tcPr>
            <w:tcW w:w="5400" w:type="dxa"/>
          </w:tcPr>
          <w:p w14:paraId="71BFE441" w14:textId="77777777" w:rsidR="00935F61" w:rsidRPr="003848BB" w:rsidRDefault="00935F61" w:rsidP="00C8597A">
            <w:pPr>
              <w:pStyle w:val="ProductList-OfferingBody"/>
              <w:jc w:val="center"/>
            </w:pPr>
            <w:r w:rsidRPr="003848BB">
              <w:t>50 %</w:t>
            </w:r>
          </w:p>
        </w:tc>
      </w:tr>
      <w:tr w:rsidR="00935F61" w:rsidRPr="003848BB" w14:paraId="6A03DD66" w14:textId="77777777" w:rsidTr="00C8597A">
        <w:tc>
          <w:tcPr>
            <w:tcW w:w="5400" w:type="dxa"/>
          </w:tcPr>
          <w:p w14:paraId="6516E329" w14:textId="77777777" w:rsidR="00935F61" w:rsidRPr="003848BB" w:rsidRDefault="00935F61" w:rsidP="00C8597A">
            <w:pPr>
              <w:pStyle w:val="ProductList-OfferingBody"/>
              <w:jc w:val="center"/>
            </w:pPr>
            <w:r w:rsidRPr="003848BB">
              <w:t>&lt; 95 %</w:t>
            </w:r>
          </w:p>
        </w:tc>
        <w:tc>
          <w:tcPr>
            <w:tcW w:w="5400" w:type="dxa"/>
          </w:tcPr>
          <w:p w14:paraId="3A159BB9" w14:textId="77777777" w:rsidR="00935F61" w:rsidRPr="003848BB" w:rsidRDefault="00935F61" w:rsidP="00C8597A">
            <w:pPr>
              <w:pStyle w:val="ProductList-OfferingBody"/>
              <w:jc w:val="center"/>
            </w:pPr>
            <w:r w:rsidRPr="003848BB">
              <w:t>100 %</w:t>
            </w:r>
          </w:p>
        </w:tc>
      </w:tr>
    </w:tbl>
    <w:p w14:paraId="3151800D" w14:textId="77777777" w:rsidR="00935F61"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41282554" w14:textId="77777777" w:rsidR="00C8597A" w:rsidRPr="003848BB" w:rsidRDefault="00C8597A" w:rsidP="00C8597A">
      <w:pPr>
        <w:pStyle w:val="ProductList-Offering2Heading"/>
      </w:pPr>
      <w:bookmarkStart w:id="72" w:name="_Toc444249041"/>
      <w:bookmarkStart w:id="73" w:name="_Toc512337097"/>
      <w:r w:rsidRPr="003848BB">
        <w:t>Skype for Business Online – Sprachqualität</w:t>
      </w:r>
      <w:bookmarkEnd w:id="72"/>
      <w:bookmarkEnd w:id="73"/>
    </w:p>
    <w:p w14:paraId="3C2CF03A" w14:textId="77777777" w:rsidR="00C8597A" w:rsidRPr="003848BB" w:rsidRDefault="00C8597A" w:rsidP="00C8597A">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C8597A">
      <w:pPr>
        <w:pStyle w:val="ProductList-Body"/>
        <w:rPr>
          <w:b/>
          <w:color w:val="00188F"/>
        </w:rPr>
      </w:pPr>
    </w:p>
    <w:p w14:paraId="22EE57B0" w14:textId="77777777" w:rsidR="00C8597A" w:rsidRPr="003848BB" w:rsidRDefault="00C8597A" w:rsidP="00C8597A">
      <w:pPr>
        <w:pStyle w:val="ProductList-Body"/>
      </w:pPr>
      <w:r w:rsidRPr="003848BB">
        <w:rPr>
          <w:b/>
          <w:color w:val="00188F"/>
        </w:rPr>
        <w:t>Zusätzliche Definitionen</w:t>
      </w:r>
      <w:r w:rsidRPr="003848BB">
        <w:rPr>
          <w:bCs/>
        </w:rPr>
        <w:t>:</w:t>
      </w:r>
    </w:p>
    <w:p w14:paraId="2CA6B5AF" w14:textId="4205A410" w:rsidR="00C8597A" w:rsidRPr="003848BB" w:rsidRDefault="00C8597A" w:rsidP="00C8597A">
      <w:pPr>
        <w:pStyle w:val="ProductList-Body"/>
      </w:pPr>
      <w:r w:rsidRPr="003848BB">
        <w:t>„</w:t>
      </w:r>
      <w:r w:rsidRPr="003848BB">
        <w:rPr>
          <w:b/>
          <w:color w:val="00188F"/>
        </w:rPr>
        <w:t>Berechtigter Anruf</w:t>
      </w:r>
      <w:r w:rsidR="006B51ED" w:rsidRPr="003848BB">
        <w:t>”</w:t>
      </w:r>
      <w:r w:rsidRPr="003848BB">
        <w:t xml:space="preserve"> ist ein mit Skype for Business getätigter Anruf (innerhalb eines Abonnements), der die beiden nachfolgenden Bedingungen erfüllt: </w:t>
      </w:r>
    </w:p>
    <w:p w14:paraId="1294BDA3" w14:textId="77777777" w:rsidR="00C8597A" w:rsidRPr="003848BB" w:rsidRDefault="00C8597A" w:rsidP="00C8597A">
      <w:pPr>
        <w:pStyle w:val="ProductList-Body"/>
        <w:numPr>
          <w:ilvl w:val="0"/>
          <w:numId w:val="14"/>
        </w:numPr>
      </w:pPr>
      <w:r w:rsidRPr="003848BB">
        <w:t>Der Anruf wurde von einem Skype for Business Certified IP Desk-Telefon aus über kabelgebundenes Ethernet getätigt.</w:t>
      </w:r>
    </w:p>
    <w:p w14:paraId="6F3BDF7E" w14:textId="77777777" w:rsidR="00C8597A" w:rsidRPr="003848BB" w:rsidRDefault="00C8597A" w:rsidP="00C8597A">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C8597A">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5139B714" w:rsidR="00C8597A" w:rsidRPr="003848BB" w:rsidRDefault="00C8597A" w:rsidP="00C8597A">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und Skype for Business-Anrufen sowie Weiterentwicklungen von Geräten, Algorithmen und Endbenutzerbewertungen gewonnen werden, fortlaufend aktualisiert.</w:t>
      </w:r>
    </w:p>
    <w:p w14:paraId="7C834F0F" w14:textId="77777777" w:rsidR="00935F61" w:rsidRPr="003848BB" w:rsidRDefault="00935F61" w:rsidP="00935F61">
      <w:pPr>
        <w:pStyle w:val="ProductList-Body"/>
        <w:rPr>
          <w:szCs w:val="18"/>
        </w:rPr>
      </w:pPr>
    </w:p>
    <w:p w14:paraId="547CEE5F"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935F61">
      <w:pPr>
        <w:spacing w:after="0" w:line="240" w:lineRule="auto"/>
        <w:rPr>
          <w:sz w:val="18"/>
          <w:szCs w:val="18"/>
        </w:rPr>
      </w:pPr>
    </w:p>
    <w:p w14:paraId="1D3BA7C8" w14:textId="77777777" w:rsidR="00935F61" w:rsidRPr="003848BB" w:rsidRDefault="00200C22"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3848BB" w14:paraId="74963687" w14:textId="77777777" w:rsidTr="00C8597A">
        <w:trPr>
          <w:tblHeader/>
        </w:trPr>
        <w:tc>
          <w:tcPr>
            <w:tcW w:w="5400" w:type="dxa"/>
            <w:shd w:val="clear" w:color="auto" w:fill="0072C6"/>
          </w:tcPr>
          <w:p w14:paraId="6B0F8D69" w14:textId="77777777" w:rsidR="00935F61" w:rsidRPr="003848BB" w:rsidRDefault="00935F61" w:rsidP="00C8597A">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3848BB" w14:paraId="131DFCEE" w14:textId="77777777" w:rsidTr="00C8597A">
        <w:tc>
          <w:tcPr>
            <w:tcW w:w="5400" w:type="dxa"/>
          </w:tcPr>
          <w:p w14:paraId="41B6BFFF" w14:textId="77777777" w:rsidR="00935F61" w:rsidRPr="003848BB" w:rsidRDefault="00935F61" w:rsidP="00C8597A">
            <w:pPr>
              <w:pStyle w:val="ProductList-OfferingBody"/>
              <w:jc w:val="center"/>
            </w:pPr>
            <w:r w:rsidRPr="003848BB">
              <w:t>&lt; 99,9 %</w:t>
            </w:r>
          </w:p>
        </w:tc>
        <w:tc>
          <w:tcPr>
            <w:tcW w:w="5400" w:type="dxa"/>
          </w:tcPr>
          <w:p w14:paraId="1AF0634B" w14:textId="77777777" w:rsidR="00935F61" w:rsidRPr="003848BB" w:rsidRDefault="00935F61" w:rsidP="00C8597A">
            <w:pPr>
              <w:pStyle w:val="ProductList-OfferingBody"/>
              <w:jc w:val="center"/>
            </w:pPr>
            <w:r w:rsidRPr="003848BB">
              <w:t>25 %</w:t>
            </w:r>
          </w:p>
        </w:tc>
      </w:tr>
      <w:tr w:rsidR="00935F61" w:rsidRPr="003848BB" w14:paraId="61A2F399" w14:textId="77777777" w:rsidTr="00C8597A">
        <w:tc>
          <w:tcPr>
            <w:tcW w:w="5400" w:type="dxa"/>
          </w:tcPr>
          <w:p w14:paraId="007CF149" w14:textId="77777777" w:rsidR="00935F61" w:rsidRPr="003848BB" w:rsidRDefault="00935F61" w:rsidP="00C8597A">
            <w:pPr>
              <w:pStyle w:val="ProductList-OfferingBody"/>
              <w:jc w:val="center"/>
            </w:pPr>
            <w:r w:rsidRPr="003848BB">
              <w:t>&lt; 99 %</w:t>
            </w:r>
          </w:p>
        </w:tc>
        <w:tc>
          <w:tcPr>
            <w:tcW w:w="5400" w:type="dxa"/>
          </w:tcPr>
          <w:p w14:paraId="5441212F" w14:textId="77777777" w:rsidR="00935F61" w:rsidRPr="003848BB" w:rsidRDefault="00935F61" w:rsidP="00C8597A">
            <w:pPr>
              <w:pStyle w:val="ProductList-OfferingBody"/>
              <w:jc w:val="center"/>
            </w:pPr>
            <w:r w:rsidRPr="003848BB">
              <w:t>50 %</w:t>
            </w:r>
          </w:p>
        </w:tc>
      </w:tr>
      <w:tr w:rsidR="00935F61" w:rsidRPr="003848BB" w14:paraId="1D27AE4C" w14:textId="77777777" w:rsidTr="00C8597A">
        <w:tc>
          <w:tcPr>
            <w:tcW w:w="5400" w:type="dxa"/>
          </w:tcPr>
          <w:p w14:paraId="43680C9F" w14:textId="77777777" w:rsidR="00935F61" w:rsidRPr="003848BB" w:rsidRDefault="00935F61" w:rsidP="00C8597A">
            <w:pPr>
              <w:pStyle w:val="ProductList-OfferingBody"/>
              <w:jc w:val="center"/>
            </w:pPr>
            <w:r w:rsidRPr="003848BB">
              <w:t>&lt; 95 %</w:t>
            </w:r>
          </w:p>
        </w:tc>
        <w:tc>
          <w:tcPr>
            <w:tcW w:w="5400" w:type="dxa"/>
          </w:tcPr>
          <w:p w14:paraId="09B91A04" w14:textId="77777777" w:rsidR="00935F61" w:rsidRPr="003848BB" w:rsidRDefault="00935F61" w:rsidP="00C8597A">
            <w:pPr>
              <w:pStyle w:val="ProductList-OfferingBody"/>
              <w:jc w:val="center"/>
            </w:pPr>
            <w:r w:rsidRPr="003848BB">
              <w:t>100 %</w:t>
            </w:r>
          </w:p>
        </w:tc>
      </w:tr>
    </w:tbl>
    <w:p w14:paraId="16565ED9" w14:textId="77777777" w:rsidR="00935F61"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4183CF1D" w14:textId="77777777" w:rsidR="004E0FC6" w:rsidRPr="003848BB" w:rsidRDefault="004E0FC6" w:rsidP="004E0FC6">
      <w:pPr>
        <w:pStyle w:val="ProductList-Offering2Heading"/>
        <w:outlineLvl w:val="2"/>
      </w:pPr>
      <w:bookmarkStart w:id="74" w:name="_Toc512337098"/>
      <w:bookmarkStart w:id="75" w:name="_Toc487138021"/>
      <w:bookmarkStart w:id="76" w:name="_Hlk487275150"/>
      <w:r w:rsidRPr="003848BB">
        <w:t>Workplace Analytics</w:t>
      </w:r>
      <w:bookmarkEnd w:id="74"/>
    </w:p>
    <w:p w14:paraId="78AD6585" w14:textId="77777777" w:rsidR="004E0FC6" w:rsidRPr="003848BB" w:rsidRDefault="004E0FC6" w:rsidP="004E0FC6">
      <w:pPr>
        <w:pStyle w:val="ProductList-Body"/>
      </w:pPr>
      <w:r w:rsidRPr="003848BB">
        <w:rPr>
          <w:b/>
          <w:color w:val="00188F"/>
        </w:rPr>
        <w:t>Ausfallzeit</w:t>
      </w:r>
      <w:r w:rsidRPr="003848BB">
        <w:t>: Jeder Zeitraum, in dem Nutzer nicht auf die Website von Workplace Analytics zugreifen können.</w:t>
      </w:r>
    </w:p>
    <w:p w14:paraId="2F1CA54A" w14:textId="77777777" w:rsidR="004E0FC6" w:rsidRPr="003848BB" w:rsidRDefault="004E0FC6" w:rsidP="004E0FC6">
      <w:pPr>
        <w:pStyle w:val="ProductList-Body"/>
      </w:pPr>
    </w:p>
    <w:p w14:paraId="78FDD907" w14:textId="77777777" w:rsidR="004E0FC6" w:rsidRPr="003848BB" w:rsidRDefault="004E0FC6" w:rsidP="004E0FC6">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4E0FC6">
      <w:pPr>
        <w:pStyle w:val="ProductList-Body"/>
      </w:pPr>
    </w:p>
    <w:p w14:paraId="52EF60F6" w14:textId="77777777" w:rsidR="004E0FC6" w:rsidRPr="003848BB" w:rsidRDefault="00200C22" w:rsidP="004E0F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4E0FC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4E0FC6">
      <w:pPr>
        <w:pStyle w:val="ProductList-Body"/>
      </w:pPr>
    </w:p>
    <w:p w14:paraId="6F2A1888" w14:textId="77777777" w:rsidR="004E0FC6" w:rsidRPr="003848BB" w:rsidRDefault="004E0FC6" w:rsidP="004E0FC6">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3848BB" w14:paraId="088F1168" w14:textId="77777777" w:rsidTr="006B51ED">
        <w:trPr>
          <w:tblHeader/>
        </w:trPr>
        <w:tc>
          <w:tcPr>
            <w:tcW w:w="5400" w:type="dxa"/>
            <w:shd w:val="clear" w:color="auto" w:fill="0072C6"/>
          </w:tcPr>
          <w:p w14:paraId="3CFC002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3848BB" w14:paraId="5866359B" w14:textId="77777777" w:rsidTr="006B51ED">
        <w:tc>
          <w:tcPr>
            <w:tcW w:w="5400" w:type="dxa"/>
          </w:tcPr>
          <w:p w14:paraId="739B8098" w14:textId="77777777" w:rsidR="004E0FC6" w:rsidRPr="003848BB" w:rsidRDefault="004E0FC6" w:rsidP="006B51ED">
            <w:pPr>
              <w:pStyle w:val="ProductList-OfferingBody"/>
              <w:jc w:val="center"/>
            </w:pPr>
            <w:r w:rsidRPr="003848BB">
              <w:t>&lt; 99,9 %</w:t>
            </w:r>
          </w:p>
        </w:tc>
        <w:tc>
          <w:tcPr>
            <w:tcW w:w="5400" w:type="dxa"/>
          </w:tcPr>
          <w:p w14:paraId="2FA141CE" w14:textId="77777777" w:rsidR="004E0FC6" w:rsidRPr="003848BB" w:rsidRDefault="004E0FC6" w:rsidP="006B51ED">
            <w:pPr>
              <w:pStyle w:val="ProductList-OfferingBody"/>
              <w:jc w:val="center"/>
            </w:pPr>
            <w:r w:rsidRPr="003848BB">
              <w:t>25 %</w:t>
            </w:r>
          </w:p>
        </w:tc>
      </w:tr>
      <w:tr w:rsidR="004E0FC6" w:rsidRPr="003848BB" w14:paraId="391CF932" w14:textId="77777777" w:rsidTr="006B51ED">
        <w:tc>
          <w:tcPr>
            <w:tcW w:w="5400" w:type="dxa"/>
          </w:tcPr>
          <w:p w14:paraId="642356DE" w14:textId="77777777" w:rsidR="004E0FC6" w:rsidRPr="003848BB" w:rsidRDefault="004E0FC6" w:rsidP="006B51ED">
            <w:pPr>
              <w:pStyle w:val="ProductList-OfferingBody"/>
              <w:jc w:val="center"/>
            </w:pPr>
            <w:r w:rsidRPr="003848BB">
              <w:t>&lt; 99 %</w:t>
            </w:r>
          </w:p>
        </w:tc>
        <w:tc>
          <w:tcPr>
            <w:tcW w:w="5400" w:type="dxa"/>
          </w:tcPr>
          <w:p w14:paraId="3AC88181" w14:textId="77777777" w:rsidR="004E0FC6" w:rsidRPr="003848BB" w:rsidRDefault="004E0FC6" w:rsidP="006B51ED">
            <w:pPr>
              <w:pStyle w:val="ProductList-OfferingBody"/>
              <w:jc w:val="center"/>
            </w:pPr>
            <w:r w:rsidRPr="003848BB">
              <w:t>50 %</w:t>
            </w:r>
          </w:p>
        </w:tc>
      </w:tr>
      <w:tr w:rsidR="004E0FC6" w:rsidRPr="003848BB" w14:paraId="0B9DB409" w14:textId="77777777" w:rsidTr="006B51ED">
        <w:tc>
          <w:tcPr>
            <w:tcW w:w="5400" w:type="dxa"/>
          </w:tcPr>
          <w:p w14:paraId="2790CA02" w14:textId="77777777" w:rsidR="004E0FC6" w:rsidRPr="003848BB" w:rsidRDefault="004E0FC6" w:rsidP="006B51ED">
            <w:pPr>
              <w:pStyle w:val="ProductList-OfferingBody"/>
              <w:jc w:val="center"/>
            </w:pPr>
            <w:r w:rsidRPr="003848BB">
              <w:t>&lt; 95 %</w:t>
            </w:r>
          </w:p>
        </w:tc>
        <w:tc>
          <w:tcPr>
            <w:tcW w:w="5400" w:type="dxa"/>
          </w:tcPr>
          <w:p w14:paraId="78A27634" w14:textId="77777777" w:rsidR="004E0FC6" w:rsidRPr="003848BB" w:rsidRDefault="004E0FC6" w:rsidP="006B51ED">
            <w:pPr>
              <w:pStyle w:val="ProductList-OfferingBody"/>
              <w:jc w:val="center"/>
            </w:pPr>
            <w:r w:rsidRPr="003848BB">
              <w:t>100 %</w:t>
            </w:r>
          </w:p>
        </w:tc>
      </w:tr>
    </w:tbl>
    <w:p w14:paraId="3C107C96" w14:textId="77777777" w:rsidR="004E0FC6" w:rsidRPr="003848BB" w:rsidRDefault="00200C22"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sidRPr="003848BB">
          <w:rPr>
            <w:rStyle w:val="Hyperlink"/>
            <w:sz w:val="16"/>
            <w:szCs w:val="16"/>
          </w:rPr>
          <w:t>Inhalt</w:t>
        </w:r>
      </w:hyperlink>
      <w:r w:rsidR="004E0FC6" w:rsidRPr="003848BB">
        <w:rPr>
          <w:sz w:val="16"/>
          <w:szCs w:val="16"/>
        </w:rPr>
        <w:t xml:space="preserve"> / </w:t>
      </w:r>
      <w:hyperlink w:anchor="Definitionen" w:history="1">
        <w:r w:rsidR="004E0FC6" w:rsidRPr="003848BB">
          <w:rPr>
            <w:rStyle w:val="Hyperlink"/>
            <w:sz w:val="16"/>
            <w:szCs w:val="16"/>
          </w:rPr>
          <w:t>Definitionen</w:t>
        </w:r>
      </w:hyperlink>
    </w:p>
    <w:p w14:paraId="386C3629" w14:textId="7667AB8E" w:rsidR="00C86427" w:rsidRPr="003848BB" w:rsidRDefault="00C86427" w:rsidP="00BB1E6F">
      <w:pPr>
        <w:pStyle w:val="ProductList-Offering2Heading"/>
        <w:keepNext/>
        <w:rPr>
          <w:lang w:eastAsia="en-US" w:bidi="ar-SA"/>
        </w:rPr>
      </w:pPr>
      <w:bookmarkStart w:id="77" w:name="_Toc512337099"/>
      <w:bookmarkEnd w:id="75"/>
      <w:bookmarkEnd w:id="76"/>
      <w:r w:rsidRPr="003848BB">
        <w:rPr>
          <w:lang w:eastAsia="en-US" w:bidi="ar-SA"/>
        </w:rPr>
        <w:t>Yammer Enterprise</w:t>
      </w:r>
      <w:bookmarkEnd w:id="77"/>
    </w:p>
    <w:p w14:paraId="2A669564" w14:textId="0DE8AAB7"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C86427">
      <w:pPr>
        <w:pStyle w:val="ProductList-Body"/>
      </w:pPr>
    </w:p>
    <w:p w14:paraId="476BDF33" w14:textId="5091D53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C86427">
      <w:pPr>
        <w:pStyle w:val="ProductList-Body"/>
      </w:pPr>
    </w:p>
    <w:p w14:paraId="13177606" w14:textId="0047AB2D" w:rsidR="00C86427" w:rsidRPr="003848BB" w:rsidRDefault="00200C22"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C86427">
      <w:pPr>
        <w:pStyle w:val="ProductList-Body"/>
      </w:pPr>
    </w:p>
    <w:p w14:paraId="3CB8DA5D" w14:textId="148A71E3"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848BB" w14:paraId="1977F559" w14:textId="77777777" w:rsidTr="00C8597A">
        <w:trPr>
          <w:tblHeader/>
        </w:trPr>
        <w:tc>
          <w:tcPr>
            <w:tcW w:w="5400" w:type="dxa"/>
            <w:shd w:val="clear" w:color="auto" w:fill="0072C6"/>
          </w:tcPr>
          <w:p w14:paraId="1A9DFE79"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3848BB" w14:paraId="6C555692" w14:textId="77777777" w:rsidTr="00C8597A">
        <w:tc>
          <w:tcPr>
            <w:tcW w:w="5400" w:type="dxa"/>
          </w:tcPr>
          <w:p w14:paraId="2A0C0D6F" w14:textId="79723A54" w:rsidR="00C86427" w:rsidRPr="003848BB" w:rsidRDefault="00C86427" w:rsidP="003034CF">
            <w:pPr>
              <w:pStyle w:val="ProductList-OfferingBody"/>
              <w:jc w:val="center"/>
            </w:pPr>
            <w:r w:rsidRPr="003848BB">
              <w:t>&lt; 99,9 %</w:t>
            </w:r>
          </w:p>
        </w:tc>
        <w:tc>
          <w:tcPr>
            <w:tcW w:w="5400" w:type="dxa"/>
          </w:tcPr>
          <w:p w14:paraId="2B6C1459" w14:textId="6431B1A6"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3848BB" w14:paraId="7022003C" w14:textId="77777777" w:rsidTr="00C8597A">
        <w:tc>
          <w:tcPr>
            <w:tcW w:w="5400" w:type="dxa"/>
          </w:tcPr>
          <w:p w14:paraId="20E720BE" w14:textId="2E34B42F" w:rsidR="00C86427" w:rsidRPr="003848BB" w:rsidRDefault="00C86427" w:rsidP="003034CF">
            <w:pPr>
              <w:pStyle w:val="ProductList-OfferingBody"/>
              <w:jc w:val="center"/>
            </w:pPr>
            <w:r w:rsidRPr="003848BB">
              <w:t>&lt; 99 %</w:t>
            </w:r>
          </w:p>
        </w:tc>
        <w:tc>
          <w:tcPr>
            <w:tcW w:w="5400" w:type="dxa"/>
          </w:tcPr>
          <w:p w14:paraId="5DDFDCAF" w14:textId="617917DA"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3848BB" w14:paraId="370A5AC6" w14:textId="77777777" w:rsidTr="00C8597A">
        <w:tc>
          <w:tcPr>
            <w:tcW w:w="5400" w:type="dxa"/>
          </w:tcPr>
          <w:p w14:paraId="636FF5C1" w14:textId="77777777" w:rsidR="00C86427" w:rsidRPr="003848BB" w:rsidRDefault="00C86427" w:rsidP="003034CF">
            <w:pPr>
              <w:pStyle w:val="ProductList-OfferingBody"/>
              <w:jc w:val="center"/>
            </w:pPr>
            <w:r w:rsidRPr="003848BB">
              <w:t>&lt; 95 %</w:t>
            </w:r>
          </w:p>
        </w:tc>
        <w:tc>
          <w:tcPr>
            <w:tcW w:w="5400" w:type="dxa"/>
          </w:tcPr>
          <w:p w14:paraId="5933E5F9" w14:textId="7D94EB45" w:rsidR="00C86427" w:rsidRPr="003848BB" w:rsidRDefault="00C86427" w:rsidP="003034CF">
            <w:pPr>
              <w:pStyle w:val="ProductList-OfferingBody"/>
              <w:jc w:val="center"/>
            </w:pPr>
            <w:r w:rsidRPr="003848BB">
              <w:t>100</w:t>
            </w:r>
            <w:r w:rsidR="00745D75" w:rsidRPr="003848BB">
              <w:t xml:space="preserve"> </w:t>
            </w:r>
            <w:r w:rsidRPr="003848BB">
              <w:t>%</w:t>
            </w:r>
          </w:p>
        </w:tc>
      </w:tr>
    </w:tbl>
    <w:p w14:paraId="23492530" w14:textId="768FF728" w:rsidR="00C86427"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5D6378AE" w14:textId="47A8D9EC" w:rsidR="00DA6241" w:rsidRPr="003848BB" w:rsidRDefault="00DA6241" w:rsidP="00C8597A">
      <w:pPr>
        <w:pStyle w:val="ProductList-OfferingGroupHeading"/>
        <w:keepNext/>
        <w:tabs>
          <w:tab w:val="clear" w:pos="360"/>
          <w:tab w:val="clear" w:pos="720"/>
          <w:tab w:val="clear" w:pos="1080"/>
        </w:tabs>
        <w:outlineLvl w:val="1"/>
        <w:rPr>
          <w:lang w:eastAsia="en-US" w:bidi="ar-SA"/>
        </w:rPr>
      </w:pPr>
      <w:bookmarkStart w:id="78" w:name="_Toc512337100"/>
      <w:r w:rsidRPr="003848BB">
        <w:rPr>
          <w:lang w:eastAsia="en-US" w:bidi="ar-SA"/>
        </w:rPr>
        <w:t>Microsoft Azure-Dienste</w:t>
      </w:r>
      <w:bookmarkEnd w:id="78"/>
    </w:p>
    <w:p w14:paraId="4EA3DB2B" w14:textId="77777777" w:rsidR="00331F7B" w:rsidRPr="003848BB" w:rsidRDefault="00331F7B" w:rsidP="00331F7B">
      <w:pPr>
        <w:pStyle w:val="ProductList-Offering2Heading"/>
        <w:tabs>
          <w:tab w:val="clear" w:pos="360"/>
          <w:tab w:val="clear" w:pos="720"/>
          <w:tab w:val="clear" w:pos="1080"/>
        </w:tabs>
        <w:outlineLvl w:val="2"/>
      </w:pPr>
      <w:bookmarkStart w:id="79" w:name="_Toc464226287"/>
      <w:bookmarkStart w:id="80" w:name="_Toc512337101"/>
      <w:r w:rsidRPr="003848BB">
        <w:t>AD-Domänendienste</w:t>
      </w:r>
      <w:bookmarkEnd w:id="79"/>
      <w:bookmarkEnd w:id="80"/>
    </w:p>
    <w:p w14:paraId="7F1BCF98" w14:textId="77777777" w:rsidR="00331F7B" w:rsidRPr="003848BB" w:rsidRDefault="00331F7B" w:rsidP="00331F7B">
      <w:pPr>
        <w:pStyle w:val="ProductList-Body"/>
        <w:rPr>
          <w:szCs w:val="18"/>
        </w:rPr>
      </w:pPr>
      <w:r w:rsidRPr="003848BB">
        <w:rPr>
          <w:b/>
          <w:color w:val="00188F"/>
          <w:szCs w:val="18"/>
        </w:rPr>
        <w:t>Zusätzliche Definitionen</w:t>
      </w:r>
      <w:r w:rsidRPr="003848BB">
        <w:rPr>
          <w:szCs w:val="18"/>
        </w:rPr>
        <w:t>:</w:t>
      </w:r>
    </w:p>
    <w:p w14:paraId="68F7E54A" w14:textId="35ED1C0D"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Verwaltete Domäne</w:t>
      </w:r>
      <w:r w:rsidR="006B51ED" w:rsidRPr="003848BB">
        <w:rPr>
          <w:sz w:val="18"/>
          <w:szCs w:val="18"/>
        </w:rPr>
        <w:t>”</w:t>
      </w:r>
      <w:r w:rsidRPr="003848BB">
        <w:rPr>
          <w:sz w:val="18"/>
          <w:szCs w:val="18"/>
        </w:rPr>
        <w:t xml:space="preserve"> bezieht sich auf eine Active Directory-Domäne, die von Azure Active Directory-Domänendiensten bereitgestellt und verwaltet wird.</w:t>
      </w:r>
    </w:p>
    <w:p w14:paraId="4D702260" w14:textId="679F20A4"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Maximal Verfügbare Minuten</w:t>
      </w:r>
      <w:r w:rsidR="006B51ED" w:rsidRPr="003848BB">
        <w:rPr>
          <w:sz w:val="18"/>
          <w:szCs w:val="18"/>
        </w:rPr>
        <w:t>”</w:t>
      </w:r>
      <w:r w:rsidRPr="003848BB">
        <w:rPr>
          <w:sz w:val="18"/>
          <w:szCs w:val="18"/>
        </w:rPr>
        <w:t xml:space="preserve"> ist die Gesamtzahl der Minuten, in denen eine bestimmte Verwaltete Domäne vom Kunden in Microsoft Azure im Verlauf eines Monats der Rechnungsstellung in einem bestimmten Microsoft Azure-Abonnement bereitgestellt wurde.</w:t>
      </w:r>
    </w:p>
    <w:p w14:paraId="61E3906B" w14:textId="40EBA012"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Ausfallzeit</w:t>
      </w:r>
      <w:r w:rsidR="006B51ED" w:rsidRPr="003848BB">
        <w:rPr>
          <w:sz w:val="18"/>
          <w:szCs w:val="18"/>
        </w:rPr>
        <w:t>”</w:t>
      </w:r>
      <w:r w:rsidRPr="003848BB">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3848BB" w:rsidRDefault="00331F7B" w:rsidP="00331F7B">
      <w:pPr>
        <w:pStyle w:val="ProductList-Body"/>
        <w:rPr>
          <w:szCs w:val="18"/>
        </w:rPr>
      </w:pPr>
    </w:p>
    <w:p w14:paraId="0E393EBF"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528D438" w14:textId="77777777" w:rsidR="00331F7B" w:rsidRPr="003848BB" w:rsidRDefault="00331F7B" w:rsidP="00331F7B">
      <w:pPr>
        <w:pStyle w:val="ProductList-Body"/>
        <w:rPr>
          <w:szCs w:val="18"/>
        </w:rPr>
      </w:pPr>
    </w:p>
    <w:p w14:paraId="4A622FFA" w14:textId="77777777" w:rsidR="00331F7B" w:rsidRPr="003848BB" w:rsidRDefault="00200C22"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3848BB" w:rsidRDefault="00331F7B" w:rsidP="00331F7B">
      <w:pPr>
        <w:pStyle w:val="ProductList-Body"/>
      </w:pPr>
      <w:r w:rsidRPr="003848BB">
        <w:rPr>
          <w:b/>
          <w:color w:val="00188F"/>
        </w:rPr>
        <w:t>Servicelevel und Dienstgutschriften gelten für die Nutzung von Azure Active Directory-Domänendiensten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3848BB" w14:paraId="5DE0D167" w14:textId="77777777" w:rsidTr="00BB1E6F">
        <w:trPr>
          <w:tblHeader/>
        </w:trPr>
        <w:tc>
          <w:tcPr>
            <w:tcW w:w="5400" w:type="dxa"/>
            <w:shd w:val="clear" w:color="auto" w:fill="0072C6"/>
          </w:tcPr>
          <w:p w14:paraId="6711B358"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D1A1D3F"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3848BB" w14:paraId="250AF7F3" w14:textId="77777777" w:rsidTr="00BB1E6F">
        <w:tc>
          <w:tcPr>
            <w:tcW w:w="5400" w:type="dxa"/>
          </w:tcPr>
          <w:p w14:paraId="14CE3C41" w14:textId="77777777" w:rsidR="00331F7B" w:rsidRPr="003848BB" w:rsidRDefault="00331F7B" w:rsidP="00BB1E6F">
            <w:pPr>
              <w:pStyle w:val="ProductList-OfferingBody"/>
              <w:jc w:val="center"/>
            </w:pPr>
            <w:r w:rsidRPr="003848BB">
              <w:t>&lt; 99,9 %</w:t>
            </w:r>
          </w:p>
        </w:tc>
        <w:tc>
          <w:tcPr>
            <w:tcW w:w="5400" w:type="dxa"/>
          </w:tcPr>
          <w:p w14:paraId="46EA494D" w14:textId="77777777" w:rsidR="00331F7B" w:rsidRPr="003848BB" w:rsidRDefault="00331F7B" w:rsidP="00BB1E6F">
            <w:pPr>
              <w:pStyle w:val="ProductList-OfferingBody"/>
              <w:jc w:val="center"/>
            </w:pPr>
            <w:r w:rsidRPr="003848BB">
              <w:t>10 %</w:t>
            </w:r>
          </w:p>
        </w:tc>
      </w:tr>
      <w:tr w:rsidR="00331F7B" w:rsidRPr="003848BB" w14:paraId="52ED909F" w14:textId="77777777" w:rsidTr="00BB1E6F">
        <w:tc>
          <w:tcPr>
            <w:tcW w:w="5400" w:type="dxa"/>
          </w:tcPr>
          <w:p w14:paraId="30D6EB1D" w14:textId="77777777" w:rsidR="00331F7B" w:rsidRPr="003848BB" w:rsidRDefault="00331F7B" w:rsidP="00BB1E6F">
            <w:pPr>
              <w:pStyle w:val="ProductList-OfferingBody"/>
              <w:jc w:val="center"/>
            </w:pPr>
            <w:r w:rsidRPr="003848BB">
              <w:t>&lt; 99 %</w:t>
            </w:r>
          </w:p>
        </w:tc>
        <w:tc>
          <w:tcPr>
            <w:tcW w:w="5400" w:type="dxa"/>
          </w:tcPr>
          <w:p w14:paraId="4006761A" w14:textId="77777777" w:rsidR="00331F7B" w:rsidRPr="003848BB" w:rsidRDefault="00331F7B" w:rsidP="00BB1E6F">
            <w:pPr>
              <w:pStyle w:val="ProductList-OfferingBody"/>
              <w:jc w:val="center"/>
            </w:pPr>
            <w:r w:rsidRPr="003848BB">
              <w:t>25 %</w:t>
            </w:r>
          </w:p>
        </w:tc>
      </w:tr>
    </w:tbl>
    <w:p w14:paraId="7ED2010B" w14:textId="77777777" w:rsidR="00331F7B"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333C46AD" w14:textId="77777777" w:rsidR="00865C7C" w:rsidRPr="003848BB" w:rsidRDefault="00865C7C" w:rsidP="00865C7C">
      <w:pPr>
        <w:pStyle w:val="ProductList-Offering2Heading"/>
        <w:tabs>
          <w:tab w:val="clear" w:pos="360"/>
          <w:tab w:val="clear" w:pos="720"/>
          <w:tab w:val="clear" w:pos="1080"/>
        </w:tabs>
        <w:outlineLvl w:val="2"/>
      </w:pPr>
      <w:bookmarkStart w:id="81" w:name="_Toc480808105"/>
      <w:bookmarkStart w:id="82" w:name="_Toc512337102"/>
      <w:r w:rsidRPr="003848BB">
        <w:t>Analysis Services</w:t>
      </w:r>
      <w:bookmarkEnd w:id="81"/>
      <w:bookmarkEnd w:id="82"/>
    </w:p>
    <w:p w14:paraId="2A7024F4" w14:textId="77777777" w:rsidR="00865C7C" w:rsidRPr="003848BB" w:rsidRDefault="00865C7C" w:rsidP="00865C7C">
      <w:pPr>
        <w:pStyle w:val="ProductList-Body"/>
      </w:pPr>
      <w:bookmarkStart w:id="83" w:name="AdditionalDefinitions"/>
      <w:bookmarkEnd w:id="83"/>
      <w:r w:rsidRPr="003848BB">
        <w:rPr>
          <w:b/>
          <w:color w:val="00188F"/>
        </w:rPr>
        <w:t>Zusätzliche Definitionen</w:t>
      </w:r>
      <w:r w:rsidRPr="003848BB">
        <w:t>:</w:t>
      </w:r>
    </w:p>
    <w:p w14:paraId="2B4670C5" w14:textId="0E02C765" w:rsidR="00865C7C" w:rsidRPr="003848BB" w:rsidRDefault="00865C7C" w:rsidP="00865C7C">
      <w:pPr>
        <w:pStyle w:val="ProductList-Body"/>
      </w:pPr>
      <w:r w:rsidRPr="003848BB">
        <w:t>„</w:t>
      </w:r>
      <w:r w:rsidRPr="003848BB">
        <w:rPr>
          <w:b/>
          <w:color w:val="00188F"/>
        </w:rPr>
        <w:t>Server</w:t>
      </w:r>
      <w:r w:rsidR="006B51ED" w:rsidRPr="003848BB">
        <w:t>”</w:t>
      </w:r>
      <w:r w:rsidRPr="003848BB">
        <w:t xml:space="preserve"> bezeichnet jeden Azure Analysis Services-Server. </w:t>
      </w:r>
    </w:p>
    <w:p w14:paraId="4860FE06" w14:textId="1C9CF9D4"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in denen ein bestimmter Server in Microsoft Azure im Verlauf eines Monats der Rechnungsstellung in einem bestimmten Microsoft Azure-Abonnement bereitgestellt wurde. </w:t>
      </w:r>
    </w:p>
    <w:p w14:paraId="4BFDF875" w14:textId="39B82394" w:rsidR="00865C7C" w:rsidRPr="003848BB" w:rsidRDefault="00865C7C" w:rsidP="00865C7C">
      <w:pPr>
        <w:pStyle w:val="ProductList-Body"/>
      </w:pPr>
      <w:r w:rsidRPr="003848BB">
        <w:t>„</w:t>
      </w:r>
      <w:r w:rsidRPr="003848BB">
        <w:rPr>
          <w:b/>
          <w:color w:val="00188F"/>
        </w:rPr>
        <w:t>Client-Vorgänge</w:t>
      </w:r>
      <w:r w:rsidR="006B51ED" w:rsidRPr="003848BB">
        <w:t>”</w:t>
      </w:r>
      <w:r w:rsidRPr="003848BB">
        <w:t xml:space="preserve"> bezeichnet die Gesamtheit aller dokumentierten, von Azure Analysis Services unterstützten Vorgänge. </w:t>
      </w:r>
    </w:p>
    <w:p w14:paraId="693176E5" w14:textId="77777777" w:rsidR="00865C7C" w:rsidRPr="003848BB" w:rsidRDefault="00865C7C" w:rsidP="00865C7C">
      <w:pPr>
        <w:pStyle w:val="ProductList-Body"/>
      </w:pPr>
    </w:p>
    <w:p w14:paraId="29AB1997" w14:textId="77777777" w:rsidR="00865C7C" w:rsidRPr="003848BB" w:rsidRDefault="00865C7C" w:rsidP="00865C7C">
      <w:pPr>
        <w:pStyle w:val="ProductList-Body"/>
      </w:pPr>
      <w:r w:rsidRPr="003848BB">
        <w:rPr>
          <w:b/>
          <w:color w:val="00188F"/>
        </w:rPr>
        <w:t>Ausfallzeiten</w:t>
      </w:r>
      <w:r w:rsidRPr="003848BB">
        <w:t>: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3848BB" w:rsidRDefault="00865C7C" w:rsidP="00865C7C">
      <w:pPr>
        <w:pStyle w:val="ProductList-Body"/>
      </w:pPr>
    </w:p>
    <w:p w14:paraId="6A8AF5FD" w14:textId="77777777" w:rsidR="00865C7C" w:rsidRPr="003848BB" w:rsidRDefault="00865C7C" w:rsidP="00865C7C">
      <w:pPr>
        <w:pStyle w:val="ProductList-Body"/>
      </w:pPr>
      <w:r w:rsidRPr="003848BB">
        <w:rPr>
          <w:b/>
          <w:color w:val="00188F"/>
        </w:rPr>
        <w:t>Prozentsatz der Monatlichen Betriebszeit</w:t>
      </w:r>
      <w:r w:rsidRPr="003848BB">
        <w:t xml:space="preserve">: Der Prozentsatz der Monatlichen Betriebszeit für einen bestimmten Server wird anhand der folgenden Formel berechnet: </w:t>
      </w:r>
    </w:p>
    <w:p w14:paraId="700BE591" w14:textId="77777777" w:rsidR="00865C7C" w:rsidRPr="003848BB" w:rsidRDefault="00865C7C" w:rsidP="00865C7C">
      <w:pPr>
        <w:pStyle w:val="ProductList-Body"/>
      </w:pPr>
    </w:p>
    <w:p w14:paraId="1372D2C8" w14:textId="77777777" w:rsidR="00865C7C" w:rsidRPr="003848BB" w:rsidRDefault="00200C22" w:rsidP="00865C7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3848BB" w14:paraId="163493C7" w14:textId="77777777" w:rsidTr="00731E72">
        <w:trPr>
          <w:tblHeader/>
        </w:trPr>
        <w:tc>
          <w:tcPr>
            <w:tcW w:w="5400" w:type="dxa"/>
            <w:shd w:val="clear" w:color="auto" w:fill="0072C6"/>
          </w:tcPr>
          <w:p w14:paraId="06EF4C2A"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49AB12"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3848BB" w14:paraId="2924ACC6" w14:textId="77777777" w:rsidTr="00731E72">
        <w:tc>
          <w:tcPr>
            <w:tcW w:w="5400" w:type="dxa"/>
          </w:tcPr>
          <w:p w14:paraId="7A1602A5" w14:textId="77777777" w:rsidR="00865C7C" w:rsidRPr="003848BB" w:rsidRDefault="00865C7C" w:rsidP="00731E72">
            <w:pPr>
              <w:pStyle w:val="ProductList-OfferingBody"/>
              <w:jc w:val="center"/>
            </w:pPr>
            <w:r w:rsidRPr="003848BB">
              <w:t>&lt; 99,9 %</w:t>
            </w:r>
          </w:p>
        </w:tc>
        <w:tc>
          <w:tcPr>
            <w:tcW w:w="5400" w:type="dxa"/>
          </w:tcPr>
          <w:p w14:paraId="39706D7A" w14:textId="77777777" w:rsidR="00865C7C" w:rsidRPr="003848BB" w:rsidRDefault="00865C7C" w:rsidP="00731E72">
            <w:pPr>
              <w:pStyle w:val="ProductList-OfferingBody"/>
              <w:jc w:val="center"/>
            </w:pPr>
            <w:r w:rsidRPr="003848BB">
              <w:t>10 %</w:t>
            </w:r>
          </w:p>
        </w:tc>
      </w:tr>
      <w:tr w:rsidR="00865C7C" w:rsidRPr="003848BB" w14:paraId="0BABC48C" w14:textId="77777777" w:rsidTr="00731E72">
        <w:tc>
          <w:tcPr>
            <w:tcW w:w="5400" w:type="dxa"/>
          </w:tcPr>
          <w:p w14:paraId="7F04FE65" w14:textId="77777777" w:rsidR="00865C7C" w:rsidRPr="003848BB" w:rsidRDefault="00865C7C" w:rsidP="00731E72">
            <w:pPr>
              <w:pStyle w:val="ProductList-OfferingBody"/>
              <w:jc w:val="center"/>
            </w:pPr>
            <w:r w:rsidRPr="003848BB">
              <w:t>&lt; 99 %</w:t>
            </w:r>
          </w:p>
        </w:tc>
        <w:tc>
          <w:tcPr>
            <w:tcW w:w="5400" w:type="dxa"/>
          </w:tcPr>
          <w:p w14:paraId="7DA05A0E" w14:textId="77777777" w:rsidR="00865C7C" w:rsidRPr="003848BB" w:rsidRDefault="00865C7C" w:rsidP="00731E72">
            <w:pPr>
              <w:pStyle w:val="ProductList-OfferingBody"/>
              <w:jc w:val="center"/>
            </w:pPr>
            <w:r w:rsidRPr="003848BB">
              <w:t>25 %</w:t>
            </w:r>
          </w:p>
        </w:tc>
      </w:tr>
    </w:tbl>
    <w:p w14:paraId="579FF345" w14:textId="77777777" w:rsidR="00865C7C" w:rsidRPr="003848BB" w:rsidRDefault="00200C22" w:rsidP="00865C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4C198C8B" w14:textId="0EC15E85" w:rsidR="00DA6241" w:rsidRPr="003848BB" w:rsidRDefault="00DA6241" w:rsidP="00C8597A">
      <w:pPr>
        <w:pStyle w:val="ProductList-Offering2Heading"/>
        <w:keepNext/>
        <w:tabs>
          <w:tab w:val="clear" w:pos="360"/>
          <w:tab w:val="clear" w:pos="720"/>
          <w:tab w:val="clear" w:pos="1080"/>
        </w:tabs>
        <w:outlineLvl w:val="2"/>
        <w:rPr>
          <w:lang w:eastAsia="en-US" w:bidi="ar-SA"/>
        </w:rPr>
      </w:pPr>
      <w:bookmarkStart w:id="84" w:name="_Toc512337103"/>
      <w:r w:rsidRPr="003848BB">
        <w:rPr>
          <w:lang w:eastAsia="en-US" w:bidi="ar-SA"/>
        </w:rPr>
        <w:t>API-Rechteverwaltungsdienste</w:t>
      </w:r>
      <w:bookmarkEnd w:id="84"/>
    </w:p>
    <w:p w14:paraId="2CC7525C" w14:textId="77777777" w:rsidR="00DA6241" w:rsidRPr="003848BB" w:rsidRDefault="00DA6241" w:rsidP="00C8597A">
      <w:pPr>
        <w:pStyle w:val="ProductList-Body"/>
        <w:keepNext/>
      </w:pPr>
      <w:r w:rsidRPr="003848BB">
        <w:rPr>
          <w:b/>
          <w:color w:val="00188F"/>
        </w:rPr>
        <w:t>Zusätzliche Definitionen</w:t>
      </w:r>
      <w:r w:rsidRPr="003848BB">
        <w:t>:</w:t>
      </w:r>
    </w:p>
    <w:p w14:paraId="75AF6FBB" w14:textId="0A914F24" w:rsidR="00DA6241" w:rsidRPr="003848BB" w:rsidRDefault="00DA6241" w:rsidP="00DA624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API-Verwaltungsinstanz in Microsoft Azure im Verlauf eines Monats der Rechnungsstellung bereitgestellt wurde.</w:t>
      </w:r>
    </w:p>
    <w:p w14:paraId="665E50BE" w14:textId="2286F117" w:rsidR="00DA6241" w:rsidRPr="003848BB" w:rsidRDefault="00DA6241" w:rsidP="00DA624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API-Verwaltungsinstanzen, die von Ihnen in einem bestimmten Microsoft Azure-Abonnement im Verlauf eines Monats der Rechnungsstellung bereitgestellt werden.</w:t>
      </w:r>
    </w:p>
    <w:p w14:paraId="4B4C73F2" w14:textId="63EEFE71" w:rsidR="00DA6241" w:rsidRPr="003848BB" w:rsidRDefault="00DA6241" w:rsidP="00DA6241">
      <w:pPr>
        <w:pStyle w:val="ProductList-Body"/>
      </w:pPr>
      <w:r w:rsidRPr="003848BB">
        <w:t>„</w:t>
      </w:r>
      <w:r w:rsidRPr="003848BB">
        <w:rPr>
          <w:b/>
          <w:color w:val="00188F"/>
        </w:rPr>
        <w:t>Proxy</w:t>
      </w:r>
      <w:r w:rsidR="006B51ED" w:rsidRPr="003848BB">
        <w:t>”</w:t>
      </w:r>
      <w:r w:rsidRPr="003848BB">
        <w:t xml:space="preserve"> ist die für die Entgegennahme von API-Anforderungen und deren Weiterleitung an die konfigurierte abhängige API verantwortliche Komponente des API-Verwaltungsdienstes.</w:t>
      </w:r>
    </w:p>
    <w:p w14:paraId="71602456" w14:textId="77777777" w:rsidR="00DA6241" w:rsidRPr="003848BB" w:rsidRDefault="00DA6241" w:rsidP="00DA6241">
      <w:pPr>
        <w:pStyle w:val="ProductList-Body"/>
        <w:rPr>
          <w:sz w:val="14"/>
          <w:szCs w:val="14"/>
        </w:rPr>
      </w:pPr>
    </w:p>
    <w:p w14:paraId="064CFA27" w14:textId="6B165FF4" w:rsidR="00DA6241" w:rsidRPr="003848BB" w:rsidRDefault="00DA6241" w:rsidP="00DA6241">
      <w:pPr>
        <w:pStyle w:val="ProductList-Body"/>
      </w:pPr>
      <w:r w:rsidRPr="003848BB">
        <w:rPr>
          <w:b/>
          <w:color w:val="00188F"/>
        </w:rPr>
        <w:t>Ausfallzeiten</w:t>
      </w:r>
      <w:r w:rsidRPr="003848BB">
        <w:t>: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3848BB" w:rsidRDefault="00DA6241" w:rsidP="00DA6241">
      <w:pPr>
        <w:pStyle w:val="ProductList-Body"/>
        <w:rPr>
          <w:sz w:val="14"/>
          <w:szCs w:val="14"/>
        </w:rPr>
      </w:pPr>
    </w:p>
    <w:p w14:paraId="30C4529B" w14:textId="77777777" w:rsidR="008758BC" w:rsidRPr="003848BB" w:rsidRDefault="008758BC" w:rsidP="008758B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6A1D12F" w14:textId="77777777" w:rsidR="008758BC" w:rsidRPr="003848BB" w:rsidRDefault="008758BC" w:rsidP="008758BC">
      <w:pPr>
        <w:pStyle w:val="ProductList-Body"/>
      </w:pPr>
    </w:p>
    <w:p w14:paraId="38E2DFDA" w14:textId="77777777" w:rsidR="008758BC" w:rsidRPr="003848BB" w:rsidRDefault="00200C22"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1ADBBC" w14:textId="77777777" w:rsidR="002B2F30" w:rsidRPr="003848BB" w:rsidRDefault="002B2F30" w:rsidP="002B2F30">
      <w:pPr>
        <w:pStyle w:val="ProductList-Body"/>
      </w:pPr>
      <w:r w:rsidRPr="003848BB">
        <w:rPr>
          <w:b/>
          <w:color w:val="00188F"/>
        </w:rPr>
        <w:t>Servicegutschrift für Bereitstellungen auf Basic-, Standard- und Premium-Stufe, die in einer einzigen Region skaliert sind</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848BB" w14:paraId="541D7ED8" w14:textId="77777777" w:rsidTr="00C8597A">
        <w:trPr>
          <w:tblHeader/>
        </w:trPr>
        <w:tc>
          <w:tcPr>
            <w:tcW w:w="5400" w:type="dxa"/>
            <w:shd w:val="clear" w:color="auto" w:fill="0072C6"/>
          </w:tcPr>
          <w:p w14:paraId="6C5783F8" w14:textId="77777777" w:rsidR="00DA6241" w:rsidRPr="003848BB" w:rsidRDefault="00DA6241"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46EA785" w14:textId="77777777" w:rsidR="00DA6241" w:rsidRPr="003848BB" w:rsidRDefault="00DA6241" w:rsidP="003034CF">
            <w:pPr>
              <w:pStyle w:val="ProductList-OfferingBody"/>
              <w:jc w:val="center"/>
              <w:rPr>
                <w:color w:val="FFFFFF" w:themeColor="background1"/>
              </w:rPr>
            </w:pPr>
            <w:r w:rsidRPr="003848BB">
              <w:rPr>
                <w:color w:val="FFFFFF" w:themeColor="background1"/>
              </w:rPr>
              <w:t>Dienstgutschrift</w:t>
            </w:r>
          </w:p>
        </w:tc>
      </w:tr>
      <w:tr w:rsidR="007A24E0" w:rsidRPr="003848BB" w14:paraId="377704E8" w14:textId="77777777" w:rsidTr="00C8597A">
        <w:tc>
          <w:tcPr>
            <w:tcW w:w="5400" w:type="dxa"/>
          </w:tcPr>
          <w:p w14:paraId="0A98031B" w14:textId="5A29681F" w:rsidR="007A24E0" w:rsidRPr="003848BB" w:rsidRDefault="007A24E0" w:rsidP="003034CF">
            <w:pPr>
              <w:pStyle w:val="ProductList-OfferingBody"/>
              <w:jc w:val="center"/>
            </w:pPr>
            <w:r w:rsidRPr="003848BB">
              <w:t>&lt; 99,9 %</w:t>
            </w:r>
          </w:p>
        </w:tc>
        <w:tc>
          <w:tcPr>
            <w:tcW w:w="5400" w:type="dxa"/>
          </w:tcPr>
          <w:p w14:paraId="04BBE619" w14:textId="42F13AA1"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3848BB" w14:paraId="4D17223A" w14:textId="77777777" w:rsidTr="00C8597A">
        <w:tc>
          <w:tcPr>
            <w:tcW w:w="5400" w:type="dxa"/>
          </w:tcPr>
          <w:p w14:paraId="6C03F81E" w14:textId="018C5976" w:rsidR="007A24E0" w:rsidRPr="003848BB" w:rsidRDefault="007A24E0" w:rsidP="003034CF">
            <w:pPr>
              <w:pStyle w:val="ProductList-OfferingBody"/>
              <w:jc w:val="center"/>
            </w:pPr>
            <w:r w:rsidRPr="003848BB">
              <w:t>&lt; 99 %</w:t>
            </w:r>
          </w:p>
        </w:tc>
        <w:tc>
          <w:tcPr>
            <w:tcW w:w="5400" w:type="dxa"/>
          </w:tcPr>
          <w:p w14:paraId="6F528DCF" w14:textId="3B631399" w:rsidR="007A24E0" w:rsidRPr="003848BB" w:rsidRDefault="007A24E0" w:rsidP="003034CF">
            <w:pPr>
              <w:pStyle w:val="ProductList-OfferingBody"/>
              <w:jc w:val="center"/>
            </w:pPr>
            <w:r w:rsidRPr="003848BB">
              <w:t>25</w:t>
            </w:r>
            <w:r w:rsidR="00745D75" w:rsidRPr="003848BB">
              <w:t xml:space="preserve"> </w:t>
            </w:r>
            <w:r w:rsidRPr="003848BB">
              <w:t>%</w:t>
            </w:r>
          </w:p>
        </w:tc>
      </w:tr>
    </w:tbl>
    <w:p w14:paraId="26781FF4" w14:textId="77777777" w:rsidR="00A071CE" w:rsidRPr="003848BB" w:rsidRDefault="00A071CE" w:rsidP="00A071CE">
      <w:pPr>
        <w:pStyle w:val="ProductList-Body"/>
        <w:rPr>
          <w:sz w:val="14"/>
          <w:szCs w:val="14"/>
        </w:rPr>
      </w:pPr>
    </w:p>
    <w:p w14:paraId="39906667" w14:textId="774FEFD4" w:rsidR="00A071CE" w:rsidRPr="003848BB" w:rsidRDefault="00A071CE" w:rsidP="00A071CE">
      <w:pPr>
        <w:pStyle w:val="ProductList-Body"/>
      </w:pPr>
      <w:r w:rsidRPr="003848BB">
        <w:rPr>
          <w:b/>
          <w:color w:val="00188F"/>
        </w:rPr>
        <w:t>Dienstgutschrift für Bereitstellungen der Premium-Stufe, die über mindestens zwei Regionen skaliert sind</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3848BB" w14:paraId="0F32E689" w14:textId="77777777" w:rsidTr="00C8597A">
        <w:trPr>
          <w:tblHeader/>
        </w:trPr>
        <w:tc>
          <w:tcPr>
            <w:tcW w:w="5400" w:type="dxa"/>
            <w:shd w:val="clear" w:color="auto" w:fill="0072C6"/>
          </w:tcPr>
          <w:p w14:paraId="394F2508" w14:textId="77777777" w:rsidR="00A071CE" w:rsidRPr="003848BB" w:rsidRDefault="00A071CE"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C4C8910" w14:textId="77777777" w:rsidR="00A071CE" w:rsidRPr="003848BB" w:rsidRDefault="00A071CE" w:rsidP="003034CF">
            <w:pPr>
              <w:pStyle w:val="ProductList-OfferingBody"/>
              <w:jc w:val="center"/>
              <w:rPr>
                <w:color w:val="FFFFFF" w:themeColor="background1"/>
              </w:rPr>
            </w:pPr>
            <w:r w:rsidRPr="003848BB">
              <w:rPr>
                <w:color w:val="FFFFFF" w:themeColor="background1"/>
              </w:rPr>
              <w:t>Dienstgutschrift</w:t>
            </w:r>
          </w:p>
        </w:tc>
      </w:tr>
      <w:tr w:rsidR="00A071CE" w:rsidRPr="003848BB" w14:paraId="799DD959" w14:textId="77777777" w:rsidTr="00C8597A">
        <w:tc>
          <w:tcPr>
            <w:tcW w:w="5400" w:type="dxa"/>
          </w:tcPr>
          <w:p w14:paraId="2EC2C055" w14:textId="0050C270" w:rsidR="00A071CE" w:rsidRPr="003848BB" w:rsidRDefault="00A071CE" w:rsidP="003034CF">
            <w:pPr>
              <w:pStyle w:val="ProductList-OfferingBody"/>
              <w:jc w:val="center"/>
            </w:pPr>
            <w:r w:rsidRPr="003848BB">
              <w:t>&lt; 99,95 %</w:t>
            </w:r>
          </w:p>
        </w:tc>
        <w:tc>
          <w:tcPr>
            <w:tcW w:w="5400" w:type="dxa"/>
          </w:tcPr>
          <w:p w14:paraId="005936F4" w14:textId="62F397A4" w:rsidR="00A071CE" w:rsidRPr="003848BB" w:rsidRDefault="00A071CE" w:rsidP="003034CF">
            <w:pPr>
              <w:pStyle w:val="ProductList-OfferingBody"/>
              <w:jc w:val="center"/>
            </w:pPr>
            <w:r w:rsidRPr="003848BB">
              <w:t>10</w:t>
            </w:r>
            <w:r w:rsidR="00745D75" w:rsidRPr="003848BB">
              <w:t xml:space="preserve"> </w:t>
            </w:r>
            <w:r w:rsidRPr="003848BB">
              <w:t>%</w:t>
            </w:r>
          </w:p>
        </w:tc>
      </w:tr>
      <w:tr w:rsidR="00A071CE" w:rsidRPr="003848BB" w14:paraId="55EE3580" w14:textId="77777777" w:rsidTr="00C8597A">
        <w:tc>
          <w:tcPr>
            <w:tcW w:w="5400" w:type="dxa"/>
          </w:tcPr>
          <w:p w14:paraId="37A819B4" w14:textId="353FE981" w:rsidR="00A071CE" w:rsidRPr="003848BB" w:rsidRDefault="00A071CE" w:rsidP="003034CF">
            <w:pPr>
              <w:pStyle w:val="ProductList-OfferingBody"/>
              <w:jc w:val="center"/>
            </w:pPr>
            <w:r w:rsidRPr="003848BB">
              <w:t>&lt; 99 %</w:t>
            </w:r>
          </w:p>
        </w:tc>
        <w:tc>
          <w:tcPr>
            <w:tcW w:w="5400" w:type="dxa"/>
          </w:tcPr>
          <w:p w14:paraId="46EEE5AF" w14:textId="360D5E39" w:rsidR="00A071CE" w:rsidRPr="003848BB" w:rsidRDefault="00A071CE" w:rsidP="003034CF">
            <w:pPr>
              <w:pStyle w:val="ProductList-OfferingBody"/>
              <w:jc w:val="center"/>
            </w:pPr>
            <w:r w:rsidRPr="003848BB">
              <w:t>25</w:t>
            </w:r>
            <w:r w:rsidR="00745D75" w:rsidRPr="003848BB">
              <w:t xml:space="preserve"> </w:t>
            </w:r>
            <w:r w:rsidRPr="003848BB">
              <w:t>%</w:t>
            </w:r>
          </w:p>
        </w:tc>
      </w:tr>
    </w:tbl>
    <w:p w14:paraId="59D9AF3F" w14:textId="30AD7B38" w:rsidR="00DA6241"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13725F6" w14:textId="77777777" w:rsidR="005E62C9" w:rsidRPr="003848BB" w:rsidRDefault="005E62C9" w:rsidP="00BE6AA7">
      <w:pPr>
        <w:pStyle w:val="ProductList-Offering2Heading"/>
        <w:keepNext/>
        <w:tabs>
          <w:tab w:val="clear" w:pos="360"/>
          <w:tab w:val="clear" w:pos="720"/>
          <w:tab w:val="clear" w:pos="1080"/>
        </w:tabs>
        <w:outlineLvl w:val="2"/>
      </w:pPr>
      <w:bookmarkStart w:id="85" w:name="_Toc512337104"/>
      <w:bookmarkStart w:id="86" w:name="_Toc433975835"/>
      <w:bookmarkStart w:id="87" w:name="_Toc430180030"/>
      <w:bookmarkStart w:id="88" w:name="_Toc425256416"/>
      <w:r w:rsidRPr="003848BB">
        <w:t>App-Dienst</w:t>
      </w:r>
      <w:bookmarkEnd w:id="85"/>
    </w:p>
    <w:p w14:paraId="1FC954F0" w14:textId="77777777" w:rsidR="001664E9" w:rsidRPr="003848BB" w:rsidRDefault="001664E9" w:rsidP="00BE6AA7">
      <w:pPr>
        <w:pStyle w:val="ProductList-Body"/>
        <w:keepNext/>
      </w:pPr>
      <w:r w:rsidRPr="003848BB">
        <w:rPr>
          <w:b/>
          <w:color w:val="00188F"/>
        </w:rPr>
        <w:t>Zusätzliche Definitionen</w:t>
      </w:r>
      <w:r w:rsidRPr="003848BB">
        <w:t>:</w:t>
      </w:r>
    </w:p>
    <w:p w14:paraId="09CC46DE" w14:textId="4C57816E" w:rsidR="001664E9" w:rsidRPr="003848BB" w:rsidRDefault="001664E9" w:rsidP="001664E9">
      <w:pPr>
        <w:pStyle w:val="ProductList-Body"/>
        <w:spacing w:after="40"/>
      </w:pPr>
      <w:r w:rsidRPr="003848BB">
        <w:t>„</w:t>
      </w:r>
      <w:r w:rsidRPr="003848BB">
        <w:rPr>
          <w:b/>
          <w:color w:val="00188F"/>
        </w:rPr>
        <w:t>App</w:t>
      </w:r>
      <w:r w:rsidR="006B51ED" w:rsidRPr="003848BB">
        <w:t>”</w:t>
      </w:r>
      <w:r w:rsidRPr="003848BB">
        <w:t xml:space="preserve"> ist eine API-App, Logik-App, Web-App oder Mobile App, die vom Kunden innerhalb des App-Diensts bereitgestellt wird, mit Ausnahme von Web-Apps in den kostenlosen und freigegebenen Stufen.</w:t>
      </w:r>
    </w:p>
    <w:p w14:paraId="7CC777A7" w14:textId="184900D2"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w:t>
      </w:r>
      <w:r w:rsidRPr="003848BB">
        <w:rPr>
          <w:rFonts w:eastAsia="Tahoma" w:cs="Tahoma"/>
        </w:rPr>
        <w:t xml:space="preserve">bezieht sich auf die </w:t>
      </w:r>
      <w:r w:rsidRPr="003848BB">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01DFADBD" w:rsidR="005E62C9" w:rsidRPr="003848BB" w:rsidRDefault="005E62C9" w:rsidP="001664E9">
      <w:pPr>
        <w:pStyle w:val="ProductList-Body"/>
        <w:spacing w:after="40"/>
      </w:pPr>
      <w:r w:rsidRPr="003848BB">
        <w:t>„</w:t>
      </w:r>
      <w:r w:rsidRPr="003848BB">
        <w:rPr>
          <w:b/>
          <w:color w:val="00188F"/>
        </w:rPr>
        <w:t>Maximal Verfügbare Minuten</w:t>
      </w:r>
      <w:r w:rsidR="006B51ED" w:rsidRPr="003848BB">
        <w:t>”</w:t>
      </w:r>
      <w:r w:rsidRPr="003848BB">
        <w:t xml:space="preserve"> bezieht sich auf die Summe der Bereitstellungsminuten aller Apps, die vom Kunden in einem bestimmten Microsoft Azure-Abonnement während eines Rechnungsstellungsmonats bereitgestellt werden.</w:t>
      </w:r>
    </w:p>
    <w:p w14:paraId="744AF1D9" w14:textId="77777777" w:rsidR="005E62C9" w:rsidRPr="003848BB" w:rsidRDefault="005E62C9" w:rsidP="005E62C9">
      <w:pPr>
        <w:pStyle w:val="ProductList-Body"/>
      </w:pPr>
    </w:p>
    <w:p w14:paraId="7A2D0419" w14:textId="77777777" w:rsidR="005E62C9" w:rsidRPr="003848BB" w:rsidRDefault="005E62C9" w:rsidP="005E62C9">
      <w:pPr>
        <w:pStyle w:val="ProductList-Body"/>
      </w:pPr>
      <w:r w:rsidRPr="003848BB">
        <w:rPr>
          <w:b/>
          <w:color w:val="00188F"/>
        </w:rPr>
        <w:t>Ausfallzeit</w:t>
      </w:r>
      <w:r w:rsidRPr="003848BB">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3848BB" w:rsidRDefault="005E62C9" w:rsidP="005E62C9">
      <w:pPr>
        <w:pStyle w:val="ProductList-Body"/>
      </w:pPr>
    </w:p>
    <w:p w14:paraId="0F88E3A7" w14:textId="77777777" w:rsidR="005E62C9" w:rsidRPr="003848BB" w:rsidRDefault="005E62C9" w:rsidP="005E62C9">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192345E" w14:textId="77777777" w:rsidR="005E62C9" w:rsidRPr="003848BB" w:rsidRDefault="005E62C9" w:rsidP="005E62C9">
      <w:pPr>
        <w:pStyle w:val="ProductList-Body"/>
      </w:pPr>
    </w:p>
    <w:p w14:paraId="30EFC48E" w14:textId="77777777" w:rsidR="005E62C9" w:rsidRPr="003848BB" w:rsidRDefault="00200C22" w:rsidP="005E62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3848BB" w:rsidRDefault="005E62C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3848BB" w14:paraId="7320BD1A" w14:textId="77777777" w:rsidTr="00C8597A">
        <w:trPr>
          <w:tblHeader/>
        </w:trPr>
        <w:tc>
          <w:tcPr>
            <w:tcW w:w="5400" w:type="dxa"/>
            <w:shd w:val="clear" w:color="auto" w:fill="0072C6"/>
          </w:tcPr>
          <w:p w14:paraId="2FBD920B"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987DD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3848BB" w14:paraId="038E353E" w14:textId="77777777" w:rsidTr="00C8597A">
        <w:tc>
          <w:tcPr>
            <w:tcW w:w="5400" w:type="dxa"/>
          </w:tcPr>
          <w:p w14:paraId="4A039564" w14:textId="77777777" w:rsidR="005E62C9" w:rsidRPr="003848BB" w:rsidRDefault="005E62C9" w:rsidP="005E62C9">
            <w:pPr>
              <w:pStyle w:val="ProductList-OfferingBody"/>
              <w:jc w:val="center"/>
            </w:pPr>
            <w:r w:rsidRPr="003848BB">
              <w:t>&lt; 99,95 %</w:t>
            </w:r>
          </w:p>
        </w:tc>
        <w:tc>
          <w:tcPr>
            <w:tcW w:w="5400" w:type="dxa"/>
          </w:tcPr>
          <w:p w14:paraId="0686FC6A" w14:textId="77777777" w:rsidR="005E62C9" w:rsidRPr="003848BB" w:rsidRDefault="005E62C9" w:rsidP="005E62C9">
            <w:pPr>
              <w:pStyle w:val="ProductList-OfferingBody"/>
              <w:jc w:val="center"/>
            </w:pPr>
            <w:r w:rsidRPr="003848BB">
              <w:t>10%</w:t>
            </w:r>
          </w:p>
        </w:tc>
      </w:tr>
      <w:tr w:rsidR="005E62C9" w:rsidRPr="003848BB" w14:paraId="14D149A3" w14:textId="77777777" w:rsidTr="00C8597A">
        <w:tc>
          <w:tcPr>
            <w:tcW w:w="5400" w:type="dxa"/>
          </w:tcPr>
          <w:p w14:paraId="019D50FC" w14:textId="77777777" w:rsidR="005E62C9" w:rsidRPr="003848BB" w:rsidRDefault="005E62C9" w:rsidP="005E62C9">
            <w:pPr>
              <w:pStyle w:val="ProductList-OfferingBody"/>
              <w:jc w:val="center"/>
            </w:pPr>
            <w:r w:rsidRPr="003848BB">
              <w:t>&lt; 99 %</w:t>
            </w:r>
          </w:p>
        </w:tc>
        <w:tc>
          <w:tcPr>
            <w:tcW w:w="5400" w:type="dxa"/>
          </w:tcPr>
          <w:p w14:paraId="0B3895A3" w14:textId="77777777" w:rsidR="005E62C9" w:rsidRPr="003848BB" w:rsidRDefault="005E62C9" w:rsidP="005E62C9">
            <w:pPr>
              <w:pStyle w:val="ProductList-OfferingBody"/>
              <w:jc w:val="center"/>
            </w:pPr>
            <w:r w:rsidRPr="003848BB">
              <w:t>25%</w:t>
            </w:r>
          </w:p>
        </w:tc>
      </w:tr>
    </w:tbl>
    <w:p w14:paraId="3C02B2C4" w14:textId="77777777" w:rsidR="005E62C9" w:rsidRPr="003848BB" w:rsidRDefault="005E62C9" w:rsidP="005E62C9">
      <w:pPr>
        <w:pStyle w:val="ProductList-Body"/>
      </w:pPr>
    </w:p>
    <w:p w14:paraId="4E90E268" w14:textId="690222E8" w:rsidR="005E62C9" w:rsidRPr="003848BB" w:rsidRDefault="00804D4E" w:rsidP="005E62C9">
      <w:pPr>
        <w:pStyle w:val="ProductList-Body"/>
      </w:pPr>
      <w:r w:rsidRPr="003848BB">
        <w:rPr>
          <w:rFonts w:ascii="Calibri" w:hAnsi="Calibri"/>
          <w:b/>
          <w:bCs/>
          <w:color w:val="00188F"/>
          <w:szCs w:val="18"/>
        </w:rPr>
        <w:t>Zusätzliche Bestimmungen</w:t>
      </w:r>
      <w:r w:rsidRPr="003848BB">
        <w:rPr>
          <w:rFonts w:ascii="Calibri" w:hAnsi="Calibri"/>
          <w:bCs/>
          <w:szCs w:val="18"/>
        </w:rPr>
        <w:t>:</w:t>
      </w:r>
      <w:r w:rsidRPr="003848BB">
        <w:rPr>
          <w:rFonts w:ascii="Calibri" w:hAnsi="Calibri"/>
          <w:b/>
          <w:bCs/>
          <w:color w:val="00188F"/>
          <w:szCs w:val="18"/>
        </w:rPr>
        <w:t xml:space="preserve"> </w:t>
      </w:r>
      <w:r w:rsidRPr="003848BB">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rsidRPr="003848BB">
        <w:t>.</w:t>
      </w:r>
    </w:p>
    <w:bookmarkStart w:id="89" w:name="_Toc468346556"/>
    <w:bookmarkEnd w:id="86"/>
    <w:bookmarkEnd w:id="87"/>
    <w:p w14:paraId="3D0AA83A" w14:textId="77777777" w:rsidR="00E135AD" w:rsidRPr="003848BB" w:rsidRDefault="00E135AD" w:rsidP="00E135AD">
      <w:pPr>
        <w:pStyle w:val="ProductList-Body"/>
        <w:shd w:val="clear" w:color="auto" w:fill="808080" w:themeFill="background1" w:themeFillShade="80"/>
        <w:tabs>
          <w:tab w:val="clear" w:pos="360"/>
          <w:tab w:val="clear" w:pos="720"/>
          <w:tab w:val="clear" w:pos="1080"/>
        </w:tabs>
        <w:spacing w:before="120" w:after="240"/>
        <w:jc w:val="right"/>
      </w:pPr>
      <w:r w:rsidRPr="003848BB">
        <w:fldChar w:fldCharType="begin"/>
      </w:r>
      <w:r w:rsidRPr="003848BB">
        <w:instrText xml:space="preserve"> HYPERLINK \l "TOC" </w:instrText>
      </w:r>
      <w:r w:rsidRPr="003848BB">
        <w:fldChar w:fldCharType="separate"/>
      </w:r>
      <w:r w:rsidRPr="003848BB">
        <w:rPr>
          <w:rStyle w:val="Hyperlink"/>
          <w:sz w:val="16"/>
          <w:szCs w:val="16"/>
        </w:rPr>
        <w:t>Inhalt</w:t>
      </w:r>
      <w:r w:rsidRPr="003848BB">
        <w:rPr>
          <w:rStyle w:val="Hyperlink"/>
          <w:sz w:val="16"/>
          <w:szCs w:val="16"/>
        </w:rPr>
        <w:fldChar w:fldCharType="end"/>
      </w:r>
      <w:r w:rsidRPr="003848BB">
        <w:rPr>
          <w:sz w:val="16"/>
          <w:szCs w:val="16"/>
        </w:rPr>
        <w:t xml:space="preserve"> / </w:t>
      </w:r>
      <w:hyperlink w:anchor="Definitions" w:history="1">
        <w:r w:rsidRPr="003848BB">
          <w:rPr>
            <w:rStyle w:val="Hyperlink"/>
            <w:sz w:val="16"/>
            <w:szCs w:val="16"/>
          </w:rPr>
          <w:t>Definitionen</w:t>
        </w:r>
      </w:hyperlink>
    </w:p>
    <w:p w14:paraId="10705922" w14:textId="228CDC3A" w:rsidR="00DC0421" w:rsidRPr="003848BB" w:rsidRDefault="00DC0421" w:rsidP="00935F61">
      <w:pPr>
        <w:pStyle w:val="ProductList-Offering2Heading"/>
        <w:keepNext/>
        <w:tabs>
          <w:tab w:val="clear" w:pos="360"/>
          <w:tab w:val="clear" w:pos="720"/>
          <w:tab w:val="clear" w:pos="1080"/>
        </w:tabs>
        <w:outlineLvl w:val="2"/>
      </w:pPr>
      <w:bookmarkStart w:id="90" w:name="_Toc512337105"/>
      <w:bookmarkEnd w:id="89"/>
      <w:r w:rsidRPr="003848BB">
        <w:t>Application Gateway</w:t>
      </w:r>
      <w:bookmarkEnd w:id="88"/>
      <w:bookmarkEnd w:id="90"/>
    </w:p>
    <w:p w14:paraId="41183189" w14:textId="77777777" w:rsidR="00DC0421" w:rsidRPr="003848BB" w:rsidRDefault="00DC0421" w:rsidP="00DC0421">
      <w:pPr>
        <w:pStyle w:val="ProductList-Body"/>
      </w:pPr>
      <w:r w:rsidRPr="003848BB">
        <w:rPr>
          <w:b/>
          <w:color w:val="00188F"/>
        </w:rPr>
        <w:t>Zusätzliche Definitionen</w:t>
      </w:r>
      <w:r w:rsidRPr="003848BB">
        <w:t>:</w:t>
      </w:r>
    </w:p>
    <w:p w14:paraId="583139D9" w14:textId="09D8C2F9" w:rsidR="00DC0421" w:rsidRPr="003848BB" w:rsidRDefault="00DC0421" w:rsidP="00DC0421">
      <w:pPr>
        <w:pStyle w:val="ProductList-Body"/>
        <w:spacing w:after="40"/>
      </w:pPr>
      <w:r w:rsidRPr="003848BB">
        <w:t>„</w:t>
      </w:r>
      <w:r w:rsidRPr="003848BB">
        <w:rPr>
          <w:b/>
          <w:color w:val="00188F"/>
        </w:rPr>
        <w:t>Application Gateway Cloud-Dienst</w:t>
      </w:r>
      <w:r w:rsidR="006B51ED" w:rsidRPr="003848BB">
        <w:t>”</w:t>
      </w:r>
      <w:r w:rsidRPr="003848BB">
        <w:t xml:space="preserve"> bezieht sich auf eine Sammlung einer oder mehrerer Application Gateway-Instanzen, die für die Erbringung von HTTP-Lastenausgleichsdiensten konfiguriert ist/sind.</w:t>
      </w:r>
    </w:p>
    <w:p w14:paraId="738514F1" w14:textId="6724436B"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3848BB" w:rsidRDefault="00DC0421" w:rsidP="00DC0421">
      <w:pPr>
        <w:pStyle w:val="ProductList-Body"/>
      </w:pPr>
    </w:p>
    <w:p w14:paraId="24D8032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3848BB" w:rsidRDefault="00DC0421" w:rsidP="00DC0421">
      <w:pPr>
        <w:pStyle w:val="ProductList-Body"/>
      </w:pPr>
    </w:p>
    <w:p w14:paraId="45584949"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67003CD9" w14:textId="77777777" w:rsidR="00DC0421" w:rsidRPr="003848BB" w:rsidRDefault="00DC0421" w:rsidP="00DC0421">
      <w:pPr>
        <w:pStyle w:val="ProductList-Body"/>
      </w:pPr>
    </w:p>
    <w:p w14:paraId="0F2B4E0A" w14:textId="77777777" w:rsidR="00DC0421" w:rsidRPr="003848BB" w:rsidRDefault="00200C22"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3848BB" w:rsidRDefault="00DC0421" w:rsidP="005E62C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64CA6F49" w14:textId="77777777" w:rsidTr="00C8597A">
        <w:trPr>
          <w:tblHeader/>
        </w:trPr>
        <w:tc>
          <w:tcPr>
            <w:tcW w:w="5400" w:type="dxa"/>
            <w:shd w:val="clear" w:color="auto" w:fill="0072C6"/>
          </w:tcPr>
          <w:p w14:paraId="21614651"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BD350AB"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Dienstgutschrift</w:t>
            </w:r>
          </w:p>
        </w:tc>
      </w:tr>
      <w:tr w:rsidR="00DC0421" w:rsidRPr="003848BB" w14:paraId="318C9539" w14:textId="77777777" w:rsidTr="00C8597A">
        <w:tc>
          <w:tcPr>
            <w:tcW w:w="5400" w:type="dxa"/>
          </w:tcPr>
          <w:p w14:paraId="451C2214" w14:textId="77777777" w:rsidR="00DC0421" w:rsidRPr="003848BB" w:rsidRDefault="00DC0421" w:rsidP="00DC0421">
            <w:pPr>
              <w:pStyle w:val="ProductList-OfferingBody"/>
              <w:jc w:val="center"/>
            </w:pPr>
            <w:r w:rsidRPr="003848BB">
              <w:t>&lt; 99,9 %</w:t>
            </w:r>
          </w:p>
        </w:tc>
        <w:tc>
          <w:tcPr>
            <w:tcW w:w="5400" w:type="dxa"/>
          </w:tcPr>
          <w:p w14:paraId="63543BF2" w14:textId="77777777" w:rsidR="00DC0421" w:rsidRPr="003848BB" w:rsidRDefault="00DC0421" w:rsidP="00DC0421">
            <w:pPr>
              <w:pStyle w:val="ProductList-OfferingBody"/>
              <w:jc w:val="center"/>
            </w:pPr>
            <w:r w:rsidRPr="003848BB">
              <w:t>10 %</w:t>
            </w:r>
          </w:p>
        </w:tc>
      </w:tr>
      <w:tr w:rsidR="00DC0421" w:rsidRPr="003848BB" w14:paraId="1FA52A6F" w14:textId="77777777" w:rsidTr="00C8597A">
        <w:tc>
          <w:tcPr>
            <w:tcW w:w="5400" w:type="dxa"/>
          </w:tcPr>
          <w:p w14:paraId="79456B2B" w14:textId="77777777" w:rsidR="00DC0421" w:rsidRPr="003848BB" w:rsidRDefault="00DC0421" w:rsidP="00DC0421">
            <w:pPr>
              <w:pStyle w:val="ProductList-OfferingBody"/>
              <w:jc w:val="center"/>
            </w:pPr>
            <w:r w:rsidRPr="003848BB">
              <w:t>&lt; 99 %</w:t>
            </w:r>
          </w:p>
        </w:tc>
        <w:tc>
          <w:tcPr>
            <w:tcW w:w="5400" w:type="dxa"/>
          </w:tcPr>
          <w:p w14:paraId="772D4B0D" w14:textId="77777777" w:rsidR="00DC0421" w:rsidRPr="003848BB" w:rsidRDefault="00DC0421" w:rsidP="00DC0421">
            <w:pPr>
              <w:pStyle w:val="ProductList-OfferingBody"/>
              <w:jc w:val="center"/>
            </w:pPr>
            <w:r w:rsidRPr="003848BB">
              <w:t>25 %</w:t>
            </w:r>
          </w:p>
        </w:tc>
      </w:tr>
    </w:tbl>
    <w:p w14:paraId="1E59AFC8" w14:textId="77777777" w:rsidR="00DC0421"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en" w:history="1">
        <w:r w:rsidR="00DC0421" w:rsidRPr="003848BB">
          <w:rPr>
            <w:rStyle w:val="Hyperlink"/>
            <w:sz w:val="16"/>
            <w:szCs w:val="16"/>
          </w:rPr>
          <w:t>Definitionen</w:t>
        </w:r>
      </w:hyperlink>
    </w:p>
    <w:p w14:paraId="2FE255F9" w14:textId="77777777" w:rsidR="00BB1E6F" w:rsidRPr="003848BB" w:rsidRDefault="00BB1E6F" w:rsidP="00BB1E6F">
      <w:pPr>
        <w:pStyle w:val="ProductList-Offering2Heading"/>
        <w:outlineLvl w:val="2"/>
      </w:pPr>
      <w:bookmarkStart w:id="91" w:name="_Toc512337106"/>
      <w:bookmarkStart w:id="92" w:name="_Toc441215719"/>
      <w:bookmarkStart w:id="93" w:name="_Toc440269641"/>
      <w:bookmarkStart w:id="94" w:name="AutomationDienst"/>
      <w:bookmarkStart w:id="95" w:name="_Toc441217624"/>
      <w:r w:rsidRPr="003848BB">
        <w:t>Application Insights</w:t>
      </w:r>
      <w:bookmarkEnd w:id="91"/>
    </w:p>
    <w:p w14:paraId="1908F44C" w14:textId="77777777" w:rsidR="00BB1E6F" w:rsidRPr="003848BB" w:rsidRDefault="00BB1E6F" w:rsidP="00BB1E6F">
      <w:pPr>
        <w:pStyle w:val="ProductList-Body"/>
      </w:pPr>
      <w:r w:rsidRPr="003848BB">
        <w:rPr>
          <w:b/>
          <w:color w:val="00188F"/>
        </w:rPr>
        <w:t>Zusätzliche Definitionen</w:t>
      </w:r>
      <w:r w:rsidRPr="003848BB">
        <w:rPr>
          <w:bCs/>
        </w:rPr>
        <w:t>:</w:t>
      </w:r>
    </w:p>
    <w:p w14:paraId="0790BBFD" w14:textId="011573C3" w:rsidR="00BB1E6F" w:rsidRPr="003848BB" w:rsidRDefault="00BB1E6F" w:rsidP="00BB1E6F">
      <w:pPr>
        <w:spacing w:after="0"/>
      </w:pPr>
      <w:r w:rsidRPr="003848BB">
        <w:rPr>
          <w:sz w:val="18"/>
        </w:rPr>
        <w:t>„</w:t>
      </w:r>
      <w:r w:rsidRPr="003848BB">
        <w:rPr>
          <w:b/>
          <w:color w:val="00188F"/>
          <w:sz w:val="18"/>
        </w:rPr>
        <w:t>Application Insights-Ressource</w:t>
      </w:r>
      <w:r w:rsidR="006B51ED" w:rsidRPr="003848BB">
        <w:rPr>
          <w:sz w:val="18"/>
        </w:rPr>
        <w:t>”</w:t>
      </w:r>
      <w:r w:rsidRPr="003848BB">
        <w:rPr>
          <w:sz w:val="18"/>
          <w:szCs w:val="18"/>
        </w:rPr>
        <w:t xml:space="preserve"> ist der Container in Application Insights, der die Daten für einen einzelnen Instrumentierungsschlüssel sammelt, verarbeitet und speichert.</w:t>
      </w:r>
    </w:p>
    <w:p w14:paraId="56888B1C" w14:textId="2CE69573" w:rsidR="00BB1E6F" w:rsidRPr="003848BB" w:rsidRDefault="00BB1E6F" w:rsidP="00BB1E6F">
      <w:pPr>
        <w:spacing w:after="0"/>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Gesamtzahl der Minuten, während der im Rahmen eines Microsoft Azure-Abonnements Application Insights-Ressourcen in einem Abrechnungsmonat bereitgestellt wurden.</w:t>
      </w:r>
    </w:p>
    <w:p w14:paraId="4F4DA5D6" w14:textId="1074D897" w:rsidR="00BB1E6F" w:rsidRPr="003848BB" w:rsidRDefault="00BB1E6F" w:rsidP="00BB1E6F">
      <w:pPr>
        <w:spacing w:after="0"/>
      </w:pPr>
      <w:r w:rsidRPr="003848BB">
        <w:rPr>
          <w:sz w:val="18"/>
        </w:rPr>
        <w:t>„</w:t>
      </w:r>
      <w:r w:rsidRPr="003848BB">
        <w:rPr>
          <w:b/>
          <w:color w:val="00188F"/>
          <w:sz w:val="18"/>
        </w:rPr>
        <w:t>Datenlatenz</w:t>
      </w:r>
      <w:r w:rsidR="006B51ED" w:rsidRPr="003848BB">
        <w:rPr>
          <w:sz w:val="18"/>
        </w:rPr>
        <w:t>”</w:t>
      </w:r>
      <w:r w:rsidRPr="003848BB">
        <w:rPr>
          <w:sz w:val="18"/>
          <w:szCs w:val="18"/>
        </w:rPr>
        <w:t xml:space="preserve"> ist die Anzahl der Minuten, um die die Daten aus der Instrumentierung in der Kundenanwendung bis zum Erscheinen im Application Insights-Service verzögert werden, wenn die Verzögerung länger als 2 Stunden ist.</w:t>
      </w:r>
    </w:p>
    <w:p w14:paraId="70DFD576" w14:textId="10445075" w:rsidR="00BB1E6F" w:rsidRPr="003848BB" w:rsidRDefault="00BB1E6F" w:rsidP="00BB1E6F">
      <w:pPr>
        <w:spacing w:after="0"/>
      </w:pPr>
      <w:r w:rsidRPr="003848BB">
        <w:rPr>
          <w:sz w:val="18"/>
        </w:rPr>
        <w:t>„</w:t>
      </w:r>
      <w:r w:rsidRPr="003848BB">
        <w:rPr>
          <w:b/>
          <w:color w:val="00188F"/>
          <w:sz w:val="18"/>
        </w:rPr>
        <w:t>Ausfallzeit</w:t>
      </w:r>
      <w:r w:rsidR="006B51ED" w:rsidRPr="003848BB">
        <w:rPr>
          <w:sz w:val="18"/>
        </w:rPr>
        <w:t>”</w:t>
      </w:r>
      <w:r w:rsidRPr="003848BB">
        <w:rPr>
          <w:sz w:val="18"/>
          <w:szCs w:val="18"/>
        </w:rPr>
        <w:t xml:space="preserve"> ist die Gesamtzahl der Minuten, die Teil der maximal verfügbaren Minuten sind, die die Datenlatenz erfahren.</w:t>
      </w:r>
    </w:p>
    <w:p w14:paraId="560CFE16" w14:textId="77777777" w:rsidR="00BB1E6F" w:rsidRPr="003848BB" w:rsidRDefault="00BB1E6F" w:rsidP="00BB1E6F">
      <w:pPr>
        <w:pStyle w:val="ProductList-Body"/>
      </w:pPr>
    </w:p>
    <w:p w14:paraId="4B7C7353" w14:textId="77777777" w:rsidR="00BB1E6F" w:rsidRPr="003848BB" w:rsidRDefault="00BB1E6F" w:rsidP="00BB1E6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0610F1F" w14:textId="77777777" w:rsidR="00BB1E6F" w:rsidRPr="003848BB" w:rsidRDefault="00BB1E6F" w:rsidP="00BB1E6F">
      <w:pPr>
        <w:pStyle w:val="ProductList-Body"/>
      </w:pPr>
    </w:p>
    <w:p w14:paraId="268DD52E" w14:textId="77777777" w:rsidR="00BB1E6F" w:rsidRPr="003848BB" w:rsidRDefault="00200C22" w:rsidP="00BB1E6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38130A" w14:textId="77777777" w:rsidR="00BB1E6F" w:rsidRPr="003848BB" w:rsidRDefault="00BB1E6F" w:rsidP="00BB1E6F">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3848BB" w14:paraId="2D2A1A80" w14:textId="77777777" w:rsidTr="00BB1E6F">
        <w:trPr>
          <w:trHeight w:val="249"/>
          <w:tblHeader/>
        </w:trPr>
        <w:tc>
          <w:tcPr>
            <w:tcW w:w="5400" w:type="dxa"/>
            <w:shd w:val="clear" w:color="auto" w:fill="0072C6"/>
          </w:tcPr>
          <w:p w14:paraId="443F39E1"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89C3F02" w14:textId="77777777" w:rsidR="00BB1E6F" w:rsidRPr="003848BB" w:rsidRDefault="00BB1E6F" w:rsidP="00BB1E6F">
            <w:pPr>
              <w:pStyle w:val="ProductList-OfferingBody"/>
              <w:jc w:val="center"/>
              <w:rPr>
                <w:color w:val="FFFFFF" w:themeColor="background1"/>
              </w:rPr>
            </w:pPr>
            <w:r w:rsidRPr="003848BB">
              <w:rPr>
                <w:color w:val="FFFFFF" w:themeColor="background1"/>
              </w:rPr>
              <w:t>Dienstgutschrift</w:t>
            </w:r>
          </w:p>
        </w:tc>
      </w:tr>
      <w:tr w:rsidR="00BB1E6F" w:rsidRPr="003848BB" w14:paraId="275A8142" w14:textId="77777777" w:rsidTr="00BB1E6F">
        <w:trPr>
          <w:trHeight w:val="242"/>
        </w:trPr>
        <w:tc>
          <w:tcPr>
            <w:tcW w:w="5400" w:type="dxa"/>
          </w:tcPr>
          <w:p w14:paraId="4347741F" w14:textId="77777777" w:rsidR="00BB1E6F" w:rsidRPr="003848BB" w:rsidRDefault="00BB1E6F" w:rsidP="00BB1E6F">
            <w:pPr>
              <w:pStyle w:val="ProductList-OfferingBody"/>
              <w:jc w:val="center"/>
            </w:pPr>
            <w:r w:rsidRPr="003848BB">
              <w:t>&lt; 99,9 %</w:t>
            </w:r>
          </w:p>
        </w:tc>
        <w:tc>
          <w:tcPr>
            <w:tcW w:w="5400" w:type="dxa"/>
          </w:tcPr>
          <w:p w14:paraId="273E9803" w14:textId="77777777" w:rsidR="00BB1E6F" w:rsidRPr="003848BB" w:rsidRDefault="00BB1E6F" w:rsidP="00BB1E6F">
            <w:pPr>
              <w:pStyle w:val="ProductList-OfferingBody"/>
              <w:jc w:val="center"/>
            </w:pPr>
            <w:r w:rsidRPr="003848BB">
              <w:t>10 %</w:t>
            </w:r>
          </w:p>
        </w:tc>
      </w:tr>
      <w:tr w:rsidR="00BB1E6F" w:rsidRPr="003848BB" w14:paraId="695A6A50" w14:textId="77777777" w:rsidTr="00BB1E6F">
        <w:trPr>
          <w:trHeight w:val="249"/>
        </w:trPr>
        <w:tc>
          <w:tcPr>
            <w:tcW w:w="5400" w:type="dxa"/>
          </w:tcPr>
          <w:p w14:paraId="561D9678" w14:textId="77777777" w:rsidR="00BB1E6F" w:rsidRPr="003848BB" w:rsidRDefault="00BB1E6F" w:rsidP="00BB1E6F">
            <w:pPr>
              <w:pStyle w:val="ProductList-OfferingBody"/>
              <w:jc w:val="center"/>
            </w:pPr>
            <w:r w:rsidRPr="003848BB">
              <w:t>&lt; 99 %</w:t>
            </w:r>
          </w:p>
        </w:tc>
        <w:tc>
          <w:tcPr>
            <w:tcW w:w="5400" w:type="dxa"/>
          </w:tcPr>
          <w:p w14:paraId="48225D19" w14:textId="77777777" w:rsidR="00BB1E6F" w:rsidRPr="003848BB" w:rsidRDefault="00BB1E6F" w:rsidP="00BB1E6F">
            <w:pPr>
              <w:pStyle w:val="ProductList-OfferingBody"/>
              <w:jc w:val="center"/>
            </w:pPr>
            <w:r w:rsidRPr="003848BB">
              <w:t>25 %</w:t>
            </w:r>
          </w:p>
        </w:tc>
      </w:tr>
    </w:tbl>
    <w:p w14:paraId="4CAD5DEC" w14:textId="77777777" w:rsidR="00BB1E6F" w:rsidRPr="003848BB" w:rsidRDefault="00200C22" w:rsidP="00BB1E6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1E6F" w:rsidRPr="003848BB">
          <w:rPr>
            <w:rStyle w:val="Hyperlink"/>
            <w:sz w:val="16"/>
            <w:szCs w:val="16"/>
          </w:rPr>
          <w:t>Inhalt</w:t>
        </w:r>
      </w:hyperlink>
      <w:r w:rsidR="00BB1E6F" w:rsidRPr="003848BB">
        <w:rPr>
          <w:sz w:val="16"/>
          <w:szCs w:val="16"/>
        </w:rPr>
        <w:t xml:space="preserve"> / </w:t>
      </w:r>
      <w:hyperlink w:anchor="Definitions" w:history="1">
        <w:r w:rsidR="00BB1E6F" w:rsidRPr="003848BB">
          <w:rPr>
            <w:rStyle w:val="Hyperlink"/>
            <w:sz w:val="16"/>
            <w:szCs w:val="16"/>
          </w:rPr>
          <w:t>Definitionen</w:t>
        </w:r>
      </w:hyperlink>
    </w:p>
    <w:p w14:paraId="2263E458" w14:textId="2CB9E0BB" w:rsidR="00A233EF" w:rsidRPr="003848BB" w:rsidRDefault="00A233EF" w:rsidP="00A233EF">
      <w:pPr>
        <w:pStyle w:val="ProductList-Offering2Heading"/>
        <w:tabs>
          <w:tab w:val="clear" w:pos="360"/>
          <w:tab w:val="clear" w:pos="720"/>
          <w:tab w:val="clear" w:pos="1080"/>
        </w:tabs>
        <w:outlineLvl w:val="2"/>
      </w:pPr>
      <w:bookmarkStart w:id="96" w:name="_Toc512337107"/>
      <w:r w:rsidRPr="003848BB">
        <w:t>Automation-Dienst</w:t>
      </w:r>
      <w:bookmarkEnd w:id="92"/>
      <w:bookmarkEnd w:id="93"/>
      <w:bookmarkEnd w:id="94"/>
      <w:r w:rsidRPr="003848BB">
        <w:t xml:space="preserve"> – Konfiguration für den gewünschten Zustand (DSC)</w:t>
      </w:r>
      <w:bookmarkEnd w:id="95"/>
      <w:bookmarkEnd w:id="96"/>
    </w:p>
    <w:p w14:paraId="6D3BD3EA" w14:textId="77777777" w:rsidR="00A233EF" w:rsidRPr="003848BB" w:rsidRDefault="00A233EF" w:rsidP="00A233EF">
      <w:pPr>
        <w:pStyle w:val="ProductList-Body"/>
      </w:pPr>
      <w:r w:rsidRPr="003848BB">
        <w:rPr>
          <w:b/>
          <w:color w:val="00188F"/>
        </w:rPr>
        <w:t>Zusätzliche Definitionen</w:t>
      </w:r>
      <w:r w:rsidRPr="003848BB">
        <w:rPr>
          <w:bCs/>
        </w:rPr>
        <w:t>:</w:t>
      </w:r>
    </w:p>
    <w:p w14:paraId="2B3DB0F2" w14:textId="53ED8D4D" w:rsidR="00A233EF" w:rsidRPr="003848BB" w:rsidRDefault="00A233EF" w:rsidP="00A233EF">
      <w:pPr>
        <w:pStyle w:val="ProductList-Body"/>
      </w:pPr>
      <w:r w:rsidRPr="003848BB">
        <w:rPr>
          <w:bCs/>
        </w:rPr>
        <w:t>„</w:t>
      </w:r>
      <w:r w:rsidRPr="003848BB">
        <w:rPr>
          <w:b/>
          <w:color w:val="00188F"/>
        </w:rPr>
        <w:t>Bereitstellungsminuten</w:t>
      </w:r>
      <w:r w:rsidR="006B51ED" w:rsidRPr="003848BB">
        <w:rPr>
          <w:bCs/>
        </w:rPr>
        <w:t>”</w:t>
      </w:r>
      <w:r w:rsidRPr="003848BB">
        <w:t xml:space="preserve"> bezeichnet die Gesamtzahl der Minuten, in denen ein bestimmtes Automation-Konto im Verlauf eines Monats der Rechnungsstellung in Microsoft Azure bereitgestellt wurde.</w:t>
      </w:r>
    </w:p>
    <w:p w14:paraId="78B9EDFB" w14:textId="0C95BAE2" w:rsidR="00A233EF" w:rsidRPr="003848BB" w:rsidRDefault="00A233EF" w:rsidP="00A233EF">
      <w:pPr>
        <w:pStyle w:val="ProductList-Body"/>
        <w:spacing w:after="40"/>
      </w:pPr>
      <w:r w:rsidRPr="003848BB">
        <w:rPr>
          <w:bCs/>
        </w:rPr>
        <w:t>„</w:t>
      </w:r>
      <w:r w:rsidRPr="003848BB">
        <w:rPr>
          <w:b/>
          <w:color w:val="00188F"/>
        </w:rPr>
        <w:t>DSC-Agentdienst</w:t>
      </w:r>
      <w:r w:rsidR="006B51ED" w:rsidRPr="003848BB">
        <w:rPr>
          <w:bCs/>
        </w:rPr>
        <w:t>”</w:t>
      </w:r>
      <w:r w:rsidRPr="003848BB">
        <w:t xml:space="preserve"> bezeichnet </w:t>
      </w:r>
      <w:r w:rsidRPr="003848BB">
        <w:rPr>
          <w:shd w:val="clear" w:color="auto" w:fill="FFFFFF"/>
        </w:rPr>
        <w:t>die für den Empfang und die Reaktion auf Pull-, Registrierungs- und Berichtsanfragen von DSC-Knoten verantwortliche Komponente des Automation-Diensts</w:t>
      </w:r>
      <w:r w:rsidRPr="003848BB">
        <w:t>.</w:t>
      </w:r>
    </w:p>
    <w:p w14:paraId="0FEBAD9F" w14:textId="16D3922C" w:rsidR="00A233EF" w:rsidRPr="003848BB" w:rsidRDefault="00A233EF" w:rsidP="00A233EF">
      <w:pPr>
        <w:pStyle w:val="ProductList-Body"/>
        <w:spacing w:after="40"/>
      </w:pPr>
      <w:r w:rsidRPr="003848BB">
        <w:rPr>
          <w:bCs/>
        </w:rPr>
        <w:t>„</w:t>
      </w:r>
      <w:r w:rsidRPr="003848BB">
        <w:rPr>
          <w:b/>
          <w:color w:val="00188F"/>
        </w:rPr>
        <w:t>Maximal Verfügbare Minuten</w:t>
      </w:r>
      <w:r w:rsidR="006B51ED" w:rsidRPr="003848BB">
        <w:rPr>
          <w:bCs/>
        </w:rPr>
        <w:t>”</w:t>
      </w:r>
      <w:r w:rsidRPr="003848BB">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3848BB" w:rsidRDefault="00A233EF" w:rsidP="00A233EF">
      <w:pPr>
        <w:pStyle w:val="ProductList-Body"/>
      </w:pPr>
    </w:p>
    <w:p w14:paraId="78423223" w14:textId="77777777" w:rsidR="00A233EF" w:rsidRPr="003848BB" w:rsidRDefault="00A233EF" w:rsidP="00A233EF">
      <w:pPr>
        <w:pStyle w:val="ProductList-Body"/>
      </w:pPr>
      <w:r w:rsidRPr="003848BB">
        <w:rPr>
          <w:b/>
          <w:color w:val="00188F"/>
        </w:rPr>
        <w:t>Ausfallzeiten</w:t>
      </w:r>
      <w:r w:rsidRPr="003848BB">
        <w:rPr>
          <w:bCs/>
        </w:rPr>
        <w:t>:</w:t>
      </w:r>
      <w:r w:rsidRPr="003848BB">
        <w:rPr>
          <w:b/>
          <w:bCs/>
        </w:rPr>
        <w:t xml:space="preserve"> </w:t>
      </w:r>
      <w:r w:rsidRPr="003848BB">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3848BB" w:rsidRDefault="00A233EF" w:rsidP="00A233EF">
      <w:pPr>
        <w:pStyle w:val="ProductList-Body"/>
      </w:pPr>
    </w:p>
    <w:p w14:paraId="3B1C3CD5" w14:textId="77777777" w:rsidR="00A233EF" w:rsidRPr="003848BB" w:rsidRDefault="00A233EF" w:rsidP="00A233EF">
      <w:pPr>
        <w:pStyle w:val="ProductList-Body"/>
      </w:pPr>
      <w:r w:rsidRPr="003848BB">
        <w:rPr>
          <w:b/>
          <w:color w:val="00188F"/>
        </w:rPr>
        <w:t>Prozentsatz der monatlichen Betriebszeit</w:t>
      </w:r>
      <w:r w:rsidRPr="003848BB">
        <w:rPr>
          <w:bCs/>
        </w:rPr>
        <w:t>:</w:t>
      </w:r>
      <w:r w:rsidRPr="003848BB">
        <w:rPr>
          <w:b/>
          <w:bCs/>
        </w:rPr>
        <w:t xml:space="preserve"> </w:t>
      </w:r>
      <w:r w:rsidRPr="003848BB">
        <w:t xml:space="preserve">Der Prozentsatz der monatlichen Betriebszeit wird mithilfe der folgenden Formel berechnet: </w:t>
      </w:r>
    </w:p>
    <w:p w14:paraId="45567D36" w14:textId="77777777" w:rsidR="00A233EF" w:rsidRPr="003848BB" w:rsidRDefault="00A233EF" w:rsidP="00A233EF">
      <w:pPr>
        <w:pStyle w:val="ProductList-Body"/>
      </w:pPr>
    </w:p>
    <w:p w14:paraId="220E658C" w14:textId="77777777" w:rsidR="00A233EF" w:rsidRPr="003848BB" w:rsidRDefault="00200C22"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3848BB" w:rsidRDefault="00A233EF" w:rsidP="00C8597A">
      <w:pPr>
        <w:pStyle w:val="ProductList-Body"/>
        <w:keepNext/>
      </w:pPr>
      <w:r w:rsidRPr="003848BB">
        <w:rPr>
          <w:b/>
          <w:color w:val="00188F"/>
        </w:rPr>
        <w:t>Dienstgutschrift</w:t>
      </w:r>
      <w:r w:rsidRPr="003848BB">
        <w:rPr>
          <w:bCs/>
        </w:rPr>
        <w:t>:</w:t>
      </w:r>
      <w:r w:rsidRPr="003848B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3848BB" w14:paraId="0A8DBDD5" w14:textId="77777777" w:rsidTr="00C8597A">
        <w:trPr>
          <w:tblHeader/>
        </w:trPr>
        <w:tc>
          <w:tcPr>
            <w:tcW w:w="5400" w:type="dxa"/>
            <w:shd w:val="clear" w:color="auto" w:fill="0072C6"/>
          </w:tcPr>
          <w:p w14:paraId="32E22B8E" w14:textId="77777777" w:rsidR="00A233EF" w:rsidRPr="003848BB" w:rsidRDefault="00A233EF"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9ADC5E5" w14:textId="77777777" w:rsidR="00A233EF" w:rsidRPr="003848BB" w:rsidRDefault="00A233EF" w:rsidP="00C8597A">
            <w:pPr>
              <w:pStyle w:val="ProductList-OfferingBody"/>
              <w:jc w:val="center"/>
              <w:rPr>
                <w:color w:val="FFFFFF" w:themeColor="background1"/>
              </w:rPr>
            </w:pPr>
            <w:r w:rsidRPr="003848BB">
              <w:rPr>
                <w:color w:val="FFFFFF" w:themeColor="background1"/>
              </w:rPr>
              <w:t>Dienstgutschrift</w:t>
            </w:r>
          </w:p>
        </w:tc>
      </w:tr>
      <w:tr w:rsidR="00A233EF" w:rsidRPr="003848BB" w14:paraId="6F97ACB2" w14:textId="77777777" w:rsidTr="00C8597A">
        <w:tc>
          <w:tcPr>
            <w:tcW w:w="5400" w:type="dxa"/>
          </w:tcPr>
          <w:p w14:paraId="7AB84D79" w14:textId="77777777" w:rsidR="00A233EF" w:rsidRPr="003848BB" w:rsidRDefault="00A233EF" w:rsidP="00C8597A">
            <w:pPr>
              <w:pStyle w:val="ProductList-OfferingBody"/>
              <w:jc w:val="center"/>
            </w:pPr>
            <w:r w:rsidRPr="003848BB">
              <w:t>&lt; 99,9 %</w:t>
            </w:r>
          </w:p>
        </w:tc>
        <w:tc>
          <w:tcPr>
            <w:tcW w:w="5400" w:type="dxa"/>
          </w:tcPr>
          <w:p w14:paraId="0B810489" w14:textId="77777777" w:rsidR="00A233EF" w:rsidRPr="003848BB" w:rsidRDefault="00A233EF" w:rsidP="00C8597A">
            <w:pPr>
              <w:pStyle w:val="ProductList-OfferingBody"/>
              <w:jc w:val="center"/>
            </w:pPr>
            <w:r w:rsidRPr="003848BB">
              <w:t>10 %</w:t>
            </w:r>
          </w:p>
        </w:tc>
      </w:tr>
      <w:tr w:rsidR="00A233EF" w:rsidRPr="003848BB" w14:paraId="79D738EF" w14:textId="77777777" w:rsidTr="00C8597A">
        <w:tc>
          <w:tcPr>
            <w:tcW w:w="5400" w:type="dxa"/>
          </w:tcPr>
          <w:p w14:paraId="28C919F5" w14:textId="77777777" w:rsidR="00A233EF" w:rsidRPr="003848BB" w:rsidRDefault="00A233EF" w:rsidP="00C8597A">
            <w:pPr>
              <w:pStyle w:val="ProductList-OfferingBody"/>
              <w:jc w:val="center"/>
            </w:pPr>
            <w:r w:rsidRPr="003848BB">
              <w:t>&lt; 99 %</w:t>
            </w:r>
          </w:p>
        </w:tc>
        <w:tc>
          <w:tcPr>
            <w:tcW w:w="5400" w:type="dxa"/>
          </w:tcPr>
          <w:p w14:paraId="45F5980E" w14:textId="77777777" w:rsidR="00A233EF" w:rsidRPr="003848BB" w:rsidRDefault="00A233EF" w:rsidP="00C8597A">
            <w:pPr>
              <w:pStyle w:val="ProductList-OfferingBody"/>
              <w:jc w:val="center"/>
            </w:pPr>
            <w:r w:rsidRPr="003848BB">
              <w:t>25 %</w:t>
            </w:r>
          </w:p>
        </w:tc>
      </w:tr>
    </w:tbl>
    <w:p w14:paraId="50B01F96" w14:textId="77777777" w:rsidR="00A233EF"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233EF" w:rsidRPr="003848BB">
          <w:rPr>
            <w:rStyle w:val="Hyperlink"/>
            <w:sz w:val="16"/>
            <w:szCs w:val="16"/>
          </w:rPr>
          <w:t>Inhalt</w:t>
        </w:r>
      </w:hyperlink>
      <w:r w:rsidR="00A233EF" w:rsidRPr="003848BB">
        <w:rPr>
          <w:sz w:val="16"/>
          <w:szCs w:val="16"/>
        </w:rPr>
        <w:t xml:space="preserve"> / </w:t>
      </w:r>
      <w:hyperlink w:anchor="Definitionen" w:history="1">
        <w:r w:rsidR="00A233EF" w:rsidRPr="003848BB">
          <w:rPr>
            <w:rStyle w:val="Hyperlink"/>
            <w:sz w:val="16"/>
            <w:szCs w:val="16"/>
          </w:rPr>
          <w:t>Definitionen</w:t>
        </w:r>
      </w:hyperlink>
    </w:p>
    <w:p w14:paraId="0FB89397" w14:textId="77777777" w:rsidR="00A233EF" w:rsidRPr="003848BB" w:rsidRDefault="00A233EF" w:rsidP="00A233EF">
      <w:pPr>
        <w:pStyle w:val="ProductList-Offering2Heading"/>
        <w:tabs>
          <w:tab w:val="clear" w:pos="360"/>
          <w:tab w:val="clear" w:pos="720"/>
          <w:tab w:val="clear" w:pos="1080"/>
        </w:tabs>
        <w:outlineLvl w:val="2"/>
      </w:pPr>
      <w:bookmarkStart w:id="97" w:name="_Toc441217625"/>
      <w:bookmarkStart w:id="98" w:name="_Toc512337108"/>
      <w:r w:rsidRPr="003848BB">
        <w:t>Automation-Dienst – Prozessautomatisierung</w:t>
      </w:r>
      <w:bookmarkEnd w:id="97"/>
      <w:bookmarkEnd w:id="98"/>
    </w:p>
    <w:p w14:paraId="48AA4058" w14:textId="77777777" w:rsidR="00DA6241" w:rsidRPr="003848BB" w:rsidRDefault="00DA6241" w:rsidP="00DA6241">
      <w:pPr>
        <w:pStyle w:val="ProductList-Body"/>
      </w:pPr>
      <w:r w:rsidRPr="003848BB">
        <w:rPr>
          <w:b/>
          <w:color w:val="00188F"/>
        </w:rPr>
        <w:t>Zusätzliche Definitionen</w:t>
      </w:r>
      <w:r w:rsidRPr="003848BB">
        <w:t>:</w:t>
      </w:r>
    </w:p>
    <w:p w14:paraId="0BAF60AA" w14:textId="5DB6E42E" w:rsidR="00DA6241" w:rsidRPr="003848BB" w:rsidRDefault="00DA6241" w:rsidP="00DA6241">
      <w:pPr>
        <w:pStyle w:val="ProductList-Body"/>
        <w:spacing w:after="40"/>
        <w:rPr>
          <w:spacing w:val="-2"/>
        </w:rPr>
      </w:pPr>
      <w:r w:rsidRPr="003848BB">
        <w:rPr>
          <w:spacing w:val="-2"/>
        </w:rPr>
        <w:t>„</w:t>
      </w:r>
      <w:r w:rsidRPr="003848BB">
        <w:rPr>
          <w:b/>
          <w:color w:val="00188F"/>
          <w:spacing w:val="-2"/>
        </w:rPr>
        <w:t>Verspätete Aufträge</w:t>
      </w:r>
      <w:r w:rsidR="006B51ED" w:rsidRPr="003848BB">
        <w:rPr>
          <w:spacing w:val="-2"/>
        </w:rPr>
        <w:t>”</w:t>
      </w:r>
      <w:r w:rsidRPr="003848BB">
        <w:rPr>
          <w:spacing w:val="-2"/>
        </w:rPr>
        <w:t xml:space="preserve"> ist die Gesamtzahl der Aufträge eines bestimmten Microsoft Azure-Abonnements, die nicht innerhalb von dreißig (30) Minuten nach der Geplanten Startzeit begonnen wurden.</w:t>
      </w:r>
    </w:p>
    <w:p w14:paraId="621C0B95" w14:textId="19E734EF" w:rsidR="00DA6241" w:rsidRPr="003848BB" w:rsidRDefault="00DA6241" w:rsidP="00DA6241">
      <w:pPr>
        <w:pStyle w:val="ProductList-Body"/>
        <w:spacing w:after="40"/>
      </w:pPr>
      <w:r w:rsidRPr="003848BB">
        <w:t>„</w:t>
      </w:r>
      <w:r w:rsidRPr="003848BB">
        <w:rPr>
          <w:b/>
          <w:color w:val="00188F"/>
        </w:rPr>
        <w:t>Auftrag</w:t>
      </w:r>
      <w:r w:rsidR="006B51ED" w:rsidRPr="003848BB">
        <w:t>”</w:t>
      </w:r>
      <w:r w:rsidRPr="003848BB">
        <w:t xml:space="preserve"> ist die Ausführung eines Runbook.</w:t>
      </w:r>
    </w:p>
    <w:p w14:paraId="68F54B50" w14:textId="07CE0F03" w:rsidR="00DA6241" w:rsidRPr="003848BB" w:rsidRDefault="00DA6241" w:rsidP="00DA6241">
      <w:pPr>
        <w:pStyle w:val="ProductList-Body"/>
        <w:spacing w:after="40"/>
      </w:pPr>
      <w:r w:rsidRPr="003848BB">
        <w:t>„</w:t>
      </w:r>
      <w:r w:rsidRPr="003848BB">
        <w:rPr>
          <w:b/>
          <w:color w:val="00188F"/>
        </w:rPr>
        <w:t>Geplante Startzeit</w:t>
      </w:r>
      <w:r w:rsidR="006B51ED" w:rsidRPr="003848BB">
        <w:t>”</w:t>
      </w:r>
      <w:r w:rsidRPr="003848BB">
        <w:t xml:space="preserve"> ist eine Zeit, zu der mit der Ausführung eines Auftrags planmäßig begonnen werden soll.</w:t>
      </w:r>
    </w:p>
    <w:p w14:paraId="25572364" w14:textId="56F3EFA1" w:rsidR="00DA6241" w:rsidRPr="003848BB" w:rsidRDefault="00DA6241" w:rsidP="00DA6241">
      <w:pPr>
        <w:pStyle w:val="ProductList-Body"/>
        <w:spacing w:after="40"/>
      </w:pPr>
      <w:r w:rsidRPr="003848BB">
        <w:t>„</w:t>
      </w:r>
      <w:r w:rsidRPr="003848BB">
        <w:rPr>
          <w:b/>
          <w:color w:val="00188F"/>
        </w:rPr>
        <w:t>Runbook</w:t>
      </w:r>
      <w:r w:rsidR="006B51ED" w:rsidRPr="003848BB">
        <w:t>”</w:t>
      </w:r>
      <w:r w:rsidRPr="003848BB">
        <w:t xml:space="preserve"> bezeichnet eine Reihe von in Microsoft Azure auszuführenden Aktionen, die von Ihnen festgelegt werden.</w:t>
      </w:r>
    </w:p>
    <w:p w14:paraId="6EACB5CE" w14:textId="242D6F37" w:rsidR="00DA6241" w:rsidRPr="003848BB" w:rsidRDefault="00DA6241" w:rsidP="00DA6241">
      <w:pPr>
        <w:pStyle w:val="ProductList-Body"/>
      </w:pPr>
      <w:r w:rsidRPr="003848BB">
        <w:t>„</w:t>
      </w:r>
      <w:r w:rsidRPr="003848BB">
        <w:rPr>
          <w:b/>
          <w:color w:val="00188F"/>
        </w:rPr>
        <w:t>Gesamtzahl der Aufträge</w:t>
      </w:r>
      <w:r w:rsidR="006B51ED" w:rsidRPr="003848BB">
        <w:t>”</w:t>
      </w:r>
      <w:r w:rsidRPr="003848BB">
        <w:t xml:space="preserve"> ist die Gesamtzahl der Aufträge, deren Ausführung für ein bestimmtes Microsoft Azure-Abonnement in einem bestimmten Monat der Rechnungsstellung geplant wurde. </w:t>
      </w:r>
    </w:p>
    <w:p w14:paraId="563BBE90" w14:textId="77777777" w:rsidR="00DA6241" w:rsidRPr="003848BB" w:rsidRDefault="00DA6241" w:rsidP="00DA6241">
      <w:pPr>
        <w:pStyle w:val="ProductList-Body"/>
        <w:rPr>
          <w:sz w:val="14"/>
          <w:szCs w:val="14"/>
        </w:rPr>
      </w:pPr>
    </w:p>
    <w:p w14:paraId="72C78E34" w14:textId="50B09EE3" w:rsidR="00DA6241" w:rsidRPr="003848BB" w:rsidRDefault="00DA6241" w:rsidP="00DA6241">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6CA75028" w14:textId="77777777" w:rsidR="00DA6241" w:rsidRPr="003848BB" w:rsidRDefault="00DA6241" w:rsidP="00DA6241">
      <w:pPr>
        <w:pStyle w:val="ProductList-Body"/>
        <w:rPr>
          <w:szCs w:val="14"/>
        </w:rPr>
      </w:pPr>
    </w:p>
    <w:p w14:paraId="0E2DD1A4" w14:textId="512C423F" w:rsidR="000D29F0" w:rsidRPr="003848BB" w:rsidRDefault="00200C2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3848BB" w:rsidRDefault="00DA6241" w:rsidP="00B1450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3848BB" w14:paraId="4E45E6D0" w14:textId="77777777" w:rsidTr="00C8597A">
        <w:trPr>
          <w:tblHeader/>
        </w:trPr>
        <w:tc>
          <w:tcPr>
            <w:tcW w:w="5400" w:type="dxa"/>
            <w:shd w:val="clear" w:color="auto" w:fill="0072C6"/>
          </w:tcPr>
          <w:p w14:paraId="15948EF1" w14:textId="77777777" w:rsidR="00DA6241" w:rsidRPr="003848BB" w:rsidRDefault="00DA6241" w:rsidP="00961FE0">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F3C7AF4" w14:textId="77777777" w:rsidR="00DA6241" w:rsidRPr="003848BB" w:rsidRDefault="00DA6241" w:rsidP="00961FE0">
            <w:pPr>
              <w:pStyle w:val="ProductList-OfferingBody"/>
              <w:jc w:val="center"/>
              <w:rPr>
                <w:color w:val="FFFFFF" w:themeColor="background1"/>
              </w:rPr>
            </w:pPr>
            <w:r w:rsidRPr="003848BB">
              <w:rPr>
                <w:color w:val="FFFFFF" w:themeColor="background1"/>
              </w:rPr>
              <w:t>Dienstgutschrift</w:t>
            </w:r>
          </w:p>
        </w:tc>
      </w:tr>
      <w:tr w:rsidR="007A24E0" w:rsidRPr="003848BB" w14:paraId="3D980491" w14:textId="77777777" w:rsidTr="00C8597A">
        <w:tc>
          <w:tcPr>
            <w:tcW w:w="5400" w:type="dxa"/>
          </w:tcPr>
          <w:p w14:paraId="6AB4A349" w14:textId="6FEDBC48" w:rsidR="007A24E0" w:rsidRPr="003848BB" w:rsidRDefault="007A24E0" w:rsidP="003034CF">
            <w:pPr>
              <w:pStyle w:val="ProductList-OfferingBody"/>
              <w:jc w:val="center"/>
            </w:pPr>
            <w:r w:rsidRPr="003848BB">
              <w:t>&lt; 99,9 %</w:t>
            </w:r>
          </w:p>
        </w:tc>
        <w:tc>
          <w:tcPr>
            <w:tcW w:w="5400" w:type="dxa"/>
          </w:tcPr>
          <w:p w14:paraId="2EE90CAD" w14:textId="39E47CE9"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3848BB" w14:paraId="0E797787" w14:textId="77777777" w:rsidTr="00C8597A">
        <w:tc>
          <w:tcPr>
            <w:tcW w:w="5400" w:type="dxa"/>
          </w:tcPr>
          <w:p w14:paraId="0BF3FF9A" w14:textId="0E5D165D" w:rsidR="007A24E0" w:rsidRPr="003848BB" w:rsidRDefault="007A24E0" w:rsidP="003034CF">
            <w:pPr>
              <w:pStyle w:val="ProductList-OfferingBody"/>
              <w:jc w:val="center"/>
            </w:pPr>
            <w:r w:rsidRPr="003848BB">
              <w:t>&lt; 99 %</w:t>
            </w:r>
          </w:p>
        </w:tc>
        <w:tc>
          <w:tcPr>
            <w:tcW w:w="5400" w:type="dxa"/>
          </w:tcPr>
          <w:p w14:paraId="2AA17104" w14:textId="0D98C612" w:rsidR="007A24E0" w:rsidRPr="003848BB" w:rsidRDefault="007A24E0" w:rsidP="003034CF">
            <w:pPr>
              <w:pStyle w:val="ProductList-OfferingBody"/>
              <w:jc w:val="center"/>
            </w:pPr>
            <w:r w:rsidRPr="003848BB">
              <w:t>25</w:t>
            </w:r>
            <w:r w:rsidR="00745D75" w:rsidRPr="003848BB">
              <w:t xml:space="preserve"> </w:t>
            </w:r>
            <w:r w:rsidRPr="003848BB">
              <w:t>%</w:t>
            </w:r>
          </w:p>
        </w:tc>
      </w:tr>
    </w:tbl>
    <w:p w14:paraId="0381CAC3" w14:textId="259A4893" w:rsidR="00DA6241"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7774A20" w14:textId="77777777" w:rsidR="00CA1EA2" w:rsidRPr="00552D87" w:rsidRDefault="00CA1EA2" w:rsidP="00CA1EA2">
      <w:pPr>
        <w:pStyle w:val="ProductList-Offering2Heading"/>
        <w:tabs>
          <w:tab w:val="clear" w:pos="360"/>
          <w:tab w:val="clear" w:pos="720"/>
          <w:tab w:val="clear" w:pos="1080"/>
        </w:tabs>
        <w:outlineLvl w:val="2"/>
      </w:pPr>
      <w:bookmarkStart w:id="99" w:name="_Toc510793660"/>
      <w:bookmarkStart w:id="100" w:name="_Toc512337109"/>
      <w:bookmarkStart w:id="101" w:name="_Toc503177138"/>
      <w:bookmarkStart w:id="102" w:name="AzureBotService"/>
      <w:bookmarkStart w:id="103" w:name="_Toc482880958"/>
      <w:bookmarkStart w:id="104" w:name="_Toc425256419"/>
      <w:r>
        <w:t>Azure Advanced Threat Protection</w:t>
      </w:r>
      <w:bookmarkEnd w:id="99"/>
      <w:bookmarkEnd w:id="100"/>
    </w:p>
    <w:p w14:paraId="26637C74" w14:textId="77777777" w:rsidR="00CA1EA2" w:rsidRPr="00552D87" w:rsidRDefault="00CA1EA2" w:rsidP="00CA1EA2">
      <w:pPr>
        <w:pStyle w:val="ProductList-Body"/>
      </w:pPr>
      <w:r>
        <w:rPr>
          <w:b/>
          <w:color w:val="00188F"/>
        </w:rPr>
        <w:t>Zusätzliche Definitionen</w:t>
      </w:r>
      <w:r w:rsidRPr="005107A7">
        <w:rPr>
          <w:b/>
          <w:bCs/>
        </w:rPr>
        <w:t>:</w:t>
      </w:r>
    </w:p>
    <w:p w14:paraId="51AA24EA" w14:textId="77777777" w:rsidR="00CA1EA2" w:rsidRPr="00552D87" w:rsidRDefault="00CA1EA2" w:rsidP="00CA1EA2">
      <w:r>
        <w:rPr>
          <w:sz w:val="18"/>
        </w:rPr>
        <w:t>„</w:t>
      </w:r>
      <w:r>
        <w:rPr>
          <w:b/>
          <w:color w:val="00188F"/>
          <w:sz w:val="18"/>
        </w:rPr>
        <w:t>Ausfallzeit</w:t>
      </w:r>
      <w:r>
        <w:rPr>
          <w:sz w:val="18"/>
        </w:rPr>
        <w:t>“ ist jeder Zeitraum, in dem ein Administrator nicht auf das Azure-ATP-Portal zugreifen kann.</w:t>
      </w:r>
    </w:p>
    <w:p w14:paraId="0756F662" w14:textId="77777777" w:rsidR="00CA1EA2" w:rsidRPr="00552D87" w:rsidRDefault="00CA1EA2" w:rsidP="00CA1EA2">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2E36CB1E" w14:textId="77777777" w:rsidR="00CA1EA2" w:rsidRPr="00552D87" w:rsidRDefault="00CA1EA2" w:rsidP="00CA1EA2">
      <w:pPr>
        <w:pStyle w:val="ProductList-Body"/>
      </w:pPr>
    </w:p>
    <w:p w14:paraId="071B1C9D" w14:textId="77777777" w:rsidR="00CA1EA2" w:rsidRPr="00552D87" w:rsidRDefault="00200C22" w:rsidP="00CA1EA2">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362556ED" w14:textId="77777777" w:rsidR="00CA1EA2" w:rsidRPr="00552D87" w:rsidRDefault="00CA1EA2" w:rsidP="00CA1EA2">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1849C29" w14:textId="77777777" w:rsidR="00CA1EA2" w:rsidRPr="00552D87" w:rsidRDefault="00CA1EA2" w:rsidP="00CA1EA2">
      <w:pPr>
        <w:pStyle w:val="ProductList-Body"/>
      </w:pPr>
    </w:p>
    <w:p w14:paraId="6767B778" w14:textId="77777777" w:rsidR="00CA1EA2" w:rsidRPr="00552D87" w:rsidRDefault="00CA1EA2" w:rsidP="00CA1EA2">
      <w:pPr>
        <w:pStyle w:val="ProductList-Body"/>
        <w:keepNext/>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CA1EA2" w14:paraId="1237B3BF" w14:textId="77777777" w:rsidTr="00661728">
        <w:trPr>
          <w:tblHeader/>
        </w:trPr>
        <w:tc>
          <w:tcPr>
            <w:tcW w:w="5391" w:type="dxa"/>
            <w:shd w:val="clear" w:color="auto" w:fill="0072C6"/>
            <w:tcMar>
              <w:top w:w="0" w:type="dxa"/>
              <w:left w:w="108" w:type="dxa"/>
              <w:bottom w:w="0" w:type="dxa"/>
              <w:right w:w="108" w:type="dxa"/>
            </w:tcMar>
            <w:hideMark/>
          </w:tcPr>
          <w:p w14:paraId="10F669FD" w14:textId="77777777" w:rsidR="00CA1EA2" w:rsidRPr="00CE181C" w:rsidRDefault="00CA1EA2" w:rsidP="00661728">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584CB7E5" w14:textId="77777777" w:rsidR="00CA1EA2" w:rsidRPr="00CE181C" w:rsidRDefault="00CA1EA2" w:rsidP="00661728">
            <w:pPr>
              <w:pStyle w:val="ProductList-OfferingBody"/>
              <w:spacing w:line="252" w:lineRule="auto"/>
              <w:jc w:val="center"/>
              <w:rPr>
                <w:color w:val="FFFFFF"/>
              </w:rPr>
            </w:pPr>
            <w:r>
              <w:rPr>
                <w:color w:val="FFFFFF"/>
              </w:rPr>
              <w:t>Dienstgutschrift</w:t>
            </w:r>
          </w:p>
        </w:tc>
      </w:tr>
      <w:tr w:rsidR="00CA1EA2" w14:paraId="3F1F0EDD" w14:textId="77777777" w:rsidTr="00661728">
        <w:tc>
          <w:tcPr>
            <w:tcW w:w="5391" w:type="dxa"/>
            <w:tcMar>
              <w:top w:w="0" w:type="dxa"/>
              <w:left w:w="108" w:type="dxa"/>
              <w:bottom w:w="0" w:type="dxa"/>
              <w:right w:w="108" w:type="dxa"/>
            </w:tcMar>
            <w:hideMark/>
          </w:tcPr>
          <w:p w14:paraId="7DF75AE8" w14:textId="77777777" w:rsidR="00CA1EA2" w:rsidRDefault="00CA1EA2" w:rsidP="00661728">
            <w:pPr>
              <w:pStyle w:val="ProductList-OfferingBody"/>
              <w:spacing w:line="252" w:lineRule="auto"/>
              <w:jc w:val="center"/>
            </w:pPr>
            <w:r>
              <w:t>&lt; 99,9 %</w:t>
            </w:r>
          </w:p>
        </w:tc>
        <w:tc>
          <w:tcPr>
            <w:tcW w:w="5409" w:type="dxa"/>
            <w:tcMar>
              <w:top w:w="0" w:type="dxa"/>
              <w:left w:w="108" w:type="dxa"/>
              <w:bottom w:w="0" w:type="dxa"/>
              <w:right w:w="108" w:type="dxa"/>
            </w:tcMar>
            <w:hideMark/>
          </w:tcPr>
          <w:p w14:paraId="15678326" w14:textId="77777777" w:rsidR="00CA1EA2" w:rsidRDefault="00CA1EA2" w:rsidP="00661728">
            <w:pPr>
              <w:pStyle w:val="ProductList-OfferingBody"/>
              <w:spacing w:line="252" w:lineRule="auto"/>
              <w:jc w:val="center"/>
            </w:pPr>
            <w:r>
              <w:t>25%</w:t>
            </w:r>
          </w:p>
        </w:tc>
      </w:tr>
      <w:tr w:rsidR="00CA1EA2" w14:paraId="48261B4B" w14:textId="77777777" w:rsidTr="00661728">
        <w:tc>
          <w:tcPr>
            <w:tcW w:w="5391" w:type="dxa"/>
            <w:tcMar>
              <w:top w:w="0" w:type="dxa"/>
              <w:left w:w="108" w:type="dxa"/>
              <w:bottom w:w="0" w:type="dxa"/>
              <w:right w:w="108" w:type="dxa"/>
            </w:tcMar>
            <w:hideMark/>
          </w:tcPr>
          <w:p w14:paraId="258A07C2" w14:textId="77777777" w:rsidR="00CA1EA2" w:rsidRDefault="00CA1EA2" w:rsidP="00661728">
            <w:pPr>
              <w:pStyle w:val="ProductList-OfferingBody"/>
              <w:spacing w:line="252" w:lineRule="auto"/>
              <w:jc w:val="center"/>
            </w:pPr>
            <w:r>
              <w:t>&lt; 99 %</w:t>
            </w:r>
          </w:p>
        </w:tc>
        <w:tc>
          <w:tcPr>
            <w:tcW w:w="5409" w:type="dxa"/>
            <w:tcMar>
              <w:top w:w="0" w:type="dxa"/>
              <w:left w:w="108" w:type="dxa"/>
              <w:bottom w:w="0" w:type="dxa"/>
              <w:right w:w="108" w:type="dxa"/>
            </w:tcMar>
            <w:hideMark/>
          </w:tcPr>
          <w:p w14:paraId="3B585E4A" w14:textId="77777777" w:rsidR="00CA1EA2" w:rsidRDefault="00CA1EA2" w:rsidP="00661728">
            <w:pPr>
              <w:pStyle w:val="ProductList-OfferingBody"/>
              <w:spacing w:line="252" w:lineRule="auto"/>
              <w:jc w:val="center"/>
            </w:pPr>
            <w:r>
              <w:t>50%</w:t>
            </w:r>
          </w:p>
        </w:tc>
      </w:tr>
      <w:tr w:rsidR="00CA1EA2" w14:paraId="305651BC" w14:textId="77777777" w:rsidTr="00661728">
        <w:tc>
          <w:tcPr>
            <w:tcW w:w="5391" w:type="dxa"/>
            <w:tcMar>
              <w:top w:w="0" w:type="dxa"/>
              <w:left w:w="108" w:type="dxa"/>
              <w:bottom w:w="0" w:type="dxa"/>
              <w:right w:w="108" w:type="dxa"/>
            </w:tcMar>
            <w:hideMark/>
          </w:tcPr>
          <w:p w14:paraId="78F1E0FD" w14:textId="77777777" w:rsidR="00CA1EA2" w:rsidRDefault="00CA1EA2" w:rsidP="00661728">
            <w:pPr>
              <w:pStyle w:val="ProductList-OfferingBody"/>
              <w:spacing w:line="252" w:lineRule="auto"/>
              <w:jc w:val="center"/>
            </w:pPr>
            <w:r>
              <w:t>&lt; 95 %</w:t>
            </w:r>
          </w:p>
        </w:tc>
        <w:tc>
          <w:tcPr>
            <w:tcW w:w="5409" w:type="dxa"/>
            <w:tcMar>
              <w:top w:w="0" w:type="dxa"/>
              <w:left w:w="108" w:type="dxa"/>
              <w:bottom w:w="0" w:type="dxa"/>
              <w:right w:w="108" w:type="dxa"/>
            </w:tcMar>
            <w:hideMark/>
          </w:tcPr>
          <w:p w14:paraId="72513475" w14:textId="77777777" w:rsidR="00CA1EA2" w:rsidRDefault="00CA1EA2" w:rsidP="00661728">
            <w:pPr>
              <w:pStyle w:val="ProductList-OfferingBody"/>
              <w:spacing w:line="252" w:lineRule="auto"/>
              <w:jc w:val="center"/>
            </w:pPr>
            <w:r>
              <w:t>100%</w:t>
            </w:r>
          </w:p>
        </w:tc>
      </w:tr>
    </w:tbl>
    <w:p w14:paraId="7A8A5C0E" w14:textId="77777777" w:rsidR="00CA1EA2" w:rsidRPr="00552D87" w:rsidRDefault="00200C22"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7C3792AF" w14:textId="57FEDEF1" w:rsidR="006B51ED" w:rsidRPr="003848BB" w:rsidRDefault="006B51ED" w:rsidP="006B51ED">
      <w:pPr>
        <w:pStyle w:val="ProductList-Offering2Heading"/>
        <w:tabs>
          <w:tab w:val="clear" w:pos="360"/>
          <w:tab w:val="clear" w:pos="720"/>
          <w:tab w:val="clear" w:pos="1080"/>
        </w:tabs>
        <w:outlineLvl w:val="2"/>
      </w:pPr>
      <w:bookmarkStart w:id="105" w:name="_Toc512337110"/>
      <w:r w:rsidRPr="003848BB">
        <w:t>Azure Bot Service</w:t>
      </w:r>
      <w:bookmarkEnd w:id="101"/>
      <w:bookmarkEnd w:id="105"/>
    </w:p>
    <w:bookmarkEnd w:id="102"/>
    <w:p w14:paraId="7B0333E3" w14:textId="77777777" w:rsidR="006B51ED" w:rsidRPr="003848BB" w:rsidRDefault="006B51ED" w:rsidP="006B51ED">
      <w:pPr>
        <w:pStyle w:val="ProductList-Body"/>
      </w:pPr>
      <w:r w:rsidRPr="003848BB">
        <w:rPr>
          <w:b/>
          <w:color w:val="00188F"/>
        </w:rPr>
        <w:t>Zusätzliche Definitionen</w:t>
      </w:r>
      <w:r w:rsidRPr="003848BB">
        <w:t>:</w:t>
      </w:r>
    </w:p>
    <w:p w14:paraId="44EA9675" w14:textId="51726A6D" w:rsidR="006B51ED" w:rsidRPr="003848BB" w:rsidRDefault="006B51ED" w:rsidP="006B51ED">
      <w:pPr>
        <w:pStyle w:val="ProductList-Body"/>
        <w:spacing w:after="40"/>
      </w:pPr>
      <w:r w:rsidRPr="003848BB">
        <w:t>„</w:t>
      </w:r>
      <w:r w:rsidRPr="003848BB">
        <w:rPr>
          <w:b/>
          <w:color w:val="00188F"/>
        </w:rPr>
        <w:t>Azure Bot Service Premium Channel</w:t>
      </w:r>
      <w:r w:rsidRPr="003848BB">
        <w:t>” ist ein Bot Framework-Kanal in der Premiumklasse.</w:t>
      </w:r>
    </w:p>
    <w:p w14:paraId="769ADE3E" w14:textId="4A10EFA3" w:rsidR="006B51ED" w:rsidRPr="003848BB" w:rsidRDefault="006B51ED" w:rsidP="006B51ED">
      <w:pPr>
        <w:pStyle w:val="ProductList-Body"/>
        <w:spacing w:after="40"/>
      </w:pPr>
      <w:r w:rsidRPr="003848BB">
        <w:t>„</w:t>
      </w:r>
      <w:r w:rsidRPr="003848BB">
        <w:rPr>
          <w:b/>
          <w:color w:val="00188F"/>
        </w:rPr>
        <w:t>Bot</w:t>
      </w:r>
      <w:r w:rsidRPr="003848BB">
        <w:t>” ist die das Internet nutzende Konversationsanwendung des Entwicklers, die für das Senden und Empfangen von Nachrichten des Azure Bot Service registriert und konfiguriert ist.</w:t>
      </w:r>
    </w:p>
    <w:p w14:paraId="2E4CE543" w14:textId="781925CF" w:rsidR="006B51ED" w:rsidRPr="003848BB" w:rsidRDefault="006B51ED" w:rsidP="006B51ED">
      <w:pPr>
        <w:pStyle w:val="ProductList-Body"/>
        <w:spacing w:after="40"/>
      </w:pPr>
      <w:r w:rsidRPr="003848BB">
        <w:t>„</w:t>
      </w:r>
      <w:r w:rsidRPr="003848BB">
        <w:rPr>
          <w:b/>
          <w:color w:val="00188F"/>
        </w:rPr>
        <w:t>Bot Framework</w:t>
      </w:r>
      <w:r w:rsidRPr="003848BB">
        <w:t>”</w:t>
      </w:r>
      <w:r w:rsidRPr="003848BB">
        <w:rPr>
          <w:b/>
        </w:rPr>
        <w:t xml:space="preserve"> </w:t>
      </w:r>
      <w:r w:rsidRPr="003848BB">
        <w:t>ist eine Plattform für das Erstellen, Verbinden, Testen und Bereitstellen von leistungsstarken und intelligenten Bots.</w:t>
      </w:r>
    </w:p>
    <w:p w14:paraId="5704152E" w14:textId="7712BFC0" w:rsidR="006B51ED" w:rsidRPr="003848BB" w:rsidRDefault="006B51ED" w:rsidP="006B51ED">
      <w:pPr>
        <w:pStyle w:val="ProductList-Body"/>
        <w:spacing w:after="40"/>
      </w:pPr>
      <w:r w:rsidRPr="003848BB">
        <w:t>„</w:t>
      </w:r>
      <w:r w:rsidRPr="003848BB">
        <w:rPr>
          <w:b/>
          <w:color w:val="00188F"/>
        </w:rPr>
        <w:t>Kunde</w:t>
      </w:r>
      <w:r w:rsidRPr="003848BB">
        <w:t>” ist der dem Endbenutzer zugewandte Teil eines Bots</w:t>
      </w:r>
      <w:r w:rsidRPr="003848BB">
        <w:rPr>
          <w:rStyle w:val="CommentReference"/>
          <w:szCs w:val="18"/>
        </w:rPr>
        <w:t>.</w:t>
      </w:r>
    </w:p>
    <w:p w14:paraId="52AD5762" w14:textId="03BB5A5B" w:rsidR="006B51ED" w:rsidRPr="003848BB" w:rsidRDefault="006B51ED" w:rsidP="006B51ED">
      <w:pPr>
        <w:pStyle w:val="ProductList-Body"/>
        <w:spacing w:after="40"/>
      </w:pPr>
      <w:r w:rsidRPr="003848BB">
        <w:t>„</w:t>
      </w:r>
      <w:r w:rsidRPr="003848BB">
        <w:rPr>
          <w:b/>
          <w:color w:val="00188F"/>
        </w:rPr>
        <w:t>Premium Channels API-Endpunkt</w:t>
      </w:r>
      <w:r w:rsidRPr="003848BB">
        <w:t>”</w:t>
      </w:r>
      <w:r w:rsidRPr="003848BB">
        <w:rPr>
          <w:b/>
        </w:rPr>
        <w:t xml:space="preserve"> </w:t>
      </w:r>
      <w:r w:rsidRPr="003848BB">
        <w:t>ist ein Bot Framework REST API-Endpunkt für Azure Bot Service Premium Channels</w:t>
      </w:r>
    </w:p>
    <w:p w14:paraId="5EFE23FD" w14:textId="4124EB66" w:rsidR="006B51ED" w:rsidRPr="003848BB" w:rsidRDefault="006B51ED" w:rsidP="006B51ED">
      <w:pPr>
        <w:pStyle w:val="ProductList-Body"/>
        <w:spacing w:after="40"/>
      </w:pPr>
      <w:r w:rsidRPr="003848BB">
        <w:t>„</w:t>
      </w:r>
      <w:r w:rsidRPr="003848BB">
        <w:rPr>
          <w:b/>
          <w:color w:val="00188F"/>
        </w:rPr>
        <w:t>Gesamtzahl API-Anforderungen</w:t>
      </w:r>
      <w:r w:rsidRPr="003848BB">
        <w:t>”</w:t>
      </w:r>
      <w:r w:rsidRPr="003848BB">
        <w:rPr>
          <w:b/>
        </w:rPr>
        <w:t xml:space="preserve"> </w:t>
      </w:r>
      <w:r w:rsidRPr="003848BB">
        <w:t>ist die Gesamtzahl der Anforderungen, die der Bot oder der Kunde an den API-Endpunkt des Premium Channels in einem Microsoft Azure-Abonnement während eines Abrechnungsmonats gestellt hat.</w:t>
      </w:r>
    </w:p>
    <w:p w14:paraId="56B7957F" w14:textId="5F6D4EA9" w:rsidR="006B51ED" w:rsidRPr="003848BB" w:rsidRDefault="006B51ED" w:rsidP="006B51ED">
      <w:pPr>
        <w:pStyle w:val="ProductList-Body"/>
        <w:spacing w:after="40"/>
      </w:pPr>
      <w:r w:rsidRPr="003848BB">
        <w:t>„</w:t>
      </w:r>
      <w:r w:rsidRPr="003848BB">
        <w:rPr>
          <w:b/>
          <w:color w:val="00188F"/>
        </w:rPr>
        <w:t>Fehlgeschlagene API-Anforderungen</w:t>
      </w:r>
      <w:r w:rsidRPr="003848BB">
        <w:t xml:space="preserve">” ist die Gesamtzahl der Anforderungen innerhalb der Gesamtzahl der API-Anforderungen, die einen Fehlercode rücksenden oder nicht innerhalb von 2 Minuten antworten. </w:t>
      </w:r>
    </w:p>
    <w:p w14:paraId="5BEF1B40" w14:textId="7812580A" w:rsidR="006B51ED" w:rsidRPr="003848BB" w:rsidRDefault="006B51ED" w:rsidP="006B51ED">
      <w:pPr>
        <w:pStyle w:val="ProductList-Body"/>
        <w:spacing w:after="40"/>
      </w:pPr>
      <w:r w:rsidRPr="003848BB">
        <w:t>„</w:t>
      </w:r>
      <w:r w:rsidRPr="003848BB">
        <w:rPr>
          <w:b/>
          <w:color w:val="00188F"/>
        </w:rPr>
        <w:t>Prozentsatz der monatlichen Betriebszeit</w:t>
      </w:r>
      <w:r w:rsidRPr="003848BB">
        <w:t>” ist das Ergebnis aus der Gesamtzahl der API-Anforderungen minus Fehlgeschlagene API-Anforderungen dividiert durch Gesamtzahl API-Anforderungen multipliziert mit 100.</w:t>
      </w:r>
    </w:p>
    <w:p w14:paraId="7EF55896" w14:textId="77777777" w:rsidR="006B51ED" w:rsidRPr="003848BB" w:rsidRDefault="006B51ED" w:rsidP="006B51ED">
      <w:pPr>
        <w:spacing w:after="0"/>
      </w:pPr>
    </w:p>
    <w:p w14:paraId="255479BD" w14:textId="77777777" w:rsidR="006B51ED" w:rsidRPr="003848BB" w:rsidRDefault="006B51ED" w:rsidP="006B51ED">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34CF1C41" w14:textId="77777777" w:rsidR="006B51ED" w:rsidRPr="003848BB" w:rsidRDefault="006B51ED" w:rsidP="006B51ED">
      <w:pPr>
        <w:pStyle w:val="ProductList-Body"/>
      </w:pPr>
    </w:p>
    <w:p w14:paraId="087BC63A" w14:textId="77777777" w:rsidR="006B51ED" w:rsidRPr="003848BB" w:rsidRDefault="00200C22" w:rsidP="006B51ED">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API-Anforderungen-Fehlgeschlagene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06608" w14:textId="77777777" w:rsidR="006B51ED" w:rsidRPr="003848BB" w:rsidRDefault="006B51ED" w:rsidP="006B51ED">
      <w:r w:rsidRPr="003848BB">
        <w:rPr>
          <w:rFonts w:eastAsiaTheme="minorEastAsia"/>
          <w:sz w:val="18"/>
          <w:szCs w:val="18"/>
        </w:rPr>
        <w:t>Folgende Servicelevels und Dienstgutschriften gelten für die Nutzung von Azure Bot Service Premium Channels durch den Kunden.</w:t>
      </w:r>
    </w:p>
    <w:p w14:paraId="6606F4E8" w14:textId="77777777" w:rsidR="006B51ED" w:rsidRPr="003848BB" w:rsidRDefault="006B51ED" w:rsidP="006B51ED">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3848BB" w14:paraId="5F18C2EF" w14:textId="77777777" w:rsidTr="006B51ED">
        <w:trPr>
          <w:trHeight w:val="249"/>
          <w:tblHeader/>
        </w:trPr>
        <w:tc>
          <w:tcPr>
            <w:tcW w:w="5400" w:type="dxa"/>
            <w:shd w:val="clear" w:color="auto" w:fill="0072C6"/>
          </w:tcPr>
          <w:p w14:paraId="33EE445F"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6C1AD0D"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3848BB" w14:paraId="358BC6E6" w14:textId="77777777" w:rsidTr="006B51ED">
        <w:trPr>
          <w:trHeight w:val="242"/>
        </w:trPr>
        <w:tc>
          <w:tcPr>
            <w:tcW w:w="5400" w:type="dxa"/>
          </w:tcPr>
          <w:p w14:paraId="53FB244A" w14:textId="77777777" w:rsidR="006B51ED" w:rsidRPr="003848BB" w:rsidRDefault="006B51ED" w:rsidP="006B51ED">
            <w:pPr>
              <w:pStyle w:val="ProductList-OfferingBody"/>
              <w:jc w:val="center"/>
            </w:pPr>
            <w:r w:rsidRPr="003848BB">
              <w:t>&lt; 99,9 %</w:t>
            </w:r>
          </w:p>
        </w:tc>
        <w:tc>
          <w:tcPr>
            <w:tcW w:w="5400" w:type="dxa"/>
          </w:tcPr>
          <w:p w14:paraId="64AC0013" w14:textId="77777777" w:rsidR="006B51ED" w:rsidRPr="003848BB" w:rsidRDefault="006B51ED" w:rsidP="006B51ED">
            <w:pPr>
              <w:pStyle w:val="ProductList-OfferingBody"/>
              <w:jc w:val="center"/>
            </w:pPr>
            <w:r w:rsidRPr="003848BB">
              <w:t>10 %</w:t>
            </w:r>
          </w:p>
        </w:tc>
      </w:tr>
      <w:tr w:rsidR="006B51ED" w:rsidRPr="003848BB" w14:paraId="37566FDB" w14:textId="77777777" w:rsidTr="006B51ED">
        <w:trPr>
          <w:trHeight w:val="249"/>
        </w:trPr>
        <w:tc>
          <w:tcPr>
            <w:tcW w:w="5400" w:type="dxa"/>
          </w:tcPr>
          <w:p w14:paraId="4E5A31E8" w14:textId="77777777" w:rsidR="006B51ED" w:rsidRPr="003848BB" w:rsidRDefault="006B51ED" w:rsidP="006B51ED">
            <w:pPr>
              <w:pStyle w:val="ProductList-OfferingBody"/>
              <w:jc w:val="center"/>
            </w:pPr>
            <w:r w:rsidRPr="003848BB">
              <w:t>&lt; 99 %</w:t>
            </w:r>
          </w:p>
        </w:tc>
        <w:tc>
          <w:tcPr>
            <w:tcW w:w="5400" w:type="dxa"/>
          </w:tcPr>
          <w:p w14:paraId="75396EA4" w14:textId="77777777" w:rsidR="006B51ED" w:rsidRPr="003848BB" w:rsidRDefault="006B51ED" w:rsidP="006B51ED">
            <w:pPr>
              <w:pStyle w:val="ProductList-OfferingBody"/>
              <w:jc w:val="center"/>
            </w:pPr>
            <w:r w:rsidRPr="003848BB">
              <w:t>25 %</w:t>
            </w:r>
          </w:p>
        </w:tc>
      </w:tr>
    </w:tbl>
    <w:p w14:paraId="0A0DFC27" w14:textId="77777777" w:rsidR="006B51ED" w:rsidRPr="003848BB" w:rsidRDefault="00200C22" w:rsidP="006B51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51ED" w:rsidRPr="003848BB">
          <w:rPr>
            <w:rStyle w:val="Hyperlink"/>
            <w:sz w:val="16"/>
            <w:szCs w:val="16"/>
          </w:rPr>
          <w:t>Inhaltsverzeichnis</w:t>
        </w:r>
      </w:hyperlink>
      <w:r w:rsidR="006B51ED" w:rsidRPr="003848BB">
        <w:rPr>
          <w:sz w:val="16"/>
          <w:szCs w:val="16"/>
        </w:rPr>
        <w:t xml:space="preserve"> / </w:t>
      </w:r>
      <w:hyperlink w:anchor="Definitionen" w:history="1">
        <w:r w:rsidR="006B51ED" w:rsidRPr="003848BB">
          <w:rPr>
            <w:rStyle w:val="Hyperlink"/>
            <w:sz w:val="16"/>
            <w:szCs w:val="16"/>
          </w:rPr>
          <w:t>Definitionen</w:t>
        </w:r>
      </w:hyperlink>
    </w:p>
    <w:p w14:paraId="6CA4E469" w14:textId="3584E327" w:rsidR="00E5578B" w:rsidRPr="003848BB" w:rsidRDefault="00E5578B" w:rsidP="00E5578B">
      <w:pPr>
        <w:pStyle w:val="ProductList-Offering2Heading"/>
        <w:tabs>
          <w:tab w:val="clear" w:pos="360"/>
          <w:tab w:val="clear" w:pos="720"/>
          <w:tab w:val="clear" w:pos="1080"/>
        </w:tabs>
        <w:outlineLvl w:val="2"/>
      </w:pPr>
      <w:bookmarkStart w:id="106" w:name="_Toc512337111"/>
      <w:r w:rsidRPr="003848BB">
        <w:t>Azure Cosmos DB</w:t>
      </w:r>
      <w:bookmarkEnd w:id="103"/>
      <w:bookmarkEnd w:id="106"/>
    </w:p>
    <w:p w14:paraId="0CDB8111" w14:textId="77777777" w:rsidR="00E5578B" w:rsidRPr="003848BB" w:rsidRDefault="00E5578B" w:rsidP="00E5578B">
      <w:pPr>
        <w:pStyle w:val="ProductList-Body"/>
      </w:pPr>
      <w:r w:rsidRPr="003848BB">
        <w:rPr>
          <w:b/>
          <w:color w:val="00188F"/>
        </w:rPr>
        <w:t>Zusätzliche Definitionen</w:t>
      </w:r>
      <w:r w:rsidRPr="003848BB">
        <w:t>:</w:t>
      </w:r>
    </w:p>
    <w:p w14:paraId="5BF31276" w14:textId="0C5D0484" w:rsidR="00E5578B" w:rsidRPr="003848BB" w:rsidRDefault="00E5578B" w:rsidP="00E5578B">
      <w:pPr>
        <w:pStyle w:val="ProductList-Body"/>
      </w:pPr>
      <w:r w:rsidRPr="003848BB">
        <w:t>„</w:t>
      </w:r>
      <w:r w:rsidRPr="003848BB">
        <w:rPr>
          <w:b/>
          <w:color w:val="00188F"/>
        </w:rPr>
        <w:t>Erfassung</w:t>
      </w:r>
      <w:r w:rsidR="006B51ED" w:rsidRPr="003848BB">
        <w:t>”</w:t>
      </w:r>
      <w:r w:rsidRPr="003848BB">
        <w:t xml:space="preserve"> ist ein Container JSON-Dokumente und eine Skalierungseinheit für Transaktionen und Anfragen.</w:t>
      </w:r>
    </w:p>
    <w:p w14:paraId="171815EE" w14:textId="23BDF0EE" w:rsidR="00E5578B" w:rsidRPr="003848BB" w:rsidRDefault="00E5578B" w:rsidP="00E5578B">
      <w:pPr>
        <w:pStyle w:val="ProductList-Body"/>
      </w:pPr>
      <w:r w:rsidRPr="003848BB">
        <w:t>„</w:t>
      </w:r>
      <w:r w:rsidRPr="003848BB">
        <w:rPr>
          <w:b/>
          <w:color w:val="00188F"/>
        </w:rPr>
        <w:t>Verbrauchte AE</w:t>
      </w:r>
      <w:r w:rsidR="006B51ED" w:rsidRPr="003848BB">
        <w:t>”</w:t>
      </w:r>
      <w:r w:rsidRPr="003848BB">
        <w:t xml:space="preserve"> ist die Summe der Anforderungseinheiten, die von allen Anforderungen verbraucht werden, die von der Azure Cosmos DB Collection in einer bestimmten Sekunde verarbeitet werden.</w:t>
      </w:r>
    </w:p>
    <w:p w14:paraId="120E15DE" w14:textId="06E45F34" w:rsidR="00E5578B" w:rsidRPr="003848BB" w:rsidRDefault="00E5578B" w:rsidP="00E5578B">
      <w:pPr>
        <w:pStyle w:val="ProductList-Body"/>
        <w:spacing w:after="40"/>
      </w:pPr>
      <w:r w:rsidRPr="003848BB">
        <w:t>„</w:t>
      </w:r>
      <w:r w:rsidRPr="003848BB">
        <w:rPr>
          <w:b/>
          <w:color w:val="00188F"/>
        </w:rPr>
        <w:t>Datenbankkonto</w:t>
      </w:r>
      <w:r w:rsidR="006B51ED" w:rsidRPr="003848BB">
        <w:t>”</w:t>
      </w:r>
      <w:r w:rsidRPr="003848BB">
        <w:t xml:space="preserve"> ist die Ressource auf oberster Ebene des Azure Cosmos DB-Ressourcenmodells. Ein Azure Cosmos DB-Datenbankkonto umfasst eine oder mehrere Datenbanken.</w:t>
      </w:r>
    </w:p>
    <w:p w14:paraId="4169A749" w14:textId="61D777A1" w:rsidR="00E5578B" w:rsidRPr="003848BB" w:rsidRDefault="00E5578B" w:rsidP="00E5578B">
      <w:pPr>
        <w:pStyle w:val="ProductList-Body"/>
        <w:spacing w:after="40"/>
      </w:pPr>
      <w:r w:rsidRPr="003848BB">
        <w:t>„</w:t>
      </w:r>
      <w:r w:rsidRPr="003848BB">
        <w:rPr>
          <w:b/>
          <w:color w:val="00188F"/>
        </w:rPr>
        <w:t>Fehlgeschlagene Anforderungen</w:t>
      </w:r>
      <w:r w:rsidR="006B51ED" w:rsidRPr="003848BB">
        <w:t>”</w:t>
      </w:r>
      <w:r w:rsidRPr="003848BB">
        <w:t xml:space="preserve"> sind Anforderungen innerhalb der Gesamtanforderungen, die entweder einen Fehlercode oder nicht innerhalb der in der Tabelle unten genannten Höchstobergrenze einen Erfolgscode zurückgeben.</w:t>
      </w:r>
    </w:p>
    <w:p w14:paraId="1CF2177C" w14:textId="22D9BE20" w:rsidR="002B2F30" w:rsidRPr="003848BB" w:rsidRDefault="002B2F30" w:rsidP="002B2F30">
      <w:pPr>
        <w:pStyle w:val="ProductList-Body"/>
        <w:spacing w:after="40"/>
      </w:pPr>
      <w:r w:rsidRPr="003848BB">
        <w:rPr>
          <w:lang w:eastAsia="en-US" w:bidi="ar-SA"/>
        </w:rPr>
        <w:t>„</w:t>
      </w:r>
      <w:r w:rsidRPr="003848BB">
        <w:rPr>
          <w:b/>
          <w:color w:val="00188F"/>
        </w:rPr>
        <w:t>Fehlgeschlagene Leseanforderungen</w:t>
      </w:r>
      <w:r w:rsidR="006B51ED" w:rsidRPr="003848BB">
        <w:rPr>
          <w:lang w:eastAsia="en-US" w:bidi="ar-SA"/>
        </w:rPr>
        <w:t>”</w:t>
      </w:r>
      <w:r w:rsidRPr="003848BB">
        <w:t xml:space="preserve"> sind Anforderungen innerhalb der Gesamtleseanforderungen, die entweder einen Fehlercode rücksenden oder einen Erfolgscode nicht innerhalb der maximalen Obergrenzen rücksenden, wie in untenstehender Tabelle dokumentiert.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3848BB" w14:paraId="41956F8C" w14:textId="77777777" w:rsidTr="00731E72">
        <w:trPr>
          <w:tblHeader/>
        </w:trPr>
        <w:tc>
          <w:tcPr>
            <w:tcW w:w="5400" w:type="dxa"/>
            <w:shd w:val="clear" w:color="auto" w:fill="0072C6"/>
          </w:tcPr>
          <w:p w14:paraId="0D4379DC" w14:textId="77777777" w:rsidR="00E5578B" w:rsidRPr="003848BB" w:rsidRDefault="00E5578B" w:rsidP="00731E72">
            <w:pPr>
              <w:pStyle w:val="ProductList-OfferingBody"/>
              <w:rPr>
                <w:color w:val="FFFFFF" w:themeColor="background1"/>
              </w:rPr>
            </w:pPr>
            <w:r w:rsidRPr="003848BB">
              <w:rPr>
                <w:color w:val="FFFFFF" w:themeColor="background1"/>
              </w:rPr>
              <w:t>Vorgang</w:t>
            </w:r>
          </w:p>
        </w:tc>
        <w:tc>
          <w:tcPr>
            <w:tcW w:w="5400" w:type="dxa"/>
            <w:shd w:val="clear" w:color="auto" w:fill="0072C6"/>
          </w:tcPr>
          <w:p w14:paraId="70A69455" w14:textId="77777777" w:rsidR="00E5578B" w:rsidRPr="003848BB" w:rsidRDefault="00E5578B" w:rsidP="00731E72">
            <w:pPr>
              <w:pStyle w:val="ProductList-OfferingBody"/>
              <w:rPr>
                <w:color w:val="FFFFFF" w:themeColor="background1"/>
              </w:rPr>
            </w:pPr>
            <w:r w:rsidRPr="003848BB">
              <w:rPr>
                <w:color w:val="FFFFFF" w:themeColor="background1"/>
              </w:rPr>
              <w:t>Höchstobergrenze für Verarbeitungswartezeit</w:t>
            </w:r>
          </w:p>
        </w:tc>
      </w:tr>
      <w:tr w:rsidR="00E5578B" w:rsidRPr="003848BB" w14:paraId="35C54374" w14:textId="77777777" w:rsidTr="00731E72">
        <w:tc>
          <w:tcPr>
            <w:tcW w:w="5400" w:type="dxa"/>
          </w:tcPr>
          <w:p w14:paraId="1CE532A4" w14:textId="77777777" w:rsidR="00E5578B" w:rsidRPr="003848BB" w:rsidRDefault="00E5578B" w:rsidP="00731E72">
            <w:pPr>
              <w:pStyle w:val="ProductList-OfferingBody"/>
            </w:pPr>
            <w:r w:rsidRPr="003848BB">
              <w:t>Alle Datenbankkonto-Konfigurationsvorgänge</w:t>
            </w:r>
          </w:p>
        </w:tc>
        <w:tc>
          <w:tcPr>
            <w:tcW w:w="5400" w:type="dxa"/>
          </w:tcPr>
          <w:p w14:paraId="1FD47CD2" w14:textId="77777777" w:rsidR="00E5578B" w:rsidRPr="003848BB" w:rsidRDefault="00E5578B" w:rsidP="00731E72">
            <w:pPr>
              <w:pStyle w:val="ProductList-OfferingBody"/>
            </w:pPr>
            <w:r w:rsidRPr="003848BB">
              <w:t>2 Minuten</w:t>
            </w:r>
          </w:p>
        </w:tc>
      </w:tr>
      <w:tr w:rsidR="00E5578B" w:rsidRPr="003848BB" w14:paraId="1FA55223" w14:textId="77777777" w:rsidTr="00731E72">
        <w:tc>
          <w:tcPr>
            <w:tcW w:w="5400" w:type="dxa"/>
          </w:tcPr>
          <w:p w14:paraId="6BB997B3" w14:textId="77777777" w:rsidR="00E5578B" w:rsidRPr="003848BB" w:rsidRDefault="00E5578B" w:rsidP="00731E72">
            <w:pPr>
              <w:pStyle w:val="ProductList-OfferingBody"/>
            </w:pPr>
            <w:r w:rsidRPr="003848BB">
              <w:t>Neue Region hinzufügen</w:t>
            </w:r>
          </w:p>
        </w:tc>
        <w:tc>
          <w:tcPr>
            <w:tcW w:w="5400" w:type="dxa"/>
          </w:tcPr>
          <w:p w14:paraId="49FD90B5"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60 Minuten</w:t>
            </w:r>
          </w:p>
        </w:tc>
      </w:tr>
      <w:tr w:rsidR="00E5578B" w:rsidRPr="003848BB" w14:paraId="562A22AF" w14:textId="77777777" w:rsidTr="00731E72">
        <w:tc>
          <w:tcPr>
            <w:tcW w:w="5400" w:type="dxa"/>
          </w:tcPr>
          <w:p w14:paraId="244CCF26" w14:textId="77777777" w:rsidR="00E5578B" w:rsidRPr="003848BB" w:rsidRDefault="00E5578B" w:rsidP="00731E72">
            <w:pPr>
              <w:pStyle w:val="ProductList-OfferingBody"/>
            </w:pPr>
            <w:r w:rsidRPr="003848BB">
              <w:t>Manuelles Failover</w:t>
            </w:r>
          </w:p>
        </w:tc>
        <w:tc>
          <w:tcPr>
            <w:tcW w:w="5400" w:type="dxa"/>
          </w:tcPr>
          <w:p w14:paraId="31B3B4C1" w14:textId="77777777" w:rsidR="00E5578B" w:rsidRPr="003848BB" w:rsidRDefault="00E5578B" w:rsidP="00731E72">
            <w:pPr>
              <w:pStyle w:val="ProductList-OfferingBody"/>
            </w:pPr>
            <w:r w:rsidRPr="003848BB">
              <w:t>5 Minuten</w:t>
            </w:r>
          </w:p>
        </w:tc>
      </w:tr>
      <w:tr w:rsidR="00E5578B" w:rsidRPr="003848BB" w14:paraId="39F849B3" w14:textId="77777777" w:rsidTr="00731E72">
        <w:tc>
          <w:tcPr>
            <w:tcW w:w="5400" w:type="dxa"/>
          </w:tcPr>
          <w:p w14:paraId="298173DC" w14:textId="77777777" w:rsidR="00E5578B" w:rsidRPr="003848BB" w:rsidRDefault="00E5578B" w:rsidP="00731E72">
            <w:pPr>
              <w:pStyle w:val="ProductList-OfferingBody"/>
            </w:pPr>
            <w:r w:rsidRPr="003848BB">
              <w:t>Ressourcenvorgänge</w:t>
            </w:r>
          </w:p>
        </w:tc>
        <w:tc>
          <w:tcPr>
            <w:tcW w:w="5400" w:type="dxa"/>
          </w:tcPr>
          <w:p w14:paraId="6646820E"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5 Sekunden</w:t>
            </w:r>
          </w:p>
        </w:tc>
      </w:tr>
      <w:tr w:rsidR="00E5578B" w:rsidRPr="003848BB" w14:paraId="70EE9217" w14:textId="77777777" w:rsidTr="00731E72">
        <w:tc>
          <w:tcPr>
            <w:tcW w:w="5400" w:type="dxa"/>
          </w:tcPr>
          <w:p w14:paraId="0530201D" w14:textId="77777777" w:rsidR="00E5578B" w:rsidRPr="003848BB" w:rsidRDefault="00E5578B" w:rsidP="00731E72">
            <w:pPr>
              <w:pStyle w:val="ProductList-OfferingBody"/>
            </w:pPr>
            <w:r w:rsidRPr="003848BB">
              <w:t>Medienvorgänge</w:t>
            </w:r>
          </w:p>
        </w:tc>
        <w:tc>
          <w:tcPr>
            <w:tcW w:w="5400" w:type="dxa"/>
          </w:tcPr>
          <w:p w14:paraId="224CA1F9" w14:textId="77777777" w:rsidR="00E5578B" w:rsidRPr="003848BB" w:rsidRDefault="00E5578B" w:rsidP="00731E72">
            <w:pPr>
              <w:pStyle w:val="ProductList-OfferingBody"/>
            </w:pPr>
            <w:r w:rsidRPr="003848BB">
              <w:t>60 Sekunden</w:t>
            </w:r>
          </w:p>
        </w:tc>
      </w:tr>
    </w:tbl>
    <w:p w14:paraId="0B6764E2" w14:textId="69B2E5EB" w:rsidR="00E5578B" w:rsidRPr="003848BB" w:rsidRDefault="00E5578B" w:rsidP="00E5578B">
      <w:pPr>
        <w:spacing w:after="0" w:line="240" w:lineRule="auto"/>
      </w:pPr>
      <w:r w:rsidRPr="003848BB">
        <w:rPr>
          <w:sz w:val="18"/>
        </w:rPr>
        <w:t>„</w:t>
      </w:r>
      <w:r w:rsidRPr="003848BB">
        <w:rPr>
          <w:b/>
          <w:color w:val="00188F"/>
          <w:sz w:val="18"/>
        </w:rPr>
        <w:t>Bereitgestellte AE</w:t>
      </w:r>
      <w:r w:rsidR="006B51ED" w:rsidRPr="003848BB">
        <w:rPr>
          <w:sz w:val="18"/>
        </w:rPr>
        <w:t>”</w:t>
      </w:r>
      <w:r w:rsidRPr="003848BB">
        <w:rPr>
          <w:sz w:val="18"/>
        </w:rPr>
        <w:t xml:space="preserve"> ist die Summe der bereitgestellten Anforderungseinheiten für eine bestimmte Azure </w:t>
      </w:r>
      <w:r w:rsidRPr="003848BB">
        <w:rPr>
          <w:rStyle w:val="ProductList-BodyChar"/>
        </w:rPr>
        <w:t>Cosmos DB</w:t>
      </w:r>
      <w:r w:rsidRPr="003848BB">
        <w:rPr>
          <w:sz w:val="18"/>
        </w:rPr>
        <w:t xml:space="preserve"> Collection für eine bestimmte Sekunde.</w:t>
      </w:r>
    </w:p>
    <w:p w14:paraId="1895F491" w14:textId="0A86788F" w:rsidR="00E5578B" w:rsidRPr="003848BB" w:rsidRDefault="00E5578B" w:rsidP="00E5578B">
      <w:pPr>
        <w:spacing w:after="0" w:line="240" w:lineRule="auto"/>
      </w:pPr>
      <w:r w:rsidRPr="003848BB">
        <w:rPr>
          <w:sz w:val="18"/>
        </w:rPr>
        <w:t>„</w:t>
      </w:r>
      <w:r w:rsidRPr="003848BB">
        <w:rPr>
          <w:b/>
          <w:color w:val="00188F"/>
          <w:sz w:val="18"/>
        </w:rPr>
        <w:t>Ratenbegrenzte Anforderungen</w:t>
      </w:r>
      <w:r w:rsidR="006B51ED" w:rsidRPr="003848BB">
        <w:rPr>
          <w:sz w:val="18"/>
        </w:rPr>
        <w:t>”</w:t>
      </w:r>
      <w:r w:rsidRPr="003848BB">
        <w:rPr>
          <w:sz w:val="18"/>
        </w:rPr>
        <w:t xml:space="preserve"> sind Anforderungen, die durch die Azure Cosmos</w:t>
      </w:r>
      <w:r w:rsidRPr="003848BB">
        <w:rPr>
          <w:rStyle w:val="ProductList-BodyChar"/>
        </w:rPr>
        <w:t xml:space="preserve"> DB</w:t>
      </w:r>
      <w:r w:rsidRPr="003848BB">
        <w:rPr>
          <w:sz w:val="18"/>
        </w:rPr>
        <w:t xml:space="preserve"> Collection gedrosselt werden, nachdem die verbrauchten AE die bereitgestellten AE für eine Partition in der Collection für eine bestimmte Sekunde überschritten haben.</w:t>
      </w:r>
    </w:p>
    <w:p w14:paraId="4BD41692" w14:textId="19FFB77D" w:rsidR="00E5578B" w:rsidRPr="003848BB" w:rsidRDefault="00E5578B" w:rsidP="00E5578B">
      <w:pPr>
        <w:pStyle w:val="ProductList-Body"/>
      </w:pPr>
      <w:r w:rsidRPr="003848BB">
        <w:t>„</w:t>
      </w:r>
      <w:r w:rsidRPr="003848BB">
        <w:rPr>
          <w:b/>
          <w:color w:val="00188F"/>
        </w:rPr>
        <w:t>Anforderungseinheit (AE)</w:t>
      </w:r>
      <w:r w:rsidR="006B51ED" w:rsidRPr="003848BB">
        <w:t>”</w:t>
      </w:r>
      <w:r w:rsidRPr="003848BB">
        <w:t xml:space="preserve"> ist ein Maß für den Durchsatz in der Azure Cosmos</w:t>
      </w:r>
      <w:r w:rsidRPr="003848BB">
        <w:rPr>
          <w:rStyle w:val="ProductList-BodyChar"/>
        </w:rPr>
        <w:t xml:space="preserve"> DB</w:t>
      </w:r>
      <w:r w:rsidRPr="003848BB">
        <w:t>.</w:t>
      </w:r>
    </w:p>
    <w:p w14:paraId="2272CC36" w14:textId="5CE39A3B" w:rsidR="00E5578B" w:rsidRPr="003848BB" w:rsidRDefault="00E5578B" w:rsidP="00E5578B">
      <w:pPr>
        <w:pStyle w:val="ProductList-Body"/>
        <w:spacing w:after="40"/>
      </w:pPr>
      <w:r w:rsidRPr="003848BB">
        <w:t>„</w:t>
      </w:r>
      <w:r w:rsidRPr="003848BB">
        <w:rPr>
          <w:b/>
          <w:color w:val="00188F"/>
        </w:rPr>
        <w:t>Ressource</w:t>
      </w:r>
      <w:r w:rsidR="006B51ED" w:rsidRPr="003848BB">
        <w:t>”</w:t>
      </w:r>
      <w:r w:rsidRPr="003848BB">
        <w:t xml:space="preserve"> ist eine Reihe URI-adressierbarer Entitäten, die einem Datenbankkonto zugeordnet sind.</w:t>
      </w:r>
    </w:p>
    <w:p w14:paraId="2911000C" w14:textId="09006D76" w:rsidR="00E5578B" w:rsidRPr="003848BB" w:rsidRDefault="00E5578B" w:rsidP="00E5578B">
      <w:pPr>
        <w:pStyle w:val="ProductList-Body"/>
        <w:spacing w:after="40"/>
      </w:pPr>
      <w:r w:rsidRPr="003848BB">
        <w:t>„</w:t>
      </w:r>
      <w:r w:rsidRPr="003848BB">
        <w:rPr>
          <w:b/>
          <w:color w:val="00188F"/>
        </w:rPr>
        <w:t>Erfolgreiche Anforderungen</w:t>
      </w:r>
      <w:r w:rsidR="006B51ED" w:rsidRPr="003848BB">
        <w:t>”</w:t>
      </w:r>
      <w:r w:rsidRPr="003848BB">
        <w:t xml:space="preserve"> ist die Gesamtzahl der Anforderungen abzüglich der Fehlgeschlagenen Anforderungen.</w:t>
      </w:r>
    </w:p>
    <w:p w14:paraId="4B9ADF7E" w14:textId="2B1400F0" w:rsidR="002B2F30" w:rsidRPr="003848BB" w:rsidRDefault="002B2F30" w:rsidP="002B2F30">
      <w:pPr>
        <w:pStyle w:val="ProductList-Body"/>
      </w:pPr>
      <w:r w:rsidRPr="003848BB">
        <w:rPr>
          <w:lang w:eastAsia="en-US" w:bidi="ar-SA"/>
        </w:rPr>
        <w:t>„</w:t>
      </w:r>
      <w:r w:rsidRPr="003848BB">
        <w:rPr>
          <w:b/>
          <w:color w:val="00188F"/>
        </w:rPr>
        <w:t>Gesamtleseanforderungen</w:t>
      </w:r>
      <w:r w:rsidR="006B51ED" w:rsidRPr="003848BB">
        <w:rPr>
          <w:lang w:eastAsia="en-US" w:bidi="ar-SA"/>
        </w:rPr>
        <w:t>”</w:t>
      </w:r>
      <w:r w:rsidRPr="003848BB">
        <w:t xml:space="preserve"> ist die Gesamtheit aller Leseanforderungen einschließlich Gebührenbeschränkter Anforderungen und aller Fehlgeschlagenen Leseanforderungen, die innerhalb eines Stundenintervalls innerhalb eines bestimmten Azure-Abonnements während eines Abrechnungsmonats gegen Ressourcen erstellt werden. </w:t>
      </w:r>
    </w:p>
    <w:p w14:paraId="0F7CB506" w14:textId="77777777" w:rsidR="002B2F30" w:rsidRPr="003848BB" w:rsidRDefault="002B2F30" w:rsidP="002B2F30">
      <w:pPr>
        <w:pStyle w:val="ProductList-Body"/>
        <w:spacing w:after="40"/>
      </w:pPr>
    </w:p>
    <w:p w14:paraId="3E396F43" w14:textId="4EC66AC5" w:rsidR="002B2F30" w:rsidRPr="003848BB" w:rsidRDefault="002B2F30" w:rsidP="002B2F30">
      <w:pPr>
        <w:pStyle w:val="ProductList-Body"/>
      </w:pPr>
      <w:r w:rsidRPr="003848BB">
        <w:rPr>
          <w:lang w:eastAsia="en-US" w:bidi="ar-SA"/>
        </w:rPr>
        <w:t>„</w:t>
      </w:r>
      <w:r w:rsidRPr="003848BB">
        <w:rPr>
          <w:b/>
          <w:color w:val="00188F"/>
        </w:rPr>
        <w:t>Gesamtanforderungen</w:t>
      </w:r>
      <w:r w:rsidR="006B51ED" w:rsidRPr="003848BB">
        <w:rPr>
          <w:lang w:eastAsia="en-US" w:bidi="ar-SA"/>
        </w:rPr>
        <w:t>”</w:t>
      </w:r>
      <w:r w:rsidRPr="003848BB">
        <w:t xml:space="preserve"> ist die Gesamtheit aller Anforderungen einschließlich Gebührenbeschränkter Anforderungen und aller Fehlgeschlagenen Anforderungen, die innerhalb eines Stundenintervalls innerhalb eines bestimmten Azure-Abonnements während eines Abrechnungsmonats gegen Ressourcen erstellt werden.</w:t>
      </w:r>
    </w:p>
    <w:p w14:paraId="3C6E2D24" w14:textId="77777777" w:rsidR="002B2F30" w:rsidRPr="003848BB" w:rsidRDefault="002B2F30" w:rsidP="002B2F30">
      <w:pPr>
        <w:pStyle w:val="ProductList-Body"/>
      </w:pPr>
    </w:p>
    <w:p w14:paraId="69C682B6" w14:textId="77777777" w:rsidR="002B2F30" w:rsidRPr="003848BB" w:rsidRDefault="002B2F30" w:rsidP="002B2F30">
      <w:pPr>
        <w:pStyle w:val="ProductList-Body"/>
      </w:pPr>
      <w:r w:rsidRPr="003848BB">
        <w:rPr>
          <w:b/>
          <w:color w:val="00188F"/>
        </w:rPr>
        <w:t>SLA-Verfügbarkeit</w:t>
      </w:r>
    </w:p>
    <w:p w14:paraId="7F9168A3" w14:textId="30CB5743" w:rsidR="002B2F30" w:rsidRPr="003848BB" w:rsidRDefault="002B2F30" w:rsidP="002B2F30">
      <w:pPr>
        <w:pStyle w:val="ProductList-Body"/>
        <w:ind w:left="360"/>
      </w:pPr>
      <w:r w:rsidRPr="003848BB">
        <w:rPr>
          <w:lang w:eastAsia="en-US" w:bidi="ar-SA"/>
        </w:rPr>
        <w:t>„</w:t>
      </w:r>
      <w:r w:rsidRPr="003848BB">
        <w:rPr>
          <w:b/>
          <w:color w:val="0072C6"/>
        </w:rPr>
        <w:t>Lesefehlerrate</w:t>
      </w:r>
      <w:r w:rsidR="006B51ED" w:rsidRPr="003848BB">
        <w:rPr>
          <w:lang w:eastAsia="en-US" w:bidi="ar-SA"/>
        </w:rPr>
        <w:t>”</w:t>
      </w:r>
      <w:r w:rsidRPr="003848BB">
        <w:t xml:space="preserve"> ist die Gesamtzahl der Fehlgeschlagenen Leseanforderungen, geteilt durch die Gesamtleseanforderungen quer durch alle Ressourcen in einem bestimmten Azure-Abonnement während eines bestimmten Stundenintervalls. Wenn die Gesamtzahl der Leseanforderungen in einem bestimmten Stundenintervall Null ist, beträgt die Lesefehlerrate für dieses Intervall 0 %. </w:t>
      </w:r>
    </w:p>
    <w:p w14:paraId="08684455" w14:textId="304CD751" w:rsidR="002B2F30" w:rsidRPr="003848BB" w:rsidRDefault="002B2F30" w:rsidP="002B2F30">
      <w:pPr>
        <w:pStyle w:val="ProductList-Body"/>
        <w:ind w:left="360"/>
      </w:pPr>
      <w:r w:rsidRPr="003848BB">
        <w:rPr>
          <w:lang w:eastAsia="en-US" w:bidi="ar-SA"/>
        </w:rPr>
        <w:t>„</w:t>
      </w:r>
      <w:r w:rsidRPr="003848BB">
        <w:rPr>
          <w:b/>
          <w:color w:val="0072C6"/>
        </w:rPr>
        <w:t>Fehlerrate</w:t>
      </w:r>
      <w:r w:rsidR="006B51ED" w:rsidRPr="003848BB">
        <w:rPr>
          <w:lang w:eastAsia="en-US" w:bidi="ar-SA"/>
        </w:rPr>
        <w:t>”</w:t>
      </w:r>
      <w:r w:rsidRPr="003848BB">
        <w:t xml:space="preserve"> ist die Gesamtzahl der Fehlgeschlagenen Anforderungen, geteilt durch die Gesamtanforderungen quer durch alle Ressourcen in einem bestimmten Azure-Abonnement während eines bestimmten Stundenintervalls. Wenn die Gesamtzahl der Anforderungen in einem bestimmten Ein-Stunden-Intervall Null ist, liegt die Fehlerrate für dieses Intervall bei 0 %.</w:t>
      </w:r>
    </w:p>
    <w:p w14:paraId="231221F6" w14:textId="3495AABE" w:rsidR="002B2F30" w:rsidRPr="003848BB" w:rsidRDefault="002B2F30" w:rsidP="002B2F30">
      <w:pPr>
        <w:pStyle w:val="ProductList-Body"/>
        <w:ind w:left="360"/>
      </w:pPr>
      <w:r w:rsidRPr="003848BB">
        <w:rPr>
          <w:lang w:eastAsia="en-US" w:bidi="ar-SA"/>
        </w:rPr>
        <w:t>„</w:t>
      </w:r>
      <w:r w:rsidRPr="003848BB">
        <w:rPr>
          <w:b/>
          <w:color w:val="0072C6"/>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 </w:t>
      </w:r>
    </w:p>
    <w:p w14:paraId="09AD8CDF" w14:textId="3A52A918" w:rsidR="002B2F30" w:rsidRPr="003848BB" w:rsidRDefault="002B2F30" w:rsidP="002B2F30">
      <w:pPr>
        <w:pStyle w:val="ProductList-Body"/>
        <w:ind w:left="360"/>
      </w:pPr>
      <w:r w:rsidRPr="003848BB">
        <w:rPr>
          <w:lang w:eastAsia="en-US" w:bidi="ar-SA"/>
        </w:rPr>
        <w:t>„</w:t>
      </w:r>
      <w:r w:rsidRPr="003848BB">
        <w:rPr>
          <w:b/>
          <w:color w:val="0072C6"/>
        </w:rPr>
        <w:t>Durchschnittliche Lesefehlerrate</w:t>
      </w:r>
      <w:r w:rsidR="006B51ED" w:rsidRPr="003848BB">
        <w:rPr>
          <w:lang w:eastAsia="en-US" w:bidi="ar-SA"/>
        </w:rPr>
        <w:t>”</w:t>
      </w:r>
      <w:r w:rsidRPr="003848BB">
        <w:t xml:space="preserve"> in Bezug auf einen Abrechnungsmonat ist die Summe der Lesefehlerraten für jede Stunde im Abrechnungsmonat, geteilt durch die Gesamtzahl der Stunden im Abrechnungsmonat. </w:t>
      </w:r>
    </w:p>
    <w:p w14:paraId="62020AD2" w14:textId="77777777" w:rsidR="002B2F30" w:rsidRPr="003848BB" w:rsidRDefault="002B2F30" w:rsidP="002B2F30">
      <w:pPr>
        <w:pStyle w:val="ProductList-Body"/>
      </w:pPr>
    </w:p>
    <w:p w14:paraId="036602E5" w14:textId="77777777" w:rsidR="002B2F30" w:rsidRPr="003848BB" w:rsidRDefault="002B2F30" w:rsidP="002B2F30">
      <w:pPr>
        <w:pStyle w:val="ProductList-Body"/>
        <w:ind w:left="360"/>
      </w:pPr>
      <w:r w:rsidRPr="003848BB">
        <w:rPr>
          <w:b/>
          <w:color w:val="0072C6"/>
        </w:rPr>
        <w:t>Prozentsatz der monatlichen Betriebszeit</w:t>
      </w:r>
      <w:r w:rsidRPr="003848BB">
        <w:t>: In Bezug auf Azure Cosmos</w:t>
      </w:r>
      <w:r w:rsidRPr="003848BB">
        <w:rPr>
          <w:rStyle w:val="ProductList-BodyChar"/>
        </w:rPr>
        <w:t xml:space="preserve"> DB</w:t>
      </w:r>
      <w:r w:rsidRPr="003848BB">
        <w:t xml:space="preserve"> wird der Service berechnet, indem die Durchschnittliche Fehlerrate für ein bestimmtes Microsoft Azure-Abonnement in einem Abrechnungsmonat von 100 % abgezogen wird. Der Prozentsatz der monatlichen Betriebszeit wird durch folgende Formel verkörpert:</w:t>
      </w:r>
    </w:p>
    <w:p w14:paraId="7B89AE2E" w14:textId="77777777" w:rsidR="002B2F30" w:rsidRPr="003848BB" w:rsidRDefault="002B2F30" w:rsidP="002B2F30">
      <w:pPr>
        <w:pStyle w:val="ProductList-Body"/>
      </w:pPr>
    </w:p>
    <w:p w14:paraId="6BEC143E" w14:textId="77777777" w:rsidR="002B2F30" w:rsidRPr="003848BB" w:rsidRDefault="002B2F30" w:rsidP="002B2F30">
      <w:pPr>
        <w:pStyle w:val="ListParagraph"/>
      </w:pPr>
      <m:oMathPara>
        <m:oMath>
          <m:r>
            <m:rPr>
              <m:nor/>
            </m:rPr>
            <w:rPr>
              <w:rFonts w:ascii="Cambria Math" w:hAnsi="Cambria Math" w:cs="Tahoma"/>
              <w:i/>
              <w:sz w:val="18"/>
              <w:szCs w:val="18"/>
            </w:rPr>
            <m:t xml:space="preserve">100 % - Durchschnittliche Fehlerrate </m:t>
          </m:r>
        </m:oMath>
      </m:oMathPara>
    </w:p>
    <w:p w14:paraId="5AD18057"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3848BB" w14:paraId="241E9832" w14:textId="77777777" w:rsidTr="006B51ED">
        <w:trPr>
          <w:tblHeader/>
        </w:trPr>
        <w:tc>
          <w:tcPr>
            <w:tcW w:w="5220" w:type="dxa"/>
            <w:shd w:val="clear" w:color="auto" w:fill="0072C6"/>
          </w:tcPr>
          <w:p w14:paraId="32356026"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4B663C7"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25B93DAA" w14:textId="77777777" w:rsidTr="006B51ED">
        <w:tc>
          <w:tcPr>
            <w:tcW w:w="5220" w:type="dxa"/>
          </w:tcPr>
          <w:p w14:paraId="44C173E8" w14:textId="77777777" w:rsidR="002B2F30" w:rsidRPr="003848BB" w:rsidRDefault="002B2F30" w:rsidP="006B51ED">
            <w:pPr>
              <w:pStyle w:val="ProductList-OfferingBody"/>
              <w:jc w:val="center"/>
            </w:pPr>
            <w:r w:rsidRPr="003848BB">
              <w:t>&lt; 99,99 %</w:t>
            </w:r>
          </w:p>
        </w:tc>
        <w:tc>
          <w:tcPr>
            <w:tcW w:w="5220" w:type="dxa"/>
          </w:tcPr>
          <w:p w14:paraId="4C885888" w14:textId="77777777" w:rsidR="002B2F30" w:rsidRPr="003848BB" w:rsidRDefault="002B2F30" w:rsidP="006B51ED">
            <w:pPr>
              <w:pStyle w:val="ProductList-OfferingBody"/>
              <w:jc w:val="center"/>
            </w:pPr>
            <w:r w:rsidRPr="003848BB">
              <w:t>10 %</w:t>
            </w:r>
          </w:p>
        </w:tc>
      </w:tr>
      <w:tr w:rsidR="002B2F30" w:rsidRPr="003848BB" w14:paraId="3E310004" w14:textId="77777777" w:rsidTr="006B51ED">
        <w:tc>
          <w:tcPr>
            <w:tcW w:w="5220" w:type="dxa"/>
          </w:tcPr>
          <w:p w14:paraId="4E7F5795" w14:textId="77777777" w:rsidR="002B2F30" w:rsidRPr="003848BB" w:rsidRDefault="002B2F30" w:rsidP="006B51ED">
            <w:pPr>
              <w:pStyle w:val="ProductList-OfferingBody"/>
              <w:jc w:val="center"/>
            </w:pPr>
            <w:r w:rsidRPr="003848BB">
              <w:t>&lt; 99 %</w:t>
            </w:r>
          </w:p>
        </w:tc>
        <w:tc>
          <w:tcPr>
            <w:tcW w:w="5220" w:type="dxa"/>
          </w:tcPr>
          <w:p w14:paraId="064FCB25" w14:textId="77777777" w:rsidR="002B2F30" w:rsidRPr="003848BB" w:rsidRDefault="002B2F30" w:rsidP="006B51ED">
            <w:pPr>
              <w:pStyle w:val="ProductList-OfferingBody"/>
              <w:jc w:val="center"/>
            </w:pPr>
            <w:r w:rsidRPr="003848BB">
              <w:t>25 %</w:t>
            </w:r>
          </w:p>
        </w:tc>
      </w:tr>
    </w:tbl>
    <w:p w14:paraId="78DA6E6B" w14:textId="77777777" w:rsidR="002B2F30" w:rsidRPr="003848BB" w:rsidRDefault="002B2F30" w:rsidP="002B2F30">
      <w:pPr>
        <w:pStyle w:val="ProductList-Body"/>
      </w:pPr>
    </w:p>
    <w:p w14:paraId="6ECAFE52" w14:textId="77777777" w:rsidR="002B2F30" w:rsidRPr="003848BB" w:rsidRDefault="002B2F30" w:rsidP="002B2F30">
      <w:pPr>
        <w:pStyle w:val="ProductList-Body"/>
        <w:ind w:left="360"/>
      </w:pPr>
      <w:r w:rsidRPr="003848BB">
        <w:rPr>
          <w:b/>
          <w:color w:val="0072C6"/>
        </w:rPr>
        <w:t>Prozentsatz der monatlichen Betriebszeit</w:t>
      </w:r>
      <w:r w:rsidRPr="003848BB">
        <w:t>: In Bezug auf Azure Cosmos DB wird der Service mit mehreren Regionen berechnet, indem die Durchschnittliche Lesefehlerrate für ein bestimmtes Microsoft Azure-Abonnement in einem Abrechnungsmonat von 100 % abgezogen wird. Der Monatliche Leseverfügbarkeitsprozentsatz wird durch folgende Formel verkörpert:</w:t>
      </w:r>
    </w:p>
    <w:p w14:paraId="7C8B8EF0" w14:textId="77777777" w:rsidR="002B2F30" w:rsidRPr="003848BB" w:rsidRDefault="002B2F30" w:rsidP="002B2F30">
      <w:pPr>
        <w:pStyle w:val="ProductList-Body"/>
        <w:ind w:left="360"/>
      </w:pPr>
    </w:p>
    <w:p w14:paraId="10F796D5" w14:textId="77777777" w:rsidR="002B2F30" w:rsidRPr="003848BB" w:rsidRDefault="002B2F30" w:rsidP="002B2F30">
      <w:pPr>
        <w:pStyle w:val="ListParagraph"/>
        <w:jc w:val="center"/>
      </w:pPr>
      <w:r w:rsidRPr="003848BB">
        <w:rPr>
          <w:rFonts w:ascii="Cambria Math" w:hAnsi="Cambria Math" w:cs="Tahoma"/>
          <w:i/>
          <w:sz w:val="18"/>
          <w:szCs w:val="18"/>
        </w:rPr>
        <w:t>100 % - Durchschnittliche Lesefehlerrate</w:t>
      </w:r>
    </w:p>
    <w:p w14:paraId="056236C9"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3848BB" w14:paraId="19484A0A" w14:textId="77777777" w:rsidTr="006B51ED">
        <w:trPr>
          <w:tblHeader/>
        </w:trPr>
        <w:tc>
          <w:tcPr>
            <w:tcW w:w="5220" w:type="dxa"/>
            <w:shd w:val="clear" w:color="auto" w:fill="0072C6"/>
          </w:tcPr>
          <w:p w14:paraId="23DC627C" w14:textId="77777777" w:rsidR="002B2F30" w:rsidRPr="003848BB" w:rsidRDefault="002B2F30" w:rsidP="006B51ED">
            <w:pPr>
              <w:pStyle w:val="ProductList-OfferingBody"/>
              <w:jc w:val="center"/>
              <w:rPr>
                <w:color w:val="FFFFFF" w:themeColor="background1"/>
              </w:rPr>
            </w:pPr>
            <w:r w:rsidRPr="003848BB">
              <w:rPr>
                <w:color w:val="FFFFFF" w:themeColor="background1"/>
              </w:rPr>
              <w:t>Monatlicher Leseverfügbarkeitsprozentsatz</w:t>
            </w:r>
          </w:p>
        </w:tc>
        <w:tc>
          <w:tcPr>
            <w:tcW w:w="5220" w:type="dxa"/>
            <w:shd w:val="clear" w:color="auto" w:fill="0072C6"/>
          </w:tcPr>
          <w:p w14:paraId="58BB01F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45AC7F13" w14:textId="77777777" w:rsidTr="006B51ED">
        <w:tc>
          <w:tcPr>
            <w:tcW w:w="5220" w:type="dxa"/>
          </w:tcPr>
          <w:p w14:paraId="054D102B" w14:textId="77777777" w:rsidR="002B2F30" w:rsidRPr="003848BB" w:rsidRDefault="002B2F30" w:rsidP="006B51ED">
            <w:pPr>
              <w:pStyle w:val="ProductList-OfferingBody"/>
              <w:jc w:val="center"/>
            </w:pPr>
            <w:r w:rsidRPr="003848BB">
              <w:t>&lt; 99,999 %</w:t>
            </w:r>
          </w:p>
        </w:tc>
        <w:tc>
          <w:tcPr>
            <w:tcW w:w="5220" w:type="dxa"/>
          </w:tcPr>
          <w:p w14:paraId="7871ED60" w14:textId="77777777" w:rsidR="002B2F30" w:rsidRPr="003848BB" w:rsidRDefault="002B2F30" w:rsidP="006B51ED">
            <w:pPr>
              <w:pStyle w:val="ProductList-OfferingBody"/>
              <w:jc w:val="center"/>
            </w:pPr>
            <w:r w:rsidRPr="003848BB">
              <w:t>10 %</w:t>
            </w:r>
          </w:p>
        </w:tc>
      </w:tr>
      <w:tr w:rsidR="002B2F30" w:rsidRPr="003848BB" w14:paraId="1A2A39FF" w14:textId="77777777" w:rsidTr="006B51ED">
        <w:tc>
          <w:tcPr>
            <w:tcW w:w="5220" w:type="dxa"/>
          </w:tcPr>
          <w:p w14:paraId="0593D7D8" w14:textId="77777777" w:rsidR="002B2F30" w:rsidRPr="003848BB" w:rsidRDefault="002B2F30" w:rsidP="006B51ED">
            <w:pPr>
              <w:pStyle w:val="ProductList-OfferingBody"/>
              <w:jc w:val="center"/>
            </w:pPr>
            <w:r w:rsidRPr="003848BB">
              <w:t>&lt; 99 %</w:t>
            </w:r>
          </w:p>
        </w:tc>
        <w:tc>
          <w:tcPr>
            <w:tcW w:w="5220" w:type="dxa"/>
          </w:tcPr>
          <w:p w14:paraId="13CC2814" w14:textId="77777777" w:rsidR="002B2F30" w:rsidRPr="003848BB" w:rsidRDefault="002B2F30" w:rsidP="006B51ED">
            <w:pPr>
              <w:pStyle w:val="ProductList-OfferingBody"/>
              <w:jc w:val="center"/>
            </w:pPr>
            <w:r w:rsidRPr="003848BB">
              <w:t>25 %</w:t>
            </w:r>
          </w:p>
        </w:tc>
      </w:tr>
    </w:tbl>
    <w:p w14:paraId="31633653" w14:textId="77777777" w:rsidR="00E5578B" w:rsidRPr="003848BB" w:rsidRDefault="00E5578B" w:rsidP="00E5578B">
      <w:pPr>
        <w:pStyle w:val="ProductList-Body"/>
      </w:pPr>
    </w:p>
    <w:p w14:paraId="4627CF0A" w14:textId="77777777" w:rsidR="00E5578B" w:rsidRPr="003848BB" w:rsidRDefault="00E5578B" w:rsidP="00E5578B">
      <w:pPr>
        <w:pStyle w:val="ProductList-Body"/>
        <w:tabs>
          <w:tab w:val="clear" w:pos="360"/>
        </w:tabs>
      </w:pPr>
      <w:r w:rsidRPr="003848BB">
        <w:rPr>
          <w:b/>
          <w:color w:val="00188F"/>
        </w:rPr>
        <w:t>Durchsatz SLA</w:t>
      </w:r>
    </w:p>
    <w:p w14:paraId="003E9804" w14:textId="49855CB1" w:rsidR="00E5578B" w:rsidRPr="003848BB" w:rsidRDefault="00E5578B" w:rsidP="00E5578B">
      <w:pPr>
        <w:pStyle w:val="ProductList-Body"/>
        <w:ind w:left="360"/>
      </w:pPr>
      <w:r w:rsidRPr="003848BB">
        <w:t>„</w:t>
      </w:r>
      <w:r w:rsidRPr="003848BB">
        <w:rPr>
          <w:b/>
          <w:color w:val="0072C6"/>
        </w:rPr>
        <w:t>Durchsatz fehlerhafter Anforderungen</w:t>
      </w:r>
      <w:r w:rsidR="006B51ED" w:rsidRPr="003848BB">
        <w:t>”</w:t>
      </w:r>
      <w:r w:rsidRPr="003848BB">
        <w:t xml:space="preserve"> sind Anforderungen, die durch die Azure Cosmos</w:t>
      </w:r>
      <w:r w:rsidRPr="003848BB">
        <w:rPr>
          <w:rStyle w:val="ProductList-BodyChar"/>
        </w:rPr>
        <w:t xml:space="preserve"> DB</w:t>
      </w:r>
      <w:r w:rsidRPr="003848BB">
        <w:t xml:space="preserve"> Collection gedrosselt werden, was zu einem Fehlercode führt, bevor die verbrauchten AE die bereitgestellten AE für eine Partition in der Collection für eine bestimmte Sekunde überschritten haben.</w:t>
      </w:r>
    </w:p>
    <w:p w14:paraId="7C5A7BB6" w14:textId="21922627" w:rsidR="00E5578B" w:rsidRPr="003848BB" w:rsidRDefault="00E5578B" w:rsidP="00E5578B">
      <w:pPr>
        <w:pStyle w:val="ProductList-Body"/>
        <w:ind w:left="360"/>
      </w:pPr>
      <w:r w:rsidRPr="003848BB">
        <w:t>„</w:t>
      </w:r>
      <w:r w:rsidRPr="003848BB">
        <w:rPr>
          <w:b/>
          <w:color w:val="0072C6"/>
        </w:rPr>
        <w:t>Fehlerrate</w:t>
      </w:r>
      <w:r w:rsidR="006B51ED" w:rsidRPr="003848BB">
        <w:t>”</w:t>
      </w:r>
      <w:r w:rsidRPr="003848BB">
        <w:t xml:space="preserve">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4DE759E3" w:rsidR="00E5578B" w:rsidRPr="003848BB" w:rsidRDefault="00E5578B" w:rsidP="00E5578B">
      <w:pPr>
        <w:pStyle w:val="ProductList-Body"/>
        <w:ind w:left="360"/>
      </w:pPr>
      <w:r w:rsidRPr="003848BB">
        <w:t>„</w:t>
      </w:r>
      <w:r w:rsidRPr="003848BB">
        <w:rPr>
          <w:b/>
          <w:color w:val="0072C6"/>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w:t>
      </w:r>
    </w:p>
    <w:p w14:paraId="24C7CFA7" w14:textId="77777777" w:rsidR="00E5578B" w:rsidRPr="003848BB" w:rsidRDefault="00E5578B" w:rsidP="00E5578B">
      <w:pPr>
        <w:pStyle w:val="ProductList-Body"/>
        <w:ind w:left="360"/>
      </w:pPr>
    </w:p>
    <w:p w14:paraId="2076025A" w14:textId="50C2EE1B" w:rsidR="00E5578B" w:rsidRPr="003848BB" w:rsidRDefault="00E5578B" w:rsidP="00E5578B">
      <w:pPr>
        <w:pStyle w:val="ProductList-Body"/>
        <w:ind w:left="360"/>
      </w:pPr>
      <w:r w:rsidRPr="003848BB">
        <w:t>Die „</w:t>
      </w:r>
      <w:r w:rsidRPr="003848BB">
        <w:rPr>
          <w:b/>
          <w:color w:val="0072C6"/>
        </w:rPr>
        <w:t>Monatliche Durchsatzrate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848BB" w:rsidRDefault="00E5578B" w:rsidP="00E5578B">
      <w:pPr>
        <w:pStyle w:val="ProductList-Body"/>
        <w:ind w:left="360"/>
      </w:pPr>
    </w:p>
    <w:p w14:paraId="71F21EFB" w14:textId="77777777" w:rsidR="00E5578B" w:rsidRPr="003848BB" w:rsidRDefault="00E5578B" w:rsidP="00E5578B">
      <w:pPr>
        <w:pStyle w:val="ProductList-Body"/>
      </w:pPr>
      <m:oMathPara>
        <m:oMath>
          <m:r>
            <m:rPr>
              <m:nor/>
            </m:rPr>
            <w:rPr>
              <w:rFonts w:ascii="Cambria Math" w:hAnsi="Cambria Math" w:cs="Tahoma"/>
              <w:i/>
              <w:szCs w:val="18"/>
            </w:rPr>
            <m:t xml:space="preserve">100 % - Durchschnittliche Fehlerrate </m:t>
          </m:r>
        </m:oMath>
      </m:oMathPara>
    </w:p>
    <w:p w14:paraId="709B6EB4"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5677F655" w14:textId="77777777" w:rsidTr="00731E72">
        <w:trPr>
          <w:tblHeader/>
        </w:trPr>
        <w:tc>
          <w:tcPr>
            <w:tcW w:w="5220" w:type="dxa"/>
            <w:shd w:val="clear" w:color="auto" w:fill="0072C6"/>
          </w:tcPr>
          <w:p w14:paraId="15F2E269" w14:textId="77777777" w:rsidR="00E5578B" w:rsidRPr="003848BB" w:rsidRDefault="00E5578B" w:rsidP="00731E72">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1E482BB"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48DA3C8F" w14:textId="77777777" w:rsidTr="00731E72">
        <w:tc>
          <w:tcPr>
            <w:tcW w:w="5220" w:type="dxa"/>
          </w:tcPr>
          <w:p w14:paraId="5331EFC6" w14:textId="77777777" w:rsidR="00E5578B" w:rsidRPr="003848BB" w:rsidRDefault="00E5578B" w:rsidP="00731E72">
            <w:pPr>
              <w:pStyle w:val="ProductList-OfferingBody"/>
              <w:jc w:val="center"/>
            </w:pPr>
            <w:r w:rsidRPr="003848BB">
              <w:t>&lt; 99,99 %</w:t>
            </w:r>
          </w:p>
        </w:tc>
        <w:tc>
          <w:tcPr>
            <w:tcW w:w="5220" w:type="dxa"/>
          </w:tcPr>
          <w:p w14:paraId="3DC8510D" w14:textId="77777777" w:rsidR="00E5578B" w:rsidRPr="003848BB" w:rsidRDefault="00E5578B" w:rsidP="00731E72">
            <w:pPr>
              <w:pStyle w:val="ProductList-OfferingBody"/>
              <w:jc w:val="center"/>
            </w:pPr>
            <w:r w:rsidRPr="003848BB">
              <w:t>10%</w:t>
            </w:r>
          </w:p>
        </w:tc>
      </w:tr>
      <w:tr w:rsidR="00E5578B" w:rsidRPr="003848BB" w14:paraId="75056398" w14:textId="77777777" w:rsidTr="00731E72">
        <w:tc>
          <w:tcPr>
            <w:tcW w:w="5220" w:type="dxa"/>
          </w:tcPr>
          <w:p w14:paraId="775215CF" w14:textId="77777777" w:rsidR="00E5578B" w:rsidRPr="003848BB" w:rsidRDefault="00E5578B" w:rsidP="00731E72">
            <w:pPr>
              <w:pStyle w:val="ProductList-OfferingBody"/>
              <w:jc w:val="center"/>
            </w:pPr>
            <w:r w:rsidRPr="003848BB">
              <w:t>&lt; 99 %</w:t>
            </w:r>
          </w:p>
        </w:tc>
        <w:tc>
          <w:tcPr>
            <w:tcW w:w="5220" w:type="dxa"/>
          </w:tcPr>
          <w:p w14:paraId="231B9A91" w14:textId="77777777" w:rsidR="00E5578B" w:rsidRPr="003848BB" w:rsidRDefault="00E5578B" w:rsidP="00731E72">
            <w:pPr>
              <w:pStyle w:val="ProductList-OfferingBody"/>
              <w:jc w:val="center"/>
            </w:pPr>
            <w:r w:rsidRPr="003848BB">
              <w:t>25%</w:t>
            </w:r>
          </w:p>
        </w:tc>
      </w:tr>
    </w:tbl>
    <w:p w14:paraId="6ACAC3E3" w14:textId="77777777" w:rsidR="00E5578B" w:rsidRPr="003848BB" w:rsidRDefault="00E5578B" w:rsidP="00E5578B">
      <w:pPr>
        <w:pStyle w:val="ProductList-Body"/>
      </w:pPr>
    </w:p>
    <w:p w14:paraId="7FC9DD76" w14:textId="77777777" w:rsidR="00E5578B" w:rsidRPr="003848BB" w:rsidRDefault="00E5578B" w:rsidP="00E5578B">
      <w:pPr>
        <w:pStyle w:val="ProductList-Body"/>
        <w:tabs>
          <w:tab w:val="clear" w:pos="360"/>
        </w:tabs>
      </w:pPr>
      <w:r w:rsidRPr="003848BB">
        <w:rPr>
          <w:b/>
          <w:color w:val="00188F"/>
        </w:rPr>
        <w:t>Konsistenz-SLA</w:t>
      </w:r>
    </w:p>
    <w:p w14:paraId="7E41FDC3" w14:textId="5ABE564C" w:rsidR="00E5578B" w:rsidRPr="003848BB" w:rsidRDefault="00E5578B" w:rsidP="00E5578B">
      <w:pPr>
        <w:pStyle w:val="ProductList-Body"/>
        <w:ind w:left="360"/>
      </w:pPr>
      <w:r w:rsidRPr="003848BB">
        <w:t>„</w:t>
      </w:r>
      <w:r w:rsidRPr="003848BB">
        <w:rPr>
          <w:b/>
          <w:color w:val="0072C6"/>
        </w:rPr>
        <w:t>K</w:t>
      </w:r>
      <w:r w:rsidR="006B51ED" w:rsidRPr="003848BB">
        <w:t>”</w:t>
      </w:r>
      <w:r w:rsidRPr="003848BB">
        <w:t>ist die Anzahl von Versionen eines beliebigen Dokuments, für die die Anzahl der Lesevorgänge geringer ist als die der Schreibvorgänge.</w:t>
      </w:r>
    </w:p>
    <w:p w14:paraId="44B11275" w14:textId="7E0318C0" w:rsidR="00E5578B" w:rsidRPr="003848BB" w:rsidRDefault="00E5578B" w:rsidP="00E5578B">
      <w:pPr>
        <w:pStyle w:val="ProductList-Body"/>
        <w:ind w:left="360"/>
      </w:pPr>
      <w:r w:rsidRPr="003848BB">
        <w:t>„</w:t>
      </w:r>
      <w:r w:rsidRPr="003848BB">
        <w:rPr>
          <w:b/>
          <w:color w:val="0072C6"/>
        </w:rPr>
        <w:t>T</w:t>
      </w:r>
      <w:r w:rsidR="006B51ED" w:rsidRPr="003848BB">
        <w:t>”</w:t>
      </w:r>
      <w:r w:rsidRPr="003848BB">
        <w:t xml:space="preserve"> steht für ein beliebiges Zeitintervall.</w:t>
      </w:r>
    </w:p>
    <w:p w14:paraId="581DECA4" w14:textId="4FB5F4E2" w:rsidR="00E5578B" w:rsidRPr="003848BB" w:rsidRDefault="00E5578B" w:rsidP="00E5578B">
      <w:pPr>
        <w:pStyle w:val="ProductList-Body"/>
        <w:ind w:left="360"/>
      </w:pPr>
      <w:r w:rsidRPr="003848BB">
        <w:t>„</w:t>
      </w:r>
      <w:r w:rsidRPr="003848BB">
        <w:rPr>
          <w:b/>
          <w:color w:val="0072C6"/>
        </w:rPr>
        <w:t>Konsistenzebene</w:t>
      </w:r>
      <w:r w:rsidR="006B51ED" w:rsidRPr="003848BB">
        <w:t>”</w:t>
      </w:r>
      <w:r w:rsidRPr="003848BB">
        <w:t>ist die Einstellung für eine bestimmte Leseanforderung, durch die Konsistenz unterstützt und garantiert wird. In der folgenden Tabelle werden die mit den Konsistenzebenen zusammenhängenden Garantien erfasst.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6920DA21" w14:textId="77777777" w:rsidTr="00731E72">
        <w:trPr>
          <w:tblHeader/>
        </w:trPr>
        <w:tc>
          <w:tcPr>
            <w:tcW w:w="5220" w:type="dxa"/>
            <w:shd w:val="clear" w:color="auto" w:fill="0072C6"/>
          </w:tcPr>
          <w:p w14:paraId="0F0C3D20" w14:textId="77777777" w:rsidR="00E5578B" w:rsidRPr="003848BB" w:rsidRDefault="00E5578B" w:rsidP="00731E72">
            <w:pPr>
              <w:pStyle w:val="ProductList-OfferingBody"/>
              <w:rPr>
                <w:color w:val="FFFFFF" w:themeColor="background1"/>
              </w:rPr>
            </w:pPr>
            <w:r w:rsidRPr="003848BB">
              <w:rPr>
                <w:color w:val="FFFFFF" w:themeColor="background1"/>
              </w:rPr>
              <w:t>Konsistenzebene</w:t>
            </w:r>
          </w:p>
        </w:tc>
        <w:tc>
          <w:tcPr>
            <w:tcW w:w="5220" w:type="dxa"/>
            <w:shd w:val="clear" w:color="auto" w:fill="0072C6"/>
          </w:tcPr>
          <w:p w14:paraId="6391BD87" w14:textId="77777777" w:rsidR="00E5578B" w:rsidRPr="003848BB" w:rsidRDefault="00E5578B" w:rsidP="00731E72">
            <w:pPr>
              <w:pStyle w:val="ProductList-OfferingBody"/>
              <w:rPr>
                <w:color w:val="FFFFFF" w:themeColor="background1"/>
              </w:rPr>
            </w:pPr>
            <w:r w:rsidRPr="003848BB">
              <w:rPr>
                <w:color w:val="FFFFFF" w:themeColor="background1"/>
              </w:rPr>
              <w:t>Konsistenzgarantien</w:t>
            </w:r>
          </w:p>
        </w:tc>
      </w:tr>
      <w:tr w:rsidR="00E5578B" w:rsidRPr="003848BB" w14:paraId="6CD19D74" w14:textId="77777777" w:rsidTr="00731E72">
        <w:tc>
          <w:tcPr>
            <w:tcW w:w="5220" w:type="dxa"/>
          </w:tcPr>
          <w:p w14:paraId="2C5D0805" w14:textId="77777777" w:rsidR="00E5578B" w:rsidRPr="003848BB" w:rsidRDefault="00E5578B" w:rsidP="00731E72">
            <w:pPr>
              <w:pStyle w:val="ProductList-OfferingBody"/>
            </w:pPr>
            <w:r w:rsidRPr="003848BB">
              <w:t>Stark</w:t>
            </w:r>
          </w:p>
        </w:tc>
        <w:tc>
          <w:tcPr>
            <w:tcW w:w="5220" w:type="dxa"/>
          </w:tcPr>
          <w:p w14:paraId="08096E1A" w14:textId="63363F5B" w:rsidR="00E5578B" w:rsidRPr="003848BB" w:rsidRDefault="002B2F30" w:rsidP="00731E72">
            <w:pPr>
              <w:pStyle w:val="ProductList-OfferingBody"/>
            </w:pPr>
            <w:r w:rsidRPr="003848BB">
              <w:t>Linearisierbarkeit</w:t>
            </w:r>
          </w:p>
        </w:tc>
      </w:tr>
      <w:tr w:rsidR="00E5578B" w:rsidRPr="003848BB" w14:paraId="6E394956" w14:textId="77777777" w:rsidTr="00731E72">
        <w:tc>
          <w:tcPr>
            <w:tcW w:w="5220" w:type="dxa"/>
          </w:tcPr>
          <w:p w14:paraId="40926C51" w14:textId="77777777" w:rsidR="00E5578B" w:rsidRPr="003848BB" w:rsidRDefault="00E5578B" w:rsidP="00731E72">
            <w:pPr>
              <w:pStyle w:val="ProductList-OfferingBody"/>
            </w:pPr>
            <w:r w:rsidRPr="003848BB">
              <w:t>Sitzungen</w:t>
            </w:r>
          </w:p>
        </w:tc>
        <w:tc>
          <w:tcPr>
            <w:tcW w:w="5220" w:type="dxa"/>
          </w:tcPr>
          <w:p w14:paraId="4C523EF5"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0A462D8D" w14:textId="77777777" w:rsidR="00E5578B" w:rsidRPr="003848BB" w:rsidRDefault="00E5578B" w:rsidP="00731E72">
            <w:pPr>
              <w:pStyle w:val="ProductList-Body"/>
            </w:pPr>
            <w:r w:rsidRPr="003848BB">
              <w:rPr>
                <w:sz w:val="16"/>
                <w:szCs w:val="16"/>
              </w:rPr>
              <w:t>Monotoner Lesevorgang</w:t>
            </w:r>
          </w:p>
          <w:p w14:paraId="414E26F5" w14:textId="77777777" w:rsidR="00E5578B" w:rsidRPr="003848BB" w:rsidRDefault="00E5578B" w:rsidP="00731E72">
            <w:pPr>
              <w:pStyle w:val="ProductList-Body"/>
            </w:pPr>
            <w:r w:rsidRPr="003848BB">
              <w:rPr>
                <w:sz w:val="16"/>
                <w:szCs w:val="16"/>
              </w:rPr>
              <w:t>Einheitliches Präfix</w:t>
            </w:r>
          </w:p>
        </w:tc>
      </w:tr>
      <w:tr w:rsidR="00E5578B" w:rsidRPr="003848BB" w14:paraId="7D123660" w14:textId="77777777" w:rsidTr="00731E72">
        <w:tc>
          <w:tcPr>
            <w:tcW w:w="5220" w:type="dxa"/>
          </w:tcPr>
          <w:p w14:paraId="26BF5B42" w14:textId="77777777" w:rsidR="00E5578B" w:rsidRPr="003848BB" w:rsidRDefault="00E5578B" w:rsidP="00731E72">
            <w:pPr>
              <w:pStyle w:val="ProductList-OfferingBody"/>
            </w:pPr>
            <w:r w:rsidRPr="003848BB">
              <w:t>Begrenzte Veraltung</w:t>
            </w:r>
          </w:p>
        </w:tc>
        <w:tc>
          <w:tcPr>
            <w:tcW w:w="5220" w:type="dxa"/>
          </w:tcPr>
          <w:p w14:paraId="161CC5ED"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68E1CB7E" w14:textId="77777777" w:rsidR="00E5578B" w:rsidRPr="003848BB" w:rsidRDefault="00E5578B" w:rsidP="00731E72">
            <w:pPr>
              <w:pStyle w:val="ProductList-Body"/>
            </w:pPr>
            <w:r w:rsidRPr="003848BB">
              <w:rPr>
                <w:sz w:val="16"/>
                <w:szCs w:val="16"/>
              </w:rPr>
              <w:t>Monotoner Lesevorgang (in einer Region)</w:t>
            </w:r>
          </w:p>
          <w:p w14:paraId="39489C08" w14:textId="77777777" w:rsidR="00E5578B" w:rsidRPr="003848BB" w:rsidRDefault="00E5578B" w:rsidP="00731E72">
            <w:pPr>
              <w:pStyle w:val="ProductList-OfferingBody"/>
            </w:pPr>
            <w:r w:rsidRPr="003848BB">
              <w:rPr>
                <w:szCs w:val="16"/>
              </w:rPr>
              <w:t>Einheitliches Präfix</w:t>
            </w:r>
          </w:p>
          <w:p w14:paraId="3196B107" w14:textId="77777777" w:rsidR="00E5578B" w:rsidRPr="003848BB" w:rsidRDefault="00E5578B" w:rsidP="00731E72">
            <w:pPr>
              <w:pStyle w:val="ProductList-Body"/>
              <w:rPr>
                <w:sz w:val="16"/>
                <w:szCs w:val="16"/>
              </w:rPr>
            </w:pPr>
            <w:r w:rsidRPr="003848BB">
              <w:rPr>
                <w:sz w:val="16"/>
                <w:szCs w:val="16"/>
              </w:rPr>
              <w:t>Begrenzte Veraltung &lt; K,T</w:t>
            </w:r>
          </w:p>
        </w:tc>
      </w:tr>
      <w:tr w:rsidR="00E5578B" w:rsidRPr="003848BB" w14:paraId="7565145D" w14:textId="77777777" w:rsidTr="00731E72">
        <w:tc>
          <w:tcPr>
            <w:tcW w:w="5220" w:type="dxa"/>
          </w:tcPr>
          <w:p w14:paraId="3EBD031A" w14:textId="77777777" w:rsidR="00E5578B" w:rsidRPr="003848BB" w:rsidRDefault="00E5578B" w:rsidP="00731E72">
            <w:pPr>
              <w:pStyle w:val="ProductList-OfferingBody"/>
            </w:pPr>
            <w:r w:rsidRPr="003848BB">
              <w:t>Einheitliches Präfix</w:t>
            </w:r>
          </w:p>
        </w:tc>
        <w:tc>
          <w:tcPr>
            <w:tcW w:w="5220" w:type="dxa"/>
          </w:tcPr>
          <w:p w14:paraId="742CCA98"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Einheitliches Präfix</w:t>
            </w:r>
          </w:p>
        </w:tc>
      </w:tr>
      <w:tr w:rsidR="00E5578B" w:rsidRPr="003848BB" w14:paraId="1B531563" w14:textId="77777777" w:rsidTr="00731E72">
        <w:tc>
          <w:tcPr>
            <w:tcW w:w="5220" w:type="dxa"/>
          </w:tcPr>
          <w:p w14:paraId="41CB2A66" w14:textId="77777777" w:rsidR="00E5578B" w:rsidRPr="003848BB" w:rsidRDefault="00E5578B" w:rsidP="00731E72">
            <w:pPr>
              <w:pStyle w:val="ProductList-OfferingBody"/>
            </w:pPr>
            <w:r w:rsidRPr="003848BB">
              <w:t>Letztlich</w:t>
            </w:r>
          </w:p>
        </w:tc>
        <w:tc>
          <w:tcPr>
            <w:tcW w:w="5220" w:type="dxa"/>
          </w:tcPr>
          <w:p w14:paraId="2A265336" w14:textId="77777777" w:rsidR="00E5578B" w:rsidRPr="003848BB" w:rsidRDefault="00E5578B" w:rsidP="00731E72">
            <w:pPr>
              <w:pStyle w:val="ProductList-OfferingBody"/>
            </w:pPr>
            <w:r w:rsidRPr="003848BB">
              <w:t>Letztlich</w:t>
            </w:r>
          </w:p>
        </w:tc>
      </w:tr>
    </w:tbl>
    <w:p w14:paraId="5D68377A" w14:textId="64143E89" w:rsidR="00E5578B" w:rsidRPr="003848BB" w:rsidRDefault="00E5578B" w:rsidP="00E5578B">
      <w:pPr>
        <w:pStyle w:val="ProductList-Body"/>
        <w:ind w:left="360"/>
      </w:pPr>
      <w:r w:rsidRPr="003848BB">
        <w:t>Die „</w:t>
      </w:r>
      <w:r w:rsidRPr="003848BB">
        <w:rPr>
          <w:b/>
          <w:color w:val="0072C6"/>
        </w:rPr>
        <w:t>Konsistenzverstoßrate</w:t>
      </w:r>
      <w:r w:rsidR="006B51ED" w:rsidRPr="003848BB">
        <w:t>”</w:t>
      </w:r>
      <w:r w:rsidRPr="003848BB">
        <w:t xml:space="preserve">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362F10FC" w:rsidR="00E5578B" w:rsidRPr="003848BB" w:rsidRDefault="00E5578B" w:rsidP="00E5578B">
      <w:pPr>
        <w:pStyle w:val="ProductList-Body"/>
        <w:ind w:left="360"/>
      </w:pPr>
      <w:r w:rsidRPr="003848BB">
        <w:t>„</w:t>
      </w:r>
      <w:r w:rsidRPr="003848BB">
        <w:rPr>
          <w:b/>
          <w:color w:val="0072C6"/>
        </w:rPr>
        <w:t>Durchschnittliche Konsistenzverstoßrate</w:t>
      </w:r>
      <w:r w:rsidR="006B51ED" w:rsidRPr="003848BB">
        <w:t>”</w:t>
      </w:r>
      <w:r w:rsidRPr="003848BB">
        <w:t xml:space="preserve"> für einen Monat der Rechnungsstellung ist die Summe der Konsistenzverstoßrate für jede Stunde im Monat der Rechnungsstellung, geteilt durch die Gesamtzahl der Stunden in diesem Monat.</w:t>
      </w:r>
    </w:p>
    <w:p w14:paraId="671E4592" w14:textId="77777777" w:rsidR="00E5578B" w:rsidRPr="003848BB" w:rsidRDefault="00E5578B" w:rsidP="00E5578B">
      <w:pPr>
        <w:pStyle w:val="ProductList-Body"/>
        <w:ind w:left="360"/>
      </w:pPr>
    </w:p>
    <w:p w14:paraId="0F5FDB18" w14:textId="3A64F711" w:rsidR="00E5578B" w:rsidRPr="003848BB" w:rsidRDefault="00E5578B" w:rsidP="00E5578B">
      <w:pPr>
        <w:pStyle w:val="ProductList-Body"/>
        <w:ind w:left="360"/>
      </w:pPr>
      <w:r w:rsidRPr="003848BB">
        <w:t>Die „</w:t>
      </w:r>
      <w:r w:rsidRPr="003848BB">
        <w:rPr>
          <w:b/>
          <w:color w:val="0072C6"/>
        </w:rPr>
        <w:t>Monatliche Konsistenzerreichungsrate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Konsistenzverletzungsrate für ein bestimmtes Microsoft Azure-Abonnement in einem Abrechnungsmonat abgezogen wird. </w:t>
      </w:r>
    </w:p>
    <w:p w14:paraId="6B64E528" w14:textId="77777777" w:rsidR="00E5578B" w:rsidRPr="003848BB" w:rsidRDefault="00E5578B" w:rsidP="00E5578B">
      <w:pPr>
        <w:pStyle w:val="ProductList-Body"/>
        <w:ind w:left="360"/>
      </w:pPr>
    </w:p>
    <w:p w14:paraId="1C5A1F76" w14:textId="77777777" w:rsidR="002B2F30" w:rsidRPr="003848BB" w:rsidRDefault="002B2F30" w:rsidP="002B2F30">
      <w:pPr>
        <w:pStyle w:val="ProductList-Body"/>
        <w:ind w:left="360"/>
      </w:pPr>
      <w:r w:rsidRPr="003848BB">
        <w:rPr>
          <w:b/>
          <w:color w:val="0072C6"/>
        </w:rPr>
        <w:t>Monatlicher Konsistenzprozentsatz</w:t>
      </w:r>
      <w:r w:rsidRPr="003848BB">
        <w:t>: In Bezug auf Azure Cosmos</w:t>
      </w:r>
      <w:r w:rsidRPr="003848BB">
        <w:rPr>
          <w:rStyle w:val="ProductList-BodyChar"/>
        </w:rPr>
        <w:t xml:space="preserve"> DB</w:t>
      </w:r>
      <w:r w:rsidRPr="003848BB">
        <w:t xml:space="preserve"> wird der Service berechnet, indem der Durchschnittliche Konsistenzmissachtungsprozentsatz für ein bestimmtes Microsoft Azure-Abonnement in einem Abrechnungsmonat von 100 % abgezogen wird. Der Monatliche Durchsatzprozentsatz wird durch folgende Formel verkörpert:</w:t>
      </w:r>
    </w:p>
    <w:p w14:paraId="6CBB94AA" w14:textId="77777777" w:rsidR="00E5578B" w:rsidRPr="003848BB" w:rsidRDefault="00E5578B" w:rsidP="00E5578B">
      <w:pPr>
        <w:pStyle w:val="ProductList-Body"/>
      </w:pPr>
    </w:p>
    <w:p w14:paraId="73431E6A" w14:textId="77777777" w:rsidR="00E5578B" w:rsidRPr="003848BB" w:rsidRDefault="00E5578B" w:rsidP="00E5578B">
      <w:pPr>
        <w:pStyle w:val="ListParagraph"/>
      </w:pPr>
      <m:oMathPara>
        <m:oMath>
          <m:r>
            <m:rPr>
              <m:nor/>
            </m:rPr>
            <w:rPr>
              <w:rFonts w:ascii="Cambria Math" w:hAnsi="Cambria Math" w:cs="Tahoma"/>
              <w:i/>
              <w:sz w:val="18"/>
              <w:szCs w:val="18"/>
            </w:rPr>
            <m:t xml:space="preserve">100 % - Durchschnittliche Konsistenzverstoßrate </m:t>
          </m:r>
        </m:oMath>
      </m:oMathPara>
    </w:p>
    <w:p w14:paraId="70F2AEA2"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20479A5B" w14:textId="77777777" w:rsidTr="00731E72">
        <w:trPr>
          <w:tblHeader/>
        </w:trPr>
        <w:tc>
          <w:tcPr>
            <w:tcW w:w="5220" w:type="dxa"/>
            <w:shd w:val="clear" w:color="auto" w:fill="0072C6"/>
          </w:tcPr>
          <w:p w14:paraId="29226CDF" w14:textId="77777777" w:rsidR="00E5578B" w:rsidRPr="003848BB" w:rsidRDefault="00E5578B" w:rsidP="00731E72">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8B76FC5"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43FC668B" w14:textId="77777777" w:rsidTr="00731E72">
        <w:tc>
          <w:tcPr>
            <w:tcW w:w="5220" w:type="dxa"/>
          </w:tcPr>
          <w:p w14:paraId="75F95AF7" w14:textId="77777777" w:rsidR="00E5578B" w:rsidRPr="003848BB" w:rsidRDefault="00E5578B" w:rsidP="00731E72">
            <w:pPr>
              <w:pStyle w:val="ProductList-OfferingBody"/>
              <w:jc w:val="center"/>
            </w:pPr>
            <w:r w:rsidRPr="003848BB">
              <w:t>&lt; 99,99 %</w:t>
            </w:r>
          </w:p>
        </w:tc>
        <w:tc>
          <w:tcPr>
            <w:tcW w:w="5220" w:type="dxa"/>
          </w:tcPr>
          <w:p w14:paraId="7A23A1A0" w14:textId="77777777" w:rsidR="00E5578B" w:rsidRPr="003848BB" w:rsidRDefault="00E5578B" w:rsidP="00731E72">
            <w:pPr>
              <w:pStyle w:val="ProductList-OfferingBody"/>
              <w:jc w:val="center"/>
            </w:pPr>
            <w:r w:rsidRPr="003848BB">
              <w:t>10%</w:t>
            </w:r>
          </w:p>
        </w:tc>
      </w:tr>
      <w:tr w:rsidR="00E5578B" w:rsidRPr="003848BB" w14:paraId="3D116CB6" w14:textId="77777777" w:rsidTr="00731E72">
        <w:tc>
          <w:tcPr>
            <w:tcW w:w="5220" w:type="dxa"/>
          </w:tcPr>
          <w:p w14:paraId="44F6C03B" w14:textId="77777777" w:rsidR="00E5578B" w:rsidRPr="003848BB" w:rsidRDefault="00E5578B" w:rsidP="00731E72">
            <w:pPr>
              <w:pStyle w:val="ProductList-OfferingBody"/>
              <w:jc w:val="center"/>
            </w:pPr>
            <w:r w:rsidRPr="003848BB">
              <w:t>&lt; 99 %</w:t>
            </w:r>
          </w:p>
        </w:tc>
        <w:tc>
          <w:tcPr>
            <w:tcW w:w="5220" w:type="dxa"/>
          </w:tcPr>
          <w:p w14:paraId="49397A30" w14:textId="77777777" w:rsidR="00E5578B" w:rsidRPr="003848BB" w:rsidRDefault="00E5578B" w:rsidP="00731E72">
            <w:pPr>
              <w:pStyle w:val="ProductList-OfferingBody"/>
              <w:jc w:val="center"/>
            </w:pPr>
            <w:r w:rsidRPr="003848BB">
              <w:t>25%</w:t>
            </w:r>
          </w:p>
        </w:tc>
      </w:tr>
    </w:tbl>
    <w:p w14:paraId="608463D2" w14:textId="77777777" w:rsidR="00E5578B" w:rsidRPr="003848BB" w:rsidRDefault="00E5578B" w:rsidP="00E5578B">
      <w:pPr>
        <w:pStyle w:val="ProductList-Body"/>
      </w:pPr>
    </w:p>
    <w:p w14:paraId="51F66A19" w14:textId="77777777" w:rsidR="00E5578B" w:rsidRPr="003848BB" w:rsidRDefault="00E5578B" w:rsidP="00E5578B">
      <w:pPr>
        <w:pStyle w:val="ProductList-Body"/>
        <w:tabs>
          <w:tab w:val="clear" w:pos="360"/>
        </w:tabs>
      </w:pPr>
      <w:r w:rsidRPr="003848BB">
        <w:rPr>
          <w:b/>
          <w:color w:val="00188F"/>
        </w:rPr>
        <w:t>Latenz-SLA</w:t>
      </w:r>
    </w:p>
    <w:p w14:paraId="75510FC1" w14:textId="65A3E589" w:rsidR="00E5578B" w:rsidRPr="003848BB" w:rsidRDefault="00E5578B" w:rsidP="00E5578B">
      <w:pPr>
        <w:pStyle w:val="ProductList-Body"/>
        <w:ind w:left="360"/>
      </w:pPr>
      <w:r w:rsidRPr="003848BB">
        <w:t>Die „</w:t>
      </w:r>
      <w:r w:rsidRPr="003848BB">
        <w:rPr>
          <w:b/>
          <w:color w:val="0072C6"/>
        </w:rPr>
        <w:t>Anwendung</w:t>
      </w:r>
      <w:r w:rsidR="006B51ED" w:rsidRPr="003848BB">
        <w:t>”</w:t>
      </w:r>
      <w:r w:rsidRPr="003848BB">
        <w:t xml:space="preserve"> ist eine Azure Cosmos</w:t>
      </w:r>
      <w:r w:rsidRPr="003848BB">
        <w:rPr>
          <w:rStyle w:val="ProductList-BodyChar"/>
        </w:rPr>
        <w:t xml:space="preserve"> DB</w:t>
      </w:r>
      <w:r w:rsidRPr="003848BB">
        <w:t>-Anwendung in einer lokalen Azure-Region unter Verwendung des Azure Cosmos</w:t>
      </w:r>
      <w:r w:rsidRPr="003848BB">
        <w:rPr>
          <w:rStyle w:val="ProductList-BodyChar"/>
        </w:rPr>
        <w:t xml:space="preserve"> DB</w:t>
      </w:r>
      <w:r w:rsidRPr="003848BB">
        <w:t xml:space="preserve"> Client SDK mit direkter TCP-Konnektivität für ein bestimmtes Microsoft Azure-Abonnement in einem Abrechnungsmonat.</w:t>
      </w:r>
    </w:p>
    <w:p w14:paraId="41D654AD" w14:textId="183E44BD" w:rsidR="00E5578B" w:rsidRPr="003848BB" w:rsidRDefault="00E5578B" w:rsidP="00E5578B">
      <w:pPr>
        <w:pStyle w:val="ProductList-Body"/>
        <w:ind w:left="360"/>
      </w:pPr>
      <w:r w:rsidRPr="003848BB">
        <w:t>„</w:t>
      </w:r>
      <w:r w:rsidRPr="003848BB">
        <w:rPr>
          <w:b/>
          <w:color w:val="0072C6"/>
        </w:rPr>
        <w:t>N</w:t>
      </w:r>
      <w:r w:rsidR="006B51ED" w:rsidRPr="003848BB">
        <w:t>”</w:t>
      </w:r>
      <w:r w:rsidRPr="003848BB">
        <w:t xml:space="preserve"> ist die Anzahl der erfolgreichen Anforderungen für eine bestimmte Anwendung, die für ein Dokument entweder Lese- oder Schreibvorgänge mit einer Nutzlast von höchstens 1 KB in einer Stunde durchführt.</w:t>
      </w:r>
    </w:p>
    <w:p w14:paraId="567B4A89" w14:textId="4BC9AFD6" w:rsidR="00E5578B" w:rsidRPr="003848BB" w:rsidRDefault="00E5578B" w:rsidP="00E5578B">
      <w:pPr>
        <w:pStyle w:val="ProductList-Body"/>
        <w:ind w:left="360"/>
      </w:pPr>
      <w:r w:rsidRPr="003848BB">
        <w:t>„</w:t>
      </w:r>
      <w:r w:rsidRPr="003848BB">
        <w:rPr>
          <w:b/>
          <w:color w:val="0072C6"/>
        </w:rPr>
        <w:t>S</w:t>
      </w:r>
      <w:r w:rsidR="006B51ED" w:rsidRPr="003848BB">
        <w:t>”</w:t>
      </w:r>
      <w:r w:rsidRPr="003848BB">
        <w:t xml:space="preserve"> beschreibt den aufsteigend nach Latenz sortierten Satz von Antwortzeiten erfolgreicher Anforderungen für eine bestimmte Anwendung, die für ein Dokument entweder Lese- oder Schreibvorgänge mit einer Nutzlast von höchstens 1 KB in einer Stunde durchführt.</w:t>
      </w:r>
    </w:p>
    <w:p w14:paraId="52E753DE" w14:textId="1ECFA133" w:rsidR="00E5578B" w:rsidRPr="003848BB" w:rsidRDefault="00E5578B" w:rsidP="00E5578B">
      <w:pPr>
        <w:pStyle w:val="ListParagraph"/>
        <w:ind w:left="360"/>
      </w:pPr>
      <w:r w:rsidRPr="003848BB">
        <w:rPr>
          <w:rStyle w:val="ProductList-BodyChar"/>
        </w:rPr>
        <w:t>„</w:t>
      </w:r>
      <w:r w:rsidRPr="003848BB">
        <w:rPr>
          <w:rStyle w:val="ProductList-BodyChar"/>
          <w:b/>
          <w:color w:val="0072C6"/>
        </w:rPr>
        <w:t>Ordinaler Rang</w:t>
      </w:r>
      <w:r w:rsidR="006B51ED" w:rsidRPr="003848BB">
        <w:rPr>
          <w:rStyle w:val="ProductList-BodyChar"/>
        </w:rPr>
        <w:t>”</w:t>
      </w:r>
      <w:r w:rsidRPr="003848BB">
        <w:rPr>
          <w:rStyle w:val="ProductList-BodyChar"/>
        </w:rPr>
        <w:t xml:space="preserve"> ist das 99. Perzentil, das die am nächsten gelegene Rangmethode verwendet, die durch folgende Formel dargestellt wird</w:t>
      </w:r>
      <w:r w:rsidRPr="003848BB">
        <w:t>:</w:t>
      </w:r>
    </w:p>
    <w:p w14:paraId="0F894D49" w14:textId="77777777" w:rsidR="00E5578B" w:rsidRPr="003848BB" w:rsidRDefault="00E5578B" w:rsidP="00E5578B">
      <w:pPr>
        <w:pStyle w:val="ListParagraph"/>
        <w:ind w:left="360"/>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16690A2" w14:textId="116BCD24" w:rsidR="00E5578B" w:rsidRPr="003848BB" w:rsidRDefault="00E5578B" w:rsidP="00E5578B">
      <w:pPr>
        <w:pStyle w:val="ProductList-Body"/>
        <w:ind w:left="360"/>
      </w:pPr>
      <w:r w:rsidRPr="003848BB">
        <w:t>„</w:t>
      </w:r>
      <w:r w:rsidRPr="003848BB">
        <w:rPr>
          <w:b/>
          <w:color w:val="0072C6"/>
        </w:rPr>
        <w:t>P99-Latenz</w:t>
      </w:r>
      <w:r w:rsidR="006B51ED" w:rsidRPr="003848BB">
        <w:t>”</w:t>
      </w:r>
      <w:r w:rsidRPr="003848BB">
        <w:t xml:space="preserve"> ist der Wert am Ordinalen Rang S.</w:t>
      </w:r>
    </w:p>
    <w:p w14:paraId="76C769A5" w14:textId="57DCFF46" w:rsidR="00E5578B" w:rsidRPr="003848BB" w:rsidRDefault="00E5578B" w:rsidP="00E5578B">
      <w:pPr>
        <w:pStyle w:val="ProductList-Body"/>
        <w:ind w:left="360"/>
      </w:pPr>
      <w:r w:rsidRPr="003848BB">
        <w:t>„</w:t>
      </w:r>
      <w:r w:rsidRPr="003848BB">
        <w:rPr>
          <w:b/>
          <w:color w:val="0072C6"/>
        </w:rPr>
        <w:t>Überschüssige Latenzstunden</w:t>
      </w:r>
      <w:r w:rsidR="006B51ED" w:rsidRPr="003848BB">
        <w:t>”</w:t>
      </w:r>
      <w:r w:rsidRPr="003848BB">
        <w:t xml:space="preserve"> die Gesamtanzahl von Ein-Stunden-Intervallen, in denen von einer Anwendung eingereichte erfolgreiche Anforderungen in einer P99-Latenz resultierten, deren Wert mindestens 10 ms für Dokument-Lesevorgänge bzw. 15ms für Dokument-Schreibvorgänge entspricht. Wenn die Anzahl der erfolgreichen Anforderungen in einem bestimmten Ein-Stunden-Intervall Null ist, ist die Anzahl der überschüssigen Latenzstunden für dieses Intervall bei 0.</w:t>
      </w:r>
    </w:p>
    <w:p w14:paraId="5B2CD421" w14:textId="5056EE53" w:rsidR="00E5578B" w:rsidRPr="003848BB" w:rsidRDefault="00E5578B" w:rsidP="00E5578B">
      <w:pPr>
        <w:pStyle w:val="ProductList-Body"/>
        <w:ind w:left="360"/>
      </w:pPr>
      <w:r w:rsidRPr="003848BB">
        <w:t>„</w:t>
      </w:r>
      <w:r w:rsidRPr="003848BB">
        <w:rPr>
          <w:b/>
          <w:color w:val="0072C6"/>
        </w:rPr>
        <w:t>Überschüssige Latenzstunden im Durchschnitt</w:t>
      </w:r>
      <w:r w:rsidR="006B51ED" w:rsidRPr="003848BB">
        <w:t>”</w:t>
      </w:r>
      <w:r w:rsidRPr="003848BB">
        <w:t xml:space="preserve"> für einen Monat der Rechnungsstellung ist die Summe der überschüssigen Latenzstunden, geteilt durch die Gesamtzahl der Stunden in diesem Monat.</w:t>
      </w:r>
    </w:p>
    <w:p w14:paraId="61D2D31F" w14:textId="77777777" w:rsidR="00E5578B" w:rsidRPr="003848BB" w:rsidRDefault="00E5578B" w:rsidP="00E5578B">
      <w:pPr>
        <w:pStyle w:val="ProductList-Body"/>
        <w:ind w:left="360"/>
      </w:pPr>
    </w:p>
    <w:p w14:paraId="6FFA43FF" w14:textId="06521A6B" w:rsidR="00E5578B" w:rsidRPr="003848BB" w:rsidRDefault="00E5578B" w:rsidP="00E5578B">
      <w:pPr>
        <w:pStyle w:val="ProductList-Body"/>
        <w:ind w:left="360"/>
      </w:pPr>
      <w:r w:rsidRPr="003848BB">
        <w:t xml:space="preserve">Die </w:t>
      </w:r>
      <w:r w:rsidR="006B51ED" w:rsidRPr="003848BB">
        <w:t>„</w:t>
      </w:r>
      <w:r w:rsidRPr="003848BB">
        <w:rPr>
          <w:b/>
          <w:color w:val="0072C6"/>
        </w:rPr>
        <w:t>Monatliche P99-Latenzerreichungsrate</w:t>
      </w:r>
      <w:r w:rsidR="006B51ED" w:rsidRPr="003848BB">
        <w:t>”</w:t>
      </w:r>
      <w:r w:rsidRPr="003848BB">
        <w:t xml:space="preserve"> für eine bestimmte Azure Cosmos</w:t>
      </w:r>
      <w:r w:rsidRPr="003848BB">
        <w:rPr>
          <w:rStyle w:val="ProductList-BodyChar"/>
        </w:rPr>
        <w:t xml:space="preserve"> DB</w:t>
      </w:r>
      <w:r w:rsidRPr="003848BB">
        <w:t>-Anwendung wird berechnet, indem von 100 % die durchschnittliche Übermaßlatenzrate für ein bestimmtes Microsoft Azure-Abonnement in einem Abrechnungsmonat subtrahiert wird. Der Prozentsatz der monatlichen Erzielung von P99-Latenz wird durch folgende Formel ermittelt:</w:t>
      </w:r>
    </w:p>
    <w:p w14:paraId="6F0F7183" w14:textId="77777777" w:rsidR="00E5578B" w:rsidRPr="003848BB" w:rsidRDefault="00E5578B" w:rsidP="00E5578B">
      <w:pPr>
        <w:pStyle w:val="ProductList-Body"/>
        <w:ind w:left="360"/>
      </w:pPr>
    </w:p>
    <w:p w14:paraId="3E82B3BD" w14:textId="77777777" w:rsidR="00E5578B" w:rsidRPr="003848BB" w:rsidRDefault="00E5578B" w:rsidP="00E5578B">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848BB" w:rsidRDefault="00E5578B" w:rsidP="00E5578B">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3848BB" w14:paraId="3CFC85FC" w14:textId="77777777" w:rsidTr="00731E72">
        <w:trPr>
          <w:tblHeader/>
        </w:trPr>
        <w:tc>
          <w:tcPr>
            <w:tcW w:w="5220" w:type="dxa"/>
            <w:shd w:val="clear" w:color="auto" w:fill="0072C6"/>
          </w:tcPr>
          <w:p w14:paraId="341AD5EB" w14:textId="028BEFDC" w:rsidR="00E5578B" w:rsidRPr="003848BB" w:rsidRDefault="002B2F30" w:rsidP="00731E72">
            <w:pPr>
              <w:pStyle w:val="ProductList-OfferingBody"/>
              <w:jc w:val="center"/>
              <w:rPr>
                <w:color w:val="FFFFFF" w:themeColor="background1"/>
              </w:rPr>
            </w:pPr>
            <w:r w:rsidRPr="003848BB">
              <w:rPr>
                <w:color w:val="FFFFFF" w:themeColor="background1"/>
              </w:rPr>
              <w:t>Monatlicher P99-Latenzerreichungsprozentsatz</w:t>
            </w:r>
          </w:p>
        </w:tc>
        <w:tc>
          <w:tcPr>
            <w:tcW w:w="5220" w:type="dxa"/>
            <w:shd w:val="clear" w:color="auto" w:fill="0072C6"/>
          </w:tcPr>
          <w:p w14:paraId="048D54D8"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0C387E24" w14:textId="77777777" w:rsidTr="00731E72">
        <w:tc>
          <w:tcPr>
            <w:tcW w:w="5220" w:type="dxa"/>
          </w:tcPr>
          <w:p w14:paraId="3EACF222" w14:textId="77777777" w:rsidR="00E5578B" w:rsidRPr="003848BB" w:rsidRDefault="00E5578B" w:rsidP="00731E72">
            <w:pPr>
              <w:pStyle w:val="ProductList-OfferingBody"/>
              <w:jc w:val="center"/>
            </w:pPr>
            <w:r w:rsidRPr="003848BB">
              <w:t>&lt; 99,99 %</w:t>
            </w:r>
          </w:p>
        </w:tc>
        <w:tc>
          <w:tcPr>
            <w:tcW w:w="5220" w:type="dxa"/>
          </w:tcPr>
          <w:p w14:paraId="0BD1D72D" w14:textId="77777777" w:rsidR="00E5578B" w:rsidRPr="003848BB" w:rsidRDefault="00E5578B" w:rsidP="00731E72">
            <w:pPr>
              <w:pStyle w:val="ProductList-OfferingBody"/>
              <w:jc w:val="center"/>
            </w:pPr>
            <w:r w:rsidRPr="003848BB">
              <w:t>10%</w:t>
            </w:r>
          </w:p>
        </w:tc>
      </w:tr>
      <w:tr w:rsidR="00E5578B" w:rsidRPr="003848BB" w14:paraId="30C86C0E" w14:textId="77777777" w:rsidTr="00731E72">
        <w:tc>
          <w:tcPr>
            <w:tcW w:w="5220" w:type="dxa"/>
          </w:tcPr>
          <w:p w14:paraId="6E4BE5AB" w14:textId="77777777" w:rsidR="00E5578B" w:rsidRPr="003848BB" w:rsidRDefault="00E5578B" w:rsidP="00731E72">
            <w:pPr>
              <w:pStyle w:val="ProductList-OfferingBody"/>
              <w:jc w:val="center"/>
            </w:pPr>
            <w:r w:rsidRPr="003848BB">
              <w:t>&lt; 99 %</w:t>
            </w:r>
          </w:p>
        </w:tc>
        <w:tc>
          <w:tcPr>
            <w:tcW w:w="5220" w:type="dxa"/>
          </w:tcPr>
          <w:p w14:paraId="70B6D2F8" w14:textId="77777777" w:rsidR="00E5578B" w:rsidRPr="003848BB" w:rsidRDefault="00E5578B" w:rsidP="00731E72">
            <w:pPr>
              <w:pStyle w:val="ProductList-OfferingBody"/>
              <w:jc w:val="center"/>
            </w:pPr>
            <w:r w:rsidRPr="003848BB">
              <w:t>25%</w:t>
            </w:r>
          </w:p>
        </w:tc>
      </w:tr>
    </w:tbl>
    <w:p w14:paraId="13E62796" w14:textId="77777777" w:rsidR="00E5578B" w:rsidRPr="003848BB" w:rsidRDefault="00200C22" w:rsidP="00E5578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5578B" w:rsidRPr="003848BB">
          <w:rPr>
            <w:rStyle w:val="Hyperlink"/>
            <w:sz w:val="16"/>
            <w:szCs w:val="16"/>
          </w:rPr>
          <w:t>Inhalt</w:t>
        </w:r>
      </w:hyperlink>
      <w:r w:rsidR="00E5578B" w:rsidRPr="003848BB">
        <w:rPr>
          <w:sz w:val="16"/>
          <w:szCs w:val="16"/>
        </w:rPr>
        <w:t xml:space="preserve"> / </w:t>
      </w:r>
      <w:hyperlink w:anchor="Definitionen" w:history="1">
        <w:r w:rsidR="00E5578B" w:rsidRPr="003848BB">
          <w:rPr>
            <w:rStyle w:val="Hyperlink"/>
            <w:sz w:val="16"/>
            <w:szCs w:val="16"/>
          </w:rPr>
          <w:t>Definitionen</w:t>
        </w:r>
      </w:hyperlink>
    </w:p>
    <w:p w14:paraId="651EA717" w14:textId="1DED472D" w:rsidR="00E135AD" w:rsidRPr="003848BB" w:rsidRDefault="00E135AD" w:rsidP="00731E72">
      <w:pPr>
        <w:pStyle w:val="ProductList-Offering2Heading"/>
        <w:tabs>
          <w:tab w:val="clear" w:pos="360"/>
          <w:tab w:val="clear" w:pos="720"/>
          <w:tab w:val="clear" w:pos="1080"/>
        </w:tabs>
        <w:outlineLvl w:val="2"/>
      </w:pPr>
      <w:bookmarkStart w:id="107" w:name="_Toc512337112"/>
      <w:r w:rsidRPr="003848BB">
        <w:t>Azure-Funktionen</w:t>
      </w:r>
      <w:bookmarkEnd w:id="107"/>
    </w:p>
    <w:p w14:paraId="63FD1623" w14:textId="77777777" w:rsidR="00E135AD" w:rsidRPr="003848BB" w:rsidRDefault="00E135AD" w:rsidP="00E135AD">
      <w:pPr>
        <w:shd w:val="clear" w:color="auto" w:fill="FFFFFF"/>
        <w:spacing w:after="0" w:line="240" w:lineRule="auto"/>
      </w:pPr>
      <w:r w:rsidRPr="003848BB">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3848BB" w:rsidRDefault="00E135AD" w:rsidP="00E135AD">
      <w:pPr>
        <w:pStyle w:val="ProductList-Body"/>
      </w:pPr>
    </w:p>
    <w:p w14:paraId="69D961F9" w14:textId="77777777" w:rsidR="00E135AD" w:rsidRPr="003848BB" w:rsidRDefault="00E135AD" w:rsidP="00E135AD">
      <w:pPr>
        <w:pStyle w:val="ProductList-Body"/>
      </w:pPr>
      <w:r w:rsidRPr="003848BB">
        <w:rPr>
          <w:b/>
          <w:color w:val="00188F"/>
        </w:rPr>
        <w:t>Zusätzliche Definitionen</w:t>
      </w:r>
      <w:r w:rsidRPr="003848BB">
        <w:rPr>
          <w:bCs/>
        </w:rPr>
        <w:t>:</w:t>
      </w:r>
    </w:p>
    <w:p w14:paraId="53908378" w14:textId="311269E7" w:rsidR="00E135AD" w:rsidRPr="003848BB" w:rsidRDefault="00E135AD" w:rsidP="00E135AD">
      <w:pPr>
        <w:spacing w:after="0"/>
      </w:pPr>
      <w:r w:rsidRPr="003848BB">
        <w:rPr>
          <w:sz w:val="18"/>
        </w:rPr>
        <w:t>„</w:t>
      </w:r>
      <w:r w:rsidRPr="003848BB">
        <w:rPr>
          <w:b/>
          <w:color w:val="00188F"/>
          <w:sz w:val="18"/>
        </w:rPr>
        <w:t>Bereitstellungsminuten</w:t>
      </w:r>
      <w:r w:rsidR="006B51ED" w:rsidRPr="003848BB">
        <w:rPr>
          <w:sz w:val="18"/>
        </w:rPr>
        <w:t>”</w:t>
      </w:r>
      <w:r w:rsidRPr="003848BB">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C4DD8AE" w:rsidR="00E135AD" w:rsidRPr="003848BB" w:rsidRDefault="00E135AD" w:rsidP="00E135AD">
      <w:pPr>
        <w:spacing w:after="0"/>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F2A2E14" w:rsidR="00E135AD" w:rsidRPr="003848BB" w:rsidRDefault="00E135AD" w:rsidP="00E135AD">
      <w:pPr>
        <w:spacing w:after="0"/>
      </w:pPr>
      <w:r w:rsidRPr="003848BB">
        <w:rPr>
          <w:sz w:val="18"/>
        </w:rPr>
        <w:t>„</w:t>
      </w:r>
      <w:r w:rsidRPr="003848BB">
        <w:rPr>
          <w:b/>
          <w:color w:val="00188F"/>
          <w:sz w:val="18"/>
        </w:rPr>
        <w:t>Funktionen-App</w:t>
      </w:r>
      <w:r w:rsidR="006B51ED" w:rsidRPr="003848BB">
        <w:rPr>
          <w:sz w:val="18"/>
        </w:rPr>
        <w:t>”</w:t>
      </w:r>
      <w:r w:rsidRPr="003848BB">
        <w:rPr>
          <w:sz w:val="18"/>
          <w:szCs w:val="18"/>
        </w:rPr>
        <w:t xml:space="preserve"> ist eine einzelne Funktion, die in einem App Service-Plan mit einem zugeordneten Auslöser bereitgestellt wird.</w:t>
      </w:r>
    </w:p>
    <w:p w14:paraId="546C6C53" w14:textId="1D21B6D3" w:rsidR="00E135AD" w:rsidRPr="003848BB" w:rsidRDefault="00E135AD" w:rsidP="00E135AD">
      <w:pPr>
        <w:spacing w:after="0"/>
      </w:pPr>
      <w:r w:rsidRPr="003848BB">
        <w:rPr>
          <w:sz w:val="18"/>
        </w:rPr>
        <w:t>„</w:t>
      </w:r>
      <w:r w:rsidRPr="003848BB">
        <w:rPr>
          <w:b/>
          <w:color w:val="00188F"/>
          <w:sz w:val="18"/>
        </w:rPr>
        <w:t>Ausfallzeit</w:t>
      </w:r>
      <w:r w:rsidR="006B51ED" w:rsidRPr="003848BB">
        <w:rPr>
          <w:sz w:val="18"/>
        </w:rPr>
        <w:t>”</w:t>
      </w:r>
      <w:r w:rsidRPr="003848BB">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3848BB" w:rsidRDefault="00E135AD" w:rsidP="00E135AD">
      <w:pPr>
        <w:pStyle w:val="ProductList-Body"/>
      </w:pPr>
    </w:p>
    <w:p w14:paraId="1DC1AB30"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9D118BF" w14:textId="77777777" w:rsidR="00E135AD" w:rsidRPr="003848BB" w:rsidRDefault="00E135AD" w:rsidP="00E135AD">
      <w:pPr>
        <w:pStyle w:val="ProductList-Body"/>
      </w:pPr>
    </w:p>
    <w:p w14:paraId="55AF15BA" w14:textId="77777777" w:rsidR="00E135AD" w:rsidRPr="003848BB" w:rsidRDefault="00200C22" w:rsidP="00E135A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3848BB" w:rsidRDefault="00BB1E6F" w:rsidP="00BB1E6F">
      <w:pPr>
        <w:pStyle w:val="ProductList-Body"/>
      </w:pPr>
      <w:r w:rsidRPr="003848BB">
        <w:rPr>
          <w:b/>
          <w:color w:val="00188F"/>
        </w:rPr>
        <w:t>Servicelevels und Servicegutschriften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3848BB" w14:paraId="44D514A1" w14:textId="77777777" w:rsidTr="00BB1E6F">
        <w:trPr>
          <w:tblHeader/>
        </w:trPr>
        <w:tc>
          <w:tcPr>
            <w:tcW w:w="5400" w:type="dxa"/>
            <w:shd w:val="clear" w:color="auto" w:fill="0072C6"/>
          </w:tcPr>
          <w:p w14:paraId="390E378A" w14:textId="77777777" w:rsidR="00E135AD" w:rsidRPr="003848BB" w:rsidRDefault="00E135AD" w:rsidP="00BB1E6F">
            <w:pPr>
              <w:pStyle w:val="ProductList-OfferingBody"/>
              <w:rPr>
                <w:color w:val="FFFFFF" w:themeColor="background1"/>
              </w:rPr>
            </w:pPr>
            <w:r w:rsidRPr="003848BB">
              <w:rPr>
                <w:color w:val="FFFFFF" w:themeColor="background1"/>
              </w:rPr>
              <w:t>Prozentsatz der monatlichen Betriebszeit</w:t>
            </w:r>
          </w:p>
        </w:tc>
        <w:tc>
          <w:tcPr>
            <w:tcW w:w="5400" w:type="dxa"/>
            <w:shd w:val="clear" w:color="auto" w:fill="0072C6"/>
          </w:tcPr>
          <w:p w14:paraId="71758751" w14:textId="77777777" w:rsidR="00E135AD" w:rsidRPr="003848BB" w:rsidRDefault="00E135AD" w:rsidP="00BB1E6F">
            <w:pPr>
              <w:pStyle w:val="ProductList-OfferingBody"/>
              <w:rPr>
                <w:color w:val="FFFFFF" w:themeColor="background1"/>
              </w:rPr>
            </w:pPr>
            <w:r w:rsidRPr="003848BB">
              <w:rPr>
                <w:color w:val="FFFFFF" w:themeColor="background1"/>
              </w:rPr>
              <w:t>Dienstgutschrift</w:t>
            </w:r>
          </w:p>
        </w:tc>
      </w:tr>
      <w:tr w:rsidR="00E135AD" w:rsidRPr="003848BB" w14:paraId="3D073663" w14:textId="77777777" w:rsidTr="00BB1E6F">
        <w:tc>
          <w:tcPr>
            <w:tcW w:w="5400" w:type="dxa"/>
          </w:tcPr>
          <w:p w14:paraId="3D853509" w14:textId="77777777" w:rsidR="00E135AD" w:rsidRPr="003848BB" w:rsidRDefault="00E135AD" w:rsidP="00BB1E6F">
            <w:pPr>
              <w:pStyle w:val="ProductList-OfferingBody"/>
              <w:jc w:val="center"/>
            </w:pPr>
            <w:r w:rsidRPr="003848BB">
              <w:t>&lt; 99,95 %</w:t>
            </w:r>
          </w:p>
        </w:tc>
        <w:tc>
          <w:tcPr>
            <w:tcW w:w="5400" w:type="dxa"/>
          </w:tcPr>
          <w:p w14:paraId="3A507E39" w14:textId="77777777" w:rsidR="00E135AD" w:rsidRPr="003848BB" w:rsidRDefault="00E135AD" w:rsidP="00BB1E6F">
            <w:pPr>
              <w:pStyle w:val="ProductList-OfferingBody"/>
              <w:jc w:val="center"/>
            </w:pPr>
            <w:r w:rsidRPr="003848BB">
              <w:t>10 %</w:t>
            </w:r>
          </w:p>
        </w:tc>
      </w:tr>
      <w:tr w:rsidR="00E135AD" w:rsidRPr="003848BB" w14:paraId="4B0BF05F" w14:textId="77777777" w:rsidTr="00BB1E6F">
        <w:tc>
          <w:tcPr>
            <w:tcW w:w="5400" w:type="dxa"/>
          </w:tcPr>
          <w:p w14:paraId="58BE3A19" w14:textId="77777777" w:rsidR="00E135AD" w:rsidRPr="003848BB" w:rsidRDefault="00E135AD" w:rsidP="00BB1E6F">
            <w:pPr>
              <w:pStyle w:val="ProductList-OfferingBody"/>
              <w:jc w:val="center"/>
            </w:pPr>
            <w:r w:rsidRPr="003848BB">
              <w:t>&lt; 99 %</w:t>
            </w:r>
          </w:p>
        </w:tc>
        <w:tc>
          <w:tcPr>
            <w:tcW w:w="5400" w:type="dxa"/>
          </w:tcPr>
          <w:p w14:paraId="14C7AB86" w14:textId="77777777" w:rsidR="00E135AD" w:rsidRPr="003848BB" w:rsidRDefault="00E135AD" w:rsidP="00BB1E6F">
            <w:pPr>
              <w:pStyle w:val="ProductList-OfferingBody"/>
              <w:jc w:val="center"/>
            </w:pPr>
            <w:r w:rsidRPr="003848BB">
              <w:t>25 %</w:t>
            </w:r>
          </w:p>
        </w:tc>
      </w:tr>
    </w:tbl>
    <w:p w14:paraId="24114B4C" w14:textId="77777777" w:rsidR="00E135AD"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59C3B635" w14:textId="77777777" w:rsidR="00CA1EA2" w:rsidRPr="00552D87" w:rsidRDefault="00CA1EA2" w:rsidP="00CA1EA2">
      <w:pPr>
        <w:pStyle w:val="ProductList-Offering2Heading"/>
        <w:tabs>
          <w:tab w:val="clear" w:pos="360"/>
          <w:tab w:val="clear" w:pos="720"/>
          <w:tab w:val="clear" w:pos="1080"/>
        </w:tabs>
        <w:outlineLvl w:val="2"/>
      </w:pPr>
      <w:bookmarkStart w:id="108" w:name="_Toc510793664"/>
      <w:bookmarkStart w:id="109" w:name="_Toc512337113"/>
      <w:bookmarkStart w:id="110" w:name="_Toc484160665"/>
      <w:r>
        <w:t>Azure Load Balancer</w:t>
      </w:r>
      <w:bookmarkEnd w:id="108"/>
      <w:bookmarkEnd w:id="109"/>
    </w:p>
    <w:p w14:paraId="443201AB" w14:textId="77777777" w:rsidR="00CA1EA2" w:rsidRPr="00552D87" w:rsidRDefault="00CA1EA2" w:rsidP="00CA1EA2">
      <w:pPr>
        <w:pStyle w:val="ProductList-Body"/>
      </w:pPr>
      <w:r>
        <w:rPr>
          <w:b/>
          <w:color w:val="00188F"/>
        </w:rPr>
        <w:t>Zusätzliche Definitionen</w:t>
      </w:r>
      <w:r w:rsidRPr="005107A7">
        <w:rPr>
          <w:b/>
          <w:bCs/>
        </w:rPr>
        <w:t>:</w:t>
      </w:r>
    </w:p>
    <w:p w14:paraId="4D76E4F9" w14:textId="77777777" w:rsidR="00CA1EA2" w:rsidRPr="00552D87" w:rsidRDefault="00CA1EA2" w:rsidP="00CA1EA2">
      <w:pPr>
        <w:spacing w:after="0" w:line="240" w:lineRule="auto"/>
      </w:pPr>
      <w:r>
        <w:rPr>
          <w:sz w:val="18"/>
        </w:rPr>
        <w:t>„</w:t>
      </w:r>
      <w:r>
        <w:rPr>
          <w:b/>
          <w:color w:val="00188F"/>
          <w:sz w:val="18"/>
        </w:rPr>
        <w:t>Endpunkt mit Lastenausgleich</w:t>
      </w:r>
      <w:r>
        <w:rPr>
          <w:sz w:val="18"/>
        </w:rPr>
        <w:t>“ ist eine Definition einer IP-Adresse und des zugehörigen IP-Transport-Ports.</w:t>
      </w:r>
    </w:p>
    <w:p w14:paraId="653AF4DA" w14:textId="77777777" w:rsidR="00CA1EA2" w:rsidRPr="00552D87" w:rsidRDefault="00CA1EA2" w:rsidP="00CA1EA2">
      <w:pPr>
        <w:spacing w:after="0" w:line="240" w:lineRule="auto"/>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über Netzwerksicherheits-Gruppenregeln verfügen, die die Kommunikation mit dem Lastenausgleich-Port ermöglichen.</w:t>
      </w:r>
    </w:p>
    <w:p w14:paraId="21D04B94" w14:textId="77777777" w:rsidR="00CA1EA2" w:rsidRPr="00552D87" w:rsidRDefault="00CA1EA2" w:rsidP="00CA1EA2">
      <w:pPr>
        <w:spacing w:after="0" w:line="240" w:lineRule="auto"/>
      </w:pPr>
      <w:r>
        <w:rPr>
          <w:sz w:val="18"/>
        </w:rPr>
        <w:t>„</w:t>
      </w:r>
      <w:r>
        <w:rPr>
          <w:b/>
          <w:color w:val="00188F"/>
          <w:sz w:val="18"/>
        </w:rPr>
        <w:t>Verbindung</w:t>
      </w:r>
      <w:r>
        <w:rPr>
          <w:sz w:val="18"/>
        </w:rPr>
        <w:t>“ ist der bidirektionale Netzwerkverkehr über unterstützte IP-Transport-Ports, der von jeder IP-Adresse, für die Traffic erlaubt wurde, gesendet und empfangen werden kann.</w:t>
      </w:r>
    </w:p>
    <w:p w14:paraId="4EF03452" w14:textId="77777777" w:rsidR="00CA1EA2" w:rsidRPr="00552D87" w:rsidRDefault="00CA1EA2" w:rsidP="00CA1EA2">
      <w:pPr>
        <w:spacing w:after="0" w:line="240" w:lineRule="auto"/>
      </w:pPr>
      <w:r>
        <w:rPr>
          <w:sz w:val="18"/>
        </w:rPr>
        <w:t>„</w:t>
      </w:r>
      <w:r>
        <w:rPr>
          <w:b/>
          <w:color w:val="00188F"/>
          <w:sz w:val="18"/>
        </w:rPr>
        <w:t>Maximal Verfügbare Minuten</w:t>
      </w:r>
      <w:r>
        <w:rPr>
          <w:sz w:val="18"/>
        </w:rPr>
        <w:t xml:space="preserve">“ ist die Gesamtzahl der Minuten, in denen ein bestimmter Azure Standard Load Balancer (der zwei oder mehr Fehlerfreie Virtuelle Computer bedient) im Verlauf eines Monats der Rechnungsstellung in einem bestimmten Microsoft Azure-Abonnement von einem Kunden bereitgestellt wurde. </w:t>
      </w:r>
    </w:p>
    <w:p w14:paraId="70141989" w14:textId="77777777" w:rsidR="00CA1EA2" w:rsidRPr="00552D87" w:rsidRDefault="00CA1EA2" w:rsidP="00CA1EA2">
      <w:pPr>
        <w:spacing w:after="0" w:line="240" w:lineRule="auto"/>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Fehlerfreien Virtuellen Computer keine Verbindung über den Endpunkt mit Lastenausgleich haben. Ausfallzeit umfasst keine Minuten, die aus SNAT-Portauslastungen resultieren.</w:t>
      </w:r>
    </w:p>
    <w:p w14:paraId="4E247E40" w14:textId="77777777" w:rsidR="00CA1EA2" w:rsidRPr="00552D87" w:rsidRDefault="00CA1EA2" w:rsidP="00CA1EA2">
      <w:pPr>
        <w:pStyle w:val="ProductList-Body"/>
      </w:pPr>
    </w:p>
    <w:p w14:paraId="690C433A"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67BEA14" w14:textId="77777777" w:rsidR="00CA1EA2" w:rsidRPr="00552D87" w:rsidRDefault="00CA1EA2" w:rsidP="00CA1EA2">
      <w:pPr>
        <w:pStyle w:val="ProductList-Body"/>
      </w:pPr>
    </w:p>
    <w:p w14:paraId="2ACFCB39" w14:textId="77777777" w:rsidR="00CA1EA2" w:rsidRPr="00552D87" w:rsidRDefault="00200C22" w:rsidP="00CA1E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407E7" w14:textId="77777777" w:rsidR="00CA1EA2" w:rsidRPr="00552D87" w:rsidRDefault="00CA1EA2" w:rsidP="00CA1EA2">
      <w:pPr>
        <w:pStyle w:val="ProductList-Body"/>
      </w:pPr>
    </w:p>
    <w:p w14:paraId="159FD341" w14:textId="77777777" w:rsidR="00CA1EA2" w:rsidRPr="00552D87" w:rsidRDefault="00CA1EA2" w:rsidP="00CA1EA2">
      <w:pPr>
        <w:pStyle w:val="ProductList-Body"/>
      </w:pPr>
      <w:r>
        <w:rPr>
          <w:b/>
          <w:color w:val="00188F"/>
        </w:rPr>
        <w:t>Servicelevel und Dienstgutschriften gelten für die Nutzung von Azure Load Balancer durch den Kunden:</w:t>
      </w:r>
    </w:p>
    <w:tbl>
      <w:tblPr>
        <w:tblW w:w="108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27"/>
      </w:tblGrid>
      <w:tr w:rsidR="00CA1EA2" w:rsidRPr="009D0B2F" w14:paraId="791574FB" w14:textId="77777777" w:rsidTr="00661728">
        <w:trPr>
          <w:tblHeader/>
        </w:trPr>
        <w:tc>
          <w:tcPr>
            <w:tcW w:w="5382" w:type="dxa"/>
            <w:shd w:val="clear" w:color="auto" w:fill="0072C6"/>
          </w:tcPr>
          <w:p w14:paraId="2F783025"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427" w:type="dxa"/>
            <w:shd w:val="clear" w:color="auto" w:fill="0072C6"/>
          </w:tcPr>
          <w:p w14:paraId="30DBBE04"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798C7E35" w14:textId="77777777" w:rsidTr="00661728">
        <w:tc>
          <w:tcPr>
            <w:tcW w:w="5382" w:type="dxa"/>
          </w:tcPr>
          <w:p w14:paraId="4735BB5B" w14:textId="77777777" w:rsidR="00CA1EA2" w:rsidRPr="0076238C" w:rsidRDefault="00CA1EA2" w:rsidP="00661728">
            <w:pPr>
              <w:pStyle w:val="ProductList-OfferingBody"/>
              <w:jc w:val="center"/>
            </w:pPr>
            <w:r>
              <w:t>&lt; 99,99 %</w:t>
            </w:r>
          </w:p>
        </w:tc>
        <w:tc>
          <w:tcPr>
            <w:tcW w:w="5427" w:type="dxa"/>
          </w:tcPr>
          <w:p w14:paraId="73615F28" w14:textId="77777777" w:rsidR="00CA1EA2" w:rsidRPr="0076238C" w:rsidRDefault="00CA1EA2" w:rsidP="00661728">
            <w:pPr>
              <w:pStyle w:val="ProductList-OfferingBody"/>
              <w:jc w:val="center"/>
            </w:pPr>
            <w:r>
              <w:t>10%</w:t>
            </w:r>
          </w:p>
        </w:tc>
      </w:tr>
      <w:tr w:rsidR="00CA1EA2" w:rsidRPr="009D0B2F" w14:paraId="1E3ACA9D" w14:textId="77777777" w:rsidTr="00661728">
        <w:tc>
          <w:tcPr>
            <w:tcW w:w="5382" w:type="dxa"/>
          </w:tcPr>
          <w:p w14:paraId="1DD2C10D" w14:textId="77777777" w:rsidR="00CA1EA2" w:rsidRPr="0076238C" w:rsidRDefault="00CA1EA2" w:rsidP="00661728">
            <w:pPr>
              <w:pStyle w:val="ProductList-OfferingBody"/>
              <w:jc w:val="center"/>
            </w:pPr>
            <w:r>
              <w:t>&lt; 99,9 %</w:t>
            </w:r>
          </w:p>
        </w:tc>
        <w:tc>
          <w:tcPr>
            <w:tcW w:w="5427" w:type="dxa"/>
          </w:tcPr>
          <w:p w14:paraId="3944C4B3" w14:textId="77777777" w:rsidR="00CA1EA2" w:rsidRPr="0076238C" w:rsidRDefault="00CA1EA2" w:rsidP="00661728">
            <w:pPr>
              <w:pStyle w:val="ProductList-OfferingBody"/>
              <w:jc w:val="center"/>
            </w:pPr>
            <w:r>
              <w:t>25%</w:t>
            </w:r>
          </w:p>
        </w:tc>
      </w:tr>
    </w:tbl>
    <w:p w14:paraId="507BBCBB" w14:textId="77777777" w:rsidR="00CA1EA2" w:rsidRPr="00552D87" w:rsidRDefault="00CA1EA2" w:rsidP="00CA1EA2">
      <w:pPr>
        <w:pStyle w:val="ProductList-Body"/>
      </w:pPr>
    </w:p>
    <w:p w14:paraId="360427A7" w14:textId="77777777" w:rsidR="00CA1EA2" w:rsidRPr="00552D87" w:rsidRDefault="00CA1EA2" w:rsidP="00CA1EA2">
      <w:pPr>
        <w:pStyle w:val="ProductList-Body"/>
      </w:pPr>
      <w:r>
        <w:rPr>
          <w:b/>
          <w:color w:val="00188F"/>
        </w:rPr>
        <w:t>Ausnahmen für Servicelevel</w:t>
      </w:r>
      <w:r w:rsidRPr="005107A7">
        <w:rPr>
          <w:b/>
          <w:bCs/>
        </w:rPr>
        <w:t>:</w:t>
      </w:r>
      <w:r>
        <w:t xml:space="preserve"> Diese Vereinbarung zum Servicelevel gilt nicht für den Basic Load Balancer.</w:t>
      </w:r>
    </w:p>
    <w:p w14:paraId="587203B7" w14:textId="77777777" w:rsidR="00CA1EA2" w:rsidRPr="00552D87" w:rsidRDefault="00200C22"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64307B2E" w14:textId="77BB7095" w:rsidR="00731E72" w:rsidRPr="003848BB" w:rsidRDefault="00731E72" w:rsidP="00B1450A">
      <w:pPr>
        <w:pStyle w:val="ProductList-Offering2Heading"/>
        <w:keepNext/>
        <w:tabs>
          <w:tab w:val="clear" w:pos="360"/>
          <w:tab w:val="clear" w:pos="720"/>
          <w:tab w:val="clear" w:pos="1080"/>
        </w:tabs>
        <w:outlineLvl w:val="2"/>
      </w:pPr>
      <w:bookmarkStart w:id="111" w:name="_Toc512337114"/>
      <w:r w:rsidRPr="003848BB">
        <w:t>Azure Monitor</w:t>
      </w:r>
      <w:bookmarkEnd w:id="110"/>
      <w:bookmarkEnd w:id="111"/>
    </w:p>
    <w:p w14:paraId="32F2914B" w14:textId="77777777" w:rsidR="00731E72" w:rsidRPr="003848BB" w:rsidRDefault="00731E72" w:rsidP="00731E72">
      <w:pPr>
        <w:pStyle w:val="ProductList-Body"/>
      </w:pPr>
      <w:r w:rsidRPr="003848BB">
        <w:rPr>
          <w:b/>
          <w:color w:val="00188F"/>
        </w:rPr>
        <w:t>Zusätzliche Definitionen</w:t>
      </w:r>
      <w:r w:rsidRPr="003848BB">
        <w:rPr>
          <w:bCs/>
        </w:rPr>
        <w:t>:</w:t>
      </w:r>
    </w:p>
    <w:p w14:paraId="1EBCAE35" w14:textId="317A424B" w:rsidR="00731E72" w:rsidRPr="003848BB" w:rsidRDefault="003848BB" w:rsidP="00731E72">
      <w:pPr>
        <w:pStyle w:val="ProductList-Body"/>
      </w:pPr>
      <w:r w:rsidRPr="003848BB">
        <w:t>„</w:t>
      </w:r>
      <w:r w:rsidR="00731E72" w:rsidRPr="003848BB">
        <w:rPr>
          <w:b/>
          <w:color w:val="00188F"/>
        </w:rPr>
        <w:t>Aktionsgruppe</w:t>
      </w:r>
      <w:r w:rsidR="006B51ED" w:rsidRPr="003848BB">
        <w:t>”</w:t>
      </w:r>
      <w:r w:rsidR="00731E72" w:rsidRPr="003848BB">
        <w:t xml:space="preserve"> ist eine Gruppe von Aktionen, die vom Kunden in einem bestimmten Microsoft Azure-Abonnement bereitgestellt werden, und definiert die bevorzugten Bereitstellungsmethoden.</w:t>
      </w:r>
    </w:p>
    <w:p w14:paraId="4773F76D" w14:textId="674AF6C8" w:rsidR="00731E72" w:rsidRPr="003848BB" w:rsidRDefault="003848BB" w:rsidP="00731E72">
      <w:pPr>
        <w:pStyle w:val="ProductList-Body"/>
      </w:pPr>
      <w:r w:rsidRPr="003848BB">
        <w:t>„</w:t>
      </w:r>
      <w:r w:rsidR="00731E72" w:rsidRPr="003848BB">
        <w:rPr>
          <w:b/>
          <w:color w:val="00188F"/>
        </w:rPr>
        <w:t>Bereitstellungsminuten</w:t>
      </w:r>
      <w:r w:rsidR="006B51ED" w:rsidRPr="003848BB">
        <w:t>”</w:t>
      </w:r>
      <w:r w:rsidR="00731E72" w:rsidRPr="003848BB">
        <w:t xml:space="preserve"> ist die Gesamtzahl der Minuten, in denen eine bestimmte Aktionsgruppe im Verlauf eines Abrechnungsmonats vom Kunden in einem Microsoft Azure-Abonnement bereitgestellt wurde.</w:t>
      </w:r>
    </w:p>
    <w:p w14:paraId="46E7F813" w14:textId="5427E0B0" w:rsidR="00731E72" w:rsidRPr="003848BB" w:rsidRDefault="003848BB" w:rsidP="00731E72">
      <w:pPr>
        <w:pStyle w:val="ProductList-Body"/>
      </w:pPr>
      <w:r w:rsidRPr="003848BB">
        <w:t>„</w:t>
      </w:r>
      <w:r w:rsidR="00731E72" w:rsidRPr="003848BB">
        <w:rPr>
          <w:b/>
          <w:color w:val="00188F"/>
        </w:rPr>
        <w:t>Maximal Verfügbare Minuten</w:t>
      </w:r>
      <w:r w:rsidR="006B51ED" w:rsidRPr="003848BB">
        <w:t>”</w:t>
      </w:r>
      <w:r w:rsidR="00731E72" w:rsidRPr="003848BB">
        <w:t xml:space="preserve"> bezieht sich auf die Summe der Bereitstellungsminuten aller Aktionsgruppen, die vom Kunden in einem bestimmten Microsoft Azure-Abonnement während eines Abrechnungsmonats bereitgestellt werden.</w:t>
      </w:r>
    </w:p>
    <w:p w14:paraId="4C24C4D2" w14:textId="77777777" w:rsidR="00731E72" w:rsidRPr="003848BB" w:rsidRDefault="00731E72" w:rsidP="00731E72">
      <w:pPr>
        <w:pStyle w:val="ProductList-Body"/>
      </w:pPr>
    </w:p>
    <w:p w14:paraId="399F96EA" w14:textId="77777777" w:rsidR="00731E72" w:rsidRPr="003848BB" w:rsidRDefault="00731E72" w:rsidP="00731E72">
      <w:pPr>
        <w:pStyle w:val="ProductList-Body"/>
      </w:pPr>
      <w:r w:rsidRPr="003848BB">
        <w:rPr>
          <w:b/>
          <w:color w:val="00188F"/>
        </w:rPr>
        <w:t>Ausfallzeit</w:t>
      </w:r>
      <w:r w:rsidRPr="003848BB">
        <w:t>: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3848BB" w:rsidRDefault="00731E72" w:rsidP="00731E72">
      <w:pPr>
        <w:pStyle w:val="ProductList-Body"/>
      </w:pPr>
    </w:p>
    <w:p w14:paraId="0F56E14C" w14:textId="7CB43014" w:rsidR="00731E72" w:rsidRPr="003848BB" w:rsidRDefault="00731E72" w:rsidP="00731E72">
      <w:pPr>
        <w:spacing w:after="0"/>
        <w:rPr>
          <w:sz w:val="18"/>
          <w:szCs w:val="18"/>
        </w:rPr>
      </w:pPr>
      <w:r w:rsidRPr="003848BB">
        <w:rPr>
          <w:b/>
          <w:color w:val="00188F"/>
          <w:sz w:val="18"/>
          <w:szCs w:val="18"/>
        </w:rPr>
        <w:t>Prozentsatz der monatlichen Betriebszeit</w:t>
      </w:r>
      <w:r w:rsidRPr="003848BB">
        <w:rPr>
          <w:sz w:val="18"/>
          <w:szCs w:val="18"/>
        </w:rPr>
        <w:t>:</w:t>
      </w:r>
      <w:r w:rsidRPr="003848BB">
        <w:rPr>
          <w:b/>
          <w:color w:val="00188F"/>
          <w:sz w:val="18"/>
          <w:szCs w:val="18"/>
        </w:rPr>
        <w:t xml:space="preserve"> </w:t>
      </w:r>
      <w:r w:rsidRPr="003848BB">
        <w:rPr>
          <w:sz w:val="18"/>
          <w:szCs w:val="18"/>
        </w:rPr>
        <w:t xml:space="preserve">Die Maximal Verfügbaren Minuten minus Standzeit geteilt durch Maximal Verfügbare Minuten in einem Abrechnungsmonat für ein bestimmtes Microsoft Azure-Abonnement. Der </w:t>
      </w:r>
      <w:r w:rsidR="003848BB" w:rsidRPr="003848BB">
        <w:rPr>
          <w:sz w:val="18"/>
          <w:szCs w:val="18"/>
        </w:rPr>
        <w:t>„</w:t>
      </w:r>
      <w:r w:rsidRPr="003848BB">
        <w:rPr>
          <w:sz w:val="18"/>
          <w:szCs w:val="18"/>
        </w:rPr>
        <w:t>Prozentsatz der Monatlichen Betriebszeit</w:t>
      </w:r>
      <w:r w:rsidR="006B51ED" w:rsidRPr="003848BB">
        <w:rPr>
          <w:sz w:val="18"/>
          <w:szCs w:val="18"/>
        </w:rPr>
        <w:t>”</w:t>
      </w:r>
      <w:r w:rsidRPr="003848BB">
        <w:rPr>
          <w:sz w:val="18"/>
          <w:szCs w:val="18"/>
        </w:rPr>
        <w:t xml:space="preserve"> wird mithilfe der folgenden Formel berechnet:</w:t>
      </w:r>
    </w:p>
    <w:p w14:paraId="13E4894C" w14:textId="77777777" w:rsidR="00731E72" w:rsidRPr="003848BB" w:rsidRDefault="00200C22" w:rsidP="00731E7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10AEE" w14:textId="77777777" w:rsidR="00CA1EA2" w:rsidRPr="00552D87" w:rsidRDefault="00CA1EA2" w:rsidP="00CA1EA2">
      <w:pPr>
        <w:pStyle w:val="ProductList-Body"/>
      </w:pPr>
      <w:r>
        <w:rPr>
          <w:b/>
          <w:color w:val="00188F"/>
        </w:rPr>
        <w:t>Servicelevels und Dienstgutschriften:</w:t>
      </w:r>
    </w:p>
    <w:tbl>
      <w:tblPr>
        <w:tblW w:w="10818"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7"/>
        <w:gridCol w:w="5301"/>
      </w:tblGrid>
      <w:tr w:rsidR="00CA1EA2" w:rsidRPr="009D0B2F" w14:paraId="264DDA07" w14:textId="77777777" w:rsidTr="00661728">
        <w:trPr>
          <w:trHeight w:val="249"/>
          <w:tblHeader/>
        </w:trPr>
        <w:tc>
          <w:tcPr>
            <w:tcW w:w="5517" w:type="dxa"/>
            <w:shd w:val="clear" w:color="auto" w:fill="0072C6"/>
          </w:tcPr>
          <w:p w14:paraId="21DD3596"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301" w:type="dxa"/>
            <w:shd w:val="clear" w:color="auto" w:fill="0072C6"/>
          </w:tcPr>
          <w:p w14:paraId="3E5D8F43"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660C4734" w14:textId="77777777" w:rsidTr="00661728">
        <w:trPr>
          <w:trHeight w:val="242"/>
        </w:trPr>
        <w:tc>
          <w:tcPr>
            <w:tcW w:w="5517" w:type="dxa"/>
          </w:tcPr>
          <w:p w14:paraId="13B20C79" w14:textId="77777777" w:rsidR="00CA1EA2" w:rsidRPr="0076238C" w:rsidRDefault="00CA1EA2" w:rsidP="00661728">
            <w:pPr>
              <w:pStyle w:val="ProductList-OfferingBody"/>
              <w:jc w:val="center"/>
            </w:pPr>
            <w:r>
              <w:t>&lt; 99,9 %</w:t>
            </w:r>
          </w:p>
        </w:tc>
        <w:tc>
          <w:tcPr>
            <w:tcW w:w="5301" w:type="dxa"/>
          </w:tcPr>
          <w:p w14:paraId="30952DD6" w14:textId="77777777" w:rsidR="00CA1EA2" w:rsidRPr="0076238C" w:rsidRDefault="00CA1EA2" w:rsidP="00661728">
            <w:pPr>
              <w:pStyle w:val="ProductList-OfferingBody"/>
              <w:jc w:val="center"/>
            </w:pPr>
            <w:r>
              <w:t>10%</w:t>
            </w:r>
          </w:p>
        </w:tc>
      </w:tr>
      <w:tr w:rsidR="00CA1EA2" w:rsidRPr="009D0B2F" w14:paraId="603CF19B" w14:textId="77777777" w:rsidTr="00661728">
        <w:trPr>
          <w:trHeight w:val="249"/>
        </w:trPr>
        <w:tc>
          <w:tcPr>
            <w:tcW w:w="5517" w:type="dxa"/>
          </w:tcPr>
          <w:p w14:paraId="00147547" w14:textId="77777777" w:rsidR="00CA1EA2" w:rsidRPr="0076238C" w:rsidRDefault="00CA1EA2" w:rsidP="00661728">
            <w:pPr>
              <w:pStyle w:val="ProductList-OfferingBody"/>
              <w:jc w:val="center"/>
            </w:pPr>
            <w:r>
              <w:t>&lt; 99 %</w:t>
            </w:r>
          </w:p>
        </w:tc>
        <w:tc>
          <w:tcPr>
            <w:tcW w:w="5301" w:type="dxa"/>
          </w:tcPr>
          <w:p w14:paraId="2BE3E109" w14:textId="77777777" w:rsidR="00CA1EA2" w:rsidRPr="0076238C" w:rsidRDefault="00CA1EA2" w:rsidP="00661728">
            <w:pPr>
              <w:pStyle w:val="ProductList-OfferingBody"/>
              <w:jc w:val="center"/>
            </w:pPr>
            <w:r>
              <w:t>25%</w:t>
            </w:r>
          </w:p>
        </w:tc>
      </w:tr>
    </w:tbl>
    <w:p w14:paraId="1D0DBEE6" w14:textId="77777777" w:rsidR="00CA1EA2" w:rsidRPr="00552D87" w:rsidRDefault="00200C22"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33612D23" w14:textId="77777777" w:rsidR="00CA1EA2" w:rsidRPr="00552D87" w:rsidRDefault="00CA1EA2" w:rsidP="00CA1EA2">
      <w:pPr>
        <w:pStyle w:val="ProductList-Offering2Heading"/>
        <w:tabs>
          <w:tab w:val="clear" w:pos="360"/>
          <w:tab w:val="clear" w:pos="720"/>
          <w:tab w:val="clear" w:pos="1080"/>
        </w:tabs>
        <w:outlineLvl w:val="2"/>
      </w:pPr>
      <w:bookmarkStart w:id="112" w:name="_Toc510793666"/>
      <w:bookmarkStart w:id="113" w:name="_Toc512337115"/>
      <w:r>
        <w:t>Azure Monitor Alerts</w:t>
      </w:r>
      <w:bookmarkEnd w:id="112"/>
      <w:bookmarkEnd w:id="113"/>
    </w:p>
    <w:p w14:paraId="320D584E" w14:textId="77777777" w:rsidR="00CA1EA2" w:rsidRPr="00552D87" w:rsidRDefault="00CA1EA2" w:rsidP="00CA1EA2">
      <w:pPr>
        <w:pStyle w:val="ProductList-Body"/>
      </w:pPr>
      <w:r>
        <w:rPr>
          <w:b/>
          <w:color w:val="00188F"/>
        </w:rPr>
        <w:t>Zusätzliche Definitionen</w:t>
      </w:r>
      <w:r w:rsidRPr="005107A7">
        <w:rPr>
          <w:b/>
          <w:bCs/>
        </w:rPr>
        <w:t>:</w:t>
      </w:r>
    </w:p>
    <w:p w14:paraId="450171D7" w14:textId="77777777" w:rsidR="00CA1EA2" w:rsidRPr="00552D87" w:rsidRDefault="00CA1EA2" w:rsidP="00CA1EA2">
      <w:pPr>
        <w:spacing w:after="0" w:line="240" w:lineRule="auto"/>
      </w:pPr>
      <w:bookmarkStart w:id="114" w:name="_Hlk505596257"/>
      <w:r>
        <w:rPr>
          <w:sz w:val="18"/>
        </w:rPr>
        <w:t>„</w:t>
      </w:r>
      <w:r>
        <w:rPr>
          <w:b/>
          <w:color w:val="00188F"/>
          <w:sz w:val="18"/>
        </w:rPr>
        <w:t>Warnungsregel</w:t>
      </w:r>
      <w:r>
        <w:rPr>
          <w:sz w:val="18"/>
        </w:rPr>
        <w:t>“ ist eine Sammlung von Signalkriterien, die bei der Generierung von Warnungen angewandt werden,</w:t>
      </w:r>
      <w:bookmarkEnd w:id="114"/>
      <w:r>
        <w:rPr>
          <w:sz w:val="18"/>
        </w:rPr>
        <w:t xml:space="preserve"> wobei für die Analyse Daten zu überwachten Ereignissen genutzt werden, die bereits für den Warnungsdienst verfügbar sind. </w:t>
      </w:r>
    </w:p>
    <w:p w14:paraId="63792636" w14:textId="77777777" w:rsidR="00CA1EA2" w:rsidRPr="00552D87" w:rsidRDefault="00CA1EA2" w:rsidP="00CA1EA2">
      <w:pPr>
        <w:spacing w:after="0" w:line="240" w:lineRule="auto"/>
      </w:pPr>
      <w:r>
        <w:rPr>
          <w:sz w:val="18"/>
        </w:rPr>
        <w:t>„</w:t>
      </w:r>
      <w:r>
        <w:rPr>
          <w:b/>
          <w:color w:val="00188F"/>
          <w:sz w:val="18"/>
        </w:rPr>
        <w:t>Maximal Verfügbare Minuten</w:t>
      </w:r>
      <w:r>
        <w:rPr>
          <w:sz w:val="18"/>
        </w:rPr>
        <w:t>“ ist die Gesamtzahl der Minuten, in denen Warnungsregeln vom Kunden in einem bestimmten Microsoft Azure-Abonnement während eines Abrechnungsmonats bereitgestellt wurde.</w:t>
      </w:r>
    </w:p>
    <w:p w14:paraId="39BBCF0B" w14:textId="77777777" w:rsidR="00CA1EA2" w:rsidRPr="00552D87" w:rsidRDefault="00CA1EA2" w:rsidP="00CA1EA2">
      <w:pPr>
        <w:spacing w:after="0" w:line="240" w:lineRule="auto"/>
      </w:pPr>
      <w:r>
        <w:rPr>
          <w:sz w:val="18"/>
        </w:rPr>
        <w:t>„</w:t>
      </w:r>
      <w:r>
        <w:rPr>
          <w:b/>
          <w:color w:val="00188F"/>
          <w:sz w:val="18"/>
        </w:rPr>
        <w:t>Ausfallzeit</w:t>
      </w:r>
      <w:r>
        <w:rPr>
          <w:sz w:val="18"/>
        </w:rPr>
        <w:t xml:space="preserve">“ ist die Gesamtzahl der Minuten innerhalb der Maximal Verfügbaren Minuten, in denen die Warnungsregel nicht verfügbar ist. Eine Minute gilt für eine bestimmte Warnungsregel als nicht verfügbar, wenn alle fortlaufend unternommenen Versuche zur Analyse von Telemetriesignalen für in der Warnungsregel definierte Ressourcen während der gesamten Minute entweder zu einem Fehlercode führen oder binnen fünf Minuten ab dem geplanten Startzeitpunkt der Warnungsregel nicht zu einem Erfolgscode führen. </w:t>
      </w:r>
    </w:p>
    <w:p w14:paraId="7502A246" w14:textId="77777777" w:rsidR="00CA1EA2" w:rsidRPr="00552D87" w:rsidRDefault="00CA1EA2" w:rsidP="00CA1EA2">
      <w:pPr>
        <w:pStyle w:val="ProductList-Body"/>
      </w:pPr>
    </w:p>
    <w:p w14:paraId="01184A00"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BDB8B23" w14:textId="77777777" w:rsidR="00CA1EA2" w:rsidRPr="00552D87" w:rsidRDefault="00CA1EA2" w:rsidP="00CA1EA2">
      <w:pPr>
        <w:pStyle w:val="ProductList-Body"/>
      </w:pPr>
    </w:p>
    <w:p w14:paraId="50758CD7" w14:textId="77777777" w:rsidR="00CA1EA2" w:rsidRPr="00552D87" w:rsidRDefault="00200C22" w:rsidP="00CA1E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8F241" w14:textId="77777777" w:rsidR="00CA1EA2" w:rsidRPr="00552D87" w:rsidRDefault="00CA1EA2" w:rsidP="00CA1EA2">
      <w:pPr>
        <w:pStyle w:val="ProductList-Body"/>
      </w:pPr>
    </w:p>
    <w:p w14:paraId="14627731" w14:textId="77777777" w:rsidR="00CA1EA2" w:rsidRPr="00552D87" w:rsidRDefault="00CA1EA2" w:rsidP="00CA1EA2">
      <w:pPr>
        <w:pStyle w:val="ProductList-Body"/>
      </w:pPr>
      <w:r>
        <w:rPr>
          <w:b/>
          <w:color w:val="00188F"/>
        </w:rPr>
        <w:t>Servicelevel und Dienstgutschriften gelten für die Nutzung von Azure Monitor Alerts durch den Kunden:</w:t>
      </w:r>
    </w:p>
    <w:tbl>
      <w:tblPr>
        <w:tblW w:w="10764"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382"/>
      </w:tblGrid>
      <w:tr w:rsidR="00CA1EA2" w:rsidRPr="009D0B2F" w14:paraId="10017717" w14:textId="77777777" w:rsidTr="00661728">
        <w:trPr>
          <w:tblHeader/>
        </w:trPr>
        <w:tc>
          <w:tcPr>
            <w:tcW w:w="5382" w:type="dxa"/>
            <w:shd w:val="clear" w:color="auto" w:fill="0072C6"/>
          </w:tcPr>
          <w:p w14:paraId="20834288"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382" w:type="dxa"/>
            <w:shd w:val="clear" w:color="auto" w:fill="0072C6"/>
          </w:tcPr>
          <w:p w14:paraId="669C29EE"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05C9176B" w14:textId="77777777" w:rsidTr="00661728">
        <w:tc>
          <w:tcPr>
            <w:tcW w:w="5382" w:type="dxa"/>
          </w:tcPr>
          <w:p w14:paraId="234268DA" w14:textId="77777777" w:rsidR="00CA1EA2" w:rsidRPr="0076238C" w:rsidRDefault="00CA1EA2" w:rsidP="00661728">
            <w:pPr>
              <w:pStyle w:val="ProductList-OfferingBody"/>
              <w:jc w:val="center"/>
            </w:pPr>
            <w:r>
              <w:t>&lt; 99,9 %</w:t>
            </w:r>
          </w:p>
        </w:tc>
        <w:tc>
          <w:tcPr>
            <w:tcW w:w="5382" w:type="dxa"/>
          </w:tcPr>
          <w:p w14:paraId="45BD2F36" w14:textId="77777777" w:rsidR="00CA1EA2" w:rsidRPr="0076238C" w:rsidRDefault="00CA1EA2" w:rsidP="00661728">
            <w:pPr>
              <w:pStyle w:val="ProductList-OfferingBody"/>
              <w:jc w:val="center"/>
            </w:pPr>
            <w:r>
              <w:t>10%</w:t>
            </w:r>
          </w:p>
        </w:tc>
      </w:tr>
      <w:tr w:rsidR="00CA1EA2" w:rsidRPr="009D0B2F" w14:paraId="696FFD2F" w14:textId="77777777" w:rsidTr="00661728">
        <w:tc>
          <w:tcPr>
            <w:tcW w:w="5382" w:type="dxa"/>
          </w:tcPr>
          <w:p w14:paraId="0E940D76" w14:textId="77777777" w:rsidR="00CA1EA2" w:rsidRPr="0076238C" w:rsidRDefault="00CA1EA2" w:rsidP="00661728">
            <w:pPr>
              <w:pStyle w:val="ProductList-OfferingBody"/>
              <w:jc w:val="center"/>
            </w:pPr>
            <w:r>
              <w:t>&lt; 99 %</w:t>
            </w:r>
          </w:p>
        </w:tc>
        <w:tc>
          <w:tcPr>
            <w:tcW w:w="5382" w:type="dxa"/>
          </w:tcPr>
          <w:p w14:paraId="60D51413" w14:textId="77777777" w:rsidR="00CA1EA2" w:rsidRPr="0076238C" w:rsidRDefault="00CA1EA2" w:rsidP="00661728">
            <w:pPr>
              <w:pStyle w:val="ProductList-OfferingBody"/>
              <w:jc w:val="center"/>
            </w:pPr>
            <w:r>
              <w:t>25%</w:t>
            </w:r>
          </w:p>
        </w:tc>
      </w:tr>
    </w:tbl>
    <w:p w14:paraId="0850DD94" w14:textId="77777777" w:rsidR="00CA1EA2" w:rsidRPr="00552D87" w:rsidRDefault="00200C22"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215120A7" w14:textId="77777777" w:rsidR="00CA1EA2" w:rsidRPr="00552D87" w:rsidRDefault="00CA1EA2" w:rsidP="00CA1EA2">
      <w:pPr>
        <w:pStyle w:val="ProductList-Offering2Heading"/>
        <w:tabs>
          <w:tab w:val="clear" w:pos="360"/>
          <w:tab w:val="clear" w:pos="720"/>
          <w:tab w:val="clear" w:pos="1080"/>
        </w:tabs>
        <w:outlineLvl w:val="2"/>
      </w:pPr>
      <w:bookmarkStart w:id="115" w:name="_Toc510793667"/>
      <w:bookmarkStart w:id="116" w:name="_Toc512337116"/>
      <w:r>
        <w:t>Azure Monitor Notification Delivery</w:t>
      </w:r>
      <w:bookmarkEnd w:id="115"/>
      <w:bookmarkEnd w:id="116"/>
    </w:p>
    <w:p w14:paraId="405E6EC0" w14:textId="77777777" w:rsidR="00CA1EA2" w:rsidRPr="00552D87" w:rsidRDefault="00CA1EA2" w:rsidP="00CA1EA2">
      <w:pPr>
        <w:pStyle w:val="ProductList-Body"/>
      </w:pPr>
      <w:r>
        <w:rPr>
          <w:b/>
          <w:color w:val="00188F"/>
        </w:rPr>
        <w:t>Zusätzliche Definitionen</w:t>
      </w:r>
      <w:r w:rsidRPr="005107A7">
        <w:rPr>
          <w:b/>
          <w:bCs/>
        </w:rPr>
        <w:t>:</w:t>
      </w:r>
    </w:p>
    <w:p w14:paraId="01CB8B8E" w14:textId="77777777" w:rsidR="00CA1EA2" w:rsidRPr="00552D87" w:rsidRDefault="00CA1EA2" w:rsidP="00CA1EA2">
      <w:pPr>
        <w:spacing w:after="0" w:line="240" w:lineRule="auto"/>
      </w:pPr>
      <w:r>
        <w:rPr>
          <w:sz w:val="18"/>
        </w:rPr>
        <w:t>„</w:t>
      </w:r>
      <w:r>
        <w:rPr>
          <w:b/>
          <w:color w:val="00188F"/>
          <w:sz w:val="18"/>
        </w:rPr>
        <w:t>Aktionsgruppe</w:t>
      </w:r>
      <w:r>
        <w:rPr>
          <w:sz w:val="18"/>
        </w:rPr>
        <w:t>“ ist eine Gruppe von Aktionen, die bevorzugten Bereitstellungsmethoden definiert.</w:t>
      </w:r>
    </w:p>
    <w:p w14:paraId="78B564DB" w14:textId="77777777" w:rsidR="00CA1EA2" w:rsidRPr="00552D87" w:rsidRDefault="00CA1EA2" w:rsidP="00CA1EA2">
      <w:pPr>
        <w:spacing w:after="0" w:line="240" w:lineRule="auto"/>
      </w:pPr>
      <w:r>
        <w:rPr>
          <w:sz w:val="18"/>
        </w:rPr>
        <w:t>„</w:t>
      </w:r>
      <w:r>
        <w:rPr>
          <w:b/>
          <w:color w:val="00188F"/>
          <w:sz w:val="18"/>
        </w:rPr>
        <w:t>Maximal Verfügbare Minuten</w:t>
      </w:r>
      <w:r>
        <w:rPr>
          <w:sz w:val="18"/>
        </w:rPr>
        <w:t>“ ist die Gesamtzahl der Minuten, in denen Aktionsgruppen vom Kunden in einem bestimmten Microsoft Azure-Abonnement während eines Abrechnungsmonats bereitgestellt wurde.</w:t>
      </w:r>
    </w:p>
    <w:p w14:paraId="61EB0E16" w14:textId="77777777" w:rsidR="00CA1EA2" w:rsidRPr="00552D87" w:rsidRDefault="00CA1EA2" w:rsidP="00CA1EA2">
      <w:pPr>
        <w:spacing w:after="0" w:line="240" w:lineRule="auto"/>
      </w:pPr>
      <w:r>
        <w:rPr>
          <w:sz w:val="18"/>
        </w:rPr>
        <w:t>„</w:t>
      </w:r>
      <w:r>
        <w:rPr>
          <w:b/>
          <w:color w:val="00188F"/>
          <w:sz w:val="18"/>
        </w:rPr>
        <w:t>Ausfallzeit</w:t>
      </w:r>
      <w:r>
        <w:rPr>
          <w:sz w:val="18"/>
        </w:rPr>
        <w:t>“ ist die Gesamtzahl der Minuten innerhalb der Maximal Verfügbaren Minuten, in denen die Aktionsgruppe nicht verfügbar ist.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11883B63" w14:textId="77777777" w:rsidR="00CA1EA2" w:rsidRPr="00552D87" w:rsidRDefault="00CA1EA2" w:rsidP="00CA1EA2">
      <w:pPr>
        <w:pStyle w:val="ProductList-Body"/>
      </w:pPr>
    </w:p>
    <w:p w14:paraId="325AECD4"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653C4CC4" w14:textId="77777777" w:rsidR="00CA1EA2" w:rsidRPr="00552D87" w:rsidRDefault="00CA1EA2" w:rsidP="00CA1EA2">
      <w:pPr>
        <w:pStyle w:val="ProductList-Body"/>
      </w:pPr>
    </w:p>
    <w:p w14:paraId="5559ED8B" w14:textId="77777777" w:rsidR="00CA1EA2" w:rsidRPr="00552D87" w:rsidRDefault="00200C22" w:rsidP="00CA1EA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FACE60" w14:textId="77777777" w:rsidR="00CA1EA2" w:rsidRPr="00552D87" w:rsidRDefault="00CA1EA2" w:rsidP="00CA1EA2">
      <w:pPr>
        <w:pStyle w:val="ProductList-Body"/>
      </w:pPr>
    </w:p>
    <w:p w14:paraId="31CC33C2" w14:textId="77777777" w:rsidR="00CA1EA2" w:rsidRPr="00552D87" w:rsidRDefault="00CA1EA2" w:rsidP="00CA1EA2">
      <w:pPr>
        <w:pStyle w:val="ProductList-Body"/>
        <w:keepNext/>
      </w:pPr>
      <w:r>
        <w:rPr>
          <w:b/>
          <w:color w:val="00188F"/>
        </w:rPr>
        <w:t>Service Levels und Servicegutschriften gelten für die Nutzung von Azure Monitor-Benachrichtigungszustellung durch den Kunden:</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6"/>
      </w:tblGrid>
      <w:tr w:rsidR="00CA1EA2" w:rsidRPr="009D0B2F" w14:paraId="6D13BA98" w14:textId="77777777" w:rsidTr="00661728">
        <w:trPr>
          <w:tblHeader/>
        </w:trPr>
        <w:tc>
          <w:tcPr>
            <w:tcW w:w="5395" w:type="dxa"/>
            <w:shd w:val="clear" w:color="auto" w:fill="0072C6"/>
          </w:tcPr>
          <w:p w14:paraId="01EA6F20"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396" w:type="dxa"/>
            <w:shd w:val="clear" w:color="auto" w:fill="0072C6"/>
          </w:tcPr>
          <w:p w14:paraId="19B5C358"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2A3B6C8A" w14:textId="77777777" w:rsidTr="00661728">
        <w:tc>
          <w:tcPr>
            <w:tcW w:w="5395" w:type="dxa"/>
          </w:tcPr>
          <w:p w14:paraId="28EA4FD5" w14:textId="77777777" w:rsidR="00CA1EA2" w:rsidRPr="0076238C" w:rsidRDefault="00CA1EA2" w:rsidP="00661728">
            <w:pPr>
              <w:pStyle w:val="ProductList-OfferingBody"/>
              <w:jc w:val="center"/>
            </w:pPr>
            <w:r>
              <w:t>&lt; 99,9 %</w:t>
            </w:r>
          </w:p>
        </w:tc>
        <w:tc>
          <w:tcPr>
            <w:tcW w:w="5396" w:type="dxa"/>
          </w:tcPr>
          <w:p w14:paraId="40056689" w14:textId="77777777" w:rsidR="00CA1EA2" w:rsidRPr="0076238C" w:rsidRDefault="00CA1EA2" w:rsidP="00661728">
            <w:pPr>
              <w:pStyle w:val="ProductList-OfferingBody"/>
              <w:jc w:val="center"/>
            </w:pPr>
            <w:r>
              <w:t>10%</w:t>
            </w:r>
          </w:p>
        </w:tc>
      </w:tr>
      <w:tr w:rsidR="00CA1EA2" w:rsidRPr="009D0B2F" w14:paraId="5EE37155" w14:textId="77777777" w:rsidTr="00661728">
        <w:tc>
          <w:tcPr>
            <w:tcW w:w="5395" w:type="dxa"/>
          </w:tcPr>
          <w:p w14:paraId="44BFAAA5" w14:textId="77777777" w:rsidR="00CA1EA2" w:rsidRPr="0076238C" w:rsidRDefault="00CA1EA2" w:rsidP="00661728">
            <w:pPr>
              <w:pStyle w:val="ProductList-OfferingBody"/>
              <w:jc w:val="center"/>
            </w:pPr>
            <w:r>
              <w:t>&lt; 99 %</w:t>
            </w:r>
          </w:p>
        </w:tc>
        <w:tc>
          <w:tcPr>
            <w:tcW w:w="5396" w:type="dxa"/>
          </w:tcPr>
          <w:p w14:paraId="080264D8" w14:textId="77777777" w:rsidR="00CA1EA2" w:rsidRPr="0076238C" w:rsidRDefault="00CA1EA2" w:rsidP="00661728">
            <w:pPr>
              <w:pStyle w:val="ProductList-OfferingBody"/>
              <w:jc w:val="center"/>
            </w:pPr>
            <w:r>
              <w:t>25%</w:t>
            </w:r>
          </w:p>
        </w:tc>
      </w:tr>
    </w:tbl>
    <w:p w14:paraId="567FB2ED" w14:textId="77777777" w:rsidR="00CA1EA2" w:rsidRPr="00552D87" w:rsidRDefault="00200C22"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32343699" w14:textId="2E0DDC70" w:rsidR="001664E9" w:rsidRPr="003848BB" w:rsidRDefault="001664E9" w:rsidP="001664E9">
      <w:pPr>
        <w:pStyle w:val="ProductList-Offering2Heading"/>
        <w:tabs>
          <w:tab w:val="clear" w:pos="360"/>
          <w:tab w:val="clear" w:pos="720"/>
          <w:tab w:val="clear" w:pos="1080"/>
        </w:tabs>
        <w:outlineLvl w:val="2"/>
      </w:pPr>
      <w:bookmarkStart w:id="117" w:name="_Toc512337117"/>
      <w:r w:rsidRPr="003848BB">
        <w:t>Azure Security Center</w:t>
      </w:r>
      <w:bookmarkEnd w:id="117"/>
    </w:p>
    <w:p w14:paraId="181F5670" w14:textId="77777777" w:rsidR="001664E9" w:rsidRPr="003848BB" w:rsidRDefault="001664E9" w:rsidP="001664E9">
      <w:pPr>
        <w:pStyle w:val="ProductList-Body"/>
      </w:pPr>
      <w:r w:rsidRPr="003848BB">
        <w:rPr>
          <w:b/>
          <w:color w:val="00188F"/>
        </w:rPr>
        <w:t>Zusätzliche Definitionen</w:t>
      </w:r>
      <w:r w:rsidRPr="003848BB">
        <w:t>:</w:t>
      </w:r>
    </w:p>
    <w:p w14:paraId="0543CBC6" w14:textId="24AAFC2E" w:rsidR="001664E9" w:rsidRPr="003848BB" w:rsidRDefault="001664E9" w:rsidP="001664E9">
      <w:pPr>
        <w:pStyle w:val="ProductList-Body"/>
        <w:spacing w:after="40"/>
      </w:pPr>
      <w:r w:rsidRPr="003848BB">
        <w:t>„</w:t>
      </w:r>
      <w:r w:rsidRPr="003848BB">
        <w:rPr>
          <w:b/>
          <w:color w:val="00188F"/>
        </w:rPr>
        <w:t>Geschützter Knoten</w:t>
      </w:r>
      <w:r w:rsidR="006B51ED" w:rsidRPr="003848BB">
        <w:t>”</w:t>
      </w:r>
      <w:r w:rsidRPr="003848BB">
        <w:t xml:space="preserve"> ist eine Microsoft Azure-Ressource, die für die Rechnungsstellung als Knoten gezählt wird, der für die Standard-Stufe des Azure Security Center konfiguriert wird.</w:t>
      </w:r>
    </w:p>
    <w:p w14:paraId="14ED308B" w14:textId="66DF96A6" w:rsidR="001664E9" w:rsidRPr="003848BB" w:rsidRDefault="001664E9" w:rsidP="001664E9">
      <w:pPr>
        <w:pStyle w:val="ProductList-Body"/>
        <w:spacing w:after="40"/>
      </w:pPr>
      <w:r w:rsidRPr="003848BB">
        <w:t>„</w:t>
      </w:r>
      <w:r w:rsidRPr="003848BB">
        <w:rPr>
          <w:b/>
          <w:color w:val="00188F"/>
        </w:rPr>
        <w:t>Sicherheitsüberwachung</w:t>
      </w:r>
      <w:r w:rsidR="006B51ED" w:rsidRPr="003848BB">
        <w:t>”</w:t>
      </w:r>
      <w:r w:rsidRPr="003848BB">
        <w:t xml:space="preserve"> ist die Auswertung eines Geschützten Knotens, die zu Ergebnissen bezüglich des Status der Sicherheitsintegrität, zu Empfehlungen und Sicherheitswarnungen führen kann, die im Azure Security Center angezeigt werden.</w:t>
      </w:r>
    </w:p>
    <w:p w14:paraId="6A6BEE27" w14:textId="52D3136E" w:rsidR="001664E9" w:rsidRPr="003848BB" w:rsidRDefault="001664E9" w:rsidP="001664E9">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bestimmter Geschützter Knoten im Verlauf eines Monats der Rechnungsstellung für die Sicherheitsüberwachung bereitgestellt und konfiguriert wurde.</w:t>
      </w:r>
    </w:p>
    <w:p w14:paraId="499C4E12" w14:textId="5C994EF5" w:rsidR="001664E9" w:rsidRPr="003848BB" w:rsidRDefault="001664E9" w:rsidP="001664E9">
      <w:pPr>
        <w:spacing w:line="240" w:lineRule="auto"/>
        <w:rPr>
          <w:sz w:val="18"/>
          <w:szCs w:val="18"/>
        </w:rPr>
      </w:pPr>
      <w:r w:rsidRPr="003848BB">
        <w:rPr>
          <w:sz w:val="18"/>
          <w:szCs w:val="18"/>
        </w:rPr>
        <w:t>„</w:t>
      </w:r>
      <w:r w:rsidRPr="003848BB">
        <w:rPr>
          <w:b/>
          <w:color w:val="00188F"/>
          <w:sz w:val="18"/>
          <w:szCs w:val="18"/>
        </w:rPr>
        <w:t>Ausfallzeiten</w:t>
      </w:r>
      <w:r w:rsidR="006B51ED" w:rsidRPr="003848BB">
        <w:rPr>
          <w:sz w:val="18"/>
          <w:szCs w:val="18"/>
        </w:rPr>
        <w:t>”</w:t>
      </w:r>
      <w:r w:rsidRPr="003848BB">
        <w:rPr>
          <w:sz w:val="18"/>
          <w:szCs w:val="18"/>
        </w:rPr>
        <w:t xml:space="preserve">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223190E7" w14:textId="77777777" w:rsidR="001664E9" w:rsidRPr="003848BB" w:rsidRDefault="001664E9" w:rsidP="001664E9">
      <w:pPr>
        <w:pStyle w:val="ProductList-Body"/>
      </w:pPr>
    </w:p>
    <w:p w14:paraId="6290BAA5" w14:textId="77777777" w:rsidR="001664E9" w:rsidRPr="003848BB" w:rsidRDefault="00200C22" w:rsidP="001664E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3848BB" w:rsidRDefault="001664E9" w:rsidP="001664E9">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3848BB" w14:paraId="5A333881" w14:textId="77777777" w:rsidTr="00324BB9">
        <w:trPr>
          <w:tblHeader/>
        </w:trPr>
        <w:tc>
          <w:tcPr>
            <w:tcW w:w="5400" w:type="dxa"/>
            <w:shd w:val="clear" w:color="auto" w:fill="0072C6"/>
          </w:tcPr>
          <w:p w14:paraId="0E973B55" w14:textId="77777777" w:rsidR="001664E9" w:rsidRPr="003848BB" w:rsidRDefault="001664E9" w:rsidP="00324BB9">
            <w:pPr>
              <w:pStyle w:val="ProductList-OfferingBody"/>
              <w:rPr>
                <w:color w:val="FFFFFF" w:themeColor="background1"/>
              </w:rPr>
            </w:pPr>
            <w:r w:rsidRPr="003848BB">
              <w:rPr>
                <w:color w:val="FFFFFF" w:themeColor="background1"/>
              </w:rPr>
              <w:t>Prozentsatz der monatlichen Betriebszeit</w:t>
            </w:r>
          </w:p>
        </w:tc>
        <w:tc>
          <w:tcPr>
            <w:tcW w:w="5400" w:type="dxa"/>
            <w:shd w:val="clear" w:color="auto" w:fill="0072C6"/>
          </w:tcPr>
          <w:p w14:paraId="5ACBDEE7" w14:textId="77777777" w:rsidR="001664E9" w:rsidRPr="003848BB" w:rsidRDefault="001664E9" w:rsidP="00324BB9">
            <w:pPr>
              <w:pStyle w:val="ProductList-OfferingBody"/>
              <w:rPr>
                <w:color w:val="FFFFFF" w:themeColor="background1"/>
              </w:rPr>
            </w:pPr>
            <w:r w:rsidRPr="003848BB">
              <w:rPr>
                <w:color w:val="FFFFFF" w:themeColor="background1"/>
              </w:rPr>
              <w:t>Dienstgutschrift</w:t>
            </w:r>
          </w:p>
        </w:tc>
      </w:tr>
      <w:tr w:rsidR="001664E9" w:rsidRPr="003848BB" w14:paraId="40BE38ED" w14:textId="77777777" w:rsidTr="00324BB9">
        <w:tc>
          <w:tcPr>
            <w:tcW w:w="5400" w:type="dxa"/>
          </w:tcPr>
          <w:p w14:paraId="7A0B9EFA" w14:textId="77777777" w:rsidR="001664E9" w:rsidRPr="003848BB" w:rsidRDefault="001664E9" w:rsidP="00324BB9">
            <w:pPr>
              <w:pStyle w:val="ProductList-OfferingBody"/>
              <w:jc w:val="center"/>
            </w:pPr>
            <w:r w:rsidRPr="003848BB">
              <w:t>&lt; 99,9 %</w:t>
            </w:r>
          </w:p>
        </w:tc>
        <w:tc>
          <w:tcPr>
            <w:tcW w:w="5400" w:type="dxa"/>
          </w:tcPr>
          <w:p w14:paraId="2ADECF2A" w14:textId="77777777" w:rsidR="001664E9" w:rsidRPr="003848BB" w:rsidRDefault="001664E9" w:rsidP="00324BB9">
            <w:pPr>
              <w:pStyle w:val="ProductList-OfferingBody"/>
              <w:jc w:val="center"/>
            </w:pPr>
            <w:r w:rsidRPr="003848BB">
              <w:t>10%</w:t>
            </w:r>
          </w:p>
        </w:tc>
      </w:tr>
      <w:tr w:rsidR="001664E9" w:rsidRPr="003848BB" w14:paraId="3B5127BD" w14:textId="77777777" w:rsidTr="00324BB9">
        <w:tc>
          <w:tcPr>
            <w:tcW w:w="5400" w:type="dxa"/>
          </w:tcPr>
          <w:p w14:paraId="5C9ABE8D" w14:textId="77777777" w:rsidR="001664E9" w:rsidRPr="003848BB" w:rsidRDefault="001664E9" w:rsidP="00324BB9">
            <w:pPr>
              <w:pStyle w:val="ProductList-OfferingBody"/>
              <w:jc w:val="center"/>
            </w:pPr>
            <w:r w:rsidRPr="003848BB">
              <w:t>&lt; 99 %</w:t>
            </w:r>
          </w:p>
        </w:tc>
        <w:tc>
          <w:tcPr>
            <w:tcW w:w="5400" w:type="dxa"/>
          </w:tcPr>
          <w:p w14:paraId="378D1AFD" w14:textId="77777777" w:rsidR="001664E9" w:rsidRPr="003848BB" w:rsidRDefault="001664E9" w:rsidP="00324BB9">
            <w:pPr>
              <w:pStyle w:val="ProductList-OfferingBody"/>
              <w:jc w:val="center"/>
            </w:pPr>
            <w:r w:rsidRPr="003848BB">
              <w:t>25%</w:t>
            </w:r>
          </w:p>
        </w:tc>
      </w:tr>
    </w:tbl>
    <w:p w14:paraId="336E509B" w14:textId="77777777" w:rsidR="001664E9"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3848BB">
          <w:rPr>
            <w:rStyle w:val="Hyperlink"/>
            <w:sz w:val="16"/>
            <w:szCs w:val="16"/>
          </w:rPr>
          <w:t>Inhalt</w:t>
        </w:r>
      </w:hyperlink>
      <w:r w:rsidR="001664E9" w:rsidRPr="003848BB">
        <w:rPr>
          <w:sz w:val="16"/>
          <w:szCs w:val="16"/>
        </w:rPr>
        <w:t xml:space="preserve"> / </w:t>
      </w:r>
      <w:hyperlink w:anchor="Definitions" w:history="1">
        <w:r w:rsidR="001664E9" w:rsidRPr="003848BB">
          <w:rPr>
            <w:rStyle w:val="Hyperlink"/>
            <w:sz w:val="16"/>
            <w:szCs w:val="16"/>
          </w:rPr>
          <w:t>Definitionen</w:t>
        </w:r>
      </w:hyperlink>
    </w:p>
    <w:p w14:paraId="3499BE4B" w14:textId="62F6E397" w:rsidR="00DC0421" w:rsidRPr="003848BB" w:rsidRDefault="00DC0421" w:rsidP="00A233EF">
      <w:pPr>
        <w:pStyle w:val="ProductList-Offering2Heading"/>
        <w:keepNext/>
        <w:tabs>
          <w:tab w:val="clear" w:pos="360"/>
          <w:tab w:val="clear" w:pos="720"/>
          <w:tab w:val="clear" w:pos="1080"/>
        </w:tabs>
        <w:outlineLvl w:val="2"/>
      </w:pPr>
      <w:bookmarkStart w:id="118" w:name="_Toc512337118"/>
      <w:bookmarkStart w:id="119" w:name="BatchService"/>
      <w:r w:rsidRPr="003848BB">
        <w:t>Batch-Dienst</w:t>
      </w:r>
      <w:bookmarkEnd w:id="104"/>
      <w:bookmarkEnd w:id="118"/>
    </w:p>
    <w:bookmarkEnd w:id="119"/>
    <w:p w14:paraId="09260B2E" w14:textId="77777777" w:rsidR="00DC0421" w:rsidRPr="003848BB" w:rsidRDefault="00DC0421" w:rsidP="00A233EF">
      <w:pPr>
        <w:pStyle w:val="ProductList-Body"/>
        <w:keepNext/>
      </w:pPr>
      <w:r w:rsidRPr="003848BB">
        <w:rPr>
          <w:b/>
          <w:color w:val="00188F"/>
        </w:rPr>
        <w:t>Zusätzliche Definitionen</w:t>
      </w:r>
      <w:r w:rsidRPr="003848BB">
        <w:t>:</w:t>
      </w:r>
    </w:p>
    <w:p w14:paraId="1387A593" w14:textId="5402CC15" w:rsidR="00DC0421" w:rsidRPr="003848BB" w:rsidRDefault="00DC0421" w:rsidP="00DC0421">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55E7C547" w14:textId="0E764FA7" w:rsidR="00DC0421" w:rsidRPr="003848BB" w:rsidRDefault="00DC0421" w:rsidP="00DC0421">
      <w:pPr>
        <w:pStyle w:val="ProductList-Body"/>
      </w:pPr>
      <w:r w:rsidRPr="003848BB">
        <w:t>„</w:t>
      </w:r>
      <w:r w:rsidRPr="003848BB">
        <w:rPr>
          <w:b/>
          <w:color w:val="00188F"/>
        </w:rPr>
        <w:t>Fehlerrate</w:t>
      </w:r>
      <w:r w:rsidR="006B51ED" w:rsidRPr="003848BB">
        <w:t>”</w:t>
      </w:r>
      <w:r w:rsidRPr="003848BB">
        <w:t xml:space="preserve">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352F9AE6" w:rsidR="00BB1E6F" w:rsidRPr="003848BB" w:rsidRDefault="00BB1E6F" w:rsidP="00BB1E6F">
      <w:pPr>
        <w:pStyle w:val="ProductList-Body"/>
        <w:spacing w:after="40"/>
      </w:pPr>
      <w:r w:rsidRPr="003848BB">
        <w:t>„</w:t>
      </w:r>
      <w:r w:rsidRPr="003848BB">
        <w:rPr>
          <w:b/>
          <w:color w:val="00188F"/>
        </w:rPr>
        <w:t>Ausgeschlossene Anforderungen</w:t>
      </w:r>
      <w:r w:rsidR="006B51ED" w:rsidRPr="003848BB">
        <w:t>”</w:t>
      </w:r>
      <w:r w:rsidRPr="003848BB">
        <w:t xml:space="preserve"> sind Anforderungen, die zu einem HTTP 4xx-Statuscode führen, ausgenommen ein HTTP 408-Statuscode.</w:t>
      </w:r>
    </w:p>
    <w:p w14:paraId="7BBCD677" w14:textId="4E308DB1" w:rsidR="00DC0421" w:rsidRPr="003848BB" w:rsidRDefault="00DC0421" w:rsidP="00BB1E6F">
      <w:pPr>
        <w:pStyle w:val="ProductList-Body"/>
        <w:spacing w:after="40"/>
      </w:pPr>
      <w:r w:rsidRPr="003848BB">
        <w:t>„</w:t>
      </w:r>
      <w:r w:rsidRPr="003848BB">
        <w:rPr>
          <w:b/>
          <w:color w:val="00188F"/>
        </w:rPr>
        <w:t>Fehlerhafte Anfragen</w:t>
      </w:r>
      <w:r w:rsidR="006B51ED" w:rsidRPr="003848BB">
        <w:t>”</w:t>
      </w:r>
      <w:r w:rsidRPr="003848BB">
        <w:t xml:space="preserve"> bezeichnet die Gruppe aller Anfragen innerhalb der Gesamtzahl der Anfragen, die entweder einen Fehlercode oder einen HTTP 408-Statuscode zurückgeben oder die binnen 5 Sekunden keinen Erfolgscode zurückgeben.</w:t>
      </w:r>
    </w:p>
    <w:p w14:paraId="167C93BC" w14:textId="3F64D0EC" w:rsidR="00DC0421" w:rsidRPr="003848BB" w:rsidRDefault="00DC0421" w:rsidP="00DC0421">
      <w:pPr>
        <w:pStyle w:val="ProductList-Body"/>
        <w:spacing w:after="40"/>
      </w:pPr>
      <w:r w:rsidRPr="003848BB">
        <w:t>„</w:t>
      </w:r>
      <w:r w:rsidRPr="003848BB">
        <w:rPr>
          <w:b/>
          <w:color w:val="00188F"/>
        </w:rPr>
        <w:t>Gesamtanzahl der Anfragen</w:t>
      </w:r>
      <w:r w:rsidR="006B51ED" w:rsidRPr="003848BB">
        <w:t>”</w:t>
      </w:r>
      <w:r w:rsidRPr="003848BB">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3848BB" w:rsidRDefault="00DC0421" w:rsidP="00DC0421">
      <w:pPr>
        <w:pStyle w:val="ProductList-Body"/>
      </w:pPr>
    </w:p>
    <w:p w14:paraId="1353ADF6" w14:textId="092BD132" w:rsidR="00BB1E6F" w:rsidRPr="003848BB" w:rsidRDefault="00BB1E6F" w:rsidP="00BB1E6F">
      <w:pPr>
        <w:pStyle w:val="ProductList-Body"/>
      </w:pPr>
      <w:r w:rsidRPr="003848BB">
        <w:rPr>
          <w:b/>
          <w:color w:val="00188F"/>
        </w:rPr>
        <w:t>Prozentsatz der Monatlichen Betriebszeit</w:t>
      </w:r>
      <w:r w:rsidRPr="003848BB">
        <w:t>: Für den Batchdienst sieht die Rechnung so aus, dass von 100% die durchschnittliche Fehlerrate für ein bestimmtes Microsoft Azure-Abonnement in einem Abrechnungsmonat abgezogen wird. Die „Durchschnittliche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3848BB" w:rsidRDefault="00BB1E6F" w:rsidP="00BB1E6F">
      <w:pPr>
        <w:pStyle w:val="ProductList-Body"/>
      </w:pPr>
    </w:p>
    <w:p w14:paraId="6180EC88" w14:textId="77777777" w:rsidR="00BB1E6F" w:rsidRPr="003848BB" w:rsidRDefault="00BB1E6F" w:rsidP="00BB1E6F">
      <w:pPr>
        <w:pStyle w:val="ListParagraph"/>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3848BB" w:rsidRDefault="00DC0421" w:rsidP="00DC042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684D5193" w14:textId="77777777" w:rsidTr="00C8597A">
        <w:trPr>
          <w:tblHeader/>
        </w:trPr>
        <w:tc>
          <w:tcPr>
            <w:tcW w:w="5400" w:type="dxa"/>
            <w:shd w:val="clear" w:color="auto" w:fill="0072C6"/>
          </w:tcPr>
          <w:p w14:paraId="497AFA5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DE3695A"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6F2F3BCD" w14:textId="77777777" w:rsidTr="00C8597A">
        <w:tc>
          <w:tcPr>
            <w:tcW w:w="5400" w:type="dxa"/>
          </w:tcPr>
          <w:p w14:paraId="793F50DC" w14:textId="77777777" w:rsidR="00DC0421" w:rsidRPr="003848BB" w:rsidRDefault="00DC0421" w:rsidP="00DC0421">
            <w:pPr>
              <w:pStyle w:val="ProductList-OfferingBody"/>
              <w:jc w:val="center"/>
            </w:pPr>
            <w:r w:rsidRPr="003848BB">
              <w:t>&lt; 99,9 %</w:t>
            </w:r>
          </w:p>
        </w:tc>
        <w:tc>
          <w:tcPr>
            <w:tcW w:w="5400" w:type="dxa"/>
          </w:tcPr>
          <w:p w14:paraId="0D0E0DAC" w14:textId="77777777" w:rsidR="00DC0421" w:rsidRPr="003848BB" w:rsidRDefault="00DC0421" w:rsidP="00DC0421">
            <w:pPr>
              <w:pStyle w:val="ProductList-OfferingBody"/>
              <w:jc w:val="center"/>
            </w:pPr>
            <w:r w:rsidRPr="003848BB">
              <w:t>10 %</w:t>
            </w:r>
          </w:p>
        </w:tc>
      </w:tr>
      <w:tr w:rsidR="00DC0421" w:rsidRPr="003848BB" w14:paraId="6FD86255" w14:textId="77777777" w:rsidTr="00C8597A">
        <w:tc>
          <w:tcPr>
            <w:tcW w:w="5400" w:type="dxa"/>
          </w:tcPr>
          <w:p w14:paraId="021609C8" w14:textId="77777777" w:rsidR="00DC0421" w:rsidRPr="003848BB" w:rsidRDefault="00DC0421" w:rsidP="00DC0421">
            <w:pPr>
              <w:pStyle w:val="ProductList-OfferingBody"/>
              <w:jc w:val="center"/>
            </w:pPr>
            <w:r w:rsidRPr="003848BB">
              <w:t>&lt; 99 %</w:t>
            </w:r>
          </w:p>
        </w:tc>
        <w:tc>
          <w:tcPr>
            <w:tcW w:w="5400" w:type="dxa"/>
          </w:tcPr>
          <w:p w14:paraId="2281FD1F" w14:textId="77777777" w:rsidR="00DC0421" w:rsidRPr="003848BB" w:rsidRDefault="00DC0421" w:rsidP="00DC0421">
            <w:pPr>
              <w:pStyle w:val="ProductList-OfferingBody"/>
              <w:jc w:val="center"/>
            </w:pPr>
            <w:r w:rsidRPr="003848BB">
              <w:t>25 %</w:t>
            </w:r>
          </w:p>
        </w:tc>
      </w:tr>
    </w:tbl>
    <w:p w14:paraId="5B414014" w14:textId="77777777" w:rsidR="00DC0421"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64CFC597" w14:textId="77777777" w:rsidR="0025620F" w:rsidRPr="003848BB" w:rsidRDefault="0025620F" w:rsidP="0025620F">
      <w:pPr>
        <w:pStyle w:val="ProductList-Offering2Heading"/>
        <w:tabs>
          <w:tab w:val="clear" w:pos="360"/>
          <w:tab w:val="clear" w:pos="720"/>
          <w:tab w:val="clear" w:pos="1080"/>
        </w:tabs>
        <w:outlineLvl w:val="2"/>
      </w:pPr>
      <w:bookmarkStart w:id="120" w:name="_Toc444249054"/>
      <w:bookmarkStart w:id="121" w:name="_Toc457806454"/>
      <w:bookmarkStart w:id="122" w:name="_Toc457812836"/>
      <w:bookmarkStart w:id="123" w:name="_Toc512337119"/>
      <w:r w:rsidRPr="003848BB">
        <w:t>Backup-Dienst</w:t>
      </w:r>
      <w:bookmarkEnd w:id="120"/>
      <w:bookmarkEnd w:id="121"/>
      <w:bookmarkEnd w:id="122"/>
      <w:bookmarkEnd w:id="123"/>
    </w:p>
    <w:p w14:paraId="11DC130A" w14:textId="77777777" w:rsidR="0025620F" w:rsidRPr="003848BB" w:rsidRDefault="0025620F" w:rsidP="0025620F">
      <w:pPr>
        <w:pStyle w:val="ProductList-Body"/>
      </w:pPr>
      <w:r w:rsidRPr="003848BB">
        <w:rPr>
          <w:b/>
          <w:color w:val="00188F"/>
        </w:rPr>
        <w:t>Zusätzliche Definitionen</w:t>
      </w:r>
      <w:r w:rsidRPr="003848BB">
        <w:rPr>
          <w:bCs/>
        </w:rPr>
        <w:t>:</w:t>
      </w:r>
    </w:p>
    <w:p w14:paraId="42D330AA" w14:textId="7EE9943F" w:rsidR="0025620F" w:rsidRPr="003848BB" w:rsidRDefault="0025620F" w:rsidP="0025620F">
      <w:pPr>
        <w:pStyle w:val="ProductList-Body"/>
        <w:spacing w:after="40"/>
      </w:pPr>
      <w:r w:rsidRPr="003848BB">
        <w:t>„</w:t>
      </w:r>
      <w:r w:rsidRPr="003848BB">
        <w:rPr>
          <w:b/>
          <w:color w:val="00188F"/>
        </w:rPr>
        <w:t>Backup</w:t>
      </w:r>
      <w:r w:rsidR="006B51ED" w:rsidRPr="003848BB">
        <w:t>”</w:t>
      </w:r>
      <w:r w:rsidRPr="003848BB">
        <w:t xml:space="preserve"> oder „</w:t>
      </w:r>
      <w:r w:rsidRPr="003848BB">
        <w:rPr>
          <w:b/>
          <w:color w:val="00188F"/>
        </w:rPr>
        <w:t>Sicherung</w:t>
      </w:r>
      <w:r w:rsidR="006B51ED" w:rsidRPr="003848BB">
        <w:t>”</w:t>
      </w:r>
      <w:r w:rsidRPr="003848BB">
        <w:t xml:space="preserve"> ist der Prozess des Kopierens von Computerdaten von einem registrieren Server in einen Sicherungstresor.</w:t>
      </w:r>
    </w:p>
    <w:p w14:paraId="3AFEAEEB" w14:textId="4C4192AF" w:rsidR="0025620F" w:rsidRPr="003848BB" w:rsidRDefault="0025620F" w:rsidP="0025620F">
      <w:pPr>
        <w:pStyle w:val="ProductList-Body"/>
        <w:spacing w:after="40"/>
      </w:pPr>
      <w:r w:rsidRPr="003848BB">
        <w:t>„</w:t>
      </w:r>
      <w:r w:rsidRPr="003848BB">
        <w:rPr>
          <w:b/>
          <w:color w:val="00188F"/>
        </w:rPr>
        <w:t>Backup-Agent</w:t>
      </w:r>
      <w:r w:rsidR="006B51ED" w:rsidRPr="003848BB">
        <w:t>”</w:t>
      </w:r>
      <w:r w:rsidRPr="003848BB">
        <w:t xml:space="preserve"> ist die Software, die auf einem registrierten Server installiert ist und es dem registrierten Server ermöglicht, ein oder mehrere Geschützte Elemente zu sichern oder wiederherzustellen.</w:t>
      </w:r>
    </w:p>
    <w:p w14:paraId="578939F2" w14:textId="7B57DDD3" w:rsidR="0025620F" w:rsidRPr="003848BB" w:rsidRDefault="0025620F" w:rsidP="0025620F">
      <w:pPr>
        <w:pStyle w:val="ProductList-Body"/>
        <w:spacing w:after="40"/>
      </w:pPr>
      <w:r w:rsidRPr="003848BB">
        <w:t>„</w:t>
      </w:r>
      <w:r w:rsidRPr="003848BB">
        <w:rPr>
          <w:b/>
          <w:color w:val="00188F"/>
        </w:rPr>
        <w:t>Sicherungstresor</w:t>
      </w:r>
      <w:r w:rsidR="006B51ED" w:rsidRPr="003848BB">
        <w:t>”</w:t>
      </w:r>
      <w:r w:rsidRPr="003848BB">
        <w:t xml:space="preserve"> ist ein Container, in Sie ein oder mehrere Geschützte Elemente zur Sicherung registrieren können.</w:t>
      </w:r>
    </w:p>
    <w:p w14:paraId="4680EB2E" w14:textId="30420DA8" w:rsidR="0025620F" w:rsidRPr="003848BB" w:rsidRDefault="0025620F" w:rsidP="0025620F">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während derer ein Geschütztes Element für die Sicherung in einem Sicherungstresor geplant ist.</w:t>
      </w:r>
    </w:p>
    <w:p w14:paraId="5ACB1DA0" w14:textId="77E19979" w:rsidR="0025620F" w:rsidRPr="003848BB" w:rsidRDefault="0025620F" w:rsidP="0025620F">
      <w:pPr>
        <w:pStyle w:val="ProductList-Body"/>
        <w:spacing w:after="40"/>
      </w:pPr>
      <w:r w:rsidRPr="003848BB">
        <w:t>„</w:t>
      </w:r>
      <w:r w:rsidRPr="003848BB">
        <w:rPr>
          <w:b/>
          <w:color w:val="00188F"/>
        </w:rPr>
        <w:t>Fehler</w:t>
      </w:r>
      <w:r w:rsidR="006B51ED" w:rsidRPr="003848BB">
        <w:t>”</w:t>
      </w:r>
      <w:r w:rsidRPr="003848BB">
        <w:t xml:space="preserve"> bedeutet, dass entweder der Backup-Agent oder der Dienst einen korrekt konfigurierten Sicherungs- oder Wiederherstellungsvorgang aufgrund der Nichtverfügbarkeit des Backup-Dienstes nicht vollständig abschließen konnte.</w:t>
      </w:r>
    </w:p>
    <w:p w14:paraId="3D3C5BC4" w14:textId="6892FC81" w:rsidR="0025620F" w:rsidRPr="003848BB" w:rsidRDefault="0025620F" w:rsidP="0025620F">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Geschützten Elemente in einem bestimmten Microsoft Azure-Abonnement im Verlauf eines Monats der Rechnungsstellung.</w:t>
      </w:r>
    </w:p>
    <w:p w14:paraId="4F994379" w14:textId="1D74BD42" w:rsidR="0025620F" w:rsidRPr="003848BB" w:rsidRDefault="0025620F" w:rsidP="0025620F">
      <w:pPr>
        <w:pStyle w:val="ProductList-Body"/>
        <w:spacing w:after="40"/>
      </w:pPr>
      <w:r w:rsidRPr="003848BB">
        <w:t>„</w:t>
      </w:r>
      <w:r w:rsidRPr="003848BB">
        <w:rPr>
          <w:b/>
          <w:color w:val="00188F"/>
        </w:rPr>
        <w:t>Geschütztes Element</w:t>
      </w:r>
      <w:r w:rsidR="006B51ED" w:rsidRPr="003848BB">
        <w:t>”</w:t>
      </w:r>
      <w:r w:rsidRPr="003848BB">
        <w:t xml:space="preserve"> bezieht sich auf eine Sammlung von Daten wie ein Volume, eine Datenbank oder einen virtuellen Computer, für die eine Sicherung im Backup-Dienst geplant wurde. Dadurch wird sie als Geschütztes Element auf der Registerkarte „Geschützte Elemente</w:t>
      </w:r>
      <w:r w:rsidR="006B51ED" w:rsidRPr="003848BB">
        <w:t>”</w:t>
      </w:r>
      <w:r w:rsidRPr="003848BB">
        <w:t xml:space="preserve"> im Abschnitt „Wiederherstellungsdienste</w:t>
      </w:r>
      <w:r w:rsidR="006B51ED" w:rsidRPr="003848BB">
        <w:t>”</w:t>
      </w:r>
      <w:r w:rsidRPr="003848BB">
        <w:t xml:space="preserve"> des Verwaltungsportals aufgeführt.</w:t>
      </w:r>
    </w:p>
    <w:p w14:paraId="45BE478F" w14:textId="1F6A39C4" w:rsidR="0025620F" w:rsidRPr="003848BB" w:rsidRDefault="0025620F" w:rsidP="0025620F">
      <w:pPr>
        <w:pStyle w:val="ProductList-Body"/>
      </w:pPr>
      <w:r w:rsidRPr="003848BB">
        <w:t>„</w:t>
      </w:r>
      <w:r w:rsidRPr="003848BB">
        <w:rPr>
          <w:b/>
          <w:color w:val="00188F"/>
        </w:rPr>
        <w:t>Wiederherstellung</w:t>
      </w:r>
      <w:r w:rsidR="006B51ED" w:rsidRPr="003848BB">
        <w:t>”</w:t>
      </w:r>
      <w:r w:rsidRPr="003848BB">
        <w:t xml:space="preserve"> ist der Prozess des Wiederherstellens von Computerdaten von einem Sicherungstresor auf einem registrierten Server.</w:t>
      </w:r>
    </w:p>
    <w:p w14:paraId="2FCC012E" w14:textId="77777777" w:rsidR="0025620F" w:rsidRPr="003848BB" w:rsidRDefault="0025620F" w:rsidP="0025620F">
      <w:pPr>
        <w:pStyle w:val="ProductList-Body"/>
      </w:pPr>
    </w:p>
    <w:p w14:paraId="40561F72" w14:textId="77777777" w:rsidR="0025620F" w:rsidRPr="003848BB" w:rsidRDefault="0025620F" w:rsidP="0025620F">
      <w:pPr>
        <w:pStyle w:val="ProductList-Body"/>
      </w:pPr>
      <w:r w:rsidRPr="003848BB">
        <w:rPr>
          <w:b/>
          <w:color w:val="00188F"/>
        </w:rPr>
        <w:t>Downtime</w:t>
      </w:r>
      <w:r w:rsidRPr="003848BB">
        <w:rPr>
          <w:bCs/>
        </w:rPr>
        <w:t>:</w:t>
      </w:r>
      <w:r w:rsidRPr="003848BB">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3848BB" w:rsidRDefault="0025620F" w:rsidP="0025620F">
      <w:pPr>
        <w:pStyle w:val="ProductList-Body"/>
      </w:pPr>
    </w:p>
    <w:p w14:paraId="2147C9E6"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A1937E6" w14:textId="77777777" w:rsidR="0025620F" w:rsidRPr="003848BB" w:rsidRDefault="0025620F" w:rsidP="0025620F">
      <w:pPr>
        <w:pStyle w:val="ProductList-Body"/>
      </w:pPr>
    </w:p>
    <w:p w14:paraId="14824700" w14:textId="77777777" w:rsidR="0025620F" w:rsidRPr="003848BB" w:rsidRDefault="00200C22" w:rsidP="0025620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3848BB" w:rsidRDefault="0025620F" w:rsidP="007E5D6E">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3848BB" w14:paraId="2554BD97" w14:textId="77777777" w:rsidTr="00324BB9">
        <w:trPr>
          <w:tblHeader/>
        </w:trPr>
        <w:tc>
          <w:tcPr>
            <w:tcW w:w="5400" w:type="dxa"/>
            <w:shd w:val="clear" w:color="auto" w:fill="0072C6"/>
          </w:tcPr>
          <w:p w14:paraId="1716510D"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E3012F9"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3848BB" w14:paraId="014AFA3B" w14:textId="77777777" w:rsidTr="00324BB9">
        <w:tc>
          <w:tcPr>
            <w:tcW w:w="5400" w:type="dxa"/>
            <w:tcBorders>
              <w:bottom w:val="single" w:sz="4" w:space="0" w:color="000000" w:themeColor="text1"/>
            </w:tcBorders>
          </w:tcPr>
          <w:p w14:paraId="3EFA093F" w14:textId="77777777" w:rsidR="0025620F" w:rsidRPr="003848BB" w:rsidRDefault="0025620F" w:rsidP="00324BB9">
            <w:pPr>
              <w:pStyle w:val="ProductList-OfferingBody"/>
              <w:jc w:val="center"/>
            </w:pPr>
            <w:r w:rsidRPr="003848BB">
              <w:t>&lt; 99,9 %</w:t>
            </w:r>
          </w:p>
        </w:tc>
        <w:tc>
          <w:tcPr>
            <w:tcW w:w="5400" w:type="dxa"/>
            <w:tcBorders>
              <w:bottom w:val="single" w:sz="4" w:space="0" w:color="000000" w:themeColor="text1"/>
            </w:tcBorders>
          </w:tcPr>
          <w:p w14:paraId="194182FE" w14:textId="77777777" w:rsidR="0025620F" w:rsidRPr="003848BB" w:rsidRDefault="0025620F" w:rsidP="00324BB9">
            <w:pPr>
              <w:pStyle w:val="ProductList-OfferingBody"/>
              <w:jc w:val="center"/>
            </w:pPr>
            <w:r w:rsidRPr="003848BB">
              <w:t>10%</w:t>
            </w:r>
          </w:p>
        </w:tc>
      </w:tr>
      <w:tr w:rsidR="0025620F" w:rsidRPr="003848BB" w14:paraId="7D1F8251" w14:textId="77777777" w:rsidTr="00324BB9">
        <w:tc>
          <w:tcPr>
            <w:tcW w:w="5400" w:type="dxa"/>
            <w:tcBorders>
              <w:bottom w:val="single" w:sz="4" w:space="0" w:color="auto"/>
            </w:tcBorders>
          </w:tcPr>
          <w:p w14:paraId="346E6680" w14:textId="77777777" w:rsidR="0025620F" w:rsidRPr="003848BB" w:rsidRDefault="0025620F" w:rsidP="00324BB9">
            <w:pPr>
              <w:pStyle w:val="ProductList-OfferingBody"/>
              <w:jc w:val="center"/>
            </w:pPr>
            <w:r w:rsidRPr="003848BB">
              <w:t>&lt; 99 %</w:t>
            </w:r>
          </w:p>
        </w:tc>
        <w:tc>
          <w:tcPr>
            <w:tcW w:w="5400" w:type="dxa"/>
            <w:tcBorders>
              <w:bottom w:val="single" w:sz="4" w:space="0" w:color="auto"/>
            </w:tcBorders>
          </w:tcPr>
          <w:p w14:paraId="0A5F17C4" w14:textId="77777777" w:rsidR="0025620F" w:rsidRPr="003848BB" w:rsidRDefault="0025620F" w:rsidP="00324BB9">
            <w:pPr>
              <w:pStyle w:val="ProductList-OfferingBody"/>
              <w:jc w:val="center"/>
            </w:pPr>
            <w:r w:rsidRPr="003848BB">
              <w:t>25%</w:t>
            </w:r>
          </w:p>
        </w:tc>
      </w:tr>
    </w:tbl>
    <w:p w14:paraId="3CD76A41" w14:textId="77777777" w:rsidR="0025620F"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sidRPr="003848BB">
          <w:rPr>
            <w:rStyle w:val="Hyperlink"/>
            <w:sz w:val="16"/>
            <w:szCs w:val="16"/>
          </w:rPr>
          <w:t>Inhalt</w:t>
        </w:r>
      </w:hyperlink>
      <w:r w:rsidR="0025620F" w:rsidRPr="003848BB">
        <w:rPr>
          <w:sz w:val="16"/>
          <w:szCs w:val="16"/>
        </w:rPr>
        <w:t xml:space="preserve"> / </w:t>
      </w:r>
      <w:hyperlink w:anchor="Definitions" w:history="1">
        <w:r w:rsidR="0025620F" w:rsidRPr="003848BB">
          <w:rPr>
            <w:rStyle w:val="Hyperlink"/>
            <w:sz w:val="16"/>
            <w:szCs w:val="16"/>
          </w:rPr>
          <w:t>Definitionen</w:t>
        </w:r>
      </w:hyperlink>
    </w:p>
    <w:p w14:paraId="561B594C" w14:textId="40E4E404" w:rsidR="004D6553" w:rsidRPr="003848BB" w:rsidRDefault="004D6553" w:rsidP="006B7870">
      <w:pPr>
        <w:pStyle w:val="ProductList-Offering2Heading"/>
        <w:keepNext/>
        <w:tabs>
          <w:tab w:val="clear" w:pos="360"/>
          <w:tab w:val="clear" w:pos="720"/>
          <w:tab w:val="clear" w:pos="1080"/>
        </w:tabs>
        <w:outlineLvl w:val="2"/>
        <w:rPr>
          <w:lang w:eastAsia="en-US" w:bidi="ar-SA"/>
        </w:rPr>
      </w:pPr>
      <w:bookmarkStart w:id="124" w:name="_Toc512337120"/>
      <w:r w:rsidRPr="003848BB">
        <w:rPr>
          <w:lang w:eastAsia="en-US" w:bidi="ar-SA"/>
        </w:rPr>
        <w:t>BizTalk-Dienste</w:t>
      </w:r>
      <w:bookmarkEnd w:id="124"/>
    </w:p>
    <w:p w14:paraId="35D38C56" w14:textId="77777777" w:rsidR="004D6553" w:rsidRPr="003848BB" w:rsidRDefault="004D6553" w:rsidP="006B7870">
      <w:pPr>
        <w:pStyle w:val="ProductList-Body"/>
        <w:keepNext/>
      </w:pPr>
      <w:r w:rsidRPr="003848BB">
        <w:rPr>
          <w:b/>
          <w:color w:val="00188F"/>
        </w:rPr>
        <w:t>Zusätzliche Definitionen</w:t>
      </w:r>
      <w:r w:rsidRPr="003848BB">
        <w:t>:</w:t>
      </w:r>
    </w:p>
    <w:p w14:paraId="0FBB91D1" w14:textId="552FB48A" w:rsidR="004D6553" w:rsidRPr="003848BB" w:rsidRDefault="004D6553" w:rsidP="004D6553">
      <w:pPr>
        <w:pStyle w:val="ProductList-Body"/>
        <w:spacing w:after="40"/>
      </w:pPr>
      <w:r w:rsidRPr="003848BB">
        <w:t>„</w:t>
      </w:r>
      <w:r w:rsidRPr="003848BB">
        <w:rPr>
          <w:b/>
          <w:color w:val="00188F"/>
        </w:rPr>
        <w:t>BizTalk-Dienstumgebung</w:t>
      </w:r>
      <w:r w:rsidR="006B51ED" w:rsidRPr="003848BB">
        <w:t>”</w:t>
      </w:r>
      <w:r w:rsidRPr="003848BB">
        <w:t xml:space="preserve"> bezieht sich auf eine Bereitstellung der BizTalk-Dienste, die von Ihnen wie im Verwaltungsportal dargestellt erstellt wurde und an die Sie Laufzeitnachrichtenanforderungen senden können.</w:t>
      </w:r>
    </w:p>
    <w:p w14:paraId="29D5B8D9" w14:textId="55EDCAB3" w:rsidR="004D6553" w:rsidRPr="003848BB" w:rsidRDefault="004D6553" w:rsidP="004D6553">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BizTalk-Dienstumgebung in Microsoft Azure im Verlauf eines Monats der Rechnungsstellung bereitgestellt wurde.</w:t>
      </w:r>
    </w:p>
    <w:p w14:paraId="07211FF9" w14:textId="17993076" w:rsidR="004D6553" w:rsidRPr="003848BB" w:rsidRDefault="004D6553" w:rsidP="004D6553">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BizTalk-Dienstumgebungen, die von Ihnen in einem bestimmten Microsoft Azure-Abonnement im Verlauf eines Monats der Rechnungsstellung bereitgestellt werden.</w:t>
      </w:r>
    </w:p>
    <w:p w14:paraId="1CD43D58" w14:textId="69D8EF72" w:rsidR="004D6553" w:rsidRPr="003848BB" w:rsidRDefault="004D6553" w:rsidP="004D6553">
      <w:pPr>
        <w:pStyle w:val="ProductList-Body"/>
      </w:pPr>
      <w:r w:rsidRPr="003848BB">
        <w:t>„</w:t>
      </w:r>
      <w:r w:rsidRPr="003848BB">
        <w:rPr>
          <w:b/>
          <w:color w:val="00188F"/>
        </w:rPr>
        <w:t>Überwachungsspeicherkonto</w:t>
      </w:r>
      <w:r w:rsidR="006B51ED" w:rsidRPr="003848BB">
        <w:t>”</w:t>
      </w:r>
      <w:r w:rsidRPr="003848BB">
        <w:t xml:space="preserve"> bezieht sich auf das Azure-Speicherkonto, das von den BizTalk-Diensten zum Speichern von Überwachungsinformationen bezüglich der Ausführung von BizTalk-Diensten verwendet wird.</w:t>
      </w:r>
    </w:p>
    <w:p w14:paraId="2449B03E" w14:textId="77777777" w:rsidR="004D6553" w:rsidRPr="003848BB" w:rsidRDefault="004D6553" w:rsidP="004D6553">
      <w:pPr>
        <w:pStyle w:val="ProductList-Body"/>
      </w:pPr>
    </w:p>
    <w:p w14:paraId="24FABF86" w14:textId="23D91028" w:rsidR="004D6553" w:rsidRPr="003848BB" w:rsidRDefault="004D6553" w:rsidP="004D6553">
      <w:pPr>
        <w:pStyle w:val="ProductList-Body"/>
      </w:pPr>
      <w:r w:rsidRPr="003848BB">
        <w:rPr>
          <w:b/>
          <w:color w:val="00188F"/>
        </w:rPr>
        <w:t>Ausfallzeiten</w:t>
      </w:r>
      <w:r w:rsidRPr="003848BB">
        <w:t>: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3848BB" w:rsidRDefault="004D6553" w:rsidP="004D6553">
      <w:pPr>
        <w:pStyle w:val="ProductList-Body"/>
      </w:pPr>
    </w:p>
    <w:p w14:paraId="5AAF3D4C" w14:textId="594DA3A6"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CF66FA" w14:textId="77777777" w:rsidR="004D6553" w:rsidRPr="003848BB" w:rsidRDefault="004D6553" w:rsidP="004D6553">
      <w:pPr>
        <w:pStyle w:val="ProductList-Body"/>
      </w:pPr>
    </w:p>
    <w:p w14:paraId="22AE3A8C" w14:textId="00C8F7F8" w:rsidR="004D6553" w:rsidRPr="003848BB" w:rsidRDefault="00200C2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3848BB" w:rsidRDefault="004D6553" w:rsidP="004D6553">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848BB" w14:paraId="75A1BAA1" w14:textId="77777777" w:rsidTr="00C8597A">
        <w:trPr>
          <w:tblHeader/>
        </w:trPr>
        <w:tc>
          <w:tcPr>
            <w:tcW w:w="5400" w:type="dxa"/>
            <w:shd w:val="clear" w:color="auto" w:fill="0072C6"/>
          </w:tcPr>
          <w:p w14:paraId="79251B2A" w14:textId="77777777" w:rsidR="004D6553" w:rsidRPr="003848BB" w:rsidRDefault="004D6553"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9015D1" w14:textId="77777777" w:rsidR="004D6553" w:rsidRPr="003848BB" w:rsidRDefault="004D6553" w:rsidP="003034CF">
            <w:pPr>
              <w:pStyle w:val="ProductList-OfferingBody"/>
              <w:jc w:val="center"/>
              <w:rPr>
                <w:color w:val="FFFFFF" w:themeColor="background1"/>
              </w:rPr>
            </w:pPr>
            <w:r w:rsidRPr="003848BB">
              <w:rPr>
                <w:color w:val="FFFFFF" w:themeColor="background1"/>
              </w:rPr>
              <w:t>Dienstgutschrift</w:t>
            </w:r>
          </w:p>
        </w:tc>
      </w:tr>
      <w:tr w:rsidR="007A24E0" w:rsidRPr="003848BB" w14:paraId="61B78A5B" w14:textId="77777777" w:rsidTr="00C8597A">
        <w:tc>
          <w:tcPr>
            <w:tcW w:w="5400" w:type="dxa"/>
          </w:tcPr>
          <w:p w14:paraId="5881AC2C" w14:textId="0390F54B" w:rsidR="007A24E0" w:rsidRPr="003848BB" w:rsidRDefault="007A24E0" w:rsidP="003034CF">
            <w:pPr>
              <w:pStyle w:val="ProductList-OfferingBody"/>
              <w:jc w:val="center"/>
            </w:pPr>
            <w:r w:rsidRPr="003848BB">
              <w:t>&lt; 99,9 %</w:t>
            </w:r>
          </w:p>
        </w:tc>
        <w:tc>
          <w:tcPr>
            <w:tcW w:w="5400" w:type="dxa"/>
          </w:tcPr>
          <w:p w14:paraId="01B6ED3A" w14:textId="58CEA1D6"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3848BB" w14:paraId="5AA81A4E" w14:textId="77777777" w:rsidTr="00C8597A">
        <w:tc>
          <w:tcPr>
            <w:tcW w:w="5400" w:type="dxa"/>
          </w:tcPr>
          <w:p w14:paraId="5943BF6B" w14:textId="6B1EE402" w:rsidR="007A24E0" w:rsidRPr="003848BB" w:rsidRDefault="007A24E0" w:rsidP="003034CF">
            <w:pPr>
              <w:pStyle w:val="ProductList-OfferingBody"/>
              <w:jc w:val="center"/>
            </w:pPr>
            <w:r w:rsidRPr="003848BB">
              <w:t>&lt; 99 %</w:t>
            </w:r>
          </w:p>
        </w:tc>
        <w:tc>
          <w:tcPr>
            <w:tcW w:w="5400" w:type="dxa"/>
          </w:tcPr>
          <w:p w14:paraId="17134E1B" w14:textId="0A2377B8" w:rsidR="007A24E0" w:rsidRPr="003848BB" w:rsidRDefault="007A24E0" w:rsidP="003034CF">
            <w:pPr>
              <w:pStyle w:val="ProductList-OfferingBody"/>
              <w:jc w:val="center"/>
            </w:pPr>
            <w:r w:rsidRPr="003848BB">
              <w:t>25</w:t>
            </w:r>
            <w:r w:rsidR="00745D75" w:rsidRPr="003848BB">
              <w:t xml:space="preserve"> </w:t>
            </w:r>
            <w:r w:rsidRPr="003848BB">
              <w:t>%</w:t>
            </w:r>
          </w:p>
        </w:tc>
      </w:tr>
    </w:tbl>
    <w:p w14:paraId="288F6E9B" w14:textId="77777777" w:rsidR="008C5EDB" w:rsidRPr="003848BB" w:rsidRDefault="008C5EDB" w:rsidP="000051B9">
      <w:pPr>
        <w:pStyle w:val="ProductList-Body"/>
      </w:pPr>
    </w:p>
    <w:p w14:paraId="152F4A7B" w14:textId="2ABE94B8" w:rsidR="004D6553" w:rsidRPr="003848BB" w:rsidRDefault="004D6553" w:rsidP="004D6553">
      <w:pPr>
        <w:pStyle w:val="ProductList-Body"/>
      </w:pPr>
      <w:r w:rsidRPr="003848BB">
        <w:rPr>
          <w:b/>
          <w:color w:val="00188F"/>
        </w:rPr>
        <w:t>Ausnahmen für Servicelevel</w:t>
      </w:r>
      <w:r w:rsidRPr="003848BB">
        <w:t>: Die Servicelevel und Dienstgutschriften gelten für die Nutzung der Basic-, Standard- und Premium-Stufen der BizTalk</w:t>
      </w:r>
      <w:r w:rsidR="00391FE5" w:rsidRPr="003848BB">
        <w:t>­</w:t>
      </w:r>
      <w:r w:rsidRPr="003848BB">
        <w:t>Dienste durch Sie. Diese SLA gilt nicht für die Entwicklerstufe der Microsoft Azure BizTalk-Dienste.</w:t>
      </w:r>
    </w:p>
    <w:p w14:paraId="58E06BA8" w14:textId="77777777" w:rsidR="004D6553" w:rsidRPr="003848BB" w:rsidRDefault="004D6553" w:rsidP="004D6553">
      <w:pPr>
        <w:pStyle w:val="ProductList-Body"/>
      </w:pPr>
    </w:p>
    <w:p w14:paraId="2B2B37B8" w14:textId="4943FD02" w:rsidR="00DA6241" w:rsidRPr="003848BB" w:rsidRDefault="004D6553" w:rsidP="004D6553">
      <w:pPr>
        <w:pStyle w:val="ProductList-Body"/>
      </w:pPr>
      <w:r w:rsidRPr="003848BB">
        <w:rPr>
          <w:b/>
          <w:color w:val="00188F"/>
        </w:rPr>
        <w:t>Zusätzliche Bestimmungen</w:t>
      </w:r>
      <w:r w:rsidRPr="003848BB">
        <w:t>: Wenn ein Anspruch eingereicht wird, müssen Sie sicherstellen, dass die vollständigen Überwachungsdaten im Überwachungsspeicherkonto gepflegt wurden und an Microsoft bereitgestellt werden.</w:t>
      </w:r>
    </w:p>
    <w:p w14:paraId="6FCA0A55" w14:textId="33875749" w:rsidR="004D6553"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4FB617B" w14:textId="57FA55B7" w:rsidR="004D6553" w:rsidRPr="003848BB" w:rsidRDefault="004D6553" w:rsidP="00A42448">
      <w:pPr>
        <w:pStyle w:val="ProductList-Offering2Heading"/>
        <w:keepNext/>
        <w:tabs>
          <w:tab w:val="clear" w:pos="360"/>
          <w:tab w:val="clear" w:pos="720"/>
          <w:tab w:val="clear" w:pos="1080"/>
        </w:tabs>
        <w:outlineLvl w:val="2"/>
        <w:rPr>
          <w:lang w:eastAsia="en-US" w:bidi="ar-SA"/>
        </w:rPr>
      </w:pPr>
      <w:bookmarkStart w:id="125" w:name="_Toc512337121"/>
      <w:r w:rsidRPr="003848BB">
        <w:rPr>
          <w:lang w:eastAsia="en-US" w:bidi="ar-SA"/>
        </w:rPr>
        <w:t>Cache-Dienste</w:t>
      </w:r>
      <w:bookmarkEnd w:id="125"/>
    </w:p>
    <w:p w14:paraId="2AD7763D" w14:textId="77777777" w:rsidR="004D6553" w:rsidRPr="003848BB" w:rsidRDefault="004D6553" w:rsidP="00A42448">
      <w:pPr>
        <w:pStyle w:val="ProductList-Body"/>
        <w:keepNext/>
      </w:pPr>
      <w:r w:rsidRPr="003848BB">
        <w:rPr>
          <w:b/>
          <w:color w:val="00188F"/>
        </w:rPr>
        <w:t>Zusätzliche Definitionen</w:t>
      </w:r>
      <w:r w:rsidRPr="003848BB">
        <w:t>:</w:t>
      </w:r>
    </w:p>
    <w:p w14:paraId="0F306F3C" w14:textId="54904A27" w:rsidR="004D6553" w:rsidRPr="003848BB" w:rsidRDefault="004D6553" w:rsidP="007A24E0">
      <w:pPr>
        <w:pStyle w:val="ProductList-Body"/>
        <w:spacing w:after="40"/>
      </w:pPr>
      <w:r w:rsidRPr="003848BB">
        <w:t>„</w:t>
      </w:r>
      <w:r w:rsidRPr="003848BB">
        <w:rPr>
          <w:b/>
          <w:color w:val="00188F"/>
        </w:rPr>
        <w:t>Cache</w:t>
      </w:r>
      <w:r w:rsidR="006B51ED" w:rsidRPr="003848BB">
        <w:t>”</w:t>
      </w:r>
      <w:r w:rsidRPr="003848BB">
        <w:t xml:space="preserve"> ist die Bereitstellung des von Ihnen erstellten Cache-Dienstes in einer Weise, dass die Cache-Endpunkte im Verwaltungsportal in der Registerkarte „Cache</w:t>
      </w:r>
      <w:r w:rsidR="006B51ED" w:rsidRPr="003848BB">
        <w:t>”</w:t>
      </w:r>
      <w:r w:rsidRPr="003848BB">
        <w:t xml:space="preserve"> aufgeführt werden.</w:t>
      </w:r>
    </w:p>
    <w:p w14:paraId="50281069" w14:textId="593E41C0" w:rsidR="004D6553" w:rsidRPr="003848BB" w:rsidRDefault="004D6553" w:rsidP="007A24E0">
      <w:pPr>
        <w:pStyle w:val="ProductList-Body"/>
        <w:spacing w:after="40"/>
      </w:pPr>
      <w:r w:rsidRPr="003848BB">
        <w:t>„</w:t>
      </w:r>
      <w:r w:rsidRPr="003848BB">
        <w:rPr>
          <w:b/>
          <w:color w:val="00188F"/>
        </w:rPr>
        <w:t>Cache-Endpunkte</w:t>
      </w:r>
      <w:r w:rsidR="006B51ED" w:rsidRPr="003848BB">
        <w:t>”</w:t>
      </w:r>
      <w:r w:rsidRPr="003848BB">
        <w:t xml:space="preserve"> sind die Endpunkte, über die auf ein Cache zugegriffen werden kann.</w:t>
      </w:r>
    </w:p>
    <w:p w14:paraId="2C0A6E27" w14:textId="305240A8" w:rsidR="004D6553" w:rsidRPr="003848BB" w:rsidRDefault="004D6553" w:rsidP="007A24E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Cache in Microsoft Azure im Verlauf eines Monats der Rechnungsstellung bereitgestellt wurde.</w:t>
      </w:r>
    </w:p>
    <w:p w14:paraId="27309820" w14:textId="01F6C164" w:rsidR="004D6553" w:rsidRPr="003848BB" w:rsidRDefault="004D6553" w:rsidP="004D6553">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Caches, die von Ihnen in einem bestimmten Microsoft Azure-Abonnement im Verlauf eines Monats der Rechnungsstellung bereitgestellt wird.</w:t>
      </w:r>
    </w:p>
    <w:p w14:paraId="55C6BD1B" w14:textId="77777777" w:rsidR="007A24E0" w:rsidRPr="003848BB" w:rsidRDefault="007A24E0" w:rsidP="004D6553">
      <w:pPr>
        <w:pStyle w:val="ProductList-Body"/>
      </w:pPr>
    </w:p>
    <w:p w14:paraId="4854AF16" w14:textId="60755FCA" w:rsidR="004D6553" w:rsidRPr="003848BB" w:rsidRDefault="004D6553" w:rsidP="004D6553">
      <w:pPr>
        <w:pStyle w:val="ProductList-Body"/>
      </w:pPr>
      <w:r w:rsidRPr="003848BB">
        <w:rPr>
          <w:b/>
          <w:color w:val="00188F"/>
        </w:rPr>
        <w:t>Ausfallzeiten</w:t>
      </w:r>
      <w:r w:rsidRPr="003848BB">
        <w:t>: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3848BB" w:rsidRDefault="007A24E0" w:rsidP="004D6553">
      <w:pPr>
        <w:pStyle w:val="ProductList-Body"/>
      </w:pPr>
    </w:p>
    <w:p w14:paraId="73CDAEF0" w14:textId="11E8C00C"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4BD261F" w14:textId="77777777" w:rsidR="004D6553" w:rsidRPr="003848BB" w:rsidRDefault="004D6553" w:rsidP="004D6553">
      <w:pPr>
        <w:pStyle w:val="ProductList-Body"/>
      </w:pPr>
    </w:p>
    <w:p w14:paraId="576C53B1" w14:textId="49E69F51" w:rsidR="004D6553" w:rsidRPr="003848BB" w:rsidRDefault="00200C22"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3848BB" w:rsidRDefault="004D6553" w:rsidP="006B787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3848BB" w14:paraId="7A519F43" w14:textId="77777777" w:rsidTr="00C8597A">
        <w:trPr>
          <w:tblHeader/>
        </w:trPr>
        <w:tc>
          <w:tcPr>
            <w:tcW w:w="5400" w:type="dxa"/>
            <w:shd w:val="clear" w:color="auto" w:fill="0072C6"/>
          </w:tcPr>
          <w:p w14:paraId="5F63AEAA" w14:textId="77777777" w:rsidR="004D6553" w:rsidRPr="003848BB" w:rsidRDefault="004D6553"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E309F08" w14:textId="77777777" w:rsidR="004D6553" w:rsidRPr="003848BB" w:rsidRDefault="004D6553" w:rsidP="00124F73">
            <w:pPr>
              <w:pStyle w:val="ProductList-OfferingBody"/>
              <w:jc w:val="center"/>
              <w:rPr>
                <w:color w:val="FFFFFF" w:themeColor="background1"/>
              </w:rPr>
            </w:pPr>
            <w:r w:rsidRPr="003848BB">
              <w:rPr>
                <w:color w:val="FFFFFF" w:themeColor="background1"/>
              </w:rPr>
              <w:t>Dienstgutschrift</w:t>
            </w:r>
          </w:p>
        </w:tc>
      </w:tr>
      <w:tr w:rsidR="007A24E0" w:rsidRPr="003848BB" w14:paraId="7CA4AF02" w14:textId="77777777" w:rsidTr="00C8597A">
        <w:tc>
          <w:tcPr>
            <w:tcW w:w="5400" w:type="dxa"/>
          </w:tcPr>
          <w:p w14:paraId="2857D7BC" w14:textId="40C30027" w:rsidR="007A24E0" w:rsidRPr="003848BB" w:rsidRDefault="007A24E0" w:rsidP="00124F73">
            <w:pPr>
              <w:pStyle w:val="ProductList-OfferingBody"/>
              <w:jc w:val="center"/>
            </w:pPr>
            <w:r w:rsidRPr="003848BB">
              <w:t>&lt; 99,9 %</w:t>
            </w:r>
          </w:p>
        </w:tc>
        <w:tc>
          <w:tcPr>
            <w:tcW w:w="5400" w:type="dxa"/>
          </w:tcPr>
          <w:p w14:paraId="4CFC0DA7" w14:textId="0DB493AE"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3848BB" w14:paraId="2E089535" w14:textId="77777777" w:rsidTr="00C8597A">
        <w:tc>
          <w:tcPr>
            <w:tcW w:w="5400" w:type="dxa"/>
          </w:tcPr>
          <w:p w14:paraId="54DADCC8" w14:textId="13E9B096" w:rsidR="007A24E0" w:rsidRPr="003848BB" w:rsidRDefault="007A24E0" w:rsidP="00124F73">
            <w:pPr>
              <w:pStyle w:val="ProductList-OfferingBody"/>
              <w:jc w:val="center"/>
            </w:pPr>
            <w:r w:rsidRPr="003848BB">
              <w:t>&lt; 99 %</w:t>
            </w:r>
          </w:p>
        </w:tc>
        <w:tc>
          <w:tcPr>
            <w:tcW w:w="5400" w:type="dxa"/>
          </w:tcPr>
          <w:p w14:paraId="6B54C4A3" w14:textId="639238C6" w:rsidR="007A24E0" w:rsidRPr="003848BB" w:rsidRDefault="007A24E0" w:rsidP="00124F73">
            <w:pPr>
              <w:pStyle w:val="ProductList-OfferingBody"/>
              <w:jc w:val="center"/>
            </w:pPr>
            <w:r w:rsidRPr="003848BB">
              <w:t>25</w:t>
            </w:r>
            <w:r w:rsidR="00745D75" w:rsidRPr="003848BB">
              <w:t xml:space="preserve"> </w:t>
            </w:r>
            <w:r w:rsidRPr="003848BB">
              <w:t>%</w:t>
            </w:r>
          </w:p>
        </w:tc>
      </w:tr>
    </w:tbl>
    <w:p w14:paraId="1A50CCA0" w14:textId="77777777" w:rsidR="004D6553" w:rsidRPr="003848BB" w:rsidRDefault="004D6553" w:rsidP="007A24E0">
      <w:pPr>
        <w:spacing w:after="0"/>
        <w:rPr>
          <w:sz w:val="16"/>
          <w:szCs w:val="16"/>
        </w:rPr>
      </w:pPr>
    </w:p>
    <w:p w14:paraId="60C902E8" w14:textId="62348317" w:rsidR="004D6553" w:rsidRPr="003848BB" w:rsidRDefault="004D6553" w:rsidP="007A24E0">
      <w:pPr>
        <w:pStyle w:val="ProductList-Body"/>
      </w:pPr>
      <w:r w:rsidRPr="003848BB">
        <w:rPr>
          <w:b/>
          <w:color w:val="00188F"/>
        </w:rPr>
        <w:t>Ausnahmen für Servicelevel</w:t>
      </w:r>
      <w:r w:rsidRPr="003848BB">
        <w:t>: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5749746" w14:textId="44338C5A" w:rsidR="007A24E0"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4DBFC2B" w14:textId="426B586A" w:rsidR="007A24E0" w:rsidRPr="003848BB" w:rsidRDefault="007A24E0" w:rsidP="007A24E0">
      <w:pPr>
        <w:pStyle w:val="ProductList-Offering2Heading"/>
        <w:tabs>
          <w:tab w:val="clear" w:pos="360"/>
          <w:tab w:val="clear" w:pos="720"/>
          <w:tab w:val="clear" w:pos="1080"/>
        </w:tabs>
        <w:outlineLvl w:val="2"/>
        <w:rPr>
          <w:lang w:eastAsia="en-US" w:bidi="ar-SA"/>
        </w:rPr>
      </w:pPr>
      <w:bookmarkStart w:id="126" w:name="_Toc512337122"/>
      <w:r w:rsidRPr="003848BB">
        <w:rPr>
          <w:lang w:eastAsia="en-US" w:bidi="ar-SA"/>
        </w:rPr>
        <w:t>CDN-Dienst</w:t>
      </w:r>
      <w:bookmarkEnd w:id="126"/>
    </w:p>
    <w:p w14:paraId="1E5528F3" w14:textId="0A797898" w:rsidR="007A24E0" w:rsidRPr="003848BB" w:rsidRDefault="007A24E0" w:rsidP="007A24E0">
      <w:pPr>
        <w:pStyle w:val="ProductList-Body"/>
      </w:pPr>
      <w:r w:rsidRPr="003848BB">
        <w:rPr>
          <w:b/>
          <w:color w:val="00188F"/>
        </w:rPr>
        <w:t>Ausfallzeiten</w:t>
      </w:r>
      <w:r w:rsidRPr="003848BB">
        <w:t xml:space="preserve"> Zur Bewertung von Ausfallzeiten überprüft Microsoft die Daten von jedem wirtschaftlich angemessenen, unabhängigen Messsystem, das Sie verwenden.</w:t>
      </w:r>
    </w:p>
    <w:p w14:paraId="7C37F9DC" w14:textId="77777777" w:rsidR="007A24E0" w:rsidRPr="003848BB" w:rsidRDefault="007A24E0" w:rsidP="007A24E0">
      <w:pPr>
        <w:pStyle w:val="ProductList-Body"/>
      </w:pPr>
    </w:p>
    <w:p w14:paraId="4410BE08" w14:textId="77777777" w:rsidR="007A24E0" w:rsidRPr="003848BB" w:rsidRDefault="007A24E0" w:rsidP="007A24E0">
      <w:pPr>
        <w:pStyle w:val="ProductList-Body"/>
      </w:pPr>
      <w:r w:rsidRPr="003848BB">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3848BB" w:rsidRDefault="007A24E0" w:rsidP="007A24E0">
      <w:pPr>
        <w:pStyle w:val="ProductList-Body"/>
      </w:pPr>
    </w:p>
    <w:p w14:paraId="515704E2" w14:textId="77777777" w:rsidR="007A24E0" w:rsidRPr="003848BB" w:rsidRDefault="007A24E0" w:rsidP="007A24E0">
      <w:pPr>
        <w:pStyle w:val="ProductList-Body"/>
      </w:pPr>
      <w:r w:rsidRPr="003848BB">
        <w:t xml:space="preserve">Messsystemtests (Häufigkeit mindestens ein Test pro Stunde und Agent) werden so konfiguriert, dass ein HTTP GET-Vorgang entsprechend dem folgenden Modell durchgeführt wird: </w:t>
      </w:r>
    </w:p>
    <w:p w14:paraId="126332FD" w14:textId="21F82869" w:rsidR="007A24E0" w:rsidRPr="003848BB" w:rsidRDefault="007A24E0" w:rsidP="00E62D9C">
      <w:pPr>
        <w:pStyle w:val="ProductList-Body"/>
        <w:numPr>
          <w:ilvl w:val="0"/>
          <w:numId w:val="2"/>
        </w:numPr>
      </w:pPr>
      <w:r w:rsidRPr="003848BB">
        <w:t>Eine Testdatei wird an Ihrem Ursprungsort platziert (z. B. dem Azure-Speicherkonto).</w:t>
      </w:r>
    </w:p>
    <w:p w14:paraId="02A7C212" w14:textId="4280C863" w:rsidR="007A24E0" w:rsidRPr="003848BB" w:rsidRDefault="007A24E0" w:rsidP="00E62D9C">
      <w:pPr>
        <w:pStyle w:val="ProductList-Body"/>
        <w:numPr>
          <w:ilvl w:val="0"/>
          <w:numId w:val="2"/>
        </w:numPr>
      </w:pPr>
      <w:r w:rsidRPr="003848BB">
        <w:t>Mit dem GET-Vorgang wird die Datei über den CDN-Dienst abgerufen, indem das Objekt vom entsprechenden Microsoft Azure-Domänennamen-Hostnamen angefordert wird.</w:t>
      </w:r>
    </w:p>
    <w:p w14:paraId="78CCDBD1" w14:textId="61945D7F" w:rsidR="007A24E0" w:rsidRPr="003848BB" w:rsidRDefault="007A24E0" w:rsidP="00E62D9C">
      <w:pPr>
        <w:pStyle w:val="ProductList-Body"/>
        <w:numPr>
          <w:ilvl w:val="0"/>
          <w:numId w:val="2"/>
        </w:numPr>
      </w:pPr>
      <w:r w:rsidRPr="003848BB">
        <w:t xml:space="preserve">Die Testdatei muss die folgenden Kriterien erfüllen: </w:t>
      </w:r>
    </w:p>
    <w:p w14:paraId="6619D25E" w14:textId="65B04053" w:rsidR="007A24E0" w:rsidRPr="003848BB" w:rsidRDefault="007A24E0" w:rsidP="00E62D9C">
      <w:pPr>
        <w:pStyle w:val="ProductList-Body"/>
        <w:numPr>
          <w:ilvl w:val="0"/>
          <w:numId w:val="3"/>
        </w:numPr>
        <w:tabs>
          <w:tab w:val="clear" w:pos="360"/>
          <w:tab w:val="clear" w:pos="720"/>
        </w:tabs>
        <w:ind w:hanging="360"/>
      </w:pPr>
      <w:r w:rsidRPr="003848BB">
        <w:t>Das Testobjekt lässt Zwischenspeicherung durch Einschließen explizierter Header „Cache-control: public</w:t>
      </w:r>
      <w:r w:rsidR="006B51ED" w:rsidRPr="003848BB">
        <w:t>”</w:t>
      </w:r>
      <w:r w:rsidRPr="003848BB">
        <w:t xml:space="preserve"> oder Fehlen von „Cache-Control: private</w:t>
      </w:r>
      <w:r w:rsidR="006B51ED" w:rsidRPr="003848BB">
        <w:t>”</w:t>
      </w:r>
      <w:r w:rsidRPr="003848BB">
        <w:t xml:space="preserve"> zu.</w:t>
      </w:r>
    </w:p>
    <w:p w14:paraId="07A85138" w14:textId="4026769E" w:rsidR="007A24E0" w:rsidRPr="003848BB" w:rsidRDefault="007A24E0" w:rsidP="00E62D9C">
      <w:pPr>
        <w:pStyle w:val="ProductList-Body"/>
        <w:numPr>
          <w:ilvl w:val="0"/>
          <w:numId w:val="3"/>
        </w:numPr>
        <w:tabs>
          <w:tab w:val="clear" w:pos="360"/>
          <w:tab w:val="clear" w:pos="720"/>
        </w:tabs>
        <w:ind w:hanging="360"/>
      </w:pPr>
      <w:r w:rsidRPr="003848BB">
        <w:t xml:space="preserve">Das Testobjekt ist eine Datei, die mindestens 50 KB und maximal 1 MB groß ist. </w:t>
      </w:r>
    </w:p>
    <w:p w14:paraId="5F40887D" w14:textId="7D3BCD27" w:rsidR="007A24E0" w:rsidRPr="003848BB" w:rsidRDefault="007A24E0" w:rsidP="00E62D9C">
      <w:pPr>
        <w:pStyle w:val="ProductList-Body"/>
        <w:numPr>
          <w:ilvl w:val="0"/>
          <w:numId w:val="3"/>
        </w:numPr>
        <w:tabs>
          <w:tab w:val="clear" w:pos="360"/>
          <w:tab w:val="clear" w:pos="720"/>
        </w:tabs>
        <w:ind w:hanging="360"/>
      </w:pPr>
      <w:r w:rsidRPr="003848BB">
        <w:t>Rohdaten werden zugeschnitten, um alle Messungen zu entfernen, die von einem Agent mit technischen Problemen während des Messzeitraums stammen.</w:t>
      </w:r>
    </w:p>
    <w:p w14:paraId="65349407" w14:textId="77777777" w:rsidR="007A24E0" w:rsidRPr="003848BB" w:rsidRDefault="007A24E0" w:rsidP="007A24E0">
      <w:pPr>
        <w:pStyle w:val="ProductList-Body"/>
      </w:pPr>
    </w:p>
    <w:p w14:paraId="0CE53DA4" w14:textId="7A3A545D" w:rsidR="007A24E0" w:rsidRPr="003848BB" w:rsidRDefault="007A24E0" w:rsidP="007A24E0">
      <w:pPr>
        <w:pStyle w:val="ProductList-Body"/>
      </w:pPr>
      <w:r w:rsidRPr="003848BB">
        <w:rPr>
          <w:b/>
          <w:color w:val="00188F"/>
        </w:rPr>
        <w:t>Prozentsatz der Monatlichen Betriebszeit</w:t>
      </w:r>
      <w:r w:rsidRPr="003848BB">
        <w:t>: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3848BB" w:rsidRDefault="007A24E0" w:rsidP="007A24E0">
      <w:pPr>
        <w:pStyle w:val="ProductList-Body"/>
      </w:pPr>
    </w:p>
    <w:p w14:paraId="23A5294A" w14:textId="2795FF0A" w:rsidR="007A24E0" w:rsidRPr="003848BB" w:rsidRDefault="007A24E0"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3848BB" w14:paraId="49A16480" w14:textId="77777777" w:rsidTr="00C8597A">
        <w:trPr>
          <w:tblHeader/>
        </w:trPr>
        <w:tc>
          <w:tcPr>
            <w:tcW w:w="5400" w:type="dxa"/>
            <w:shd w:val="clear" w:color="auto" w:fill="0072C6"/>
          </w:tcPr>
          <w:p w14:paraId="122DD2BA" w14:textId="77777777" w:rsidR="007A24E0" w:rsidRPr="003848BB" w:rsidRDefault="007A24E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F9F10E" w14:textId="77777777" w:rsidR="007A24E0" w:rsidRPr="003848BB" w:rsidRDefault="007A24E0" w:rsidP="00124F73">
            <w:pPr>
              <w:pStyle w:val="ProductList-OfferingBody"/>
              <w:jc w:val="center"/>
              <w:rPr>
                <w:color w:val="FFFFFF" w:themeColor="background1"/>
              </w:rPr>
            </w:pPr>
            <w:r w:rsidRPr="003848BB">
              <w:rPr>
                <w:color w:val="FFFFFF" w:themeColor="background1"/>
              </w:rPr>
              <w:t>Dienstgutschrift</w:t>
            </w:r>
          </w:p>
        </w:tc>
      </w:tr>
      <w:tr w:rsidR="007A24E0" w:rsidRPr="003848BB" w14:paraId="4AF4B150" w14:textId="77777777" w:rsidTr="00C8597A">
        <w:tc>
          <w:tcPr>
            <w:tcW w:w="5400" w:type="dxa"/>
          </w:tcPr>
          <w:p w14:paraId="4F99681B" w14:textId="07282ADC" w:rsidR="007A24E0" w:rsidRPr="003848BB" w:rsidRDefault="007A24E0" w:rsidP="00124F73">
            <w:pPr>
              <w:pStyle w:val="ProductList-OfferingBody"/>
              <w:jc w:val="center"/>
            </w:pPr>
            <w:r w:rsidRPr="003848BB">
              <w:t>&lt; 99,9 %</w:t>
            </w:r>
          </w:p>
        </w:tc>
        <w:tc>
          <w:tcPr>
            <w:tcW w:w="5400" w:type="dxa"/>
          </w:tcPr>
          <w:p w14:paraId="4B3BA9FA" w14:textId="7B98F777"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3848BB" w14:paraId="61E1A424" w14:textId="77777777" w:rsidTr="00C8597A">
        <w:tc>
          <w:tcPr>
            <w:tcW w:w="5400" w:type="dxa"/>
          </w:tcPr>
          <w:p w14:paraId="28432D92" w14:textId="71441A00" w:rsidR="007A24E0" w:rsidRPr="003848BB" w:rsidRDefault="007A24E0" w:rsidP="00124F73">
            <w:pPr>
              <w:pStyle w:val="ProductList-OfferingBody"/>
              <w:jc w:val="center"/>
            </w:pPr>
            <w:r w:rsidRPr="003848BB">
              <w:t>&lt; 99</w:t>
            </w:r>
            <w:r w:rsidR="00DC0421" w:rsidRPr="003848BB">
              <w:t>,5</w:t>
            </w:r>
            <w:r w:rsidRPr="003848BB">
              <w:t> %</w:t>
            </w:r>
          </w:p>
        </w:tc>
        <w:tc>
          <w:tcPr>
            <w:tcW w:w="5400" w:type="dxa"/>
          </w:tcPr>
          <w:p w14:paraId="3437F5E8" w14:textId="365A93E1" w:rsidR="007A24E0" w:rsidRPr="003848BB" w:rsidRDefault="007A24E0" w:rsidP="00124F73">
            <w:pPr>
              <w:pStyle w:val="ProductList-OfferingBody"/>
              <w:jc w:val="center"/>
            </w:pPr>
            <w:r w:rsidRPr="003848BB">
              <w:t>25</w:t>
            </w:r>
            <w:r w:rsidR="00745D75" w:rsidRPr="003848BB">
              <w:t xml:space="preserve"> </w:t>
            </w:r>
            <w:r w:rsidRPr="003848BB">
              <w:t>%</w:t>
            </w:r>
          </w:p>
        </w:tc>
      </w:tr>
    </w:tbl>
    <w:p w14:paraId="79F12CF3" w14:textId="77777777" w:rsidR="00482BC7"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3CC4DE1" w14:textId="77777777" w:rsidR="00865C7C" w:rsidRPr="003848BB" w:rsidRDefault="00865C7C" w:rsidP="00865C7C">
      <w:pPr>
        <w:pStyle w:val="ProductList-Offering2Heading"/>
        <w:tabs>
          <w:tab w:val="clear" w:pos="360"/>
          <w:tab w:val="clear" w:pos="720"/>
          <w:tab w:val="clear" w:pos="1080"/>
        </w:tabs>
        <w:outlineLvl w:val="2"/>
      </w:pPr>
      <w:bookmarkStart w:id="127" w:name="_Toc457821545"/>
      <w:bookmarkStart w:id="128" w:name="CloudServices"/>
      <w:bookmarkStart w:id="129" w:name="_Toc480808119"/>
      <w:bookmarkStart w:id="130" w:name="_Toc477262568"/>
      <w:bookmarkStart w:id="131" w:name="_Toc512337123"/>
      <w:bookmarkStart w:id="132" w:name="_Toc450912769"/>
      <w:bookmarkStart w:id="133" w:name="_Toc421206038"/>
      <w:r w:rsidRPr="003848BB">
        <w:t>Cloud-Dienste</w:t>
      </w:r>
      <w:bookmarkEnd w:id="127"/>
      <w:bookmarkEnd w:id="128"/>
      <w:bookmarkEnd w:id="129"/>
      <w:bookmarkEnd w:id="130"/>
      <w:bookmarkEnd w:id="131"/>
    </w:p>
    <w:p w14:paraId="5FD488A1" w14:textId="77777777" w:rsidR="00865C7C" w:rsidRPr="003848BB" w:rsidRDefault="00865C7C" w:rsidP="00865C7C">
      <w:pPr>
        <w:pStyle w:val="ProductList-Body"/>
      </w:pPr>
      <w:r w:rsidRPr="003848BB">
        <w:rPr>
          <w:b/>
          <w:color w:val="00188F"/>
        </w:rPr>
        <w:t>Zusätzliche Definitionen</w:t>
      </w:r>
      <w:r w:rsidRPr="003848BB">
        <w:t>:</w:t>
      </w:r>
    </w:p>
    <w:p w14:paraId="778A64CC" w14:textId="6E0B0237" w:rsidR="00865C7C" w:rsidRPr="003848BB" w:rsidRDefault="00865C7C" w:rsidP="00865C7C">
      <w:pPr>
        <w:pStyle w:val="ProductList-Body"/>
      </w:pPr>
      <w:r w:rsidRPr="003848BB">
        <w:t>„</w:t>
      </w:r>
      <w:r w:rsidRPr="003848BB">
        <w:rPr>
          <w:b/>
          <w:color w:val="00188F"/>
        </w:rPr>
        <w:t>Cloud-Dienste</w:t>
      </w:r>
      <w:r w:rsidR="006B51ED" w:rsidRPr="003848BB">
        <w:t>”</w:t>
      </w:r>
      <w:r w:rsidRPr="003848BB">
        <w:t xml:space="preserve"> bezieht sich auf eine Reihe Rechenressourcen, die für Web- und Worker-Rollen verwendet werden.</w:t>
      </w:r>
    </w:p>
    <w:p w14:paraId="1349DDEC" w14:textId="1B215739" w:rsidR="00865C7C" w:rsidRPr="003848BB" w:rsidRDefault="00865C7C" w:rsidP="00865C7C">
      <w:pPr>
        <w:pStyle w:val="ProductList-Body"/>
      </w:pPr>
      <w:r w:rsidRPr="003848BB">
        <w:t>„</w:t>
      </w:r>
      <w:r w:rsidRPr="003848BB">
        <w:rPr>
          <w:b/>
          <w:color w:val="00188F"/>
        </w:rPr>
        <w:t>Verbindungen mit Rolleninstanzen</w:t>
      </w:r>
      <w:r w:rsidR="006B51ED" w:rsidRPr="003848BB">
        <w:t>”</w:t>
      </w:r>
      <w:r w:rsidRPr="003848BB">
        <w:t xml:space="preserve">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13D36B4C" w14:textId="70AEE078"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43B58EEC" w:rsidR="00865C7C" w:rsidRPr="003848BB" w:rsidRDefault="00865C7C" w:rsidP="00865C7C">
      <w:pPr>
        <w:pStyle w:val="ProductList-Body"/>
      </w:pPr>
      <w:r w:rsidRPr="003848BB">
        <w:t>„</w:t>
      </w:r>
      <w:r w:rsidRPr="003848BB">
        <w:rPr>
          <w:b/>
          <w:color w:val="00188F"/>
        </w:rPr>
        <w:t>Mandant</w:t>
      </w:r>
      <w:r w:rsidR="006B51ED" w:rsidRPr="003848BB">
        <w:t>”</w:t>
      </w:r>
      <w:r w:rsidRPr="003848BB">
        <w:t xml:space="preserve"> stellt eine oder mehrere Rollen dar, die je aus einer oder mehreren Rolleninstanzen bestehen, die in einem einzigen Paket bereitgestellt werden.</w:t>
      </w:r>
    </w:p>
    <w:p w14:paraId="03608E59" w14:textId="4955D086" w:rsidR="00865C7C" w:rsidRPr="003848BB" w:rsidRDefault="00865C7C" w:rsidP="00865C7C">
      <w:pPr>
        <w:pStyle w:val="ProductList-Body"/>
      </w:pPr>
      <w:r w:rsidRPr="003848BB">
        <w:t>„</w:t>
      </w:r>
      <w:r w:rsidRPr="003848BB">
        <w:rPr>
          <w:b/>
          <w:color w:val="00188F"/>
        </w:rPr>
        <w:t>Aktualisierungsdomäne</w:t>
      </w:r>
      <w:r w:rsidR="006B51ED" w:rsidRPr="003848BB">
        <w:t>”</w:t>
      </w:r>
      <w:r w:rsidRPr="003848BB">
        <w:t xml:space="preserve"> bezieht sich auf Microsoft Azure-Instanzen, auf die Plattformaktualisierungen gleichzeitig angewendet werden.</w:t>
      </w:r>
    </w:p>
    <w:p w14:paraId="2A419CE3" w14:textId="76A0D9E7" w:rsidR="00865C7C" w:rsidRPr="003848BB" w:rsidRDefault="00865C7C" w:rsidP="00865C7C">
      <w:pPr>
        <w:pStyle w:val="ProductList-Body"/>
      </w:pPr>
      <w:r w:rsidRPr="003848BB">
        <w:t>„</w:t>
      </w:r>
      <w:r w:rsidRPr="003848BB">
        <w:rPr>
          <w:b/>
          <w:color w:val="00188F"/>
        </w:rPr>
        <w:t>Web-Rolle</w:t>
      </w:r>
      <w:r w:rsidR="006B51ED" w:rsidRPr="003848BB">
        <w:t>”</w:t>
      </w:r>
      <w:r w:rsidRPr="003848BB">
        <w:t xml:space="preserve"> ist eine Cloud-Dienstkomponente, die in der Azure-Ausführungsumgebung ausgeführt wird und für die Webanwendungsprogrammierung wie von IIS und ASP.Net unterstützt angepasst ist.</w:t>
      </w:r>
    </w:p>
    <w:p w14:paraId="322C7EEA" w14:textId="559F5D0C" w:rsidR="00865C7C" w:rsidRPr="003848BB" w:rsidRDefault="00865C7C" w:rsidP="00865C7C">
      <w:pPr>
        <w:pStyle w:val="ProductList-Body"/>
      </w:pPr>
      <w:r w:rsidRPr="003848BB">
        <w:t>„</w:t>
      </w:r>
      <w:r w:rsidRPr="003848BB">
        <w:rPr>
          <w:b/>
          <w:color w:val="00188F"/>
        </w:rPr>
        <w:t>Worker-Rolle</w:t>
      </w:r>
      <w:r w:rsidR="006B51ED" w:rsidRPr="003848BB">
        <w:t>”</w:t>
      </w:r>
      <w:r w:rsidRPr="003848BB">
        <w:rPr>
          <w:b/>
          <w:color w:val="00188F"/>
        </w:rPr>
        <w:t xml:space="preserve"> </w:t>
      </w:r>
      <w:r w:rsidRPr="003848BB">
        <w:t>ist eine Cloud-Dienstkomponente, die in der Azure-Ausführungsumgebung ausgeführt wird. Sie ist hilfreich für die allgemeine Entwicklung und kann Hintergrundverarbeitung für eine Web-Rolle leisten.</w:t>
      </w:r>
    </w:p>
    <w:p w14:paraId="700DB7AA" w14:textId="77777777" w:rsidR="00865C7C" w:rsidRPr="003848BB" w:rsidRDefault="00865C7C" w:rsidP="00865C7C">
      <w:pPr>
        <w:pStyle w:val="ProductList-Body"/>
      </w:pPr>
    </w:p>
    <w:p w14:paraId="594BDABC" w14:textId="77777777" w:rsidR="00865C7C" w:rsidRPr="003848BB" w:rsidRDefault="00865C7C" w:rsidP="00865C7C">
      <w:pPr>
        <w:pStyle w:val="ProductList-Body"/>
      </w:pPr>
      <w:r w:rsidRPr="003848BB">
        <w:rPr>
          <w:b/>
          <w:color w:val="00188F"/>
        </w:rPr>
        <w:t>Ausfallzeiten</w:t>
      </w:r>
      <w:r w:rsidRPr="003848BB">
        <w:t>: Die Gesamtzahl der Minuten unter den Maximal Verfügbaren Minuten, für die keine Verbindungen mit Rolleninstanzen bestehen.</w:t>
      </w:r>
    </w:p>
    <w:p w14:paraId="4E134061" w14:textId="77777777" w:rsidR="00865C7C" w:rsidRPr="003848BB" w:rsidRDefault="00865C7C" w:rsidP="00865C7C">
      <w:pPr>
        <w:pStyle w:val="ProductList-Body"/>
      </w:pPr>
    </w:p>
    <w:p w14:paraId="53999A29" w14:textId="77777777" w:rsidR="00865C7C" w:rsidRPr="003848BB" w:rsidRDefault="00865C7C" w:rsidP="00865C7C">
      <w:pPr>
        <w:pStyle w:val="ProductList-Body"/>
      </w:pPr>
      <w:r w:rsidRPr="003848BB">
        <w:rPr>
          <w:b/>
          <w:color w:val="00188F"/>
        </w:rPr>
        <w:t>Prozentsatz der Monatlichen Betriebszeit</w:t>
      </w:r>
      <w:r w:rsidRPr="003848BB">
        <w:t>: Der Prozentsatz der Monatlichen Betriebszeit wird durch folgende Formel ermittelt:</w:t>
      </w:r>
    </w:p>
    <w:p w14:paraId="46BBF754" w14:textId="77777777" w:rsidR="00865C7C" w:rsidRPr="003848BB" w:rsidRDefault="00865C7C" w:rsidP="00865C7C">
      <w:pPr>
        <w:pStyle w:val="ProductList-Body"/>
      </w:pPr>
    </w:p>
    <w:p w14:paraId="340C2297" w14:textId="77777777" w:rsidR="00865C7C" w:rsidRPr="003848BB" w:rsidRDefault="00865C7C" w:rsidP="00865C7C">
      <w:pPr>
        <w:pStyle w:val="ListParagraph"/>
        <w:rPr>
          <w:i/>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3848BB" w14:paraId="1D12E2D2" w14:textId="77777777" w:rsidTr="00731E72">
        <w:trPr>
          <w:tblHeader/>
        </w:trPr>
        <w:tc>
          <w:tcPr>
            <w:tcW w:w="5400" w:type="dxa"/>
            <w:shd w:val="clear" w:color="auto" w:fill="0072C6"/>
          </w:tcPr>
          <w:p w14:paraId="691B611D"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6984A7"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3848BB" w14:paraId="52A6C8DE" w14:textId="77777777" w:rsidTr="00731E72">
        <w:tc>
          <w:tcPr>
            <w:tcW w:w="5400" w:type="dxa"/>
          </w:tcPr>
          <w:p w14:paraId="78945832" w14:textId="77777777" w:rsidR="00865C7C" w:rsidRPr="003848BB" w:rsidRDefault="00865C7C" w:rsidP="00731E72">
            <w:pPr>
              <w:pStyle w:val="ProductList-OfferingBody"/>
              <w:jc w:val="center"/>
            </w:pPr>
            <w:r w:rsidRPr="003848BB">
              <w:t>&lt; 99,95 %</w:t>
            </w:r>
          </w:p>
        </w:tc>
        <w:tc>
          <w:tcPr>
            <w:tcW w:w="5400" w:type="dxa"/>
          </w:tcPr>
          <w:p w14:paraId="6E08620F" w14:textId="77777777" w:rsidR="00865C7C" w:rsidRPr="003848BB" w:rsidRDefault="00865C7C" w:rsidP="00731E72">
            <w:pPr>
              <w:pStyle w:val="ProductList-OfferingBody"/>
              <w:jc w:val="center"/>
            </w:pPr>
            <w:r w:rsidRPr="003848BB">
              <w:t>10 %</w:t>
            </w:r>
          </w:p>
        </w:tc>
      </w:tr>
      <w:tr w:rsidR="00865C7C" w:rsidRPr="003848BB" w14:paraId="119F3056" w14:textId="77777777" w:rsidTr="00731E72">
        <w:tc>
          <w:tcPr>
            <w:tcW w:w="5400" w:type="dxa"/>
          </w:tcPr>
          <w:p w14:paraId="6374CA62" w14:textId="77777777" w:rsidR="00865C7C" w:rsidRPr="003848BB" w:rsidRDefault="00865C7C" w:rsidP="00731E72">
            <w:pPr>
              <w:pStyle w:val="ProductList-OfferingBody"/>
              <w:jc w:val="center"/>
            </w:pPr>
            <w:r w:rsidRPr="003848BB">
              <w:t>&lt; 99 %</w:t>
            </w:r>
          </w:p>
        </w:tc>
        <w:tc>
          <w:tcPr>
            <w:tcW w:w="5400" w:type="dxa"/>
          </w:tcPr>
          <w:p w14:paraId="1284F45C" w14:textId="77777777" w:rsidR="00865C7C" w:rsidRPr="003848BB" w:rsidRDefault="00865C7C" w:rsidP="00731E72">
            <w:pPr>
              <w:pStyle w:val="ProductList-OfferingBody"/>
              <w:jc w:val="center"/>
            </w:pPr>
            <w:r w:rsidRPr="003848BB">
              <w:t>25 %</w:t>
            </w:r>
          </w:p>
        </w:tc>
      </w:tr>
    </w:tbl>
    <w:p w14:paraId="230E0E96" w14:textId="77777777" w:rsidR="00865C7C" w:rsidRPr="003848BB" w:rsidRDefault="00200C22"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0C1398A7" w14:textId="77777777" w:rsidR="002B2F30" w:rsidRPr="003848BB" w:rsidRDefault="002B2F30" w:rsidP="002B2F30">
      <w:pPr>
        <w:pStyle w:val="ProductList-Offering2Heading"/>
        <w:tabs>
          <w:tab w:val="clear" w:pos="360"/>
          <w:tab w:val="clear" w:pos="720"/>
          <w:tab w:val="clear" w:pos="1080"/>
        </w:tabs>
        <w:outlineLvl w:val="2"/>
      </w:pPr>
      <w:bookmarkStart w:id="134" w:name="_Toc500147769"/>
      <w:bookmarkStart w:id="135" w:name="_Toc512337124"/>
      <w:r w:rsidRPr="003848BB">
        <w:t>Containerregistrierung</w:t>
      </w:r>
      <w:bookmarkEnd w:id="134"/>
      <w:bookmarkEnd w:id="135"/>
    </w:p>
    <w:p w14:paraId="66D3EF72" w14:textId="77777777" w:rsidR="002B2F30" w:rsidRPr="003848BB" w:rsidRDefault="002B2F30" w:rsidP="002B2F30">
      <w:pPr>
        <w:pStyle w:val="ProductList-Body"/>
      </w:pPr>
      <w:r w:rsidRPr="003848BB">
        <w:rPr>
          <w:rFonts w:cstheme="minorHAnsi"/>
          <w:b/>
          <w:color w:val="00188F"/>
          <w:szCs w:val="18"/>
        </w:rPr>
        <w:t>Zusätzliche Definitionen</w:t>
      </w:r>
      <w:r w:rsidRPr="003848BB">
        <w:rPr>
          <w:rFonts w:cstheme="minorHAnsi"/>
          <w:szCs w:val="18"/>
        </w:rPr>
        <w:t>:</w:t>
      </w:r>
    </w:p>
    <w:p w14:paraId="6B95CBC4" w14:textId="608BEC6E"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Verwaltete Registrierung</w:t>
      </w:r>
      <w:r w:rsidR="006B51ED" w:rsidRPr="003848BB">
        <w:rPr>
          <w:rFonts w:eastAsia="Calibri" w:cstheme="minorHAnsi"/>
          <w:sz w:val="18"/>
          <w:szCs w:val="18"/>
          <w:lang w:eastAsia="en-US" w:bidi="ar-SA"/>
        </w:rPr>
        <w:t>”</w:t>
      </w:r>
      <w:r w:rsidRPr="003848BB">
        <w:rPr>
          <w:rFonts w:eastAsia="Calibri" w:cstheme="minorHAnsi"/>
          <w:sz w:val="18"/>
          <w:szCs w:val="18"/>
        </w:rPr>
        <w:t xml:space="preserve"> ist eine beliebige Instanz einer Basic-, Standard- oder Premium-Containerregistrierung.</w:t>
      </w:r>
    </w:p>
    <w:p w14:paraId="6CB718DC" w14:textId="02696A88"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Registrierungsendpunkt</w:t>
      </w:r>
      <w:r w:rsidR="006B51ED" w:rsidRPr="003848BB">
        <w:rPr>
          <w:rFonts w:eastAsia="Calibri" w:cstheme="minorHAnsi"/>
          <w:sz w:val="18"/>
          <w:szCs w:val="18"/>
          <w:lang w:eastAsia="en-US" w:bidi="ar-SA"/>
        </w:rPr>
        <w:t>”</w:t>
      </w:r>
      <w:r w:rsidRPr="003848BB">
        <w:rPr>
          <w:rFonts w:cstheme="minorHAnsi"/>
          <w:sz w:val="18"/>
          <w:szCs w:val="18"/>
        </w:rPr>
        <w:t xml:space="preserve"> ist der Hostname, mit dem von Kunden auf eine bestimmte Verwaltete Registrierung zugegriffen wird, um mit der Containerregistrierung verbundene Operationen durchzuführen. </w:t>
      </w:r>
    </w:p>
    <w:p w14:paraId="47419719" w14:textId="2CC9B26F"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Registrierungstransaktionen</w:t>
      </w:r>
      <w:r w:rsidR="006B51ED" w:rsidRPr="003848BB">
        <w:rPr>
          <w:rFonts w:eastAsia="Calibri" w:cstheme="minorHAnsi"/>
          <w:sz w:val="18"/>
          <w:szCs w:val="18"/>
          <w:lang w:eastAsia="en-US" w:bidi="ar-SA"/>
        </w:rPr>
        <w:t>”</w:t>
      </w:r>
      <w:r w:rsidRPr="003848BB">
        <w:rPr>
          <w:rFonts w:cstheme="minorHAnsi"/>
          <w:sz w:val="18"/>
          <w:szCs w:val="18"/>
        </w:rPr>
        <w:t xml:space="preserve"> bezeichnet eine Reihe von Transaktionsanforderungen, die vom Kunden an den Registrierungsendpunkt gesendet werden. </w:t>
      </w:r>
    </w:p>
    <w:p w14:paraId="3A4E7891" w14:textId="32D5EF03"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Maximal verfügbare Minuten</w:t>
      </w:r>
      <w:r w:rsidR="006B51ED" w:rsidRPr="003848BB">
        <w:rPr>
          <w:rFonts w:eastAsia="Calibri" w:cstheme="minorHAnsi"/>
          <w:sz w:val="18"/>
          <w:szCs w:val="18"/>
          <w:lang w:eastAsia="en-US" w:bidi="ar-SA"/>
        </w:rPr>
        <w:t>”</w:t>
      </w:r>
      <w:r w:rsidRPr="003848BB">
        <w:rPr>
          <w:rFonts w:cstheme="minorHAnsi"/>
          <w:sz w:val="18"/>
          <w:szCs w:val="18"/>
        </w:rPr>
        <w:t xml:space="preserve"> ist die Gesamtzahl der Minuten, die eine bestimmte Verwaltete Containerregistrierung vom Kunden in einem Microsoft-Abonnement während eines Abrechnungsmonats bereitgestellt wurde.</w:t>
      </w:r>
    </w:p>
    <w:p w14:paraId="6F742E63" w14:textId="147C61DA" w:rsidR="002B2F30" w:rsidRPr="003848BB" w:rsidRDefault="002B2F30" w:rsidP="002B2F30">
      <w:r w:rsidRPr="003848BB">
        <w:rPr>
          <w:rFonts w:eastAsia="Calibri" w:cstheme="minorHAnsi"/>
          <w:sz w:val="18"/>
          <w:szCs w:val="18"/>
          <w:lang w:eastAsia="en-US" w:bidi="ar-SA"/>
        </w:rPr>
        <w:t>„</w:t>
      </w:r>
      <w:r w:rsidRPr="003848BB">
        <w:rPr>
          <w:rFonts w:cstheme="minorHAnsi"/>
          <w:b/>
          <w:color w:val="00188F"/>
          <w:sz w:val="18"/>
          <w:szCs w:val="18"/>
        </w:rPr>
        <w:t>Ausfallzeit</w:t>
      </w:r>
      <w:r w:rsidR="006B51ED" w:rsidRPr="003848BB">
        <w:rPr>
          <w:rFonts w:eastAsia="Calibri" w:cstheme="minorHAnsi"/>
          <w:sz w:val="18"/>
          <w:szCs w:val="18"/>
          <w:lang w:eastAsia="en-US" w:bidi="ar-SA"/>
        </w:rPr>
        <w:t>”</w:t>
      </w:r>
      <w:r w:rsidRPr="003848BB">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fortlaufenden Versuche des Versands von Registrierungstransaktionen einen Fehlercode erhalten oder nicht innerhalb der in untenstehender Tabelle angegebenen Maximalen Verarbeitungszeit antworten.</w:t>
      </w:r>
    </w:p>
    <w:tbl>
      <w:tblPr>
        <w:tblStyle w:val="ListTable6Colorful1"/>
        <w:tblW w:w="5000" w:type="pct"/>
        <w:tblLook w:val="06A0" w:firstRow="1" w:lastRow="0" w:firstColumn="1" w:lastColumn="0" w:noHBand="1" w:noVBand="1"/>
      </w:tblPr>
      <w:tblGrid>
        <w:gridCol w:w="6134"/>
        <w:gridCol w:w="4666"/>
      </w:tblGrid>
      <w:tr w:rsidR="002B2F30" w:rsidRPr="003848BB" w14:paraId="797BEF1D" w14:textId="77777777" w:rsidTr="006B5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57247264" w14:textId="77777777" w:rsidR="002B2F30" w:rsidRPr="003848BB" w:rsidRDefault="002B2F30" w:rsidP="006B51ED">
            <w:pPr>
              <w:jc w:val="center"/>
              <w:rPr>
                <w:rFonts w:eastAsia="Calibri" w:cstheme="minorHAnsi"/>
                <w:sz w:val="18"/>
                <w:szCs w:val="18"/>
              </w:rPr>
            </w:pPr>
            <w:r w:rsidRPr="003848BB">
              <w:rPr>
                <w:rFonts w:eastAsia="Calibri" w:cstheme="minorHAnsi"/>
                <w:sz w:val="18"/>
                <w:szCs w:val="18"/>
              </w:rPr>
              <w:t>Transaktionsarten</w:t>
            </w:r>
          </w:p>
        </w:tc>
        <w:tc>
          <w:tcPr>
            <w:tcW w:w="2160" w:type="pct"/>
          </w:tcPr>
          <w:p w14:paraId="2C454BDC"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Maximale Verarbeitungszeit</w:t>
            </w:r>
          </w:p>
        </w:tc>
      </w:tr>
      <w:tr w:rsidR="002B2F30" w:rsidRPr="003848BB" w14:paraId="4E951C3D" w14:textId="77777777" w:rsidTr="006B51ED">
        <w:tc>
          <w:tcPr>
            <w:cnfStyle w:val="001000000000" w:firstRow="0" w:lastRow="0" w:firstColumn="1" w:lastColumn="0" w:oddVBand="0" w:evenVBand="0" w:oddHBand="0" w:evenHBand="0" w:firstRowFirstColumn="0" w:firstRowLastColumn="0" w:lastRowFirstColumn="0" w:lastRowLastColumn="0"/>
            <w:tcW w:w="2840" w:type="pct"/>
          </w:tcPr>
          <w:p w14:paraId="22913495" w14:textId="77777777" w:rsidR="002B2F30" w:rsidRPr="003848BB" w:rsidRDefault="002B2F30" w:rsidP="006B51ED">
            <w:pPr>
              <w:jc w:val="center"/>
              <w:rPr>
                <w:rFonts w:eastAsia="Calibri" w:cstheme="minorHAnsi"/>
                <w:b w:val="0"/>
                <w:sz w:val="18"/>
                <w:szCs w:val="18"/>
              </w:rPr>
            </w:pPr>
            <w:r w:rsidRPr="003848BB">
              <w:rPr>
                <w:rFonts w:eastAsia="Calibri" w:cstheme="minorHAnsi"/>
                <w:b w:val="0"/>
                <w:sz w:val="18"/>
                <w:szCs w:val="18"/>
              </w:rPr>
              <w:t>Liste (Repository, Manifeste, Tags)</w:t>
            </w:r>
          </w:p>
        </w:tc>
        <w:tc>
          <w:tcPr>
            <w:tcW w:w="2160" w:type="pct"/>
          </w:tcPr>
          <w:p w14:paraId="379AF42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8 Minuten</w:t>
            </w:r>
          </w:p>
        </w:tc>
      </w:tr>
      <w:tr w:rsidR="002B2F30" w:rsidRPr="003848BB" w14:paraId="1719ED4F" w14:textId="77777777" w:rsidTr="006B51ED">
        <w:tc>
          <w:tcPr>
            <w:cnfStyle w:val="001000000000" w:firstRow="0" w:lastRow="0" w:firstColumn="1" w:lastColumn="0" w:oddVBand="0" w:evenVBand="0" w:oddHBand="0" w:evenHBand="0" w:firstRowFirstColumn="0" w:firstRowLastColumn="0" w:lastRowFirstColumn="0" w:lastRowLastColumn="0"/>
            <w:tcW w:w="2840" w:type="pct"/>
          </w:tcPr>
          <w:p w14:paraId="4969201C" w14:textId="77777777" w:rsidR="002B2F30" w:rsidRPr="003848BB" w:rsidRDefault="002B2F30" w:rsidP="006B51ED">
            <w:pPr>
              <w:jc w:val="center"/>
              <w:rPr>
                <w:rFonts w:eastAsia="Calibri" w:cstheme="minorHAnsi"/>
                <w:b w:val="0"/>
                <w:sz w:val="18"/>
                <w:szCs w:val="18"/>
              </w:rPr>
            </w:pPr>
            <w:r w:rsidRPr="003848BB">
              <w:rPr>
                <w:rFonts w:eastAsia="Calibri" w:cstheme="minorHAnsi"/>
                <w:b w:val="0"/>
                <w:sz w:val="18"/>
                <w:szCs w:val="18"/>
              </w:rPr>
              <w:t>Sonstiges</w:t>
            </w:r>
          </w:p>
        </w:tc>
        <w:tc>
          <w:tcPr>
            <w:tcW w:w="2160" w:type="pct"/>
          </w:tcPr>
          <w:p w14:paraId="6101A4BE"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848BB">
              <w:rPr>
                <w:rFonts w:eastAsia="Calibri" w:cstheme="minorHAnsi"/>
                <w:sz w:val="18"/>
                <w:szCs w:val="18"/>
              </w:rPr>
              <w:t>1 Minute</w:t>
            </w:r>
          </w:p>
        </w:tc>
      </w:tr>
    </w:tbl>
    <w:p w14:paraId="58B1B2D5" w14:textId="77777777" w:rsidR="002B2F30" w:rsidRPr="003848BB" w:rsidRDefault="002B2F30" w:rsidP="002B2F30">
      <w:pPr>
        <w:pStyle w:val="ProductList-Body"/>
      </w:pPr>
    </w:p>
    <w:p w14:paraId="34268BFE" w14:textId="004236FF" w:rsidR="002B2F30" w:rsidRPr="003848BB" w:rsidRDefault="002B2F30" w:rsidP="002B2F30">
      <w:pPr>
        <w:pStyle w:val="ProductList-Body"/>
      </w:pPr>
      <w:r w:rsidRPr="003848BB">
        <w:rPr>
          <w:rFonts w:eastAsia="Calibri" w:cstheme="minorHAnsi"/>
          <w:szCs w:val="18"/>
        </w:rPr>
        <w:t xml:space="preserve">Der </w:t>
      </w:r>
      <w:r w:rsidRPr="003848BB">
        <w:rPr>
          <w:rFonts w:eastAsia="Calibri" w:cstheme="minorHAnsi"/>
          <w:szCs w:val="18"/>
          <w:lang w:eastAsia="en-US" w:bidi="ar-SA"/>
        </w:rPr>
        <w:t>„</w:t>
      </w:r>
      <w:r w:rsidRPr="003848BB">
        <w:rPr>
          <w:rFonts w:cstheme="minorHAnsi"/>
          <w:b/>
          <w:color w:val="00188F"/>
          <w:szCs w:val="18"/>
        </w:rPr>
        <w:t>Monatliche Uptime-Prozentsatz</w:t>
      </w:r>
      <w:r w:rsidR="006B51ED" w:rsidRPr="003848BB">
        <w:rPr>
          <w:rFonts w:eastAsia="Calibri" w:cstheme="minorHAnsi"/>
          <w:szCs w:val="18"/>
          <w:lang w:eastAsia="en-US" w:bidi="ar-SA"/>
        </w:rPr>
        <w:t>”</w:t>
      </w:r>
      <w:r w:rsidRPr="003848BB">
        <w:rPr>
          <w:rFonts w:eastAsia="Calibri" w:cstheme="minorHAnsi"/>
          <w:szCs w:val="18"/>
        </w:rPr>
        <w:t xml:space="preserve"> für Verwaltete Containerregistrierung errechnet sich nach folgender Formel: </w:t>
      </w:r>
    </w:p>
    <w:p w14:paraId="45D5575B" w14:textId="77777777" w:rsidR="002B2F30" w:rsidRPr="003848BB" w:rsidRDefault="002B2F30" w:rsidP="002B2F30">
      <w:pPr>
        <w:pStyle w:val="ProductList-Body"/>
      </w:pPr>
    </w:p>
    <w:p w14:paraId="24850DDC" w14:textId="77777777" w:rsidR="002B2F30" w:rsidRPr="003848BB" w:rsidRDefault="002B2F30" w:rsidP="002B2F30">
      <m:oMathPara>
        <m:oMath>
          <m:r>
            <w:rPr>
              <w:rFonts w:ascii="Cambria Math" w:hAnsi="Cambria Math" w:cs="Tahoma"/>
              <w:sz w:val="18"/>
              <w:szCs w:val="18"/>
            </w:rPr>
            <m:t>Prozentsatz der Monatlichen Betriebszeit=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F71758F" w14:textId="77777777" w:rsidR="002B2F30" w:rsidRPr="003848BB" w:rsidRDefault="002B2F30" w:rsidP="002B2F30">
      <w:pPr>
        <w:spacing w:before="240" w:after="0"/>
      </w:pPr>
      <w:r w:rsidRPr="003848BB">
        <w:rPr>
          <w:rFonts w:cstheme="minorHAnsi"/>
          <w:b/>
          <w:color w:val="00188F"/>
          <w:sz w:val="18"/>
          <w:szCs w:val="18"/>
        </w:rPr>
        <w:t>Dienstgutschrift</w:t>
      </w:r>
      <w:r w:rsidRPr="003848BB">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2B2F30" w:rsidRPr="003848BB" w14:paraId="0529A008" w14:textId="77777777" w:rsidTr="006B51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5EB7B11C" w14:textId="77777777" w:rsidR="002B2F30" w:rsidRPr="003848BB" w:rsidRDefault="002B2F30" w:rsidP="006B51ED">
            <w:pPr>
              <w:pStyle w:val="ProductList-OfferingBody"/>
              <w:spacing w:before="0" w:after="0"/>
              <w:jc w:val="center"/>
              <w:rPr>
                <w:color w:val="FFFFFF" w:themeColor="background1"/>
              </w:rPr>
            </w:pPr>
            <w:r w:rsidRPr="003848BB">
              <w:rPr>
                <w:color w:val="FFFFFF" w:themeColor="background1"/>
              </w:rPr>
              <w:t xml:space="preserve">Prozentsatz der monatlichen Betriebszeit </w:t>
            </w:r>
          </w:p>
        </w:tc>
        <w:tc>
          <w:tcPr>
            <w:tcW w:w="2297" w:type="pct"/>
            <w:tcBorders>
              <w:bottom w:val="none" w:sz="0" w:space="0" w:color="auto"/>
            </w:tcBorders>
            <w:shd w:val="clear" w:color="auto" w:fill="0070C0"/>
          </w:tcPr>
          <w:p w14:paraId="481267EC"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3848BB">
              <w:rPr>
                <w:rFonts w:eastAsiaTheme="minorHAnsi"/>
                <w:color w:val="FFFFFF" w:themeColor="background1"/>
                <w:sz w:val="16"/>
              </w:rPr>
              <w:t>Dienstgutschrift</w:t>
            </w:r>
          </w:p>
        </w:tc>
      </w:tr>
      <w:tr w:rsidR="002B2F30" w:rsidRPr="003848BB" w14:paraId="6A069993" w14:textId="77777777" w:rsidTr="006B51ED">
        <w:tc>
          <w:tcPr>
            <w:cnfStyle w:val="001000000000" w:firstRow="0" w:lastRow="0" w:firstColumn="1" w:lastColumn="0" w:oddVBand="0" w:evenVBand="0" w:oddHBand="0" w:evenHBand="0" w:firstRowFirstColumn="0" w:firstRowLastColumn="0" w:lastRowFirstColumn="0" w:lastRowLastColumn="0"/>
            <w:tcW w:w="2703" w:type="pct"/>
          </w:tcPr>
          <w:p w14:paraId="28ECF779" w14:textId="77777777" w:rsidR="002B2F30" w:rsidRPr="003848BB" w:rsidRDefault="002B2F30" w:rsidP="006B51ED">
            <w:pPr>
              <w:jc w:val="center"/>
              <w:rPr>
                <w:rFonts w:cstheme="minorHAnsi"/>
                <w:b w:val="0"/>
                <w:sz w:val="18"/>
                <w:szCs w:val="18"/>
              </w:rPr>
            </w:pPr>
            <w:r w:rsidRPr="003848BB">
              <w:rPr>
                <w:rFonts w:cstheme="minorHAnsi"/>
                <w:b w:val="0"/>
                <w:sz w:val="18"/>
                <w:szCs w:val="18"/>
              </w:rPr>
              <w:t>&lt; 99,9 %</w:t>
            </w:r>
          </w:p>
        </w:tc>
        <w:tc>
          <w:tcPr>
            <w:tcW w:w="2297" w:type="pct"/>
          </w:tcPr>
          <w:p w14:paraId="25DEA903"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48BB">
              <w:rPr>
                <w:rFonts w:cstheme="minorHAnsi"/>
                <w:sz w:val="18"/>
                <w:szCs w:val="18"/>
              </w:rPr>
              <w:t>10 %</w:t>
            </w:r>
          </w:p>
        </w:tc>
      </w:tr>
      <w:tr w:rsidR="002B2F30" w:rsidRPr="003848BB" w14:paraId="4298D35A" w14:textId="77777777" w:rsidTr="006B51ED">
        <w:tc>
          <w:tcPr>
            <w:cnfStyle w:val="001000000000" w:firstRow="0" w:lastRow="0" w:firstColumn="1" w:lastColumn="0" w:oddVBand="0" w:evenVBand="0" w:oddHBand="0" w:evenHBand="0" w:firstRowFirstColumn="0" w:firstRowLastColumn="0" w:lastRowFirstColumn="0" w:lastRowLastColumn="0"/>
            <w:tcW w:w="2703" w:type="pct"/>
          </w:tcPr>
          <w:p w14:paraId="1A3E932B" w14:textId="77777777" w:rsidR="002B2F30" w:rsidRPr="003848BB" w:rsidRDefault="002B2F30" w:rsidP="006B51ED">
            <w:pPr>
              <w:jc w:val="center"/>
              <w:rPr>
                <w:rFonts w:cstheme="minorHAnsi"/>
                <w:b w:val="0"/>
                <w:sz w:val="18"/>
                <w:szCs w:val="18"/>
              </w:rPr>
            </w:pPr>
            <w:r w:rsidRPr="003848BB">
              <w:rPr>
                <w:rFonts w:cstheme="minorHAnsi"/>
                <w:b w:val="0"/>
                <w:sz w:val="18"/>
                <w:szCs w:val="18"/>
              </w:rPr>
              <w:t>&lt; 99 %</w:t>
            </w:r>
          </w:p>
        </w:tc>
        <w:tc>
          <w:tcPr>
            <w:tcW w:w="2297" w:type="pct"/>
          </w:tcPr>
          <w:p w14:paraId="6DA0884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3848BB">
              <w:rPr>
                <w:rFonts w:cstheme="minorHAnsi"/>
                <w:sz w:val="18"/>
                <w:szCs w:val="18"/>
              </w:rPr>
              <w:t>25 %</w:t>
            </w:r>
          </w:p>
        </w:tc>
      </w:tr>
    </w:tbl>
    <w:p w14:paraId="7BF0E927" w14:textId="77777777" w:rsidR="002B2F30" w:rsidRPr="003848BB" w:rsidRDefault="00200C22"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1423ED2C" w14:textId="77F15764" w:rsidR="001843C1" w:rsidRPr="003848BB" w:rsidRDefault="001843C1" w:rsidP="001664E9">
      <w:pPr>
        <w:pStyle w:val="ProductList-Offering2Heading"/>
        <w:keepNext/>
        <w:tabs>
          <w:tab w:val="clear" w:pos="360"/>
          <w:tab w:val="clear" w:pos="720"/>
          <w:tab w:val="clear" w:pos="1080"/>
        </w:tabs>
        <w:outlineLvl w:val="2"/>
      </w:pPr>
      <w:bookmarkStart w:id="136" w:name="_Toc512337125"/>
      <w:r w:rsidRPr="003848BB">
        <w:t>Datenkatalog</w:t>
      </w:r>
      <w:bookmarkEnd w:id="132"/>
      <w:bookmarkEnd w:id="136"/>
    </w:p>
    <w:p w14:paraId="414E5FF7" w14:textId="77777777" w:rsidR="001843C1" w:rsidRPr="003848BB" w:rsidRDefault="001843C1" w:rsidP="001843C1">
      <w:pPr>
        <w:pStyle w:val="ProductList-Body"/>
      </w:pPr>
      <w:r w:rsidRPr="003848BB">
        <w:rPr>
          <w:b/>
          <w:color w:val="00188F"/>
        </w:rPr>
        <w:t>Zusätzliche Definitionen</w:t>
      </w:r>
      <w:r w:rsidRPr="003848BB">
        <w:t>:</w:t>
      </w:r>
    </w:p>
    <w:p w14:paraId="76C45C4C" w14:textId="689FE64D" w:rsidR="001843C1" w:rsidRPr="003848BB" w:rsidRDefault="001843C1" w:rsidP="001843C1">
      <w:pPr>
        <w:pStyle w:val="ProductList-Body"/>
      </w:pPr>
      <w:r w:rsidRPr="003848BB">
        <w:t>„</w:t>
      </w:r>
      <w:r w:rsidRPr="003848BB">
        <w:rPr>
          <w:b/>
          <w:color w:val="00188F"/>
        </w:rPr>
        <w:t>Bereitstellungsminuten</w:t>
      </w:r>
      <w:r w:rsidR="006B51ED" w:rsidRPr="003848BB">
        <w:t>”</w:t>
      </w:r>
      <w:r w:rsidRPr="003848BB">
        <w:t xml:space="preserve"> ist die Gesamtzahl der Minuten, für die ein Datenkatalog während eines Monats der Rechnungsstellung erworben wurde.</w:t>
      </w:r>
    </w:p>
    <w:p w14:paraId="6615BA15" w14:textId="77777777" w:rsidR="001843C1" w:rsidRPr="003848BB" w:rsidRDefault="001843C1" w:rsidP="001843C1">
      <w:pPr>
        <w:pStyle w:val="ProductList-Body"/>
      </w:pPr>
    </w:p>
    <w:p w14:paraId="6A9095D0" w14:textId="60F0E544" w:rsidR="001843C1" w:rsidRPr="003848BB" w:rsidRDefault="001843C1" w:rsidP="001843C1">
      <w:pPr>
        <w:pStyle w:val="ProductList-Body"/>
      </w:pPr>
      <w:r w:rsidRPr="003848BB">
        <w:t>„</w:t>
      </w:r>
      <w:r w:rsidRPr="003848BB">
        <w:rPr>
          <w:b/>
          <w:color w:val="00188F"/>
        </w:rPr>
        <w:t>Einträge</w:t>
      </w:r>
      <w:r w:rsidR="006B51ED" w:rsidRPr="003848BB">
        <w:t>”</w:t>
      </w:r>
      <w:r w:rsidRPr="003848BB">
        <w:t xml:space="preserve"> sind Einträge von Katalogobjekten im Datenkatalog (zum Beispiel Tabellen, Ansichten, Kennzahlen, Cluster oder Berichte).</w:t>
      </w:r>
    </w:p>
    <w:p w14:paraId="47D032C4" w14:textId="32EE4A1B"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rPr>
          <w:color w:val="000000" w:themeColor="text1"/>
        </w:rPr>
        <w:t xml:space="preserve"> </w:t>
      </w:r>
      <w:r w:rsidRPr="003848BB">
        <w:rPr>
          <w:rFonts w:cs="Segoe UI"/>
          <w:color w:val="000000" w:themeColor="text1"/>
        </w:rPr>
        <w:t>ist die Summe aller Bereitstellungsminuten für den Datenkatalog in einem bestimmten Microsoft Azure-Abonnement im Verlauf eines Monats der Rechnungsstellung.</w:t>
      </w:r>
      <w:r w:rsidRPr="003848BB">
        <w:rPr>
          <w:rFonts w:cs="Segoe UI"/>
          <w:b/>
          <w:bCs/>
          <w:color w:val="000000" w:themeColor="text1"/>
        </w:rPr>
        <w:t xml:space="preserve"> </w:t>
      </w:r>
    </w:p>
    <w:p w14:paraId="193859C1" w14:textId="77777777" w:rsidR="001843C1" w:rsidRPr="003848BB" w:rsidRDefault="001843C1" w:rsidP="001843C1">
      <w:pPr>
        <w:pStyle w:val="ProductList-Body"/>
      </w:pPr>
    </w:p>
    <w:p w14:paraId="21D7FEB5" w14:textId="77777777" w:rsidR="001843C1" w:rsidRPr="003848BB" w:rsidRDefault="001843C1" w:rsidP="001843C1">
      <w:pPr>
        <w:pStyle w:val="NormalWeb"/>
        <w:shd w:val="clear" w:color="auto" w:fill="FFFFFF"/>
        <w:spacing w:before="0" w:beforeAutospacing="0" w:after="0" w:afterAutospacing="0"/>
      </w:pPr>
      <w:r w:rsidRPr="003848BB">
        <w:rPr>
          <w:rFonts w:asciiTheme="minorHAnsi" w:hAnsiTheme="minorHAnsi"/>
          <w:b/>
          <w:color w:val="00188F"/>
          <w:sz w:val="18"/>
        </w:rPr>
        <w:t>Ausfallzeiten</w:t>
      </w:r>
      <w:r w:rsidRPr="003848BB">
        <w:rPr>
          <w:rFonts w:asciiTheme="minorHAnsi" w:hAnsiTheme="minorHAnsi"/>
          <w:sz w:val="18"/>
        </w:rPr>
        <w:t xml:space="preserve">: </w:t>
      </w:r>
      <w:r w:rsidRPr="003848BB">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3848BB" w:rsidRDefault="001843C1" w:rsidP="001843C1">
      <w:pPr>
        <w:pStyle w:val="ProductList-Body"/>
      </w:pPr>
    </w:p>
    <w:p w14:paraId="6EC1E9AB"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202E45ED" w14:textId="77777777" w:rsidR="001843C1" w:rsidRPr="003848BB" w:rsidRDefault="001843C1" w:rsidP="001843C1">
      <w:pPr>
        <w:pStyle w:val="ProductList-Body"/>
      </w:pPr>
    </w:p>
    <w:p w14:paraId="2A3D51DE" w14:textId="77777777" w:rsidR="001843C1" w:rsidRPr="003848BB" w:rsidRDefault="00200C22"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3848BB" w:rsidRDefault="001843C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31D6817F" w14:textId="77777777" w:rsidTr="00324BB9">
        <w:trPr>
          <w:tblHeader/>
        </w:trPr>
        <w:tc>
          <w:tcPr>
            <w:tcW w:w="5400" w:type="dxa"/>
            <w:shd w:val="clear" w:color="auto" w:fill="0072C6"/>
          </w:tcPr>
          <w:p w14:paraId="5832579D"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580578"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08EBBFCF" w14:textId="77777777" w:rsidTr="00324BB9">
        <w:tc>
          <w:tcPr>
            <w:tcW w:w="5400" w:type="dxa"/>
          </w:tcPr>
          <w:p w14:paraId="0D32A1C2" w14:textId="77777777" w:rsidR="001843C1" w:rsidRPr="003848BB" w:rsidRDefault="001843C1" w:rsidP="00324BB9">
            <w:pPr>
              <w:pStyle w:val="ProductList-OfferingBody"/>
              <w:jc w:val="center"/>
            </w:pPr>
            <w:r w:rsidRPr="003848BB">
              <w:t>&lt; 99,9 %</w:t>
            </w:r>
          </w:p>
        </w:tc>
        <w:tc>
          <w:tcPr>
            <w:tcW w:w="5400" w:type="dxa"/>
          </w:tcPr>
          <w:p w14:paraId="6A7440ED" w14:textId="77777777" w:rsidR="001843C1" w:rsidRPr="003848BB" w:rsidRDefault="001843C1" w:rsidP="00324BB9">
            <w:pPr>
              <w:pStyle w:val="ProductList-OfferingBody"/>
              <w:jc w:val="center"/>
            </w:pPr>
            <w:r w:rsidRPr="003848BB">
              <w:t>10 %</w:t>
            </w:r>
          </w:p>
        </w:tc>
      </w:tr>
      <w:tr w:rsidR="001843C1" w:rsidRPr="003848BB" w14:paraId="55B86CF0" w14:textId="77777777" w:rsidTr="00324BB9">
        <w:tc>
          <w:tcPr>
            <w:tcW w:w="5400" w:type="dxa"/>
          </w:tcPr>
          <w:p w14:paraId="572A1767" w14:textId="77777777" w:rsidR="001843C1" w:rsidRPr="003848BB" w:rsidRDefault="001843C1" w:rsidP="00324BB9">
            <w:pPr>
              <w:pStyle w:val="ProductList-OfferingBody"/>
              <w:jc w:val="center"/>
            </w:pPr>
            <w:r w:rsidRPr="003848BB">
              <w:t>&lt; 99 %</w:t>
            </w:r>
          </w:p>
        </w:tc>
        <w:tc>
          <w:tcPr>
            <w:tcW w:w="5400" w:type="dxa"/>
          </w:tcPr>
          <w:p w14:paraId="04D0B4E5" w14:textId="77777777" w:rsidR="001843C1" w:rsidRPr="003848BB" w:rsidRDefault="001843C1" w:rsidP="00324BB9">
            <w:pPr>
              <w:pStyle w:val="ProductList-OfferingBody"/>
              <w:jc w:val="center"/>
            </w:pPr>
            <w:r w:rsidRPr="003848BB">
              <w:t>25 %</w:t>
            </w:r>
          </w:p>
        </w:tc>
      </w:tr>
    </w:tbl>
    <w:p w14:paraId="1F38126C" w14:textId="77777777" w:rsidR="001843C1"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699C200E" w14:textId="6FCF06FD" w:rsidR="0075154E" w:rsidRPr="003848BB" w:rsidRDefault="0075154E" w:rsidP="00CA1EA2">
      <w:pPr>
        <w:pStyle w:val="ProductList-Offering2Heading"/>
        <w:keepNext/>
        <w:tabs>
          <w:tab w:val="clear" w:pos="360"/>
          <w:tab w:val="clear" w:pos="720"/>
          <w:tab w:val="clear" w:pos="1080"/>
        </w:tabs>
        <w:outlineLvl w:val="2"/>
      </w:pPr>
      <w:bookmarkStart w:id="137" w:name="_Toc512337126"/>
      <w:r w:rsidRPr="003848BB">
        <w:t>Data Factory – Aktivitätsausführungen</w:t>
      </w:r>
      <w:bookmarkEnd w:id="133"/>
      <w:bookmarkEnd w:id="137"/>
    </w:p>
    <w:p w14:paraId="377197C1" w14:textId="77777777" w:rsidR="0075154E" w:rsidRPr="003848BB" w:rsidRDefault="0075154E" w:rsidP="00CA1EA2">
      <w:pPr>
        <w:pStyle w:val="ProductList-Body"/>
        <w:keepNext/>
      </w:pPr>
      <w:r w:rsidRPr="003848BB">
        <w:rPr>
          <w:b/>
          <w:color w:val="00188F"/>
        </w:rPr>
        <w:t>Zusätzliche Definitionen</w:t>
      </w:r>
      <w:r w:rsidRPr="003848BB">
        <w:t>:</w:t>
      </w:r>
    </w:p>
    <w:p w14:paraId="1BD7872E" w14:textId="13D040E4" w:rsidR="0075154E" w:rsidRPr="003848BB" w:rsidRDefault="004C0035" w:rsidP="0075154E">
      <w:pPr>
        <w:pStyle w:val="ProductList-Body"/>
      </w:pPr>
      <w:r w:rsidRPr="003848BB">
        <w:t>„</w:t>
      </w:r>
      <w:r w:rsidR="0075154E" w:rsidRPr="003848BB">
        <w:rPr>
          <w:b/>
          <w:color w:val="00188F"/>
        </w:rPr>
        <w:t>Aktivitätsausführung</w:t>
      </w:r>
      <w:r w:rsidR="006B51ED" w:rsidRPr="003848BB">
        <w:t>”</w:t>
      </w:r>
      <w:r w:rsidR="0075154E" w:rsidRPr="003848BB">
        <w:rPr>
          <w:b/>
          <w:color w:val="00188F"/>
        </w:rPr>
        <w:t xml:space="preserve"> </w:t>
      </w:r>
      <w:r w:rsidR="0075154E" w:rsidRPr="003848BB">
        <w:t>ist die Ausführung oder die versuchte Ausführung einer Aktivität.</w:t>
      </w:r>
    </w:p>
    <w:p w14:paraId="3669AECD" w14:textId="00002F0D" w:rsidR="0075154E" w:rsidRPr="003848BB" w:rsidRDefault="004C0035" w:rsidP="0075154E">
      <w:pPr>
        <w:pStyle w:val="ProductList-Body"/>
      </w:pPr>
      <w:r w:rsidRPr="003848BB">
        <w:t>„</w:t>
      </w:r>
      <w:r w:rsidR="0075154E" w:rsidRPr="003848BB">
        <w:rPr>
          <w:b/>
          <w:color w:val="00188F"/>
        </w:rPr>
        <w:t>Verzögerte Aktivitätsausführungen</w:t>
      </w:r>
      <w:r w:rsidR="006B51ED" w:rsidRPr="003848BB">
        <w:t>”</w:t>
      </w:r>
      <w:r w:rsidR="0075154E" w:rsidRPr="003848BB">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515B3A42" w:rsidR="0075154E" w:rsidRPr="003848BB" w:rsidRDefault="004C0035" w:rsidP="0075154E">
      <w:pPr>
        <w:pStyle w:val="ProductList-Body"/>
      </w:pPr>
      <w:r w:rsidRPr="003848BB">
        <w:t>„</w:t>
      </w:r>
      <w:r w:rsidR="0075154E" w:rsidRPr="003848BB">
        <w:rPr>
          <w:b/>
          <w:color w:val="00188F"/>
        </w:rPr>
        <w:t>Gesamtzahl der Aktivitätsausführungen</w:t>
      </w:r>
      <w:r w:rsidR="006B51ED" w:rsidRPr="003848BB">
        <w:t>”</w:t>
      </w:r>
      <w:r w:rsidR="0075154E" w:rsidRPr="003848BB">
        <w:rPr>
          <w:b/>
          <w:color w:val="00188F"/>
        </w:rPr>
        <w:t xml:space="preserve"> </w:t>
      </w:r>
      <w:r w:rsidR="0075154E" w:rsidRPr="003848BB">
        <w:rPr>
          <w:rFonts w:cs="Tahoma"/>
        </w:rPr>
        <w:t xml:space="preserve">ist die Gesamtzahl der versuchten Aktivitätsausführungen in einem Monat der Rechnungsstellung für ein bestimmtes Microsoft Azure-Abonnement. </w:t>
      </w:r>
    </w:p>
    <w:p w14:paraId="01B23A9E" w14:textId="77777777" w:rsidR="0075154E" w:rsidRPr="003848BB" w:rsidRDefault="0075154E" w:rsidP="0075154E">
      <w:pPr>
        <w:pStyle w:val="ProductList-Body"/>
      </w:pPr>
    </w:p>
    <w:p w14:paraId="2D7F7AF8" w14:textId="77777777" w:rsidR="0075154E" w:rsidRPr="003848BB" w:rsidRDefault="0075154E" w:rsidP="0075154E">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E9D3F16" w14:textId="77777777" w:rsidR="0075154E" w:rsidRPr="003848BB" w:rsidRDefault="0075154E" w:rsidP="0075154E">
      <w:pPr>
        <w:pStyle w:val="ProductList-Body"/>
      </w:pPr>
    </w:p>
    <w:p w14:paraId="4189E1F2" w14:textId="77777777" w:rsidR="0075154E" w:rsidRPr="003848BB" w:rsidRDefault="00200C22" w:rsidP="007E5D6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3848BB" w:rsidRDefault="0075154E"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3848BB" w14:paraId="389E9716" w14:textId="77777777" w:rsidTr="00C8597A">
        <w:trPr>
          <w:tblHeader/>
        </w:trPr>
        <w:tc>
          <w:tcPr>
            <w:tcW w:w="5400" w:type="dxa"/>
            <w:shd w:val="clear" w:color="auto" w:fill="0072C6"/>
          </w:tcPr>
          <w:p w14:paraId="62E50FDB"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9E3687"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3848BB" w14:paraId="2DB50ECA" w14:textId="77777777" w:rsidTr="00C8597A">
        <w:tc>
          <w:tcPr>
            <w:tcW w:w="5400" w:type="dxa"/>
          </w:tcPr>
          <w:p w14:paraId="3716E9C1" w14:textId="77777777" w:rsidR="0075154E" w:rsidRPr="003848BB" w:rsidRDefault="0075154E" w:rsidP="00DC0421">
            <w:pPr>
              <w:pStyle w:val="ProductList-OfferingBody"/>
              <w:jc w:val="center"/>
            </w:pPr>
            <w:r w:rsidRPr="003848BB">
              <w:t>&lt; 99,9 %</w:t>
            </w:r>
          </w:p>
        </w:tc>
        <w:tc>
          <w:tcPr>
            <w:tcW w:w="5400" w:type="dxa"/>
          </w:tcPr>
          <w:p w14:paraId="051264E3" w14:textId="77777777" w:rsidR="0075154E" w:rsidRPr="003848BB" w:rsidRDefault="0075154E" w:rsidP="00DC0421">
            <w:pPr>
              <w:pStyle w:val="ProductList-OfferingBody"/>
              <w:jc w:val="center"/>
            </w:pPr>
            <w:r w:rsidRPr="003848BB">
              <w:t>10 %</w:t>
            </w:r>
          </w:p>
        </w:tc>
      </w:tr>
      <w:tr w:rsidR="0075154E" w:rsidRPr="003848BB" w14:paraId="4D01A703" w14:textId="77777777" w:rsidTr="00C8597A">
        <w:tc>
          <w:tcPr>
            <w:tcW w:w="5400" w:type="dxa"/>
          </w:tcPr>
          <w:p w14:paraId="16052950" w14:textId="77777777" w:rsidR="0075154E" w:rsidRPr="003848BB" w:rsidRDefault="0075154E" w:rsidP="00DC0421">
            <w:pPr>
              <w:pStyle w:val="ProductList-OfferingBody"/>
              <w:jc w:val="center"/>
            </w:pPr>
            <w:r w:rsidRPr="003848BB">
              <w:t>&lt; 99 %</w:t>
            </w:r>
          </w:p>
        </w:tc>
        <w:tc>
          <w:tcPr>
            <w:tcW w:w="5400" w:type="dxa"/>
          </w:tcPr>
          <w:p w14:paraId="5F0E91F1" w14:textId="77777777" w:rsidR="0075154E" w:rsidRPr="003848BB" w:rsidRDefault="0075154E" w:rsidP="00DC0421">
            <w:pPr>
              <w:pStyle w:val="ProductList-OfferingBody"/>
              <w:jc w:val="center"/>
            </w:pPr>
            <w:r w:rsidRPr="003848BB">
              <w:t>25 %</w:t>
            </w:r>
          </w:p>
        </w:tc>
      </w:tr>
    </w:tbl>
    <w:p w14:paraId="30B8ED90" w14:textId="77777777" w:rsidR="0075154E"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417E88A6" w14:textId="77777777" w:rsidR="0075154E" w:rsidRPr="003848BB" w:rsidRDefault="0075154E" w:rsidP="0075154E">
      <w:pPr>
        <w:pStyle w:val="ProductList-Offering2Heading"/>
        <w:tabs>
          <w:tab w:val="clear" w:pos="360"/>
          <w:tab w:val="clear" w:pos="720"/>
          <w:tab w:val="clear" w:pos="1080"/>
        </w:tabs>
        <w:outlineLvl w:val="2"/>
      </w:pPr>
      <w:bookmarkStart w:id="138" w:name="_Toc421206039"/>
      <w:bookmarkStart w:id="139" w:name="_Toc512337127"/>
      <w:r w:rsidRPr="003848BB">
        <w:t>Data Factory – API-Aufrufe</w:t>
      </w:r>
      <w:bookmarkEnd w:id="138"/>
      <w:bookmarkEnd w:id="139"/>
    </w:p>
    <w:p w14:paraId="628DBB4E" w14:textId="77777777" w:rsidR="0075154E" w:rsidRPr="003848BB" w:rsidRDefault="0075154E" w:rsidP="0075154E">
      <w:pPr>
        <w:pStyle w:val="ProductList-Body"/>
      </w:pPr>
      <w:r w:rsidRPr="003848BB">
        <w:rPr>
          <w:b/>
          <w:color w:val="00188F"/>
        </w:rPr>
        <w:t>Zusätzliche Definitionen</w:t>
      </w:r>
      <w:r w:rsidRPr="003848BB">
        <w:t>:</w:t>
      </w:r>
    </w:p>
    <w:p w14:paraId="45BDC700" w14:textId="5484A45D" w:rsidR="00BB1E6F" w:rsidRPr="003848BB" w:rsidRDefault="00BB1E6F" w:rsidP="00BB1E6F">
      <w:pPr>
        <w:pStyle w:val="ProductList-Body"/>
      </w:pPr>
      <w:r w:rsidRPr="003848BB">
        <w:t>„</w:t>
      </w:r>
      <w:r w:rsidRPr="003848BB">
        <w:rPr>
          <w:b/>
          <w:color w:val="00188F"/>
        </w:rPr>
        <w:t>Ausgeschlossene Anforderungen</w:t>
      </w:r>
      <w:r w:rsidR="006B51ED" w:rsidRPr="003848BB">
        <w:t>”</w:t>
      </w:r>
      <w:r w:rsidRPr="003848BB">
        <w:t xml:space="preserve"> ist die Menge von Anforderungen im Inneren, deren Ergebnis ein HTTP 4xx-Statuscode ist, ausgenommen ein HTTP 408-Statuscode. </w:t>
      </w:r>
    </w:p>
    <w:p w14:paraId="25F229EB" w14:textId="77777777" w:rsidR="0075154E" w:rsidRPr="003848BB" w:rsidRDefault="0075154E" w:rsidP="0075154E">
      <w:pPr>
        <w:pStyle w:val="ProductList-Body"/>
      </w:pPr>
      <w:r w:rsidRPr="003848BB">
        <w:rPr>
          <w:b/>
          <w:color w:val="00188F"/>
        </w:rPr>
        <w:t>Fehlgeschlagene Anforderungen</w:t>
      </w:r>
      <w:r w:rsidRPr="003848BB">
        <w:t xml:space="preserve"> sind alle Anforderungen der Gesamtzahl der Anforderungen, die entweder einen Fehlercode oder einen HTTP 408-Statuscode zurückgeben bzw. die nicht innerhalb von zwei Minuten einen Erfolgscode zurückgeben. </w:t>
      </w:r>
    </w:p>
    <w:p w14:paraId="563EF250" w14:textId="77777777" w:rsidR="0075154E" w:rsidRPr="003848BB" w:rsidRDefault="0075154E" w:rsidP="0075154E">
      <w:pPr>
        <w:pStyle w:val="ProductList-Body"/>
      </w:pPr>
      <w:r w:rsidRPr="003848BB">
        <w:rPr>
          <w:b/>
          <w:color w:val="00188F"/>
        </w:rPr>
        <w:t>Ressourcen</w:t>
      </w:r>
      <w:r w:rsidRPr="003848BB">
        <w:t xml:space="preserve"> bezieht sich auf Pipelines, Datensätze und damit verknüpfte Dienste, die mit Data Factory erstellt wurden.</w:t>
      </w:r>
    </w:p>
    <w:p w14:paraId="47E2CE04" w14:textId="77777777" w:rsidR="0075154E" w:rsidRPr="003848BB" w:rsidRDefault="0075154E" w:rsidP="0075154E">
      <w:pPr>
        <w:pStyle w:val="ProductList-Body"/>
      </w:pPr>
      <w:r w:rsidRPr="003848BB">
        <w:rPr>
          <w:b/>
          <w:color w:val="00188F"/>
        </w:rPr>
        <w:t>Gesamtanzahl der Anforderungen</w:t>
      </w:r>
      <w:r w:rsidRPr="003848BB">
        <w:t xml:space="preserve"> bezeichnet die Gruppe aller Anforderungen, mit Ausnahme von Ausgeschlossenen Anforderungen, zur Ausführung von Vorgängen gegen Ressourcen in aktiven Pipelines in einem Monat der Rechnungsstellung für ein bestimmtes Microsoft Azure-Abonnement.</w:t>
      </w:r>
    </w:p>
    <w:p w14:paraId="630638F5" w14:textId="77777777" w:rsidR="0075154E" w:rsidRPr="003848BB" w:rsidRDefault="0075154E" w:rsidP="0075154E">
      <w:pPr>
        <w:pStyle w:val="ProductList-Body"/>
      </w:pPr>
    </w:p>
    <w:p w14:paraId="74A7574E" w14:textId="77777777" w:rsidR="00BB1E6F" w:rsidRPr="003848BB" w:rsidRDefault="00BB1E6F" w:rsidP="00BB1E6F">
      <w:pPr>
        <w:pStyle w:val="ProductList-Body"/>
      </w:pPr>
      <w:r w:rsidRPr="003848BB">
        <w:rPr>
          <w:b/>
          <w:color w:val="00188F"/>
        </w:rPr>
        <w:t>Prozentsatz der Monatlichen Betriebszeit</w:t>
      </w:r>
      <w:r w:rsidRPr="003848BB">
        <w:t>: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3848BB" w:rsidRDefault="00BB1E6F" w:rsidP="00BB1E6F">
      <w:pPr>
        <w:pStyle w:val="ProductList-Body"/>
      </w:pPr>
    </w:p>
    <w:p w14:paraId="274B10BA" w14:textId="77777777" w:rsidR="00BB1E6F" w:rsidRPr="003848BB" w:rsidRDefault="00BB1E6F" w:rsidP="00BB1E6F">
      <w:pPr>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3848BB" w:rsidRDefault="00BB1E6F" w:rsidP="00BB1E6F">
      <w:pPr>
        <w:pStyle w:val="ProductList-Body"/>
      </w:pPr>
      <w:r w:rsidRPr="003848BB">
        <w:rPr>
          <w:b/>
          <w:color w:val="00188F"/>
        </w:rPr>
        <w:t>Servicegutschrift</w:t>
      </w:r>
      <w:r w:rsidRPr="003848BB">
        <w:t>:</w:t>
      </w:r>
    </w:p>
    <w:p w14:paraId="3914B335" w14:textId="77777777" w:rsidR="00BB1E6F" w:rsidRPr="003848BB" w:rsidRDefault="00BB1E6F" w:rsidP="00BB1E6F">
      <w:pPr>
        <w:pStyle w:val="ProductList-Body"/>
      </w:pPr>
      <w:r w:rsidRPr="003848BB">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3848BB" w14:paraId="35283651" w14:textId="77777777" w:rsidTr="00BB1E6F">
        <w:trPr>
          <w:tblHeader/>
        </w:trPr>
        <w:tc>
          <w:tcPr>
            <w:tcW w:w="5400" w:type="dxa"/>
            <w:shd w:val="clear" w:color="auto" w:fill="0072C6"/>
          </w:tcPr>
          <w:p w14:paraId="6A2BB7A4"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1020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3848BB" w14:paraId="6584D33F" w14:textId="77777777" w:rsidTr="00BB1E6F">
        <w:tc>
          <w:tcPr>
            <w:tcW w:w="5400" w:type="dxa"/>
          </w:tcPr>
          <w:p w14:paraId="62B87E7E" w14:textId="77777777" w:rsidR="00BB1E6F" w:rsidRPr="003848BB" w:rsidRDefault="00BB1E6F" w:rsidP="00BB1E6F">
            <w:pPr>
              <w:pStyle w:val="ProductList-OfferingBody"/>
              <w:jc w:val="center"/>
            </w:pPr>
            <w:r w:rsidRPr="003848BB">
              <w:t>&lt; 99,9 %</w:t>
            </w:r>
          </w:p>
        </w:tc>
        <w:tc>
          <w:tcPr>
            <w:tcW w:w="5400" w:type="dxa"/>
          </w:tcPr>
          <w:p w14:paraId="5AD98309" w14:textId="77777777" w:rsidR="00BB1E6F" w:rsidRPr="003848BB" w:rsidRDefault="00BB1E6F" w:rsidP="00BB1E6F">
            <w:pPr>
              <w:pStyle w:val="ProductList-OfferingBody"/>
              <w:jc w:val="center"/>
            </w:pPr>
            <w:r w:rsidRPr="003848BB">
              <w:t>10 %</w:t>
            </w:r>
          </w:p>
        </w:tc>
      </w:tr>
      <w:tr w:rsidR="00BB1E6F" w:rsidRPr="003848BB" w14:paraId="071D46E3" w14:textId="77777777" w:rsidTr="00BB1E6F">
        <w:tc>
          <w:tcPr>
            <w:tcW w:w="5400" w:type="dxa"/>
          </w:tcPr>
          <w:p w14:paraId="33A91611" w14:textId="77777777" w:rsidR="00BB1E6F" w:rsidRPr="003848BB" w:rsidRDefault="00BB1E6F" w:rsidP="00BB1E6F">
            <w:pPr>
              <w:pStyle w:val="ProductList-OfferingBody"/>
              <w:jc w:val="center"/>
            </w:pPr>
            <w:r w:rsidRPr="003848BB">
              <w:t>&lt; 99 %</w:t>
            </w:r>
          </w:p>
        </w:tc>
        <w:tc>
          <w:tcPr>
            <w:tcW w:w="5400" w:type="dxa"/>
          </w:tcPr>
          <w:p w14:paraId="78C05F84" w14:textId="77777777" w:rsidR="00BB1E6F" w:rsidRPr="003848BB" w:rsidRDefault="00BB1E6F" w:rsidP="00BB1E6F">
            <w:pPr>
              <w:pStyle w:val="ProductList-OfferingBody"/>
              <w:jc w:val="center"/>
            </w:pPr>
            <w:r w:rsidRPr="003848BB">
              <w:t>25 %</w:t>
            </w:r>
          </w:p>
        </w:tc>
      </w:tr>
    </w:tbl>
    <w:p w14:paraId="18355018" w14:textId="77777777" w:rsidR="0075154E"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0AD4F393" w14:textId="77777777" w:rsidR="00331F7B" w:rsidRPr="003848BB" w:rsidRDefault="00331F7B" w:rsidP="00331F7B">
      <w:pPr>
        <w:pStyle w:val="ProductList-Offering2Heading"/>
        <w:keepNext/>
        <w:tabs>
          <w:tab w:val="clear" w:pos="360"/>
          <w:tab w:val="clear" w:pos="720"/>
          <w:tab w:val="clear" w:pos="1080"/>
        </w:tabs>
        <w:outlineLvl w:val="2"/>
      </w:pPr>
      <w:bookmarkStart w:id="140" w:name="_Toc464226303"/>
      <w:bookmarkStart w:id="141" w:name="_Toc512337128"/>
      <w:r w:rsidRPr="003848BB">
        <w:t>Data Lake Analytics</w:t>
      </w:r>
      <w:bookmarkEnd w:id="140"/>
      <w:bookmarkEnd w:id="141"/>
    </w:p>
    <w:p w14:paraId="2690F824" w14:textId="77777777" w:rsidR="00331F7B" w:rsidRPr="003848BB" w:rsidRDefault="00331F7B" w:rsidP="00331F7B">
      <w:pPr>
        <w:pStyle w:val="ProductList-Body"/>
        <w:keepNext/>
        <w:rPr>
          <w:szCs w:val="18"/>
        </w:rPr>
      </w:pPr>
      <w:r w:rsidRPr="003848BB">
        <w:rPr>
          <w:b/>
          <w:color w:val="00188F"/>
          <w:szCs w:val="18"/>
        </w:rPr>
        <w:t>Zusätzliche Definitionen</w:t>
      </w:r>
      <w:r w:rsidRPr="003848BB">
        <w:rPr>
          <w:szCs w:val="18"/>
        </w:rPr>
        <w:t>:</w:t>
      </w:r>
    </w:p>
    <w:p w14:paraId="228C3739" w14:textId="1205BF46"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4D3B8F2C"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3848BB">
        <w:rPr>
          <w:rFonts w:ascii="Calibri" w:eastAsia="Calibri" w:hAnsi="Calibri" w:cs="Calibri"/>
          <w:sz w:val="18"/>
          <w:szCs w:val="18"/>
        </w:rPr>
        <w:t>.</w:t>
      </w:r>
    </w:p>
    <w:p w14:paraId="4C2C52A2" w14:textId="211F5260" w:rsidR="00331F7B" w:rsidRPr="003848BB" w:rsidRDefault="00331F7B" w:rsidP="00331F7B">
      <w:pPr>
        <w:pStyle w:val="NormalWeb"/>
        <w:shd w:val="clear" w:color="auto" w:fill="FFFFFF"/>
        <w:spacing w:before="135" w:beforeAutospacing="0" w:after="0" w:afterAutospacing="0"/>
        <w:rPr>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3848BB" w:rsidRDefault="00331F7B" w:rsidP="00331F7B">
      <w:pPr>
        <w:pStyle w:val="ProductList-Body"/>
        <w:rPr>
          <w:szCs w:val="18"/>
        </w:rPr>
      </w:pPr>
    </w:p>
    <w:p w14:paraId="3301B436"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636B46EB" w14:textId="77777777" w:rsidR="00331F7B" w:rsidRPr="003848BB" w:rsidRDefault="00331F7B" w:rsidP="00331F7B">
      <w:pPr>
        <w:pStyle w:val="ProductList-Body"/>
        <w:rPr>
          <w:szCs w:val="18"/>
        </w:rPr>
      </w:pPr>
    </w:p>
    <w:p w14:paraId="258C9444" w14:textId="77777777" w:rsidR="00331F7B" w:rsidRPr="003848BB" w:rsidRDefault="00331F7B" w:rsidP="00331F7B">
      <w:pPr>
        <w:pStyle w:val="ListParagraph"/>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3848BB" w14:paraId="27834A79" w14:textId="77777777" w:rsidTr="00BB1E6F">
        <w:trPr>
          <w:tblHeader/>
        </w:trPr>
        <w:tc>
          <w:tcPr>
            <w:tcW w:w="5400" w:type="dxa"/>
            <w:shd w:val="clear" w:color="auto" w:fill="0072C6"/>
          </w:tcPr>
          <w:p w14:paraId="0DA3878D"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593F0A2"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3848BB" w14:paraId="6EED1660" w14:textId="77777777" w:rsidTr="00BB1E6F">
        <w:tc>
          <w:tcPr>
            <w:tcW w:w="5400" w:type="dxa"/>
          </w:tcPr>
          <w:p w14:paraId="72CCD2B4" w14:textId="77777777" w:rsidR="00331F7B" w:rsidRPr="003848BB" w:rsidRDefault="00331F7B" w:rsidP="00BB1E6F">
            <w:pPr>
              <w:pStyle w:val="ProductList-OfferingBody"/>
              <w:jc w:val="center"/>
            </w:pPr>
            <w:r w:rsidRPr="003848BB">
              <w:t>&lt; 99,9 %</w:t>
            </w:r>
          </w:p>
        </w:tc>
        <w:tc>
          <w:tcPr>
            <w:tcW w:w="5400" w:type="dxa"/>
          </w:tcPr>
          <w:p w14:paraId="36BC3FEC" w14:textId="77777777" w:rsidR="00331F7B" w:rsidRPr="003848BB" w:rsidRDefault="00331F7B" w:rsidP="00BB1E6F">
            <w:pPr>
              <w:pStyle w:val="ProductList-OfferingBody"/>
              <w:jc w:val="center"/>
            </w:pPr>
            <w:r w:rsidRPr="003848BB">
              <w:t>10 %</w:t>
            </w:r>
          </w:p>
        </w:tc>
      </w:tr>
      <w:tr w:rsidR="00331F7B" w:rsidRPr="003848BB" w14:paraId="500ECCDB" w14:textId="77777777" w:rsidTr="00BB1E6F">
        <w:tc>
          <w:tcPr>
            <w:tcW w:w="5400" w:type="dxa"/>
          </w:tcPr>
          <w:p w14:paraId="18805252" w14:textId="77777777" w:rsidR="00331F7B" w:rsidRPr="003848BB" w:rsidRDefault="00331F7B" w:rsidP="00BB1E6F">
            <w:pPr>
              <w:pStyle w:val="ProductList-OfferingBody"/>
              <w:jc w:val="center"/>
            </w:pPr>
            <w:r w:rsidRPr="003848BB">
              <w:t>&lt; 99 %</w:t>
            </w:r>
          </w:p>
        </w:tc>
        <w:tc>
          <w:tcPr>
            <w:tcW w:w="5400" w:type="dxa"/>
          </w:tcPr>
          <w:p w14:paraId="0DE2C791" w14:textId="77777777" w:rsidR="00331F7B" w:rsidRPr="003848BB" w:rsidRDefault="00331F7B" w:rsidP="00BB1E6F">
            <w:pPr>
              <w:pStyle w:val="ProductList-OfferingBody"/>
              <w:jc w:val="center"/>
            </w:pPr>
            <w:r w:rsidRPr="003848BB">
              <w:t>25 %</w:t>
            </w:r>
          </w:p>
        </w:tc>
      </w:tr>
    </w:tbl>
    <w:p w14:paraId="62D5DCD3" w14:textId="77777777" w:rsidR="00331F7B"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18756A96" w14:textId="77777777" w:rsidR="00331F7B" w:rsidRPr="003848BB" w:rsidRDefault="00331F7B" w:rsidP="00E135AD">
      <w:pPr>
        <w:pStyle w:val="ProductList-Offering2Heading"/>
        <w:keepNext/>
        <w:tabs>
          <w:tab w:val="clear" w:pos="360"/>
          <w:tab w:val="clear" w:pos="720"/>
          <w:tab w:val="clear" w:pos="1080"/>
        </w:tabs>
        <w:outlineLvl w:val="2"/>
      </w:pPr>
      <w:bookmarkStart w:id="142" w:name="_Toc464226304"/>
      <w:bookmarkStart w:id="143" w:name="_Toc512337129"/>
      <w:r w:rsidRPr="003848BB">
        <w:t>Data Lake Store</w:t>
      </w:r>
      <w:bookmarkEnd w:id="142"/>
      <w:bookmarkEnd w:id="143"/>
    </w:p>
    <w:p w14:paraId="6B86BE80" w14:textId="77777777" w:rsidR="00331F7B" w:rsidRPr="003848BB" w:rsidRDefault="00331F7B" w:rsidP="00E135AD">
      <w:pPr>
        <w:pStyle w:val="ProductList-Body"/>
        <w:keepNext/>
        <w:rPr>
          <w:szCs w:val="18"/>
        </w:rPr>
      </w:pPr>
      <w:r w:rsidRPr="003848BB">
        <w:rPr>
          <w:b/>
          <w:color w:val="00188F"/>
          <w:szCs w:val="18"/>
        </w:rPr>
        <w:t>Zusätzliche Definitionen</w:t>
      </w:r>
      <w:r w:rsidRPr="003848BB">
        <w:rPr>
          <w:szCs w:val="18"/>
        </w:rPr>
        <w:t>:</w:t>
      </w:r>
    </w:p>
    <w:p w14:paraId="2B4735AE" w14:textId="4DAC1C70"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4DBBABD3"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3E8A3020" w:rsidR="00331F7B" w:rsidRPr="003848BB" w:rsidRDefault="00331F7B" w:rsidP="00331F7B">
      <w:pPr>
        <w:pStyle w:val="NormalWeb"/>
        <w:shd w:val="clear" w:color="auto" w:fill="FFFFFF"/>
        <w:spacing w:before="135" w:beforeAutospacing="0" w:after="0" w:afterAutospacing="0"/>
        <w:rPr>
          <w:rFonts w:asciiTheme="minorHAnsi" w:hAnsi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rFonts w:asciiTheme="minorHAnsi" w:hAnsiTheme="minorHAnsi"/>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AF9F5C0"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255B173" w14:textId="77777777" w:rsidR="00331F7B" w:rsidRPr="003848BB" w:rsidRDefault="00331F7B" w:rsidP="00331F7B">
      <w:pPr>
        <w:pStyle w:val="ProductList-Body"/>
      </w:pPr>
    </w:p>
    <w:p w14:paraId="6C85556D" w14:textId="77777777" w:rsidR="00331F7B" w:rsidRPr="003848BB"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3848BB" w14:paraId="24A02688" w14:textId="77777777" w:rsidTr="00BB1E6F">
        <w:trPr>
          <w:tblHeader/>
        </w:trPr>
        <w:tc>
          <w:tcPr>
            <w:tcW w:w="5400" w:type="dxa"/>
            <w:shd w:val="clear" w:color="auto" w:fill="0072C6"/>
          </w:tcPr>
          <w:p w14:paraId="5DD6D452"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59C34BE"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3848BB" w14:paraId="7D55A9B6" w14:textId="77777777" w:rsidTr="00BB1E6F">
        <w:tc>
          <w:tcPr>
            <w:tcW w:w="5400" w:type="dxa"/>
          </w:tcPr>
          <w:p w14:paraId="2EF2EA27" w14:textId="77777777" w:rsidR="00331F7B" w:rsidRPr="003848BB" w:rsidRDefault="00331F7B" w:rsidP="00BB1E6F">
            <w:pPr>
              <w:pStyle w:val="ProductList-OfferingBody"/>
              <w:jc w:val="center"/>
            </w:pPr>
            <w:r w:rsidRPr="003848BB">
              <w:t>&lt; 99,9 %</w:t>
            </w:r>
          </w:p>
        </w:tc>
        <w:tc>
          <w:tcPr>
            <w:tcW w:w="5400" w:type="dxa"/>
          </w:tcPr>
          <w:p w14:paraId="380D9D3B" w14:textId="77777777" w:rsidR="00331F7B" w:rsidRPr="003848BB" w:rsidRDefault="00331F7B" w:rsidP="00BB1E6F">
            <w:pPr>
              <w:pStyle w:val="ProductList-OfferingBody"/>
              <w:jc w:val="center"/>
            </w:pPr>
            <w:r w:rsidRPr="003848BB">
              <w:t>10 %</w:t>
            </w:r>
          </w:p>
        </w:tc>
      </w:tr>
      <w:tr w:rsidR="00331F7B" w:rsidRPr="003848BB" w14:paraId="39343207" w14:textId="77777777" w:rsidTr="00BB1E6F">
        <w:tc>
          <w:tcPr>
            <w:tcW w:w="5400" w:type="dxa"/>
          </w:tcPr>
          <w:p w14:paraId="5A5C9DAE" w14:textId="77777777" w:rsidR="00331F7B" w:rsidRPr="003848BB" w:rsidRDefault="00331F7B" w:rsidP="00BB1E6F">
            <w:pPr>
              <w:pStyle w:val="ProductList-OfferingBody"/>
              <w:jc w:val="center"/>
            </w:pPr>
            <w:r w:rsidRPr="003848BB">
              <w:t>&lt; 99 %</w:t>
            </w:r>
          </w:p>
        </w:tc>
        <w:tc>
          <w:tcPr>
            <w:tcW w:w="5400" w:type="dxa"/>
          </w:tcPr>
          <w:p w14:paraId="2E1A1213" w14:textId="77777777" w:rsidR="00331F7B" w:rsidRPr="003848BB" w:rsidRDefault="00331F7B" w:rsidP="00BB1E6F">
            <w:pPr>
              <w:pStyle w:val="ProductList-OfferingBody"/>
              <w:jc w:val="center"/>
            </w:pPr>
            <w:r w:rsidRPr="003848BB">
              <w:t>25 %</w:t>
            </w:r>
          </w:p>
        </w:tc>
      </w:tr>
    </w:tbl>
    <w:p w14:paraId="22700931" w14:textId="77777777" w:rsidR="00331F7B"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31F7B" w:rsidRPr="003848BB">
          <w:rPr>
            <w:rStyle w:val="Hyperlink"/>
            <w:sz w:val="16"/>
            <w:szCs w:val="16"/>
          </w:rPr>
          <w:t>Inhalt</w:t>
        </w:r>
      </w:hyperlink>
      <w:r w:rsidR="00331F7B" w:rsidRPr="003848BB">
        <w:rPr>
          <w:sz w:val="16"/>
          <w:szCs w:val="16"/>
        </w:rPr>
        <w:t xml:space="preserve"> / </w:t>
      </w:r>
      <w:hyperlink w:anchor="Definitions" w:history="1">
        <w:r w:rsidR="00331F7B" w:rsidRPr="003848BB">
          <w:rPr>
            <w:rStyle w:val="Hyperlink"/>
            <w:sz w:val="16"/>
            <w:szCs w:val="16"/>
          </w:rPr>
          <w:t>Definitionen</w:t>
        </w:r>
      </w:hyperlink>
    </w:p>
    <w:p w14:paraId="78D6F66B" w14:textId="77777777" w:rsidR="002E0F9B" w:rsidRPr="00124ACE" w:rsidRDefault="002E0F9B" w:rsidP="002E0F9B">
      <w:pPr>
        <w:pStyle w:val="ProductList-Offering2Heading"/>
        <w:tabs>
          <w:tab w:val="clear" w:pos="360"/>
          <w:tab w:val="clear" w:pos="720"/>
          <w:tab w:val="clear" w:pos="1080"/>
        </w:tabs>
        <w:outlineLvl w:val="2"/>
      </w:pPr>
      <w:bookmarkStart w:id="144" w:name="_Toc505679756"/>
      <w:bookmarkStart w:id="145" w:name="_Toc512337130"/>
      <w:bookmarkStart w:id="146" w:name="_Toc457821550"/>
      <w:bookmarkStart w:id="147" w:name="_Toc489270886"/>
      <w:bookmarkStart w:id="148" w:name="_Toc487138047"/>
      <w:r>
        <w:t>Event Grid</w:t>
      </w:r>
      <w:bookmarkEnd w:id="144"/>
      <w:bookmarkEnd w:id="145"/>
    </w:p>
    <w:p w14:paraId="69B866EC" w14:textId="77777777" w:rsidR="002E0F9B" w:rsidRPr="00124ACE" w:rsidRDefault="002E0F9B" w:rsidP="002E0F9B">
      <w:pPr>
        <w:pStyle w:val="ProductList-Body"/>
      </w:pPr>
      <w:r>
        <w:rPr>
          <w:b/>
          <w:color w:val="00188F"/>
        </w:rPr>
        <w:t>Zusätzliche Definitionen</w:t>
      </w:r>
      <w:r w:rsidRPr="00320652">
        <w:rPr>
          <w:b/>
        </w:rPr>
        <w:t>:</w:t>
      </w:r>
    </w:p>
    <w:p w14:paraId="625155E8" w14:textId="77777777" w:rsidR="002E0F9B" w:rsidRPr="00124ACE" w:rsidRDefault="002E0F9B" w:rsidP="002E0F9B">
      <w:r w:rsidRPr="00E50E4E">
        <w:rPr>
          <w:rFonts w:eastAsiaTheme="minorEastAsia"/>
          <w:bCs/>
          <w:color w:val="00188F"/>
          <w:sz w:val="18"/>
          <w:szCs w:val="18"/>
        </w:rPr>
        <w:t>„</w:t>
      </w:r>
      <w:r>
        <w:rPr>
          <w:rFonts w:eastAsiaTheme="minorEastAsia"/>
          <w:b/>
          <w:color w:val="00188F"/>
          <w:sz w:val="18"/>
          <w:szCs w:val="18"/>
        </w:rPr>
        <w:t>Maximal verfügbare Minuten</w:t>
      </w:r>
      <w:r w:rsidRPr="00E50E4E">
        <w:rPr>
          <w:rFonts w:eastAsiaTheme="minorEastAsia"/>
          <w:bCs/>
          <w:color w:val="00188F"/>
          <w:sz w:val="18"/>
          <w:szCs w:val="18"/>
        </w:rPr>
        <w:t>“</w:t>
      </w:r>
      <w:r>
        <w:rPr>
          <w:rFonts w:eastAsiaTheme="minorEastAsia"/>
          <w:sz w:val="18"/>
          <w:szCs w:val="18"/>
        </w:rPr>
        <w:t xml:space="preserve"> ist die Gesamtzahl der Minuten, die ein Event Grid vom Kunden in einem Microsoft Azure-Abonnement während eines Abrechnungsmonats bereitgestellt wurde.</w:t>
      </w:r>
    </w:p>
    <w:p w14:paraId="65598DE1" w14:textId="77777777" w:rsidR="002E0F9B" w:rsidRPr="00124ACE" w:rsidRDefault="002E0F9B" w:rsidP="002E0F9B">
      <w:r w:rsidRPr="00E50E4E">
        <w:rPr>
          <w:rFonts w:eastAsiaTheme="minorEastAsia"/>
          <w:bCs/>
          <w:color w:val="00188F"/>
          <w:sz w:val="18"/>
          <w:szCs w:val="18"/>
        </w:rPr>
        <w:t>„</w:t>
      </w:r>
      <w:r>
        <w:rPr>
          <w:rFonts w:eastAsiaTheme="minorEastAsia"/>
          <w:b/>
          <w:color w:val="00188F"/>
          <w:sz w:val="18"/>
          <w:szCs w:val="18"/>
        </w:rPr>
        <w:t>Ausfallzeit</w:t>
      </w:r>
      <w:r w:rsidRPr="00E50E4E">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37A4E075" w14:textId="77777777" w:rsidR="002E0F9B" w:rsidRPr="00124ACE" w:rsidRDefault="002E0F9B" w:rsidP="002E0F9B">
      <w:pPr>
        <w:pStyle w:val="ProductList-Body"/>
      </w:pPr>
      <w:r w:rsidRPr="00E50E4E">
        <w:rPr>
          <w:bCs/>
          <w:color w:val="00188F"/>
        </w:rPr>
        <w:t>„</w:t>
      </w:r>
      <w:r>
        <w:rPr>
          <w:b/>
          <w:color w:val="00188F"/>
        </w:rPr>
        <w:t>Prozentsatz der monatlichen Betriebszeit</w:t>
      </w:r>
      <w:r w:rsidRPr="00E50E4E">
        <w:rPr>
          <w:bCs/>
          <w:color w:val="00188F"/>
        </w:rPr>
        <w:t>“</w:t>
      </w:r>
      <w:r w:rsidRPr="00320652">
        <w:rPr>
          <w:b/>
        </w:rPr>
        <w:t>:</w:t>
      </w:r>
      <w:r>
        <w:t xml:space="preserve"> Der monatliche Uptime-Prozentsatz errechnet sich nach folgender Formel:</w:t>
      </w:r>
    </w:p>
    <w:p w14:paraId="4B43BBAD" w14:textId="77777777" w:rsidR="002E0F9B" w:rsidRPr="00124ACE" w:rsidRDefault="002E0F9B" w:rsidP="002E0F9B">
      <w:pPr>
        <w:pStyle w:val="ProductList-Body"/>
      </w:pPr>
    </w:p>
    <w:p w14:paraId="0083A728" w14:textId="77777777" w:rsidR="002E0F9B" w:rsidRPr="00124ACE" w:rsidRDefault="00200C22" w:rsidP="002E0F9B">
      <w:pPr>
        <w:jc w:val="both"/>
      </w:pPr>
      <m:oMathPara>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55B04BB3" w14:textId="77777777" w:rsidR="002E0F9B" w:rsidRPr="00124ACE" w:rsidRDefault="002E0F9B" w:rsidP="002E0F9B">
      <w:pPr>
        <w:pStyle w:val="ProductList-Body"/>
        <w:keepNext/>
      </w:pPr>
      <w:r>
        <w:rPr>
          <w:b/>
          <w:color w:val="00188F"/>
        </w:rPr>
        <w:t>Dienstgutschrift</w:t>
      </w:r>
      <w:r w:rsidRPr="004517F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0F9B" w:rsidRPr="00042CC1" w14:paraId="13CA0A04" w14:textId="77777777" w:rsidTr="004F73DF">
        <w:trPr>
          <w:tblHeader/>
        </w:trPr>
        <w:tc>
          <w:tcPr>
            <w:tcW w:w="5400" w:type="dxa"/>
            <w:shd w:val="clear" w:color="auto" w:fill="0072C6"/>
          </w:tcPr>
          <w:p w14:paraId="6754E546" w14:textId="77777777" w:rsidR="002E0F9B" w:rsidRPr="00042CC1" w:rsidRDefault="002E0F9B" w:rsidP="004F73DF">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3EEC8C2A" w14:textId="77777777" w:rsidR="002E0F9B" w:rsidRPr="00042CC1" w:rsidRDefault="002E0F9B" w:rsidP="004F73DF">
            <w:pPr>
              <w:pStyle w:val="ProductList-OfferingBody"/>
              <w:keepNext/>
              <w:jc w:val="center"/>
              <w:rPr>
                <w:color w:val="FFFFFF" w:themeColor="background1"/>
              </w:rPr>
            </w:pPr>
            <w:r>
              <w:rPr>
                <w:color w:val="FFFFFF" w:themeColor="background1"/>
              </w:rPr>
              <w:t>Dienstgutschrift</w:t>
            </w:r>
          </w:p>
        </w:tc>
      </w:tr>
      <w:tr w:rsidR="002E0F9B" w:rsidRPr="00042CC1" w14:paraId="260F1138" w14:textId="77777777" w:rsidTr="004F73DF">
        <w:trPr>
          <w:trHeight w:val="175"/>
        </w:trPr>
        <w:tc>
          <w:tcPr>
            <w:tcW w:w="5400" w:type="dxa"/>
          </w:tcPr>
          <w:p w14:paraId="48EEFE5D" w14:textId="77777777" w:rsidR="002E0F9B" w:rsidRPr="00D730E5" w:rsidRDefault="002E0F9B" w:rsidP="004F73DF">
            <w:pPr>
              <w:pStyle w:val="ProductList-OfferingBody"/>
              <w:keepNext/>
              <w:jc w:val="center"/>
            </w:pPr>
            <w:r>
              <w:t>&lt; 99,99 %</w:t>
            </w:r>
          </w:p>
        </w:tc>
        <w:tc>
          <w:tcPr>
            <w:tcW w:w="5400" w:type="dxa"/>
          </w:tcPr>
          <w:p w14:paraId="13A1177F" w14:textId="77777777" w:rsidR="002E0F9B" w:rsidRPr="00D730E5" w:rsidRDefault="002E0F9B" w:rsidP="004F73DF">
            <w:pPr>
              <w:pStyle w:val="ProductList-OfferingBody"/>
              <w:keepNext/>
              <w:tabs>
                <w:tab w:val="left" w:pos="905"/>
                <w:tab w:val="center" w:pos="2635"/>
              </w:tabs>
              <w:jc w:val="center"/>
            </w:pPr>
            <w:r>
              <w:t>10%</w:t>
            </w:r>
          </w:p>
        </w:tc>
      </w:tr>
      <w:tr w:rsidR="002E0F9B" w:rsidRPr="00042CC1" w14:paraId="7013C611" w14:textId="77777777" w:rsidTr="004F73DF">
        <w:trPr>
          <w:trHeight w:val="174"/>
        </w:trPr>
        <w:tc>
          <w:tcPr>
            <w:tcW w:w="5400" w:type="dxa"/>
          </w:tcPr>
          <w:p w14:paraId="2B146005" w14:textId="77777777" w:rsidR="002E0F9B" w:rsidRPr="00D730E5" w:rsidRDefault="002E0F9B" w:rsidP="004F73DF">
            <w:pPr>
              <w:pStyle w:val="ProductList-OfferingBody"/>
              <w:jc w:val="center"/>
            </w:pPr>
            <w:r>
              <w:t>&lt; 99 %</w:t>
            </w:r>
          </w:p>
        </w:tc>
        <w:tc>
          <w:tcPr>
            <w:tcW w:w="5400" w:type="dxa"/>
          </w:tcPr>
          <w:p w14:paraId="47B46F04" w14:textId="77777777" w:rsidR="002E0F9B" w:rsidRPr="00D730E5" w:rsidRDefault="002E0F9B" w:rsidP="004F73DF">
            <w:pPr>
              <w:pStyle w:val="ProductList-OfferingBody"/>
              <w:jc w:val="center"/>
            </w:pPr>
            <w:r>
              <w:t>25%</w:t>
            </w:r>
          </w:p>
        </w:tc>
      </w:tr>
    </w:tbl>
    <w:p w14:paraId="41A25D4E" w14:textId="77777777" w:rsidR="002E0F9B" w:rsidRPr="00124ACE" w:rsidRDefault="00200C22" w:rsidP="002E0F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0F9B">
          <w:rPr>
            <w:rStyle w:val="Hyperlink"/>
            <w:sz w:val="16"/>
            <w:szCs w:val="16"/>
          </w:rPr>
          <w:t>Inhaltsverzeichnis</w:t>
        </w:r>
      </w:hyperlink>
      <w:r w:rsidR="002E0F9B">
        <w:rPr>
          <w:sz w:val="16"/>
          <w:szCs w:val="16"/>
        </w:rPr>
        <w:t xml:space="preserve"> / </w:t>
      </w:r>
      <w:hyperlink w:anchor="Definitionen" w:history="1">
        <w:r w:rsidR="002E0F9B">
          <w:rPr>
            <w:rStyle w:val="Hyperlink"/>
            <w:sz w:val="16"/>
            <w:szCs w:val="16"/>
          </w:rPr>
          <w:t>Definitionen</w:t>
        </w:r>
      </w:hyperlink>
    </w:p>
    <w:p w14:paraId="4667219C" w14:textId="6F4CA6A1" w:rsidR="004372E4" w:rsidRPr="003848BB" w:rsidRDefault="004372E4" w:rsidP="00CA1EA2">
      <w:pPr>
        <w:pStyle w:val="ProductList-Offering2Heading"/>
        <w:keepNext/>
        <w:tabs>
          <w:tab w:val="clear" w:pos="360"/>
          <w:tab w:val="clear" w:pos="720"/>
          <w:tab w:val="clear" w:pos="1080"/>
        </w:tabs>
        <w:outlineLvl w:val="2"/>
      </w:pPr>
      <w:bookmarkStart w:id="149" w:name="_Toc512337131"/>
      <w:r w:rsidRPr="003848BB">
        <w:t>ExpressRoute</w:t>
      </w:r>
      <w:bookmarkEnd w:id="146"/>
      <w:bookmarkEnd w:id="147"/>
      <w:bookmarkEnd w:id="148"/>
      <w:bookmarkEnd w:id="149"/>
    </w:p>
    <w:p w14:paraId="7D814020" w14:textId="77777777" w:rsidR="004372E4" w:rsidRPr="003848BB" w:rsidRDefault="004372E4" w:rsidP="00CA1EA2">
      <w:pPr>
        <w:pStyle w:val="ProductList-Body"/>
        <w:keepNext/>
      </w:pPr>
      <w:r w:rsidRPr="003848BB">
        <w:rPr>
          <w:b/>
          <w:color w:val="00188F"/>
        </w:rPr>
        <w:t>Zusätzliche Definitionen</w:t>
      </w:r>
      <w:r w:rsidRPr="003848BB">
        <w:t>:</w:t>
      </w:r>
    </w:p>
    <w:p w14:paraId="6285FF63" w14:textId="012B8E6E" w:rsidR="004372E4" w:rsidRPr="003848BB" w:rsidRDefault="004372E4" w:rsidP="004372E4">
      <w:pPr>
        <w:pStyle w:val="ProductList-Body"/>
        <w:spacing w:after="40"/>
      </w:pPr>
      <w:r w:rsidRPr="003848BB">
        <w:t>„</w:t>
      </w:r>
      <w:r w:rsidRPr="003848BB">
        <w:rPr>
          <w:b/>
          <w:color w:val="00188F"/>
        </w:rPr>
        <w:t>Dedizierter Schaltkreis</w:t>
      </w:r>
      <w:r w:rsidR="006B51ED" w:rsidRPr="003848BB">
        <w:t>”</w:t>
      </w:r>
      <w:r w:rsidRPr="003848BB">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4DBA56DF" w:rsidR="004372E4" w:rsidRPr="003848BB" w:rsidRDefault="004372E4" w:rsidP="004372E4">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1B0540B3" w:rsidR="004372E4" w:rsidRPr="003848BB" w:rsidRDefault="004372E4" w:rsidP="004372E4">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768F7EF8" w14:textId="2E9F55F3" w:rsidR="004372E4" w:rsidRPr="003848BB" w:rsidRDefault="004372E4" w:rsidP="004372E4">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7A06EBB9" w14:textId="77777777" w:rsidR="004372E4" w:rsidRPr="003848BB" w:rsidRDefault="004372E4" w:rsidP="004372E4">
      <w:pPr>
        <w:pStyle w:val="ProductList-Body"/>
      </w:pPr>
    </w:p>
    <w:p w14:paraId="768E0D51" w14:textId="73DCD226" w:rsidR="004372E4" w:rsidRPr="003848BB" w:rsidRDefault="004372E4" w:rsidP="004372E4">
      <w:pPr>
        <w:pStyle w:val="ProductList-Body"/>
      </w:pPr>
      <w:r w:rsidRPr="003848BB">
        <w:rPr>
          <w:bCs/>
        </w:rPr>
        <w:t>„</w:t>
      </w:r>
      <w:r w:rsidRPr="003848BB">
        <w:rPr>
          <w:b/>
          <w:color w:val="00188F"/>
        </w:rPr>
        <w:t>Ausfallzeit</w:t>
      </w:r>
      <w:r w:rsidR="006B51ED" w:rsidRPr="003848BB">
        <w:t>”</w:t>
      </w:r>
      <w:r w:rsidRPr="003848BB">
        <w:t xml:space="preserve">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3848BB" w:rsidRDefault="004372E4" w:rsidP="004372E4">
      <w:pPr>
        <w:pStyle w:val="ProductList-Body"/>
      </w:pPr>
    </w:p>
    <w:p w14:paraId="560FE471" w14:textId="6484FC62" w:rsidR="004372E4" w:rsidRPr="003848BB" w:rsidRDefault="004372E4" w:rsidP="004372E4">
      <w:pPr>
        <w:pStyle w:val="ProductList-Body"/>
      </w:pPr>
      <w:r w:rsidRPr="003848BB">
        <w:t xml:space="preserve">Der </w:t>
      </w:r>
      <w:r w:rsidRPr="003848BB">
        <w:rPr>
          <w:bCs/>
        </w:rPr>
        <w:t>„</w:t>
      </w:r>
      <w:r w:rsidRPr="003848BB">
        <w:rPr>
          <w:b/>
          <w:color w:val="00188F"/>
        </w:rPr>
        <w:t>Prozentsatz der monatlichen Betriebszeit</w:t>
      </w:r>
      <w:r w:rsidR="006B51ED" w:rsidRPr="003848BB">
        <w:t>”</w:t>
      </w:r>
      <w:r w:rsidRPr="003848BB">
        <w:t xml:space="preserve"> wird mithilfe der folgenden Formel berechnet: </w:t>
      </w:r>
    </w:p>
    <w:p w14:paraId="3ABBA967" w14:textId="77777777" w:rsidR="004372E4" w:rsidRPr="003848BB" w:rsidRDefault="004372E4" w:rsidP="004372E4">
      <w:pPr>
        <w:pStyle w:val="ProductList-Body"/>
      </w:pPr>
    </w:p>
    <w:p w14:paraId="4C5EB2E7" w14:textId="77777777" w:rsidR="004372E4" w:rsidRPr="003848BB" w:rsidRDefault="00200C22" w:rsidP="004372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3848BB" w:rsidRDefault="004372E4" w:rsidP="004372E4">
      <w:pPr>
        <w:pStyle w:val="ProductList-Body"/>
      </w:pPr>
      <w:r w:rsidRPr="003848BB">
        <w:rPr>
          <w:b/>
          <w:color w:val="00188F"/>
        </w:rPr>
        <w:t>Dienstgutschrift</w:t>
      </w:r>
      <w:r w:rsidRPr="003848BB">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3848BB" w14:paraId="45F14975" w14:textId="77777777" w:rsidTr="006B51ED">
        <w:trPr>
          <w:tblHeader/>
        </w:trPr>
        <w:tc>
          <w:tcPr>
            <w:tcW w:w="5400" w:type="dxa"/>
            <w:shd w:val="clear" w:color="auto" w:fill="0072C6"/>
          </w:tcPr>
          <w:p w14:paraId="351DBDEB"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0B9F76"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3848BB" w14:paraId="3646B80E" w14:textId="77777777" w:rsidTr="006B51ED">
        <w:tc>
          <w:tcPr>
            <w:tcW w:w="5400" w:type="dxa"/>
          </w:tcPr>
          <w:p w14:paraId="549BF44E" w14:textId="77777777" w:rsidR="004372E4" w:rsidRPr="003848BB" w:rsidRDefault="004372E4" w:rsidP="006B51ED">
            <w:pPr>
              <w:pStyle w:val="ProductList-OfferingBody"/>
              <w:jc w:val="center"/>
            </w:pPr>
            <w:r w:rsidRPr="003848BB">
              <w:t>&lt; 99,95 %</w:t>
            </w:r>
          </w:p>
        </w:tc>
        <w:tc>
          <w:tcPr>
            <w:tcW w:w="5400" w:type="dxa"/>
          </w:tcPr>
          <w:p w14:paraId="7DF83644" w14:textId="77777777" w:rsidR="004372E4" w:rsidRPr="003848BB" w:rsidRDefault="004372E4" w:rsidP="006B51ED">
            <w:pPr>
              <w:pStyle w:val="ProductList-OfferingBody"/>
              <w:jc w:val="center"/>
            </w:pPr>
            <w:r w:rsidRPr="003848BB">
              <w:t>10 %</w:t>
            </w:r>
          </w:p>
        </w:tc>
      </w:tr>
      <w:tr w:rsidR="004372E4" w:rsidRPr="003848BB" w14:paraId="0F0DCC13" w14:textId="77777777" w:rsidTr="006B51ED">
        <w:tc>
          <w:tcPr>
            <w:tcW w:w="5400" w:type="dxa"/>
          </w:tcPr>
          <w:p w14:paraId="520FB38C" w14:textId="77777777" w:rsidR="004372E4" w:rsidRPr="003848BB" w:rsidRDefault="004372E4" w:rsidP="006B51ED">
            <w:pPr>
              <w:pStyle w:val="ProductList-OfferingBody"/>
              <w:jc w:val="center"/>
            </w:pPr>
            <w:r w:rsidRPr="003848BB">
              <w:t>&lt; 99 %</w:t>
            </w:r>
          </w:p>
        </w:tc>
        <w:tc>
          <w:tcPr>
            <w:tcW w:w="5400" w:type="dxa"/>
          </w:tcPr>
          <w:p w14:paraId="3F67E01F" w14:textId="77777777" w:rsidR="004372E4" w:rsidRPr="003848BB" w:rsidRDefault="004372E4" w:rsidP="006B51ED">
            <w:pPr>
              <w:pStyle w:val="ProductList-OfferingBody"/>
              <w:jc w:val="center"/>
            </w:pPr>
            <w:r w:rsidRPr="003848BB">
              <w:t>25 %</w:t>
            </w:r>
          </w:p>
        </w:tc>
      </w:tr>
    </w:tbl>
    <w:p w14:paraId="1CA09F97" w14:textId="72A0D570" w:rsidR="000D29F0"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91728A4" w14:textId="0ABC0A3D" w:rsidR="000D29F0" w:rsidRPr="003848BB" w:rsidRDefault="000D29F0" w:rsidP="00E5578B">
      <w:pPr>
        <w:pStyle w:val="ProductList-Offering2Heading"/>
        <w:keepNext/>
        <w:tabs>
          <w:tab w:val="clear" w:pos="360"/>
          <w:tab w:val="clear" w:pos="720"/>
          <w:tab w:val="clear" w:pos="1080"/>
        </w:tabs>
        <w:outlineLvl w:val="2"/>
        <w:rPr>
          <w:lang w:eastAsia="en-US" w:bidi="ar-SA"/>
        </w:rPr>
      </w:pPr>
      <w:bookmarkStart w:id="150" w:name="_Toc512337132"/>
      <w:r w:rsidRPr="003848BB">
        <w:rPr>
          <w:lang w:eastAsia="en-US" w:bidi="ar-SA"/>
        </w:rPr>
        <w:t>HDInsight</w:t>
      </w:r>
      <w:bookmarkEnd w:id="150"/>
    </w:p>
    <w:p w14:paraId="687F02AD" w14:textId="77777777" w:rsidR="000D29F0" w:rsidRPr="003848BB" w:rsidRDefault="000D29F0" w:rsidP="00E5578B">
      <w:pPr>
        <w:pStyle w:val="ProductList-Body"/>
        <w:keepNext/>
      </w:pPr>
      <w:r w:rsidRPr="003848BB">
        <w:rPr>
          <w:b/>
          <w:color w:val="00188F"/>
        </w:rPr>
        <w:t>Zusätzliche Definitionen</w:t>
      </w:r>
      <w:r w:rsidRPr="003848BB">
        <w:t>:</w:t>
      </w:r>
    </w:p>
    <w:p w14:paraId="61901204" w14:textId="2DA1AB68" w:rsidR="000D29F0" w:rsidRPr="003848BB" w:rsidRDefault="000D29F0" w:rsidP="000D29F0">
      <w:pPr>
        <w:pStyle w:val="ProductList-Body"/>
        <w:spacing w:after="40"/>
      </w:pPr>
      <w:r w:rsidRPr="003848BB">
        <w:t>„</w:t>
      </w:r>
      <w:r w:rsidRPr="003848BB">
        <w:rPr>
          <w:b/>
          <w:color w:val="00188F"/>
        </w:rPr>
        <w:t>Cluster-Internetgateway</w:t>
      </w:r>
      <w:r w:rsidR="006B51ED" w:rsidRPr="003848BB">
        <w:t>”</w:t>
      </w:r>
      <w:r w:rsidRPr="003848BB">
        <w:t xml:space="preserve"> ist eine Reihe virtueller Computer innerhalb eines HDInsight-Clusters, die alle Verbindungsanforderungen per Proxy an den Cluster weiterleiten.</w:t>
      </w:r>
    </w:p>
    <w:p w14:paraId="6F101DCF" w14:textId="706383F7" w:rsidR="000D29F0" w:rsidRPr="003848BB" w:rsidRDefault="000D29F0" w:rsidP="000D29F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HDInsight-Cluster in Microsoft Azure bereitgestellt wurde.</w:t>
      </w:r>
    </w:p>
    <w:p w14:paraId="58547FCA" w14:textId="005CEC46" w:rsidR="000D29F0" w:rsidRPr="003848BB" w:rsidRDefault="000D29F0" w:rsidP="000D29F0">
      <w:pPr>
        <w:pStyle w:val="ProductList-Body"/>
        <w:spacing w:after="40"/>
      </w:pPr>
      <w:r w:rsidRPr="003848BB">
        <w:t>„</w:t>
      </w:r>
      <w:r w:rsidRPr="003848BB">
        <w:rPr>
          <w:b/>
          <w:color w:val="00188F"/>
        </w:rPr>
        <w:t>HDInsight-Cluster</w:t>
      </w:r>
      <w:r w:rsidR="006B51ED" w:rsidRPr="003848BB">
        <w:t>”</w:t>
      </w:r>
      <w:r w:rsidRPr="003848BB">
        <w:t xml:space="preserve"> oder „</w:t>
      </w:r>
      <w:r w:rsidRPr="003848BB">
        <w:rPr>
          <w:b/>
          <w:color w:val="00188F"/>
        </w:rPr>
        <w:t>Cluster</w:t>
      </w:r>
      <w:r w:rsidR="006B51ED" w:rsidRPr="003848BB">
        <w:t>”</w:t>
      </w:r>
      <w:r w:rsidRPr="003848BB">
        <w:t xml:space="preserve"> ist eine Sammlung virtueller Computer, die auf einer Instanz des HDInsight-Dienstes ausgeführt werden.</w:t>
      </w:r>
    </w:p>
    <w:p w14:paraId="3CB7504F" w14:textId="5AC233E5" w:rsidR="000D29F0" w:rsidRPr="003848BB" w:rsidRDefault="000D29F0" w:rsidP="000D29F0">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Cluster, die von Ihnen in einem bestimmten Microsoft Azure-Abonnement im Verlauf eines Monats der Rechnungsstellung bereitgestellt werden.</w:t>
      </w:r>
    </w:p>
    <w:p w14:paraId="5E83F4D5" w14:textId="77777777" w:rsidR="000D29F0" w:rsidRPr="003848BB" w:rsidRDefault="000D29F0" w:rsidP="000D29F0">
      <w:pPr>
        <w:pStyle w:val="ProductList-Body"/>
      </w:pPr>
    </w:p>
    <w:p w14:paraId="65AE924F" w14:textId="3B753749" w:rsidR="000D29F0" w:rsidRPr="003848BB" w:rsidRDefault="000D29F0" w:rsidP="000D29F0">
      <w:pPr>
        <w:pStyle w:val="ProductList-Body"/>
      </w:pPr>
      <w:r w:rsidRPr="003848BB">
        <w:rPr>
          <w:b/>
          <w:color w:val="00188F"/>
        </w:rPr>
        <w:t>Ausfallzeiten</w:t>
      </w:r>
      <w:r w:rsidRPr="003848BB">
        <w:t>: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3848BB" w:rsidRDefault="000D29F0" w:rsidP="000D29F0">
      <w:pPr>
        <w:pStyle w:val="ProductList-Body"/>
      </w:pPr>
    </w:p>
    <w:p w14:paraId="752FCCD1" w14:textId="1AD6C30A" w:rsidR="000D29F0" w:rsidRPr="003848BB" w:rsidRDefault="000D29F0" w:rsidP="000D29F0">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5D17240" w14:textId="77777777" w:rsidR="000D29F0" w:rsidRPr="003848BB" w:rsidRDefault="000D29F0" w:rsidP="000D29F0">
      <w:pPr>
        <w:pStyle w:val="ProductList-Body"/>
      </w:pPr>
    </w:p>
    <w:p w14:paraId="0F18D2B3" w14:textId="6109D687" w:rsidR="000D29F0" w:rsidRPr="003848BB" w:rsidRDefault="00200C22"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3848BB" w:rsidRDefault="000D29F0" w:rsidP="007E5D6E">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848BB" w14:paraId="23C73426" w14:textId="77777777" w:rsidTr="00C8597A">
        <w:trPr>
          <w:tblHeader/>
        </w:trPr>
        <w:tc>
          <w:tcPr>
            <w:tcW w:w="5400" w:type="dxa"/>
            <w:shd w:val="clear" w:color="auto" w:fill="0072C6"/>
          </w:tcPr>
          <w:p w14:paraId="3473392E"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3656457"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3848BB" w14:paraId="263A97E8" w14:textId="77777777" w:rsidTr="00C8597A">
        <w:tc>
          <w:tcPr>
            <w:tcW w:w="5400" w:type="dxa"/>
          </w:tcPr>
          <w:p w14:paraId="2C2867C7" w14:textId="1934227E" w:rsidR="000D29F0" w:rsidRPr="003848BB" w:rsidRDefault="000D29F0" w:rsidP="00124F73">
            <w:pPr>
              <w:pStyle w:val="ProductList-OfferingBody"/>
              <w:jc w:val="center"/>
            </w:pPr>
            <w:r w:rsidRPr="003848BB">
              <w:t>&lt; 99,9 %</w:t>
            </w:r>
          </w:p>
        </w:tc>
        <w:tc>
          <w:tcPr>
            <w:tcW w:w="5400" w:type="dxa"/>
          </w:tcPr>
          <w:p w14:paraId="25220C32" w14:textId="38561A21"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3848BB" w14:paraId="05FD0B96" w14:textId="77777777" w:rsidTr="00C8597A">
        <w:tc>
          <w:tcPr>
            <w:tcW w:w="5400" w:type="dxa"/>
          </w:tcPr>
          <w:p w14:paraId="30E26C89" w14:textId="001C026F" w:rsidR="000D29F0" w:rsidRPr="003848BB" w:rsidRDefault="000D29F0" w:rsidP="00124F73">
            <w:pPr>
              <w:pStyle w:val="ProductList-OfferingBody"/>
              <w:jc w:val="center"/>
            </w:pPr>
            <w:r w:rsidRPr="003848BB">
              <w:t>&lt; 99 %</w:t>
            </w:r>
          </w:p>
        </w:tc>
        <w:tc>
          <w:tcPr>
            <w:tcW w:w="5400" w:type="dxa"/>
          </w:tcPr>
          <w:p w14:paraId="796A81A8" w14:textId="5A3539EE" w:rsidR="000D29F0" w:rsidRPr="003848BB" w:rsidRDefault="000D29F0" w:rsidP="00124F73">
            <w:pPr>
              <w:pStyle w:val="ProductList-OfferingBody"/>
              <w:jc w:val="center"/>
            </w:pPr>
            <w:r w:rsidRPr="003848BB">
              <w:t>25</w:t>
            </w:r>
            <w:r w:rsidR="00745D75" w:rsidRPr="003848BB">
              <w:t xml:space="preserve"> </w:t>
            </w:r>
            <w:r w:rsidRPr="003848BB">
              <w:t>%</w:t>
            </w:r>
          </w:p>
        </w:tc>
      </w:tr>
    </w:tbl>
    <w:p w14:paraId="74593FF2" w14:textId="0502F200" w:rsidR="000D29F0"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FB3550C" w14:textId="77777777" w:rsidR="00935F61" w:rsidRPr="003848BB" w:rsidRDefault="00935F61" w:rsidP="00E135AD">
      <w:pPr>
        <w:pStyle w:val="ProductList-Offering2Heading"/>
        <w:keepNext/>
        <w:tabs>
          <w:tab w:val="clear" w:pos="360"/>
          <w:tab w:val="clear" w:pos="720"/>
          <w:tab w:val="clear" w:pos="1080"/>
        </w:tabs>
        <w:outlineLvl w:val="2"/>
      </w:pPr>
      <w:bookmarkStart w:id="151" w:name="_Toc441215731"/>
      <w:bookmarkStart w:id="152" w:name="_Toc512337133"/>
      <w:bookmarkStart w:id="153" w:name="_Toc421206043"/>
      <w:bookmarkStart w:id="154" w:name="_Toc412532194"/>
      <w:r w:rsidRPr="003848BB">
        <w:t>HockeyApp</w:t>
      </w:r>
      <w:bookmarkEnd w:id="151"/>
      <w:bookmarkEnd w:id="152"/>
    </w:p>
    <w:p w14:paraId="5DD28D58" w14:textId="77777777" w:rsidR="00935F61" w:rsidRPr="003848BB" w:rsidRDefault="00935F61" w:rsidP="00E135AD">
      <w:pPr>
        <w:pStyle w:val="ProductList-Body"/>
        <w:keepNext/>
      </w:pPr>
      <w:r w:rsidRPr="003848BB">
        <w:rPr>
          <w:b/>
          <w:color w:val="00188F"/>
        </w:rPr>
        <w:t>Zusätzliche Definitionen</w:t>
      </w:r>
      <w:r w:rsidRPr="003848BB">
        <w:rPr>
          <w:rFonts w:ascii="Calibri" w:eastAsia="Calibri" w:hAnsi="Calibri" w:cs="Times New Roman"/>
        </w:rPr>
        <w:t>:</w:t>
      </w:r>
    </w:p>
    <w:p w14:paraId="7185420E" w14:textId="2A8DF440" w:rsidR="00935F61" w:rsidRPr="003848BB" w:rsidRDefault="00935F61" w:rsidP="00935F61">
      <w:pPr>
        <w:pStyle w:val="ProductList-Body"/>
        <w:spacing w:after="40"/>
      </w:pPr>
      <w:r w:rsidRPr="003848BB">
        <w:t>„</w:t>
      </w:r>
      <w:r w:rsidRPr="003848BB">
        <w:rPr>
          <w:b/>
          <w:color w:val="00188F"/>
        </w:rPr>
        <w:t>HockeyApp Dashboard</w:t>
      </w:r>
      <w:r w:rsidR="006B51ED" w:rsidRPr="003848BB">
        <w:t>”</w:t>
      </w:r>
      <w:r w:rsidRPr="003848BB">
        <w:t xml:space="preserve"> bezieht sich auf die Web-Nutzeroberfläche, die Entwicklern zur Verfügung gestellt wird, um Anwendungen mithilfe des HockeyApp-Dienstes anzuzeigen und zu verwalten.</w:t>
      </w:r>
    </w:p>
    <w:p w14:paraId="2044122B" w14:textId="05BBF164" w:rsidR="00935F61" w:rsidRPr="003848BB" w:rsidRDefault="00935F61" w:rsidP="00935F61">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w:t>
      </w:r>
    </w:p>
    <w:p w14:paraId="6E79B17E" w14:textId="77777777" w:rsidR="00935F61" w:rsidRPr="003848BB" w:rsidRDefault="00935F61" w:rsidP="00935F61">
      <w:pPr>
        <w:pStyle w:val="ProductList-Body"/>
      </w:pPr>
    </w:p>
    <w:p w14:paraId="4D9B1F9D" w14:textId="77777777" w:rsidR="00935F61" w:rsidRPr="003848BB" w:rsidRDefault="00935F61" w:rsidP="00935F61">
      <w:pPr>
        <w:pStyle w:val="ProductList-Body"/>
      </w:pPr>
      <w:r w:rsidRPr="003848BB">
        <w:rPr>
          <w:b/>
          <w:color w:val="00188F"/>
        </w:rPr>
        <w:t>Ausfallzeiten</w:t>
      </w:r>
      <w:r w:rsidRPr="003848BB">
        <w:rPr>
          <w:rFonts w:ascii="Calibri" w:eastAsia="Calibri" w:hAnsi="Calibri" w:cs="Times New Roman"/>
        </w:rPr>
        <w:t>:</w:t>
      </w:r>
      <w:r w:rsidRPr="003848BB">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3848BB" w:rsidRDefault="00935F61" w:rsidP="00935F61">
      <w:pPr>
        <w:pStyle w:val="ProductList-Body"/>
      </w:pPr>
    </w:p>
    <w:p w14:paraId="7683F551" w14:textId="77777777" w:rsidR="00935F61" w:rsidRPr="003848BB" w:rsidRDefault="00935F61" w:rsidP="00935F61">
      <w:pPr>
        <w:pStyle w:val="ProductList-Body"/>
        <w:rPr>
          <w:szCs w:val="18"/>
        </w:rPr>
      </w:pPr>
      <w:r w:rsidRPr="003848BB">
        <w:rPr>
          <w:b/>
          <w:color w:val="00188F"/>
          <w:szCs w:val="18"/>
        </w:rPr>
        <w:t>Prozentsatz der monatlichen Betriebszeit</w:t>
      </w:r>
      <w:r w:rsidRPr="003848BB">
        <w:rPr>
          <w:rFonts w:ascii="Calibri" w:eastAsia="Calibri" w:hAnsi="Calibri" w:cs="Times New Roman"/>
          <w:szCs w:val="18"/>
        </w:rPr>
        <w:t>:</w:t>
      </w:r>
      <w:r w:rsidRPr="003848BB">
        <w:rPr>
          <w:szCs w:val="18"/>
        </w:rPr>
        <w:t xml:space="preserve"> Der Prozentsatz der monatlichen Betriebszeit wird mithilfe der folgenden Formel berechnet:</w:t>
      </w:r>
    </w:p>
    <w:p w14:paraId="3F6710B3" w14:textId="77777777" w:rsidR="00935F61" w:rsidRPr="003848BB" w:rsidRDefault="00935F61" w:rsidP="00935F61">
      <w:pPr>
        <w:pStyle w:val="ProductList-Body"/>
        <w:rPr>
          <w:szCs w:val="18"/>
        </w:rPr>
      </w:pPr>
    </w:p>
    <w:p w14:paraId="6FF868A2" w14:textId="77777777" w:rsidR="00935F61" w:rsidRPr="003848BB" w:rsidRDefault="00200C22"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3848BB" w14:paraId="618C6C4F" w14:textId="77777777" w:rsidTr="00C8597A">
        <w:trPr>
          <w:tblHeader/>
        </w:trPr>
        <w:tc>
          <w:tcPr>
            <w:tcW w:w="5400" w:type="dxa"/>
            <w:shd w:val="clear" w:color="auto" w:fill="0072C6"/>
          </w:tcPr>
          <w:p w14:paraId="657CCEB3"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0128532"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3848BB" w14:paraId="0C5DB4D8" w14:textId="77777777" w:rsidTr="00C8597A">
        <w:tc>
          <w:tcPr>
            <w:tcW w:w="5400" w:type="dxa"/>
          </w:tcPr>
          <w:p w14:paraId="632405CA" w14:textId="77777777" w:rsidR="00935F61" w:rsidRPr="003848BB" w:rsidRDefault="00935F61" w:rsidP="00C8597A">
            <w:pPr>
              <w:pStyle w:val="ProductList-OfferingBody"/>
              <w:jc w:val="center"/>
            </w:pPr>
            <w:r w:rsidRPr="003848BB">
              <w:t>&lt; 99,9 %</w:t>
            </w:r>
          </w:p>
        </w:tc>
        <w:tc>
          <w:tcPr>
            <w:tcW w:w="5400" w:type="dxa"/>
          </w:tcPr>
          <w:p w14:paraId="77FEFDDB" w14:textId="77777777" w:rsidR="00935F61" w:rsidRPr="003848BB" w:rsidRDefault="00935F61" w:rsidP="00C8597A">
            <w:pPr>
              <w:pStyle w:val="ProductList-OfferingBody"/>
              <w:jc w:val="center"/>
            </w:pPr>
            <w:r w:rsidRPr="003848BB">
              <w:t>10 %</w:t>
            </w:r>
          </w:p>
        </w:tc>
      </w:tr>
      <w:tr w:rsidR="00935F61" w:rsidRPr="003848BB" w14:paraId="5C167964" w14:textId="77777777" w:rsidTr="00C8597A">
        <w:trPr>
          <w:trHeight w:val="80"/>
        </w:trPr>
        <w:tc>
          <w:tcPr>
            <w:tcW w:w="5400" w:type="dxa"/>
          </w:tcPr>
          <w:p w14:paraId="01EF86BC" w14:textId="77777777" w:rsidR="00935F61" w:rsidRPr="003848BB" w:rsidRDefault="00935F61" w:rsidP="00C8597A">
            <w:pPr>
              <w:pStyle w:val="ProductList-OfferingBody"/>
              <w:jc w:val="center"/>
            </w:pPr>
            <w:r w:rsidRPr="003848BB">
              <w:t>&lt; 99 %</w:t>
            </w:r>
          </w:p>
        </w:tc>
        <w:tc>
          <w:tcPr>
            <w:tcW w:w="5400" w:type="dxa"/>
          </w:tcPr>
          <w:p w14:paraId="5D10799E" w14:textId="77777777" w:rsidR="00935F61" w:rsidRPr="003848BB" w:rsidRDefault="00935F61" w:rsidP="00C8597A">
            <w:pPr>
              <w:pStyle w:val="ProductList-OfferingBody"/>
              <w:jc w:val="center"/>
            </w:pPr>
            <w:r w:rsidRPr="003848BB">
              <w:t>25 %</w:t>
            </w:r>
          </w:p>
        </w:tc>
      </w:tr>
    </w:tbl>
    <w:p w14:paraId="653BDDBF" w14:textId="77777777" w:rsidR="00935F61"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5F61" w:rsidRPr="003848BB">
          <w:rPr>
            <w:rStyle w:val="Hyperlink"/>
            <w:sz w:val="16"/>
            <w:szCs w:val="16"/>
          </w:rPr>
          <w:t>Inhalt</w:t>
        </w:r>
      </w:hyperlink>
      <w:r w:rsidR="00935F61" w:rsidRPr="003848BB">
        <w:rPr>
          <w:sz w:val="16"/>
          <w:szCs w:val="16"/>
        </w:rPr>
        <w:t xml:space="preserve"> / </w:t>
      </w:r>
      <w:hyperlink w:anchor="Definitions" w:history="1">
        <w:r w:rsidR="00935F61" w:rsidRPr="003848BB">
          <w:rPr>
            <w:rStyle w:val="Hyperlink"/>
            <w:sz w:val="16"/>
            <w:szCs w:val="16"/>
          </w:rPr>
          <w:t>Definitionen</w:t>
        </w:r>
      </w:hyperlink>
    </w:p>
    <w:p w14:paraId="76B48CBC" w14:textId="36AFF885" w:rsidR="001843C1" w:rsidRPr="003848BB" w:rsidRDefault="001843C1" w:rsidP="00AB63DF">
      <w:pPr>
        <w:pStyle w:val="ProductList-Offering2Heading"/>
        <w:tabs>
          <w:tab w:val="clear" w:pos="360"/>
          <w:tab w:val="clear" w:pos="720"/>
          <w:tab w:val="clear" w:pos="1080"/>
        </w:tabs>
        <w:outlineLvl w:val="2"/>
      </w:pPr>
      <w:bookmarkStart w:id="155" w:name="_Toc450912776"/>
      <w:bookmarkStart w:id="156" w:name="_Toc512337134"/>
      <w:bookmarkStart w:id="157" w:name="IoTHub"/>
      <w:r w:rsidRPr="003848BB">
        <w:t xml:space="preserve">IoT </w:t>
      </w:r>
      <w:r w:rsidR="00AB63DF" w:rsidRPr="003848BB">
        <w:t>h</w:t>
      </w:r>
      <w:r w:rsidRPr="003848BB">
        <w:t>ub</w:t>
      </w:r>
      <w:bookmarkEnd w:id="155"/>
      <w:bookmarkEnd w:id="156"/>
    </w:p>
    <w:bookmarkEnd w:id="157"/>
    <w:p w14:paraId="07880F65" w14:textId="77777777" w:rsidR="001843C1" w:rsidRPr="003848BB" w:rsidRDefault="001843C1" w:rsidP="001843C1">
      <w:pPr>
        <w:pStyle w:val="ProductList-Body"/>
      </w:pPr>
      <w:r w:rsidRPr="003848BB">
        <w:rPr>
          <w:b/>
          <w:color w:val="00188F"/>
        </w:rPr>
        <w:t>Zusätzliche Definitionen</w:t>
      </w:r>
      <w:r w:rsidRPr="003848BB">
        <w:t>:</w:t>
      </w:r>
    </w:p>
    <w:p w14:paraId="09C35C5A" w14:textId="1FBD2781" w:rsidR="001843C1" w:rsidRPr="003848BB" w:rsidRDefault="001843C1" w:rsidP="001843C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IoT</w:t>
      </w:r>
      <w:r w:rsidR="00AB63DF" w:rsidRPr="003848BB">
        <w:t xml:space="preserve"> hub</w:t>
      </w:r>
      <w:r w:rsidRPr="003848BB">
        <w:t xml:space="preserve"> im Verlauf eines Monats der Rechnungsstellung in Microsoft Azure bereitgestellt wurde.</w:t>
      </w:r>
    </w:p>
    <w:p w14:paraId="26BAA730" w14:textId="61EABA63" w:rsidR="001843C1" w:rsidRPr="003848BB" w:rsidRDefault="001843C1" w:rsidP="001843C1">
      <w:pPr>
        <w:pStyle w:val="ProductList-Body"/>
        <w:spacing w:after="40"/>
      </w:pPr>
      <w:r w:rsidRPr="003848BB">
        <w:t>„</w:t>
      </w:r>
      <w:r w:rsidRPr="003848BB">
        <w:rPr>
          <w:b/>
          <w:color w:val="00188F"/>
        </w:rPr>
        <w:t>Gerätidentifikationsvorgänge</w:t>
      </w:r>
      <w:r w:rsidR="006B51ED" w:rsidRPr="003848BB">
        <w:t>”</w:t>
      </w:r>
      <w:r w:rsidRPr="003848BB">
        <w:t xml:space="preserve"> bezieht sich auf Erstellungs-, Lese-, Aktualisierungs- und Löschvorgänge, die in der Gerätidentifikationsregistrierung eines IoT</w:t>
      </w:r>
      <w:r w:rsidR="00AB63DF" w:rsidRPr="003848BB">
        <w:t xml:space="preserve"> hub</w:t>
      </w:r>
      <w:r w:rsidRPr="003848BB">
        <w:t xml:space="preserve"> ausgeführt werden.</w:t>
      </w:r>
    </w:p>
    <w:p w14:paraId="61ACA2A5" w14:textId="055350AC"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IoT</w:t>
      </w:r>
      <w:r w:rsidR="00AB63DF" w:rsidRPr="003848BB">
        <w:t xml:space="preserve"> hub</w:t>
      </w:r>
      <w:r w:rsidRPr="003848BB">
        <w:t>s, die in einem bestimmten Microsoft Azure-Abonnement im Verlauf eines Monats der Rechnungsstellung bereitgestellt werden.</w:t>
      </w:r>
    </w:p>
    <w:p w14:paraId="36E87559" w14:textId="0ECC51D8" w:rsidR="001843C1" w:rsidRPr="003848BB" w:rsidRDefault="001843C1" w:rsidP="001843C1">
      <w:pPr>
        <w:pStyle w:val="ProductList-Body"/>
      </w:pPr>
      <w:r w:rsidRPr="003848BB">
        <w:t>„</w:t>
      </w:r>
      <w:r w:rsidRPr="003848BB">
        <w:rPr>
          <w:b/>
          <w:color w:val="00188F"/>
        </w:rPr>
        <w:t>Nachricht</w:t>
      </w:r>
      <w:r w:rsidR="006B51ED" w:rsidRPr="003848BB">
        <w:t>”</w:t>
      </w:r>
      <w:r w:rsidRPr="003848BB">
        <w:t xml:space="preserve"> ist jeder benutzerdefinierte Inhalt, der mithilfe eines vom Dienst unterstützten Protokolls über einen bereitgestellten IoT</w:t>
      </w:r>
      <w:r w:rsidR="00AB63DF" w:rsidRPr="003848BB">
        <w:t xml:space="preserve"> hub</w:t>
      </w:r>
      <w:r w:rsidRPr="003848BB">
        <w:t xml:space="preserve"> an ein im IoT</w:t>
      </w:r>
      <w:r w:rsidR="00AB63DF" w:rsidRPr="003848BB">
        <w:t xml:space="preserve"> hub</w:t>
      </w:r>
      <w:r w:rsidRPr="003848BB">
        <w:t xml:space="preserve"> registriertes Gerät gesendet wird oder den der IoT</w:t>
      </w:r>
      <w:r w:rsidR="00AB63DF" w:rsidRPr="003848BB">
        <w:t xml:space="preserve"> hub</w:t>
      </w:r>
      <w:r w:rsidRPr="003848BB">
        <w:t xml:space="preserve"> von einem registrierten Gerät erhält. </w:t>
      </w:r>
    </w:p>
    <w:p w14:paraId="0EEAB645" w14:textId="77777777" w:rsidR="001843C1" w:rsidRPr="003848BB" w:rsidRDefault="001843C1" w:rsidP="001843C1">
      <w:pPr>
        <w:pStyle w:val="ProductList-Body"/>
      </w:pPr>
    </w:p>
    <w:p w14:paraId="5D5F2DDC" w14:textId="497D8AB0" w:rsidR="001843C1" w:rsidRPr="003848BB" w:rsidRDefault="001843C1" w:rsidP="001843C1">
      <w:pPr>
        <w:pStyle w:val="ProductList-Body"/>
      </w:pPr>
      <w:r w:rsidRPr="003848BB">
        <w:rPr>
          <w:b/>
          <w:color w:val="00188F"/>
        </w:rPr>
        <w:t>Ausfallzeiten</w:t>
      </w:r>
      <w:r w:rsidRPr="003848BB">
        <w:t>: Die Gesamtzahl der Bereitstellungsminuten aller IoT</w:t>
      </w:r>
      <w:r w:rsidR="00AB63DF" w:rsidRPr="003848BB">
        <w:t xml:space="preserve"> hub</w:t>
      </w:r>
      <w:r w:rsidRPr="003848BB">
        <w:t>s, die in einem bestimmten Microsoft Azure-Abonnement bereitgestellt werden, während derer der IoT</w:t>
      </w:r>
      <w:r w:rsidR="00AB63DF" w:rsidRPr="003848BB">
        <w:t xml:space="preserve"> hub</w:t>
      </w:r>
      <w:r w:rsidRPr="003848BB">
        <w:t xml:space="preserve"> nicht verfügbar ist. Eine Minute gilt für einen bestimmten IoT</w:t>
      </w:r>
      <w:r w:rsidR="00AB63DF" w:rsidRPr="003848BB">
        <w:t xml:space="preserve"> hub</w:t>
      </w:r>
      <w:r w:rsidRPr="003848BB">
        <w:t xml:space="preserve"> als nicht verfügbar, wenn alle fortlaufend unternommenen Versuche zum Senden oder Empfangen von Nachrichten oder zum Durchführen von Gerätidentifikationsvorgängen in dem IoT</w:t>
      </w:r>
      <w:r w:rsidR="00AB63DF" w:rsidRPr="003848BB">
        <w:t xml:space="preserve"> hub</w:t>
      </w:r>
      <w:r w:rsidRPr="003848BB">
        <w:t xml:space="preserve"> während der gesamten Minute entweder einen Fehlercode zurückgeben oder nicht binnen fünf Minuten zu einem Erfolgscode führen.</w:t>
      </w:r>
    </w:p>
    <w:p w14:paraId="276F44FD" w14:textId="77777777" w:rsidR="001843C1" w:rsidRPr="003848BB" w:rsidRDefault="001843C1" w:rsidP="001843C1">
      <w:pPr>
        <w:pStyle w:val="ProductList-Body"/>
      </w:pPr>
    </w:p>
    <w:p w14:paraId="72B65F3F"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5970DCB6" w14:textId="77777777" w:rsidR="001843C1" w:rsidRPr="003848BB" w:rsidRDefault="001843C1" w:rsidP="001843C1">
      <w:pPr>
        <w:pStyle w:val="ProductList-Body"/>
      </w:pPr>
    </w:p>
    <w:p w14:paraId="59D01073" w14:textId="77777777" w:rsidR="001843C1" w:rsidRPr="003848BB" w:rsidRDefault="00200C22" w:rsidP="001843C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3848BB" w:rsidRDefault="001843C1" w:rsidP="001843C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26D01EDC" w14:textId="77777777" w:rsidTr="00324BB9">
        <w:trPr>
          <w:tblHeader/>
        </w:trPr>
        <w:tc>
          <w:tcPr>
            <w:tcW w:w="5400" w:type="dxa"/>
            <w:shd w:val="clear" w:color="auto" w:fill="0072C6"/>
          </w:tcPr>
          <w:p w14:paraId="004DA2AE"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66AB8D"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6FADB5E5" w14:textId="77777777" w:rsidTr="00324BB9">
        <w:tc>
          <w:tcPr>
            <w:tcW w:w="5400" w:type="dxa"/>
          </w:tcPr>
          <w:p w14:paraId="193CAF99" w14:textId="77777777" w:rsidR="001843C1" w:rsidRPr="003848BB" w:rsidRDefault="001843C1" w:rsidP="00324BB9">
            <w:pPr>
              <w:pStyle w:val="ProductList-OfferingBody"/>
              <w:jc w:val="center"/>
            </w:pPr>
            <w:r w:rsidRPr="003848BB">
              <w:t>&lt; 99,9 %</w:t>
            </w:r>
          </w:p>
        </w:tc>
        <w:tc>
          <w:tcPr>
            <w:tcW w:w="5400" w:type="dxa"/>
          </w:tcPr>
          <w:p w14:paraId="4829339C" w14:textId="77777777" w:rsidR="001843C1" w:rsidRPr="003848BB" w:rsidRDefault="001843C1" w:rsidP="00324BB9">
            <w:pPr>
              <w:pStyle w:val="ProductList-OfferingBody"/>
              <w:jc w:val="center"/>
            </w:pPr>
            <w:r w:rsidRPr="003848BB">
              <w:t>10 %</w:t>
            </w:r>
          </w:p>
        </w:tc>
      </w:tr>
      <w:tr w:rsidR="001843C1" w:rsidRPr="003848BB" w14:paraId="6787ABAC" w14:textId="77777777" w:rsidTr="00324BB9">
        <w:tc>
          <w:tcPr>
            <w:tcW w:w="5400" w:type="dxa"/>
          </w:tcPr>
          <w:p w14:paraId="7628044E" w14:textId="77777777" w:rsidR="001843C1" w:rsidRPr="003848BB" w:rsidRDefault="001843C1" w:rsidP="00324BB9">
            <w:pPr>
              <w:pStyle w:val="ProductList-OfferingBody"/>
              <w:jc w:val="center"/>
            </w:pPr>
            <w:r w:rsidRPr="003848BB">
              <w:t>&lt; 99 %</w:t>
            </w:r>
          </w:p>
        </w:tc>
        <w:tc>
          <w:tcPr>
            <w:tcW w:w="5400" w:type="dxa"/>
          </w:tcPr>
          <w:p w14:paraId="783A16C0" w14:textId="77777777" w:rsidR="001843C1" w:rsidRPr="003848BB" w:rsidRDefault="001843C1" w:rsidP="00324BB9">
            <w:pPr>
              <w:pStyle w:val="ProductList-OfferingBody"/>
              <w:jc w:val="center"/>
            </w:pPr>
            <w:r w:rsidRPr="003848BB">
              <w:t>25 %</w:t>
            </w:r>
          </w:p>
        </w:tc>
      </w:tr>
    </w:tbl>
    <w:p w14:paraId="5AD1E34A" w14:textId="77777777" w:rsidR="001843C1"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7C72C1EC" w14:textId="75272538" w:rsidR="0075154E" w:rsidRPr="003848BB" w:rsidRDefault="0075154E" w:rsidP="0075154E">
      <w:pPr>
        <w:pStyle w:val="ProductList-Offering2Heading"/>
        <w:tabs>
          <w:tab w:val="clear" w:pos="360"/>
          <w:tab w:val="clear" w:pos="720"/>
          <w:tab w:val="clear" w:pos="1080"/>
        </w:tabs>
        <w:outlineLvl w:val="2"/>
      </w:pPr>
      <w:bookmarkStart w:id="158" w:name="_Toc512337135"/>
      <w:r w:rsidRPr="003848BB">
        <w:t>Key Vault</w:t>
      </w:r>
      <w:bookmarkEnd w:id="153"/>
      <w:bookmarkEnd w:id="158"/>
    </w:p>
    <w:p w14:paraId="598670F9" w14:textId="77777777" w:rsidR="0075154E" w:rsidRPr="003848BB" w:rsidRDefault="0075154E" w:rsidP="0075154E">
      <w:pPr>
        <w:pStyle w:val="ProductList-Body"/>
      </w:pPr>
      <w:r w:rsidRPr="003848BB">
        <w:rPr>
          <w:b/>
          <w:color w:val="00188F"/>
        </w:rPr>
        <w:t>Zusätzliche Definitionen</w:t>
      </w:r>
      <w:r w:rsidRPr="003848BB">
        <w:t>:</w:t>
      </w:r>
    </w:p>
    <w:p w14:paraId="15A8D79A" w14:textId="113D70DB" w:rsidR="0075154E" w:rsidRPr="003848BB" w:rsidRDefault="0075154E" w:rsidP="0075154E">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Key Vault im Verlauf eines Monats der Rechnungsstellung in Microsoft Azure bereitgestellt wurde.</w:t>
      </w:r>
    </w:p>
    <w:p w14:paraId="0963EBF1" w14:textId="31ACC728" w:rsidR="0075154E" w:rsidRPr="003848BB" w:rsidRDefault="0075154E" w:rsidP="0075154E">
      <w:pPr>
        <w:pStyle w:val="ProductList-Body"/>
        <w:spacing w:after="40"/>
      </w:pPr>
      <w:r w:rsidRPr="003848BB">
        <w:t>„</w:t>
      </w:r>
      <w:r w:rsidRPr="003848BB">
        <w:rPr>
          <w:b/>
          <w:color w:val="00188F"/>
        </w:rPr>
        <w:t>Ausgeschlossene Transaktionen</w:t>
      </w:r>
      <w:r w:rsidR="006B51ED" w:rsidRPr="003848BB">
        <w:t>”</w:t>
      </w:r>
      <w:r w:rsidRPr="003848BB">
        <w:t xml:space="preserve"> sind Transaktionen für das Erstellen, Aktualisieren oder Löschen von Key Vaults, Keys oder Secrets.</w:t>
      </w:r>
    </w:p>
    <w:p w14:paraId="595F2A7B" w14:textId="45ADC426" w:rsidR="0075154E" w:rsidRPr="003848BB" w:rsidRDefault="0075154E" w:rsidP="0075154E">
      <w:pPr>
        <w:pStyle w:val="ProductList-Body"/>
      </w:pPr>
      <w:r w:rsidRPr="003848BB">
        <w:t>„</w:t>
      </w:r>
      <w:r w:rsidRPr="003848BB">
        <w:rPr>
          <w:b/>
          <w:color w:val="00188F"/>
        </w:rPr>
        <w:t>Maximal Verfügbare Minuten</w:t>
      </w:r>
      <w:r w:rsidR="006B51ED" w:rsidRPr="003848BB">
        <w:t>”</w:t>
      </w:r>
      <w:r w:rsidRPr="003848BB">
        <w:t xml:space="preserve"> ist die Summe aller Bereitstellungsminuten aller Key Vaults, die von Ihnen in einem bestimmten Microsoft Azure-Abonnement im Verlauf eines Monats der Rechnungsstellung bereitgestellt werden.</w:t>
      </w:r>
    </w:p>
    <w:p w14:paraId="32ED97C9" w14:textId="77777777" w:rsidR="0075154E" w:rsidRPr="003848BB" w:rsidRDefault="0075154E" w:rsidP="0075154E">
      <w:pPr>
        <w:pStyle w:val="ProductList-Body"/>
      </w:pPr>
    </w:p>
    <w:p w14:paraId="5FE4D176" w14:textId="77777777" w:rsidR="0075154E" w:rsidRPr="003848BB" w:rsidRDefault="0075154E" w:rsidP="0075154E">
      <w:pPr>
        <w:pStyle w:val="ProductList-Body"/>
      </w:pPr>
      <w:r w:rsidRPr="003848BB">
        <w:rPr>
          <w:b/>
          <w:color w:val="00188F"/>
        </w:rPr>
        <w:t>Ausfallzeit</w:t>
      </w:r>
      <w:r w:rsidRPr="003848BB">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3848BB" w:rsidRDefault="0075154E" w:rsidP="0075154E">
      <w:pPr>
        <w:pStyle w:val="ProductList-Body"/>
      </w:pPr>
    </w:p>
    <w:p w14:paraId="253F141C" w14:textId="77777777" w:rsidR="0075154E" w:rsidRPr="003848BB" w:rsidRDefault="0075154E" w:rsidP="0075154E">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FF33868" w14:textId="77777777" w:rsidR="0075154E" w:rsidRPr="003848BB" w:rsidRDefault="0075154E" w:rsidP="0075154E">
      <w:pPr>
        <w:pStyle w:val="ProductList-Body"/>
      </w:pPr>
    </w:p>
    <w:p w14:paraId="30C7DD80" w14:textId="77777777" w:rsidR="0075154E" w:rsidRPr="003848BB" w:rsidRDefault="00200C22" w:rsidP="0075154E">
      <w:pPr>
        <w:pStyle w:val="ListParagraph"/>
        <w:rPr>
          <w:i/>
          <w:iCs/>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3848BB" w:rsidRDefault="0075154E" w:rsidP="006B787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3848BB" w14:paraId="12E6F846" w14:textId="77777777" w:rsidTr="00C8597A">
        <w:trPr>
          <w:tblHeader/>
        </w:trPr>
        <w:tc>
          <w:tcPr>
            <w:tcW w:w="5400" w:type="dxa"/>
            <w:shd w:val="clear" w:color="auto" w:fill="0072C6"/>
          </w:tcPr>
          <w:p w14:paraId="740553A8"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673EF5"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3848BB" w14:paraId="70F19B16" w14:textId="77777777" w:rsidTr="00C8597A">
        <w:tc>
          <w:tcPr>
            <w:tcW w:w="5400" w:type="dxa"/>
          </w:tcPr>
          <w:p w14:paraId="41CF62E8" w14:textId="77777777" w:rsidR="0075154E" w:rsidRPr="003848BB" w:rsidRDefault="0075154E" w:rsidP="00DC0421">
            <w:pPr>
              <w:pStyle w:val="ProductList-OfferingBody"/>
              <w:jc w:val="center"/>
            </w:pPr>
            <w:r w:rsidRPr="003848BB">
              <w:t>&lt; 99,9 %</w:t>
            </w:r>
          </w:p>
        </w:tc>
        <w:tc>
          <w:tcPr>
            <w:tcW w:w="5400" w:type="dxa"/>
          </w:tcPr>
          <w:p w14:paraId="4C123114" w14:textId="77777777" w:rsidR="0075154E" w:rsidRPr="003848BB" w:rsidRDefault="0075154E" w:rsidP="00DC0421">
            <w:pPr>
              <w:pStyle w:val="ProductList-OfferingBody"/>
              <w:jc w:val="center"/>
            </w:pPr>
            <w:r w:rsidRPr="003848BB">
              <w:t>10 %</w:t>
            </w:r>
          </w:p>
        </w:tc>
      </w:tr>
      <w:tr w:rsidR="0075154E" w:rsidRPr="003848BB" w14:paraId="1C1C6445" w14:textId="77777777" w:rsidTr="00C8597A">
        <w:tc>
          <w:tcPr>
            <w:tcW w:w="5400" w:type="dxa"/>
          </w:tcPr>
          <w:p w14:paraId="7FD79E7D" w14:textId="77777777" w:rsidR="0075154E" w:rsidRPr="003848BB" w:rsidRDefault="0075154E" w:rsidP="00DC0421">
            <w:pPr>
              <w:pStyle w:val="ProductList-OfferingBody"/>
              <w:jc w:val="center"/>
            </w:pPr>
            <w:r w:rsidRPr="003848BB">
              <w:t>&lt; 99 %</w:t>
            </w:r>
          </w:p>
        </w:tc>
        <w:tc>
          <w:tcPr>
            <w:tcW w:w="5400" w:type="dxa"/>
          </w:tcPr>
          <w:p w14:paraId="0DE81939" w14:textId="77777777" w:rsidR="0075154E" w:rsidRPr="003848BB" w:rsidRDefault="0075154E" w:rsidP="00DC0421">
            <w:pPr>
              <w:pStyle w:val="ProductList-OfferingBody"/>
              <w:jc w:val="center"/>
            </w:pPr>
            <w:r w:rsidRPr="003848BB">
              <w:t>25 %</w:t>
            </w:r>
          </w:p>
        </w:tc>
      </w:tr>
    </w:tbl>
    <w:p w14:paraId="0342DEDA" w14:textId="77777777" w:rsidR="0075154E"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154E" w:rsidRPr="003848BB">
          <w:rPr>
            <w:rStyle w:val="Hyperlink"/>
            <w:sz w:val="16"/>
            <w:szCs w:val="16"/>
          </w:rPr>
          <w:t>Inhalt</w:t>
        </w:r>
      </w:hyperlink>
      <w:r w:rsidR="0075154E" w:rsidRPr="003848BB">
        <w:rPr>
          <w:sz w:val="16"/>
          <w:szCs w:val="16"/>
        </w:rPr>
        <w:t xml:space="preserve"> / </w:t>
      </w:r>
      <w:hyperlink w:anchor="Definitionen" w:history="1">
        <w:r w:rsidR="0075154E" w:rsidRPr="003848BB">
          <w:rPr>
            <w:rStyle w:val="Hyperlink"/>
            <w:sz w:val="16"/>
            <w:szCs w:val="16"/>
          </w:rPr>
          <w:t>Definitionen</w:t>
        </w:r>
      </w:hyperlink>
    </w:p>
    <w:p w14:paraId="005B6BDB" w14:textId="77777777" w:rsidR="001843C1" w:rsidRPr="003848BB" w:rsidRDefault="001843C1" w:rsidP="001843C1">
      <w:pPr>
        <w:pStyle w:val="ProductList-Offering2Heading"/>
        <w:keepNext/>
        <w:tabs>
          <w:tab w:val="clear" w:pos="360"/>
          <w:tab w:val="clear" w:pos="720"/>
          <w:tab w:val="clear" w:pos="1080"/>
        </w:tabs>
        <w:outlineLvl w:val="2"/>
      </w:pPr>
      <w:bookmarkStart w:id="159" w:name="_Toc450912778"/>
      <w:bookmarkStart w:id="160" w:name="_Toc512337136"/>
      <w:bookmarkStart w:id="161" w:name="LogAnalytics"/>
      <w:r w:rsidRPr="003848BB">
        <w:t>Log Analytics</w:t>
      </w:r>
      <w:bookmarkEnd w:id="159"/>
      <w:bookmarkEnd w:id="160"/>
    </w:p>
    <w:bookmarkEnd w:id="161"/>
    <w:p w14:paraId="4E455725" w14:textId="77777777" w:rsidR="001843C1" w:rsidRPr="003848BB" w:rsidRDefault="001843C1" w:rsidP="001843C1">
      <w:pPr>
        <w:pStyle w:val="ProductList-Body"/>
        <w:keepNext/>
      </w:pPr>
      <w:r w:rsidRPr="003848BB">
        <w:rPr>
          <w:b/>
          <w:color w:val="00188F"/>
        </w:rPr>
        <w:t>Zusätzliche Definitionen</w:t>
      </w:r>
      <w:r w:rsidRPr="003848BB">
        <w:t>:</w:t>
      </w:r>
    </w:p>
    <w:p w14:paraId="552D1530" w14:textId="6D64A613" w:rsidR="001843C1" w:rsidRPr="003848BB" w:rsidRDefault="001843C1" w:rsidP="001843C1">
      <w:pPr>
        <w:pStyle w:val="ProductList-Body"/>
        <w:spacing w:after="40"/>
      </w:pPr>
      <w:r w:rsidRPr="003848BB">
        <w:t>„</w:t>
      </w:r>
      <w:r w:rsidRPr="003848BB">
        <w:rPr>
          <w:b/>
          <w:color w:val="00188F"/>
        </w:rPr>
        <w:t>Batch</w:t>
      </w:r>
      <w:r w:rsidR="006B51ED" w:rsidRPr="003848BB">
        <w:t>”</w:t>
      </w:r>
      <w:r w:rsidRPr="003848BB">
        <w:t xml:space="preserve"> bezeichnet eine Gruppe an Protokolldateneinträgen, die innerhalb eines bestimmten Zeitraums entweder zum Log Analytics-Dienst hochgeladen oder vom Log Analytics-Dienst aus dem Speicher abgerufen werden. Auf eine Indizierung wartende Batches werden im Nutzungsbereich des Verwaltungsportals angezeigt.</w:t>
      </w:r>
    </w:p>
    <w:p w14:paraId="3D92A622" w14:textId="56078F47" w:rsidR="001843C1" w:rsidRPr="003848BB" w:rsidRDefault="001843C1" w:rsidP="001843C1">
      <w:pPr>
        <w:pStyle w:val="ProductList-Body"/>
      </w:pPr>
      <w:r w:rsidRPr="003848BB">
        <w:t>„</w:t>
      </w:r>
      <w:r w:rsidRPr="003848BB">
        <w:rPr>
          <w:b/>
          <w:color w:val="00188F"/>
        </w:rPr>
        <w:t>Protokolldaten</w:t>
      </w:r>
      <w:r w:rsidR="006B51ED" w:rsidRPr="003848BB">
        <w:t>”</w:t>
      </w:r>
      <w:r w:rsidRPr="003848BB">
        <w:rPr>
          <w:b/>
          <w:color w:val="00188F"/>
        </w:rPr>
        <w:t xml:space="preserve"> </w:t>
      </w:r>
      <w:r w:rsidRPr="003848BB">
        <w:t>beziehen sich auf Informationen über ein unterstütztes Ereignis, wie beispielsweise IIS- oder Windows-Ereignisse, die von einem Computer protokolliert werden und für die der Log Analytics-Dienst im Hinblick auf die Verarbeitung durch den Dienstindex konfiguriert wurde.</w:t>
      </w:r>
    </w:p>
    <w:p w14:paraId="3DFC3C12" w14:textId="45163679" w:rsidR="001843C1" w:rsidRPr="003848BB" w:rsidRDefault="001843C1" w:rsidP="001843C1">
      <w:pPr>
        <w:pStyle w:val="ProductList-Body"/>
      </w:pPr>
      <w:r w:rsidRPr="003848BB">
        <w:t>„</w:t>
      </w:r>
      <w:r w:rsidRPr="003848BB">
        <w:rPr>
          <w:b/>
          <w:color w:val="00188F"/>
        </w:rPr>
        <w:t>Verspätete Batches</w:t>
      </w:r>
      <w:r w:rsidR="006B51ED" w:rsidRPr="003848BB">
        <w:t>”</w:t>
      </w:r>
      <w:r w:rsidRPr="003848BB">
        <w:rPr>
          <w:b/>
          <w:color w:val="00188F"/>
        </w:rPr>
        <w:t xml:space="preserve"> </w:t>
      </w:r>
      <w:r w:rsidRPr="003848BB">
        <w:rPr>
          <w:rFonts w:cs="Tahoma"/>
        </w:rPr>
        <w:t>ist die Gesamtzahl der Batches innerhalb der Gesamtzahl Wartender Batches, die nicht innerhalb von sechs Stunden nach Wartebeginn des Batches abschließend indiziert werden können.</w:t>
      </w:r>
    </w:p>
    <w:p w14:paraId="10995097" w14:textId="7F641D1A" w:rsidR="001843C1" w:rsidRPr="003848BB" w:rsidRDefault="001843C1" w:rsidP="001843C1">
      <w:pPr>
        <w:pStyle w:val="ProductList-Body"/>
      </w:pPr>
      <w:r w:rsidRPr="003848BB">
        <w:t>„</w:t>
      </w:r>
      <w:r w:rsidRPr="003848BB">
        <w:rPr>
          <w:b/>
          <w:color w:val="00188F"/>
        </w:rPr>
        <w:t>Gesamtzahl Wartender Batches</w:t>
      </w:r>
      <w:r w:rsidR="006B51ED" w:rsidRPr="003848BB">
        <w:t>”</w:t>
      </w:r>
      <w:r w:rsidRPr="003848BB">
        <w:t xml:space="preserve"> </w:t>
      </w:r>
      <w:r w:rsidRPr="003848BB">
        <w:rPr>
          <w:rFonts w:cs="Tahoma"/>
        </w:rPr>
        <w:t xml:space="preserve">ist die Gesamtzahl der Batches, die auf ihre Indizierung durch den </w:t>
      </w:r>
      <w:r w:rsidRPr="003848BB">
        <w:t>Log Analytics</w:t>
      </w:r>
      <w:r w:rsidRPr="003848BB">
        <w:rPr>
          <w:rFonts w:cs="Tahoma"/>
        </w:rPr>
        <w:t>-Dienst in einem bestimmten Monat der Rechnungsstellung warten.</w:t>
      </w:r>
    </w:p>
    <w:p w14:paraId="64B5605C" w14:textId="77777777" w:rsidR="001843C1" w:rsidRPr="003848BB" w:rsidRDefault="001843C1" w:rsidP="001843C1">
      <w:pPr>
        <w:pStyle w:val="ProductList-Body"/>
      </w:pPr>
    </w:p>
    <w:p w14:paraId="1D3E8968"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032A2869" w14:textId="77777777" w:rsidR="001843C1" w:rsidRPr="003848BB" w:rsidRDefault="001843C1" w:rsidP="001843C1">
      <w:pPr>
        <w:pStyle w:val="ProductList-Body"/>
      </w:pPr>
    </w:p>
    <w:p w14:paraId="035CFE85" w14:textId="77777777" w:rsidR="001843C1" w:rsidRPr="003848BB" w:rsidRDefault="00200C22" w:rsidP="001843C1">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Wartender Batches - Verspätete Batches</m:t>
              </m:r>
            </m:num>
            <m:den>
              <m:r>
                <w:rPr>
                  <w:rFonts w:ascii="Cambria Math" w:hAnsi="Cambria Math" w:cs="Tahoma"/>
                  <w:color w:val="000000" w:themeColor="text1"/>
                  <w:sz w:val="18"/>
                  <w:szCs w:val="18"/>
                </w:rPr>
                <m:t>Gesamtzahl Wartender Batches</m:t>
              </m:r>
            </m:den>
          </m:f>
          <m:r>
            <w:rPr>
              <w:rFonts w:ascii="Cambria Math" w:hAnsi="Cambria Math" w:cs="Tahoma"/>
              <w:color w:val="000000" w:themeColor="text1"/>
              <w:sz w:val="18"/>
              <w:szCs w:val="18"/>
            </w:rPr>
            <m:t xml:space="preserve"> x 100</m:t>
          </m:r>
        </m:oMath>
      </m:oMathPara>
    </w:p>
    <w:p w14:paraId="219CD48A" w14:textId="77777777" w:rsidR="001843C1" w:rsidRPr="003848BB" w:rsidRDefault="001843C1" w:rsidP="002E0F9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04B161A4" w14:textId="77777777" w:rsidTr="00324BB9">
        <w:trPr>
          <w:tblHeader/>
        </w:trPr>
        <w:tc>
          <w:tcPr>
            <w:tcW w:w="5400" w:type="dxa"/>
            <w:shd w:val="clear" w:color="auto" w:fill="0072C6"/>
          </w:tcPr>
          <w:p w14:paraId="189280A7"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5E38AF"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52A97727" w14:textId="77777777" w:rsidTr="00324BB9">
        <w:tc>
          <w:tcPr>
            <w:tcW w:w="5400" w:type="dxa"/>
          </w:tcPr>
          <w:p w14:paraId="23FB7419" w14:textId="77777777" w:rsidR="001843C1" w:rsidRPr="003848BB" w:rsidRDefault="001843C1" w:rsidP="00324BB9">
            <w:pPr>
              <w:pStyle w:val="ProductList-OfferingBody"/>
              <w:jc w:val="center"/>
            </w:pPr>
            <w:r w:rsidRPr="003848BB">
              <w:t>&lt; 99,9 %</w:t>
            </w:r>
          </w:p>
        </w:tc>
        <w:tc>
          <w:tcPr>
            <w:tcW w:w="5400" w:type="dxa"/>
          </w:tcPr>
          <w:p w14:paraId="00A19A4F" w14:textId="77777777" w:rsidR="001843C1" w:rsidRPr="003848BB" w:rsidRDefault="001843C1" w:rsidP="00324BB9">
            <w:pPr>
              <w:pStyle w:val="ProductList-OfferingBody"/>
              <w:jc w:val="center"/>
            </w:pPr>
            <w:r w:rsidRPr="003848BB">
              <w:t>10 %</w:t>
            </w:r>
          </w:p>
        </w:tc>
      </w:tr>
      <w:tr w:rsidR="001843C1" w:rsidRPr="003848BB" w14:paraId="76559F1B" w14:textId="77777777" w:rsidTr="00324BB9">
        <w:tc>
          <w:tcPr>
            <w:tcW w:w="5400" w:type="dxa"/>
          </w:tcPr>
          <w:p w14:paraId="4A4D04AF" w14:textId="77777777" w:rsidR="001843C1" w:rsidRPr="003848BB" w:rsidRDefault="001843C1" w:rsidP="00324BB9">
            <w:pPr>
              <w:pStyle w:val="ProductList-OfferingBody"/>
              <w:jc w:val="center"/>
            </w:pPr>
            <w:r w:rsidRPr="003848BB">
              <w:t>&lt; 99 %</w:t>
            </w:r>
          </w:p>
        </w:tc>
        <w:tc>
          <w:tcPr>
            <w:tcW w:w="5400" w:type="dxa"/>
          </w:tcPr>
          <w:p w14:paraId="07B99A00" w14:textId="77777777" w:rsidR="001843C1" w:rsidRPr="003848BB" w:rsidRDefault="001843C1" w:rsidP="00324BB9">
            <w:pPr>
              <w:pStyle w:val="ProductList-OfferingBody"/>
              <w:jc w:val="center"/>
            </w:pPr>
            <w:r w:rsidRPr="003848BB">
              <w:t>25 %</w:t>
            </w:r>
          </w:p>
        </w:tc>
      </w:tr>
    </w:tbl>
    <w:p w14:paraId="4DC5B5FC" w14:textId="77777777" w:rsidR="001843C1"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843C1" w:rsidRPr="003848BB">
          <w:rPr>
            <w:rStyle w:val="Hyperlink"/>
            <w:sz w:val="16"/>
            <w:szCs w:val="16"/>
          </w:rPr>
          <w:t>Inhalt</w:t>
        </w:r>
      </w:hyperlink>
      <w:r w:rsidR="001843C1" w:rsidRPr="003848BB">
        <w:rPr>
          <w:sz w:val="16"/>
          <w:szCs w:val="16"/>
        </w:rPr>
        <w:t xml:space="preserve"> / </w:t>
      </w:r>
      <w:hyperlink w:anchor="Definitions" w:history="1">
        <w:r w:rsidR="001843C1" w:rsidRPr="003848BB">
          <w:rPr>
            <w:rStyle w:val="Hyperlink"/>
            <w:sz w:val="16"/>
            <w:szCs w:val="16"/>
          </w:rPr>
          <w:t>Definitionen</w:t>
        </w:r>
      </w:hyperlink>
    </w:p>
    <w:p w14:paraId="60D32FBA" w14:textId="77777777" w:rsidR="001664E9" w:rsidRPr="003848BB" w:rsidRDefault="001664E9" w:rsidP="001664E9">
      <w:pPr>
        <w:pStyle w:val="ProductList-Offering2Heading"/>
        <w:keepNext/>
        <w:tabs>
          <w:tab w:val="clear" w:pos="360"/>
          <w:tab w:val="clear" w:pos="720"/>
          <w:tab w:val="clear" w:pos="1080"/>
        </w:tabs>
        <w:outlineLvl w:val="2"/>
      </w:pPr>
      <w:bookmarkStart w:id="162" w:name="_Toc512337137"/>
      <w:r w:rsidRPr="003848BB">
        <w:t>Logik-Apps</w:t>
      </w:r>
      <w:bookmarkEnd w:id="162"/>
      <w:r w:rsidRPr="003848BB">
        <w:t xml:space="preserve"> </w:t>
      </w:r>
    </w:p>
    <w:p w14:paraId="20DAEE21" w14:textId="77777777" w:rsidR="001664E9" w:rsidRPr="003848BB" w:rsidRDefault="001664E9" w:rsidP="001664E9">
      <w:pPr>
        <w:pStyle w:val="ProductList-Body"/>
        <w:keepNext/>
      </w:pPr>
      <w:r w:rsidRPr="003848BB">
        <w:rPr>
          <w:b/>
          <w:color w:val="00188F"/>
        </w:rPr>
        <w:t>Zusätzliche Definitionen</w:t>
      </w:r>
      <w:r w:rsidRPr="003848BB">
        <w:t>:</w:t>
      </w:r>
    </w:p>
    <w:p w14:paraId="09EE2FA0" w14:textId="044AB671"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2C39E9BE" w:rsidR="001664E9" w:rsidRPr="003848BB" w:rsidRDefault="001664E9" w:rsidP="001664E9">
      <w:pPr>
        <w:spacing w:line="240" w:lineRule="auto"/>
      </w:pPr>
      <w:r w:rsidRPr="003848BB">
        <w:rPr>
          <w:sz w:val="18"/>
          <w:szCs w:val="18"/>
        </w:rPr>
        <w:t>„</w:t>
      </w:r>
      <w:r w:rsidRPr="003848BB">
        <w:rPr>
          <w:b/>
          <w:color w:val="00188F"/>
          <w:sz w:val="18"/>
        </w:rPr>
        <w:t>Maximal Verfügbare Minuten</w:t>
      </w:r>
      <w:r w:rsidR="006B51ED" w:rsidRPr="003848BB">
        <w:rPr>
          <w:sz w:val="18"/>
          <w:szCs w:val="18"/>
        </w:rPr>
        <w:t>”</w:t>
      </w:r>
      <w:r w:rsidRPr="003848BB">
        <w:rPr>
          <w:b/>
          <w:color w:val="00188F"/>
        </w:rPr>
        <w:t xml:space="preserve"> </w:t>
      </w:r>
      <w:r w:rsidRPr="003848BB">
        <w:rPr>
          <w:sz w:val="18"/>
        </w:rPr>
        <w:t>bezieht sich auf die Summe der Bereitstellungsminuten aller Logik-Apps, die vom Kunden in einem bestimmten Microsoft Azure-Abonnement während eines Rechnungsstellungsmonats bereitgestellt werden.</w:t>
      </w:r>
    </w:p>
    <w:p w14:paraId="1CD53CE6" w14:textId="6A13AAE6" w:rsidR="001664E9" w:rsidRPr="003848BB" w:rsidRDefault="001664E9" w:rsidP="001664E9">
      <w:pPr>
        <w:pStyle w:val="ProductList-Body"/>
      </w:pPr>
      <w:r w:rsidRPr="003848BB">
        <w:t>„</w:t>
      </w:r>
      <w:r w:rsidRPr="003848BB">
        <w:rPr>
          <w:b/>
          <w:color w:val="00188F"/>
        </w:rPr>
        <w:t>Ausfallzeit</w:t>
      </w:r>
      <w:r w:rsidR="006B51ED" w:rsidRPr="003848BB">
        <w:t>”</w:t>
      </w:r>
      <w:r w:rsidRPr="003848BB">
        <w:rPr>
          <w:b/>
          <w:color w:val="00188F"/>
        </w:rPr>
        <w:t xml:space="preserve"> </w:t>
      </w:r>
      <w:r w:rsidRPr="003848BB">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3848BB" w:rsidRDefault="001664E9" w:rsidP="001664E9">
      <w:pPr>
        <w:pStyle w:val="ProductList-Body"/>
      </w:pPr>
    </w:p>
    <w:p w14:paraId="5227EA1C"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604D1401" w14:textId="77777777" w:rsidR="001664E9" w:rsidRPr="003848BB" w:rsidRDefault="001664E9" w:rsidP="001664E9">
      <w:pPr>
        <w:pStyle w:val="ProductList-Body"/>
      </w:pPr>
    </w:p>
    <w:p w14:paraId="0805506B" w14:textId="77777777" w:rsidR="001664E9" w:rsidRPr="003848BB" w:rsidRDefault="00200C22" w:rsidP="001664E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3848BB" w:rsidRDefault="001664E9" w:rsidP="001664E9">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3848BB" w14:paraId="03FB0A4D" w14:textId="77777777" w:rsidTr="00324BB9">
        <w:trPr>
          <w:tblHeader/>
        </w:trPr>
        <w:tc>
          <w:tcPr>
            <w:tcW w:w="5400" w:type="dxa"/>
            <w:shd w:val="clear" w:color="auto" w:fill="0072C6"/>
          </w:tcPr>
          <w:p w14:paraId="22F2E9E2" w14:textId="77777777" w:rsidR="001664E9" w:rsidRPr="003848BB" w:rsidRDefault="001664E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C0341AA" w14:textId="77777777" w:rsidR="001664E9" w:rsidRPr="003848BB" w:rsidRDefault="001664E9" w:rsidP="00324BB9">
            <w:pPr>
              <w:pStyle w:val="ProductList-OfferingBody"/>
              <w:jc w:val="center"/>
              <w:rPr>
                <w:color w:val="FFFFFF" w:themeColor="background1"/>
              </w:rPr>
            </w:pPr>
            <w:r w:rsidRPr="003848BB">
              <w:rPr>
                <w:color w:val="FFFFFF" w:themeColor="background1"/>
              </w:rPr>
              <w:t>Dienstgutschrift</w:t>
            </w:r>
          </w:p>
        </w:tc>
      </w:tr>
      <w:tr w:rsidR="001664E9" w:rsidRPr="003848BB" w14:paraId="5B65EC23" w14:textId="77777777" w:rsidTr="00324BB9">
        <w:tc>
          <w:tcPr>
            <w:tcW w:w="5400" w:type="dxa"/>
          </w:tcPr>
          <w:p w14:paraId="50C6E2E5" w14:textId="77777777" w:rsidR="001664E9" w:rsidRPr="003848BB" w:rsidRDefault="001664E9" w:rsidP="00324BB9">
            <w:pPr>
              <w:pStyle w:val="ProductList-OfferingBody"/>
              <w:jc w:val="center"/>
            </w:pPr>
            <w:r w:rsidRPr="003848BB">
              <w:t>&lt; 99,9 %</w:t>
            </w:r>
          </w:p>
        </w:tc>
        <w:tc>
          <w:tcPr>
            <w:tcW w:w="5400" w:type="dxa"/>
          </w:tcPr>
          <w:p w14:paraId="78FB4A7F" w14:textId="77777777" w:rsidR="001664E9" w:rsidRPr="003848BB" w:rsidRDefault="001664E9" w:rsidP="00324BB9">
            <w:pPr>
              <w:pStyle w:val="ProductList-OfferingBody"/>
              <w:jc w:val="center"/>
            </w:pPr>
            <w:r w:rsidRPr="003848BB">
              <w:t>10%</w:t>
            </w:r>
          </w:p>
        </w:tc>
      </w:tr>
      <w:tr w:rsidR="001664E9" w:rsidRPr="003848BB" w14:paraId="3561B635" w14:textId="77777777" w:rsidTr="00324BB9">
        <w:tc>
          <w:tcPr>
            <w:tcW w:w="5400" w:type="dxa"/>
          </w:tcPr>
          <w:p w14:paraId="7020DA3F" w14:textId="77777777" w:rsidR="001664E9" w:rsidRPr="003848BB" w:rsidRDefault="001664E9" w:rsidP="00324BB9">
            <w:pPr>
              <w:pStyle w:val="ProductList-OfferingBody"/>
              <w:jc w:val="center"/>
            </w:pPr>
            <w:r w:rsidRPr="003848BB">
              <w:t>&lt; 99 %</w:t>
            </w:r>
          </w:p>
        </w:tc>
        <w:tc>
          <w:tcPr>
            <w:tcW w:w="5400" w:type="dxa"/>
          </w:tcPr>
          <w:p w14:paraId="3761936E" w14:textId="77777777" w:rsidR="001664E9" w:rsidRPr="003848BB" w:rsidRDefault="001664E9" w:rsidP="00324BB9">
            <w:pPr>
              <w:pStyle w:val="ProductList-OfferingBody"/>
              <w:jc w:val="center"/>
            </w:pPr>
            <w:r w:rsidRPr="003848BB">
              <w:t>25%</w:t>
            </w:r>
          </w:p>
        </w:tc>
      </w:tr>
    </w:tbl>
    <w:p w14:paraId="0097E188" w14:textId="77777777" w:rsidR="001664E9"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664E9" w:rsidRPr="003848BB">
          <w:rPr>
            <w:rStyle w:val="Hyperlink"/>
            <w:sz w:val="16"/>
            <w:szCs w:val="16"/>
          </w:rPr>
          <w:t>Inhalt</w:t>
        </w:r>
      </w:hyperlink>
      <w:r w:rsidR="001664E9" w:rsidRPr="003848BB">
        <w:rPr>
          <w:sz w:val="16"/>
          <w:szCs w:val="16"/>
        </w:rPr>
        <w:t xml:space="preserve"> / </w:t>
      </w:r>
      <w:hyperlink w:anchor="Definitions" w:history="1">
        <w:r w:rsidR="001664E9" w:rsidRPr="003848BB">
          <w:rPr>
            <w:rStyle w:val="Hyperlink"/>
            <w:sz w:val="16"/>
            <w:szCs w:val="16"/>
          </w:rPr>
          <w:t>Definitionen</w:t>
        </w:r>
      </w:hyperlink>
    </w:p>
    <w:p w14:paraId="2B430D4C" w14:textId="77777777" w:rsidR="006B51ED" w:rsidRPr="003848BB" w:rsidRDefault="006B51ED" w:rsidP="006B51ED">
      <w:pPr>
        <w:pStyle w:val="ProductList-Offering2Heading"/>
        <w:tabs>
          <w:tab w:val="clear" w:pos="360"/>
          <w:tab w:val="clear" w:pos="720"/>
          <w:tab w:val="clear" w:pos="1080"/>
        </w:tabs>
        <w:outlineLvl w:val="2"/>
        <w:rPr>
          <w:lang w:val="en-US"/>
        </w:rPr>
      </w:pPr>
      <w:bookmarkStart w:id="163" w:name="_Toc457821557"/>
      <w:bookmarkStart w:id="164" w:name="_Toc503177162"/>
      <w:bookmarkStart w:id="165" w:name="_Toc512337138"/>
      <w:bookmarkStart w:id="166" w:name="MachineLearningStudio_BES"/>
      <w:bookmarkEnd w:id="154"/>
      <w:r w:rsidRPr="003848BB">
        <w:rPr>
          <w:lang w:val="en-US"/>
        </w:rPr>
        <w:t xml:space="preserve">Azure </w:t>
      </w:r>
      <w:bookmarkStart w:id="167" w:name="_Toc500147782"/>
      <w:r w:rsidRPr="003848BB">
        <w:rPr>
          <w:lang w:val="en-US"/>
        </w:rPr>
        <w:t>Machine Learning Studio – Batch Execution Service (BES) und Management APIs Service</w:t>
      </w:r>
      <w:bookmarkEnd w:id="163"/>
      <w:bookmarkEnd w:id="164"/>
      <w:bookmarkEnd w:id="165"/>
      <w:bookmarkEnd w:id="167"/>
    </w:p>
    <w:bookmarkEnd w:id="166"/>
    <w:p w14:paraId="27EAF63E" w14:textId="77777777" w:rsidR="000D29F0" w:rsidRPr="003848BB" w:rsidRDefault="000D29F0" w:rsidP="000D29F0">
      <w:pPr>
        <w:pStyle w:val="ProductList-Body"/>
      </w:pPr>
      <w:r w:rsidRPr="003848BB">
        <w:rPr>
          <w:b/>
          <w:color w:val="00188F"/>
        </w:rPr>
        <w:t>Zusätzliche Definitionen</w:t>
      </w:r>
      <w:r w:rsidRPr="003848BB">
        <w:t>:</w:t>
      </w:r>
    </w:p>
    <w:p w14:paraId="7BF57DB7" w14:textId="6A49DD87" w:rsidR="000D29F0" w:rsidRPr="003848BB" w:rsidRDefault="000D29F0" w:rsidP="000D29F0">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13E4C37A" w14:textId="3F974A29" w:rsidR="000D29F0" w:rsidRPr="003848BB" w:rsidRDefault="000D29F0" w:rsidP="000D29F0">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BES- und Verwaltung-API-Anforderungen, die von Ihnen während eines Monats der Rechnungsstellung für ein bestimmtes Microsoft Azure-Abonnement unternommen wurden.</w:t>
      </w:r>
    </w:p>
    <w:p w14:paraId="1AD3BCE8" w14:textId="77777777" w:rsidR="000D29F0" w:rsidRPr="003848BB" w:rsidRDefault="000D29F0" w:rsidP="000D29F0">
      <w:pPr>
        <w:pStyle w:val="ProductList-Body"/>
      </w:pPr>
    </w:p>
    <w:p w14:paraId="28DF8E6B" w14:textId="2B462114" w:rsidR="000D29F0" w:rsidRPr="003848BB" w:rsidRDefault="000D29F0" w:rsidP="000D29F0">
      <w:pPr>
        <w:pStyle w:val="ProductList-Body"/>
      </w:pPr>
      <w:r w:rsidRPr="003848BB">
        <w:rPr>
          <w:b/>
          <w:color w:val="00188F"/>
        </w:rPr>
        <w:t>Prozentsatz der Monatlichen Betriebszeit</w:t>
      </w:r>
      <w:r w:rsidRPr="003848BB">
        <w:t>: Der Prozentsatz der Monatlichen Betriebszeit wird mithilfe der folgenden Formel berechnet:</w:t>
      </w:r>
    </w:p>
    <w:p w14:paraId="2367708C" w14:textId="77777777" w:rsidR="000D29F0" w:rsidRPr="003848BB" w:rsidRDefault="000D29F0" w:rsidP="000D29F0">
      <w:pPr>
        <w:pStyle w:val="ProductList-Body"/>
      </w:pPr>
    </w:p>
    <w:p w14:paraId="356BD28C" w14:textId="1F441129" w:rsidR="000D29F0" w:rsidRPr="003848BB" w:rsidRDefault="00200C22" w:rsidP="00C05674">
      <w:pPr>
        <w:pStyle w:val="ListParagraph"/>
        <w:rPr>
          <w:i/>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3848BB" w:rsidRDefault="000D29F0" w:rsidP="000D29F0">
      <w:pPr>
        <w:pStyle w:val="ProductList-Body"/>
        <w:rPr>
          <w:b/>
          <w:color w:val="00188F"/>
        </w:rPr>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3848BB" w14:paraId="0EF5E0D9" w14:textId="77777777" w:rsidTr="00C8597A">
        <w:trPr>
          <w:tblHeader/>
        </w:trPr>
        <w:tc>
          <w:tcPr>
            <w:tcW w:w="5400" w:type="dxa"/>
            <w:shd w:val="clear" w:color="auto" w:fill="0072C6"/>
          </w:tcPr>
          <w:p w14:paraId="7C04A10D"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8A36210"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3848BB" w14:paraId="28480754" w14:textId="77777777" w:rsidTr="00C8597A">
        <w:tc>
          <w:tcPr>
            <w:tcW w:w="5400" w:type="dxa"/>
          </w:tcPr>
          <w:p w14:paraId="09BFA0EE" w14:textId="4D961AD0" w:rsidR="000D29F0" w:rsidRPr="003848BB" w:rsidRDefault="000D29F0" w:rsidP="00124F73">
            <w:pPr>
              <w:pStyle w:val="ProductList-OfferingBody"/>
              <w:jc w:val="center"/>
            </w:pPr>
            <w:r w:rsidRPr="003848BB">
              <w:t>&lt; 99,9 %</w:t>
            </w:r>
          </w:p>
        </w:tc>
        <w:tc>
          <w:tcPr>
            <w:tcW w:w="5400" w:type="dxa"/>
          </w:tcPr>
          <w:p w14:paraId="178D7180" w14:textId="46FC466A"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3848BB" w14:paraId="32380888" w14:textId="77777777" w:rsidTr="00C8597A">
        <w:tc>
          <w:tcPr>
            <w:tcW w:w="5400" w:type="dxa"/>
          </w:tcPr>
          <w:p w14:paraId="6E4DF475" w14:textId="128F8A23" w:rsidR="000D29F0" w:rsidRPr="003848BB" w:rsidRDefault="000D29F0" w:rsidP="00124F73">
            <w:pPr>
              <w:pStyle w:val="ProductList-OfferingBody"/>
              <w:jc w:val="center"/>
            </w:pPr>
            <w:r w:rsidRPr="003848BB">
              <w:t>&lt; 99 %</w:t>
            </w:r>
          </w:p>
        </w:tc>
        <w:tc>
          <w:tcPr>
            <w:tcW w:w="5400" w:type="dxa"/>
          </w:tcPr>
          <w:p w14:paraId="3FA82FA1" w14:textId="57261A03" w:rsidR="000D29F0" w:rsidRPr="003848BB" w:rsidRDefault="000D29F0" w:rsidP="00124F73">
            <w:pPr>
              <w:pStyle w:val="ProductList-OfferingBody"/>
              <w:jc w:val="center"/>
            </w:pPr>
            <w:r w:rsidRPr="003848BB">
              <w:t>25</w:t>
            </w:r>
            <w:r w:rsidR="00745D75" w:rsidRPr="003848BB">
              <w:t xml:space="preserve"> </w:t>
            </w:r>
            <w:r w:rsidRPr="003848BB">
              <w:t>%</w:t>
            </w:r>
          </w:p>
        </w:tc>
      </w:tr>
    </w:tbl>
    <w:p w14:paraId="2AAC2977" w14:textId="77777777" w:rsidR="000D29F0" w:rsidRPr="003848BB" w:rsidRDefault="000D29F0" w:rsidP="000D29F0">
      <w:pPr>
        <w:pStyle w:val="ProductList-Body"/>
      </w:pPr>
    </w:p>
    <w:p w14:paraId="7B0EA325"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BES und Management API Service. Die Free Azure Machine Learning Studio-Stufe wird durch diese SLA nicht abgedeckt.</w:t>
      </w:r>
    </w:p>
    <w:p w14:paraId="3D0C36B9" w14:textId="7CD7B103" w:rsidR="008E5959"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848BB">
          <w:rPr>
            <w:rStyle w:val="Hyperlink"/>
            <w:sz w:val="16"/>
            <w:szCs w:val="16"/>
            <w:lang w:val="en-US"/>
          </w:rPr>
          <w:t>Inhalt</w:t>
        </w:r>
      </w:hyperlink>
      <w:r w:rsidR="00EF44BA" w:rsidRPr="003848BB">
        <w:rPr>
          <w:sz w:val="16"/>
          <w:szCs w:val="16"/>
          <w:lang w:val="en-US"/>
        </w:rPr>
        <w:t xml:space="preserve"> / </w:t>
      </w:r>
      <w:hyperlink w:anchor="Definitions" w:history="1">
        <w:r w:rsidR="00EF44BA" w:rsidRPr="003848BB">
          <w:rPr>
            <w:rStyle w:val="Hyperlink"/>
            <w:sz w:val="16"/>
            <w:szCs w:val="16"/>
            <w:lang w:val="en-US"/>
          </w:rPr>
          <w:t>Definitionen</w:t>
        </w:r>
      </w:hyperlink>
    </w:p>
    <w:p w14:paraId="30DE4989" w14:textId="77777777" w:rsidR="006B51ED" w:rsidRPr="003848BB" w:rsidRDefault="006B51ED" w:rsidP="002E0F9B">
      <w:pPr>
        <w:pStyle w:val="ProductList-Offering2Heading"/>
        <w:keepNext/>
        <w:tabs>
          <w:tab w:val="clear" w:pos="360"/>
          <w:tab w:val="clear" w:pos="720"/>
          <w:tab w:val="clear" w:pos="1080"/>
        </w:tabs>
        <w:outlineLvl w:val="2"/>
        <w:rPr>
          <w:lang w:val="en-US"/>
        </w:rPr>
      </w:pPr>
      <w:bookmarkStart w:id="168" w:name="_Toc457821558"/>
      <w:bookmarkStart w:id="169" w:name="_Toc503177163"/>
      <w:bookmarkStart w:id="170" w:name="_Toc512337139"/>
      <w:bookmarkStart w:id="171" w:name="MachineLearningStudio_RRS"/>
      <w:r w:rsidRPr="003848BB">
        <w:rPr>
          <w:lang w:val="en-US"/>
        </w:rPr>
        <w:t xml:space="preserve">Azure </w:t>
      </w:r>
      <w:bookmarkStart w:id="172" w:name="_Toc500147783"/>
      <w:r w:rsidRPr="003848BB">
        <w:rPr>
          <w:lang w:val="en-US"/>
        </w:rPr>
        <w:t>Machine Learning Studio – Request Response Service (RRS)</w:t>
      </w:r>
      <w:bookmarkEnd w:id="168"/>
      <w:bookmarkEnd w:id="169"/>
      <w:bookmarkEnd w:id="170"/>
      <w:bookmarkEnd w:id="172"/>
    </w:p>
    <w:bookmarkEnd w:id="171"/>
    <w:p w14:paraId="3B62E769" w14:textId="77777777" w:rsidR="008E5959" w:rsidRPr="003848BB" w:rsidRDefault="008E5959" w:rsidP="008E5959">
      <w:pPr>
        <w:pStyle w:val="ProductList-Body"/>
      </w:pPr>
      <w:r w:rsidRPr="003848BB">
        <w:rPr>
          <w:b/>
          <w:color w:val="00188F"/>
        </w:rPr>
        <w:t>Zusätzliche Definitionen</w:t>
      </w:r>
      <w:r w:rsidRPr="003848BB">
        <w:t>:</w:t>
      </w:r>
    </w:p>
    <w:p w14:paraId="5C54803C" w14:textId="175107EE"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30C85683" w14:textId="04D85FAA"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RRS- und Verwaltung-API-Anforderungen, die von Ihnen während eines Monats der Rechnungsstellung für ein bestimmtes Microsoft Azure-Abonnement unternommen wurden.</w:t>
      </w:r>
    </w:p>
    <w:p w14:paraId="10ABBBD4" w14:textId="77777777" w:rsidR="008E5959" w:rsidRPr="003848BB" w:rsidRDefault="008E5959" w:rsidP="008E5959">
      <w:pPr>
        <w:pStyle w:val="ProductList-Body"/>
      </w:pPr>
    </w:p>
    <w:p w14:paraId="27517E7F" w14:textId="6180D23D"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7C6E96BD" w14:textId="77777777" w:rsidR="008E5959" w:rsidRPr="003848BB" w:rsidRDefault="008E5959" w:rsidP="008E5959">
      <w:pPr>
        <w:pStyle w:val="ProductList-Body"/>
      </w:pPr>
    </w:p>
    <w:p w14:paraId="3999D13D" w14:textId="460F4E99" w:rsidR="008E5959" w:rsidRPr="003848BB" w:rsidRDefault="00200C22"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3848BB" w:rsidRDefault="008E5959" w:rsidP="008E595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848BB" w14:paraId="6D34F30B" w14:textId="77777777" w:rsidTr="00C8597A">
        <w:trPr>
          <w:tblHeader/>
        </w:trPr>
        <w:tc>
          <w:tcPr>
            <w:tcW w:w="5400" w:type="dxa"/>
            <w:shd w:val="clear" w:color="auto" w:fill="0072C6"/>
          </w:tcPr>
          <w:p w14:paraId="6C0FC4D8"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FF88EE"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3848BB" w14:paraId="591D335A" w14:textId="77777777" w:rsidTr="00C8597A">
        <w:tc>
          <w:tcPr>
            <w:tcW w:w="5400" w:type="dxa"/>
          </w:tcPr>
          <w:p w14:paraId="235CCC02" w14:textId="27B32A25" w:rsidR="008E5959" w:rsidRPr="003848BB" w:rsidRDefault="008E5959" w:rsidP="00124F73">
            <w:pPr>
              <w:pStyle w:val="ProductList-OfferingBody"/>
              <w:jc w:val="center"/>
            </w:pPr>
            <w:r w:rsidRPr="003848BB">
              <w:t>&lt; 99,95 %</w:t>
            </w:r>
          </w:p>
        </w:tc>
        <w:tc>
          <w:tcPr>
            <w:tcW w:w="5400" w:type="dxa"/>
          </w:tcPr>
          <w:p w14:paraId="3A0B287E" w14:textId="6BC0C632"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3848BB" w14:paraId="3B4939AB" w14:textId="77777777" w:rsidTr="00C8597A">
        <w:tc>
          <w:tcPr>
            <w:tcW w:w="5400" w:type="dxa"/>
          </w:tcPr>
          <w:p w14:paraId="5047EBC5" w14:textId="1F64A795" w:rsidR="008E5959" w:rsidRPr="003848BB" w:rsidRDefault="008E5959" w:rsidP="00124F73">
            <w:pPr>
              <w:pStyle w:val="ProductList-OfferingBody"/>
              <w:jc w:val="center"/>
            </w:pPr>
            <w:r w:rsidRPr="003848BB">
              <w:t>&lt; 99 %</w:t>
            </w:r>
          </w:p>
        </w:tc>
        <w:tc>
          <w:tcPr>
            <w:tcW w:w="5400" w:type="dxa"/>
          </w:tcPr>
          <w:p w14:paraId="722CC9DE" w14:textId="5D805596" w:rsidR="008E5959" w:rsidRPr="003848BB" w:rsidRDefault="008E5959" w:rsidP="00124F73">
            <w:pPr>
              <w:pStyle w:val="ProductList-OfferingBody"/>
              <w:jc w:val="center"/>
            </w:pPr>
            <w:r w:rsidRPr="003848BB">
              <w:t>25</w:t>
            </w:r>
            <w:r w:rsidR="00745D75" w:rsidRPr="003848BB">
              <w:t xml:space="preserve"> </w:t>
            </w:r>
            <w:r w:rsidRPr="003848BB">
              <w:t>%</w:t>
            </w:r>
          </w:p>
        </w:tc>
      </w:tr>
    </w:tbl>
    <w:p w14:paraId="03361DE1" w14:textId="77777777" w:rsidR="008E5959" w:rsidRPr="003848BB" w:rsidRDefault="008E5959" w:rsidP="008E5959">
      <w:pPr>
        <w:pStyle w:val="ProductList-Body"/>
      </w:pPr>
    </w:p>
    <w:p w14:paraId="6CBFD5D9"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RRS und Management API Service. Die Free Azure Machine Learning Studio-Stufe wird durch diese SLA nicht abgedeckt.</w:t>
      </w:r>
    </w:p>
    <w:p w14:paraId="3462F332" w14:textId="40672B2B" w:rsidR="008E5959"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106975A" w14:textId="77777777" w:rsidR="00DC0421" w:rsidRPr="003848BB" w:rsidRDefault="00DC0421" w:rsidP="00275ED8">
      <w:pPr>
        <w:pStyle w:val="ProductList-Offering2Heading"/>
        <w:keepNext/>
        <w:tabs>
          <w:tab w:val="clear" w:pos="360"/>
          <w:tab w:val="clear" w:pos="720"/>
          <w:tab w:val="clear" w:pos="1080"/>
        </w:tabs>
        <w:outlineLvl w:val="2"/>
      </w:pPr>
      <w:bookmarkStart w:id="173" w:name="_Toc425256432"/>
      <w:bookmarkStart w:id="174" w:name="_Toc512337140"/>
      <w:r w:rsidRPr="003848BB">
        <w:t>Mediendienste – Content Protection Service</w:t>
      </w:r>
      <w:bookmarkEnd w:id="173"/>
      <w:bookmarkEnd w:id="174"/>
    </w:p>
    <w:p w14:paraId="04E92E2B" w14:textId="77777777" w:rsidR="00DC0421" w:rsidRPr="003848BB" w:rsidRDefault="00DC0421" w:rsidP="00DC0421">
      <w:pPr>
        <w:pStyle w:val="ProductList-Body"/>
      </w:pPr>
      <w:r w:rsidRPr="003848BB">
        <w:rPr>
          <w:b/>
          <w:color w:val="00188F"/>
        </w:rPr>
        <w:t>Zusätzliche Definitionen</w:t>
      </w:r>
      <w:r w:rsidRPr="003848BB">
        <w:t>:</w:t>
      </w:r>
    </w:p>
    <w:p w14:paraId="009CCC44" w14:textId="0DEFF342" w:rsidR="00DC0421" w:rsidRPr="003848BB" w:rsidRDefault="00DC0421" w:rsidP="00DC0421">
      <w:pPr>
        <w:pStyle w:val="ProductList-Body"/>
        <w:spacing w:after="40"/>
      </w:pPr>
      <w:r w:rsidRPr="003848BB">
        <w:t>„</w:t>
      </w:r>
      <w:r w:rsidRPr="003848BB">
        <w:rPr>
          <w:b/>
          <w:color w:val="00188F"/>
        </w:rPr>
        <w:t>Fehlerhafte Transaktionen</w:t>
      </w:r>
      <w:r w:rsidR="006B51ED" w:rsidRPr="003848BB">
        <w:t>”</w:t>
      </w:r>
      <w:r w:rsidRPr="003848BB">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33FC7D9F" w:rsidR="00DC0421" w:rsidRPr="003848BB" w:rsidRDefault="00DC0421" w:rsidP="00DC0421">
      <w:pPr>
        <w:pStyle w:val="ProductList-Body"/>
      </w:pPr>
      <w:r w:rsidRPr="003848BB">
        <w:t>„</w:t>
      </w:r>
      <w:r w:rsidRPr="003848BB">
        <w:rPr>
          <w:b/>
          <w:color w:val="00188F"/>
        </w:rPr>
        <w:t>Gesamtzahl der Transaktionsversuche</w:t>
      </w:r>
      <w:r w:rsidR="006B51ED" w:rsidRPr="003848BB">
        <w:t>”</w:t>
      </w:r>
      <w:r w:rsidRPr="003848BB">
        <w:t xml:space="preserve"> ist die Gesamtzahl der Gültigen Keyanfragen, die Sie während eines Monats der Rechnungsstellung für ein Azure-Abonnement unternommen haben.</w:t>
      </w:r>
    </w:p>
    <w:p w14:paraId="48EF2227" w14:textId="63338011" w:rsidR="00DC0421" w:rsidRPr="003848BB" w:rsidRDefault="00DC0421" w:rsidP="00DC0421">
      <w:pPr>
        <w:pStyle w:val="ProductList-Body"/>
      </w:pPr>
      <w:r w:rsidRPr="003848BB">
        <w:t>„</w:t>
      </w:r>
      <w:r w:rsidRPr="003848BB">
        <w:rPr>
          <w:b/>
          <w:iCs/>
          <w:color w:val="00188F"/>
        </w:rPr>
        <w:t>Gültige Keyanfragen</w:t>
      </w:r>
      <w:r w:rsidR="006B51ED" w:rsidRPr="003848BB">
        <w:t>”</w:t>
      </w:r>
      <w:r w:rsidRPr="003848BB">
        <w:t xml:space="preserve"> sind alle Anfragen an den Content Protection Service bezüglich bestehenden Inhaltskeys in einem Mediendienst des Kunden.</w:t>
      </w:r>
    </w:p>
    <w:p w14:paraId="18FE0E72" w14:textId="77777777" w:rsidR="00DC0421" w:rsidRPr="003848BB" w:rsidRDefault="00DC0421" w:rsidP="00DC0421">
      <w:pPr>
        <w:pStyle w:val="ProductList-Body"/>
      </w:pPr>
    </w:p>
    <w:p w14:paraId="657CE628"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39675F6" w14:textId="77777777" w:rsidR="00DC0421" w:rsidRPr="003848BB" w:rsidRDefault="00DC0421" w:rsidP="00DC0421">
      <w:pPr>
        <w:pStyle w:val="ProductList-Body"/>
      </w:pPr>
    </w:p>
    <w:p w14:paraId="3E380149" w14:textId="77777777" w:rsidR="00DC0421" w:rsidRPr="003848BB" w:rsidRDefault="00200C22" w:rsidP="001664E9">
      <w:pPr>
        <w:pStyle w:val="Heading4"/>
        <w:keepNext w:val="0"/>
        <w:keepLines w:val="0"/>
        <w:spacing w:before="0" w:after="160"/>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296EDB7F" w14:textId="77777777" w:rsidTr="00C8597A">
        <w:trPr>
          <w:tblHeader/>
        </w:trPr>
        <w:tc>
          <w:tcPr>
            <w:tcW w:w="5400" w:type="dxa"/>
            <w:shd w:val="clear" w:color="auto" w:fill="0072C6"/>
          </w:tcPr>
          <w:p w14:paraId="6A659DA1"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75D1802"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7983041E" w14:textId="77777777" w:rsidTr="00C8597A">
        <w:tc>
          <w:tcPr>
            <w:tcW w:w="5400" w:type="dxa"/>
          </w:tcPr>
          <w:p w14:paraId="1CE757A7" w14:textId="77777777" w:rsidR="00DC0421" w:rsidRPr="003848BB" w:rsidRDefault="00DC0421" w:rsidP="00DC0421">
            <w:pPr>
              <w:pStyle w:val="ProductList-OfferingBody"/>
              <w:jc w:val="center"/>
            </w:pPr>
            <w:r w:rsidRPr="003848BB">
              <w:t>&lt; 99,9 %</w:t>
            </w:r>
          </w:p>
        </w:tc>
        <w:tc>
          <w:tcPr>
            <w:tcW w:w="5400" w:type="dxa"/>
          </w:tcPr>
          <w:p w14:paraId="721A6434" w14:textId="77777777" w:rsidR="00DC0421" w:rsidRPr="003848BB" w:rsidRDefault="00DC0421" w:rsidP="00DC0421">
            <w:pPr>
              <w:pStyle w:val="ProductList-OfferingBody"/>
              <w:jc w:val="center"/>
            </w:pPr>
            <w:r w:rsidRPr="003848BB">
              <w:t>10 %</w:t>
            </w:r>
          </w:p>
        </w:tc>
      </w:tr>
      <w:tr w:rsidR="00DC0421" w:rsidRPr="003848BB" w14:paraId="31C817D6" w14:textId="77777777" w:rsidTr="00C8597A">
        <w:tc>
          <w:tcPr>
            <w:tcW w:w="5400" w:type="dxa"/>
          </w:tcPr>
          <w:p w14:paraId="3241DC06" w14:textId="77777777" w:rsidR="00DC0421" w:rsidRPr="003848BB" w:rsidRDefault="00DC0421" w:rsidP="00DC0421">
            <w:pPr>
              <w:pStyle w:val="ProductList-OfferingBody"/>
              <w:jc w:val="center"/>
            </w:pPr>
            <w:r w:rsidRPr="003848BB">
              <w:t>&lt; 99 %</w:t>
            </w:r>
          </w:p>
        </w:tc>
        <w:tc>
          <w:tcPr>
            <w:tcW w:w="5400" w:type="dxa"/>
          </w:tcPr>
          <w:p w14:paraId="23A2A607" w14:textId="77777777" w:rsidR="00DC0421" w:rsidRPr="003848BB" w:rsidRDefault="00DC0421" w:rsidP="00DC0421">
            <w:pPr>
              <w:pStyle w:val="ProductList-OfferingBody"/>
              <w:jc w:val="center"/>
            </w:pPr>
            <w:r w:rsidRPr="003848BB">
              <w:t>25 %</w:t>
            </w:r>
          </w:p>
        </w:tc>
      </w:tr>
    </w:tbl>
    <w:p w14:paraId="6447368B" w14:textId="77777777" w:rsidR="00DC0421"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5318859A" w14:textId="4E898CFA" w:rsidR="008E5959" w:rsidRPr="003848BB" w:rsidRDefault="008E5959" w:rsidP="008E5959">
      <w:pPr>
        <w:pStyle w:val="ProductList-Offering2Heading"/>
        <w:tabs>
          <w:tab w:val="clear" w:pos="360"/>
          <w:tab w:val="clear" w:pos="720"/>
          <w:tab w:val="clear" w:pos="1080"/>
        </w:tabs>
        <w:outlineLvl w:val="2"/>
        <w:rPr>
          <w:szCs w:val="28"/>
          <w:lang w:eastAsia="en-US" w:bidi="ar-SA"/>
        </w:rPr>
      </w:pPr>
      <w:bookmarkStart w:id="175" w:name="_Toc512337141"/>
      <w:r w:rsidRPr="003848BB">
        <w:rPr>
          <w:szCs w:val="28"/>
          <w:lang w:eastAsia="en-US" w:bidi="ar-SA"/>
        </w:rPr>
        <w:t>Mediendienste – Codierungsdienst</w:t>
      </w:r>
      <w:bookmarkEnd w:id="175"/>
    </w:p>
    <w:p w14:paraId="6ECA46E0" w14:textId="77777777" w:rsidR="008E5959" w:rsidRPr="003848BB" w:rsidRDefault="008E5959" w:rsidP="008E5959">
      <w:pPr>
        <w:pStyle w:val="ProductList-Body"/>
      </w:pPr>
      <w:r w:rsidRPr="003848BB">
        <w:rPr>
          <w:b/>
          <w:color w:val="00188F"/>
        </w:rPr>
        <w:t>Zusätzliche Definitionen</w:t>
      </w:r>
      <w:r w:rsidRPr="003848BB">
        <w:t>:</w:t>
      </w:r>
    </w:p>
    <w:p w14:paraId="1E44CD17" w14:textId="2550CFBE" w:rsidR="008E5959" w:rsidRPr="003848BB" w:rsidRDefault="008E5959" w:rsidP="008E5959">
      <w:pPr>
        <w:pStyle w:val="ProductList-Body"/>
        <w:spacing w:after="40"/>
      </w:pPr>
      <w:r w:rsidRPr="003848BB">
        <w:t>„</w:t>
      </w:r>
      <w:r w:rsidRPr="003848BB">
        <w:rPr>
          <w:b/>
          <w:color w:val="00188F"/>
        </w:rPr>
        <w:t>Codierung</w:t>
      </w:r>
      <w:r w:rsidR="006B51ED" w:rsidRPr="003848BB">
        <w:t>”</w:t>
      </w:r>
      <w:r w:rsidRPr="003848BB">
        <w:t xml:space="preserve"> bezieht sich auf die Verarbeitung von Mediendateien pro Abonnement wie in den Mediendienstaufgaben konfiguriert.</w:t>
      </w:r>
    </w:p>
    <w:p w14:paraId="507CBB87" w14:textId="7F691A8F"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innerhalb von 30 Sekunden nach dem Erhalt der Anforderung durch Microsoft keinen Erfolgscode zurückgeben.</w:t>
      </w:r>
    </w:p>
    <w:p w14:paraId="5C331184" w14:textId="1C1B78D9"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2E33EF3D" w14:textId="11F3B8E4" w:rsidR="008E5959" w:rsidRPr="003848BB" w:rsidRDefault="008E5959" w:rsidP="008E5959">
      <w:pPr>
        <w:pStyle w:val="ProductList-Body"/>
        <w:spacing w:after="40"/>
      </w:pPr>
      <w:r w:rsidRPr="003848BB">
        <w:t>„</w:t>
      </w:r>
      <w:r w:rsidRPr="003848BB">
        <w:rPr>
          <w:b/>
          <w:color w:val="00188F"/>
        </w:rPr>
        <w:t>Mediendienstaufgabe</w:t>
      </w:r>
      <w:r w:rsidR="006B51ED" w:rsidRPr="003848BB">
        <w:t>”</w:t>
      </w:r>
      <w:r w:rsidRPr="003848BB">
        <w:t xml:space="preserve"> ist ein individueller Vorgang bei der Medienverarbeitung, der wie von Ihnen konfiguriert erfolgt. Medienverarbeitungsvorgänge umfassen die Codierung und Konvertierung von Mediendateien.</w:t>
      </w:r>
    </w:p>
    <w:p w14:paraId="1110132B" w14:textId="41ADC455"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3848BB" w:rsidRDefault="008E5959" w:rsidP="008E5959">
      <w:pPr>
        <w:pStyle w:val="ProductList-Body"/>
      </w:pPr>
    </w:p>
    <w:p w14:paraId="30BC1F94" w14:textId="659B18DF"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3C144B21" w14:textId="77777777" w:rsidR="008E5959" w:rsidRPr="003848BB" w:rsidRDefault="008E5959" w:rsidP="008E5959">
      <w:pPr>
        <w:pStyle w:val="ProductList-Body"/>
      </w:pPr>
    </w:p>
    <w:p w14:paraId="71930D13" w14:textId="3D488C67" w:rsidR="008E5959" w:rsidRPr="003848BB" w:rsidRDefault="00200C22" w:rsidP="00331F7B">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3848BB" w:rsidRDefault="008E5959" w:rsidP="008E5959">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848BB" w14:paraId="6E14AED8" w14:textId="77777777" w:rsidTr="00C8597A">
        <w:trPr>
          <w:tblHeader/>
        </w:trPr>
        <w:tc>
          <w:tcPr>
            <w:tcW w:w="5400" w:type="dxa"/>
            <w:shd w:val="clear" w:color="auto" w:fill="0072C6"/>
          </w:tcPr>
          <w:p w14:paraId="35B2FA0C"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E2F77D3"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3848BB" w14:paraId="352DC07E" w14:textId="77777777" w:rsidTr="00C8597A">
        <w:tc>
          <w:tcPr>
            <w:tcW w:w="5400" w:type="dxa"/>
          </w:tcPr>
          <w:p w14:paraId="2A848277" w14:textId="737DC64F" w:rsidR="008E5959" w:rsidRPr="003848BB" w:rsidRDefault="008E5959" w:rsidP="00124F73">
            <w:pPr>
              <w:pStyle w:val="ProductList-OfferingBody"/>
              <w:jc w:val="center"/>
            </w:pPr>
            <w:r w:rsidRPr="003848BB">
              <w:t>&lt; 99,9 %</w:t>
            </w:r>
          </w:p>
        </w:tc>
        <w:tc>
          <w:tcPr>
            <w:tcW w:w="5400" w:type="dxa"/>
          </w:tcPr>
          <w:p w14:paraId="388DDB95" w14:textId="1F604B36"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3848BB" w14:paraId="171E65FA" w14:textId="77777777" w:rsidTr="00C8597A">
        <w:tc>
          <w:tcPr>
            <w:tcW w:w="5400" w:type="dxa"/>
          </w:tcPr>
          <w:p w14:paraId="373E61B0" w14:textId="3B2DB3F8" w:rsidR="008E5959" w:rsidRPr="003848BB" w:rsidRDefault="008E5959" w:rsidP="00124F73">
            <w:pPr>
              <w:pStyle w:val="ProductList-OfferingBody"/>
              <w:jc w:val="center"/>
            </w:pPr>
            <w:r w:rsidRPr="003848BB">
              <w:t>&lt; 99 %</w:t>
            </w:r>
          </w:p>
        </w:tc>
        <w:tc>
          <w:tcPr>
            <w:tcW w:w="5400" w:type="dxa"/>
          </w:tcPr>
          <w:p w14:paraId="6F367474" w14:textId="4C3229CA" w:rsidR="008E5959" w:rsidRPr="003848BB" w:rsidRDefault="008E5959" w:rsidP="00124F73">
            <w:pPr>
              <w:pStyle w:val="ProductList-OfferingBody"/>
              <w:jc w:val="center"/>
            </w:pPr>
            <w:r w:rsidRPr="003848BB">
              <w:t>25</w:t>
            </w:r>
            <w:r w:rsidR="00745D75" w:rsidRPr="003848BB">
              <w:t xml:space="preserve"> </w:t>
            </w:r>
            <w:r w:rsidRPr="003848BB">
              <w:t>%</w:t>
            </w:r>
          </w:p>
        </w:tc>
      </w:tr>
    </w:tbl>
    <w:p w14:paraId="1A291238" w14:textId="1E4A8AD1" w:rsidR="008E5959"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1746A640" w14:textId="4B60E437" w:rsidR="00731669" w:rsidRPr="003848BB" w:rsidRDefault="00731669" w:rsidP="00935F61">
      <w:pPr>
        <w:pStyle w:val="ProductList-Offering2Heading"/>
        <w:keepNext/>
        <w:tabs>
          <w:tab w:val="clear" w:pos="360"/>
          <w:tab w:val="clear" w:pos="720"/>
          <w:tab w:val="clear" w:pos="1080"/>
        </w:tabs>
        <w:outlineLvl w:val="2"/>
        <w:rPr>
          <w:szCs w:val="28"/>
          <w:lang w:eastAsia="en-US" w:bidi="ar-SA"/>
        </w:rPr>
      </w:pPr>
      <w:bookmarkStart w:id="176" w:name="_Toc512337142"/>
      <w:r w:rsidRPr="003848BB">
        <w:rPr>
          <w:szCs w:val="28"/>
          <w:lang w:eastAsia="en-US" w:bidi="ar-SA"/>
        </w:rPr>
        <w:t>Mediendienste – Indizierungsdienst</w:t>
      </w:r>
      <w:bookmarkEnd w:id="176"/>
    </w:p>
    <w:p w14:paraId="178F1FE2" w14:textId="77777777" w:rsidR="00C8675E" w:rsidRPr="003848BB" w:rsidRDefault="00731669" w:rsidP="00935F61">
      <w:pPr>
        <w:pStyle w:val="ProductList-Body"/>
        <w:keepNext/>
      </w:pPr>
      <w:r w:rsidRPr="003848BB">
        <w:rPr>
          <w:b/>
          <w:color w:val="00188F"/>
        </w:rPr>
        <w:t>Zusätzliche Definitionen</w:t>
      </w:r>
      <w:r w:rsidRPr="003848BB">
        <w:t>:</w:t>
      </w:r>
    </w:p>
    <w:p w14:paraId="120376D8" w14:textId="56DAC684" w:rsidR="000C2CAE" w:rsidRPr="003848BB" w:rsidRDefault="000C2CAE" w:rsidP="000C2CAE">
      <w:pPr>
        <w:pStyle w:val="ProductList-Body"/>
        <w:spacing w:after="40"/>
      </w:pPr>
      <w:r w:rsidRPr="003848BB">
        <w:t>„</w:t>
      </w:r>
      <w:r w:rsidRPr="003848BB">
        <w:rPr>
          <w:b/>
          <w:color w:val="00188F"/>
        </w:rPr>
        <w:t>Reservierte Einheit für die Codierung</w:t>
      </w:r>
      <w:r w:rsidR="006B51ED" w:rsidRPr="003848BB">
        <w:t>”</w:t>
      </w:r>
      <w:r w:rsidRPr="003848BB">
        <w:t xml:space="preserve"> bezieht sich auf die reservierten Einheiten für die Codierung, die vom Kunden in einem Konto für Azure-Mediendienste erworben werden.</w:t>
      </w:r>
    </w:p>
    <w:p w14:paraId="1EA383A9" w14:textId="3DCDF132" w:rsidR="000051B9" w:rsidRPr="003848BB" w:rsidRDefault="000051B9" w:rsidP="000051B9">
      <w:pPr>
        <w:pStyle w:val="ProductList-Body"/>
      </w:pPr>
      <w:r w:rsidRPr="003848BB">
        <w:t>„</w:t>
      </w:r>
      <w:r w:rsidRPr="003848BB">
        <w:rPr>
          <w:b/>
          <w:color w:val="00188F"/>
        </w:rPr>
        <w:t>Fehlgeschlagene Transaktionen</w:t>
      </w:r>
      <w:r w:rsidR="006B51ED" w:rsidRPr="003848BB">
        <w:t>”</w:t>
      </w:r>
      <w:r w:rsidRPr="003848BB">
        <w:t xml:space="preserve"> ist die Reihe der Indizierungsaufgaben innerhalb der Gesamtzahl der Transaktionsversuche, die entweder a) innerhalb eines Zeitraums, der innerhalb der dreifachen Dauer der Eingabedatei liegen, nicht abgeschlossen werden, oder b) deren Verarbeitung nicht innerhalb von 5 Minuten nach dem Zeitpunkt, zu dem eine Reservierte Einheit für die Codierung für die Nutzung durch die Indizierungsaufgabe verfügbar wird, beginnt. </w:t>
      </w:r>
    </w:p>
    <w:p w14:paraId="52308A4F" w14:textId="5503C159" w:rsidR="000051B9" w:rsidRPr="003848BB" w:rsidRDefault="000051B9" w:rsidP="000051B9">
      <w:pPr>
        <w:pStyle w:val="ProductList-Body"/>
      </w:pPr>
      <w:r w:rsidRPr="003848BB">
        <w:t>„</w:t>
      </w:r>
      <w:r w:rsidRPr="003848BB">
        <w:rPr>
          <w:b/>
          <w:bCs/>
          <w:color w:val="00188F"/>
        </w:rPr>
        <w:t>Indexer-Aufgabe</w:t>
      </w:r>
      <w:r w:rsidR="006B51ED" w:rsidRPr="003848BB">
        <w:t>”</w:t>
      </w:r>
      <w:r w:rsidRPr="003848BB">
        <w:t xml:space="preserve"> bezeichnet eine Mediendienstaufgabe, die zum Indexieren von MP3-Eingangsdateien mit einer Mindestdauer von fünf Minuten konfiguriert ist.</w:t>
      </w:r>
    </w:p>
    <w:p w14:paraId="7CE37EDB" w14:textId="5C349680" w:rsidR="00731669" w:rsidRPr="003848BB" w:rsidRDefault="00731669" w:rsidP="000051B9">
      <w:pPr>
        <w:pStyle w:val="ProductList-Body"/>
      </w:pPr>
      <w:r w:rsidRPr="003848BB">
        <w:t>„</w:t>
      </w:r>
      <w:r w:rsidRPr="003848BB">
        <w:rPr>
          <w:b/>
          <w:color w:val="00188F"/>
        </w:rPr>
        <w:t>Gesamtzahl der Transaktionsversuche</w:t>
      </w:r>
      <w:r w:rsidR="006B51ED" w:rsidRPr="003848BB">
        <w:t>”</w:t>
      </w:r>
      <w:r w:rsidRPr="003848BB">
        <w:t xml:space="preserve"> ist die Gesamtzahl der Indizierungsaufgaben, deren Ausführung anhand einer verfügbaren Reservierten Einheit für die Codierung durch den Kunden während eines Monats der Rechnungsstellung für ein Abonnement versucht wird.</w:t>
      </w:r>
    </w:p>
    <w:p w14:paraId="3E868627" w14:textId="77777777" w:rsidR="00731669" w:rsidRPr="003848BB" w:rsidRDefault="00731669" w:rsidP="00731669">
      <w:pPr>
        <w:pStyle w:val="ProductList-Body"/>
      </w:pPr>
    </w:p>
    <w:p w14:paraId="49D563E7" w14:textId="68A6B3D6" w:rsidR="00731669" w:rsidRPr="003848BB" w:rsidRDefault="00731669" w:rsidP="00731669">
      <w:pPr>
        <w:pStyle w:val="ProductList-Body"/>
      </w:pPr>
      <w:r w:rsidRPr="003848BB">
        <w:rPr>
          <w:b/>
          <w:color w:val="00188F"/>
        </w:rPr>
        <w:t>Prozentsatz der Monatlichen Betriebszeit</w:t>
      </w:r>
      <w:r w:rsidRPr="003848BB">
        <w:t>: Der Prozentsatz der Monatlichen Betriebszeit wird mithilfe der folgenden Formel berechnet:</w:t>
      </w:r>
    </w:p>
    <w:p w14:paraId="1A6677AD" w14:textId="77777777" w:rsidR="00731669" w:rsidRPr="003848BB" w:rsidRDefault="00731669" w:rsidP="00731669">
      <w:pPr>
        <w:pStyle w:val="ProductList-Body"/>
      </w:pPr>
    </w:p>
    <w:p w14:paraId="6809EAC2" w14:textId="47F3322E" w:rsidR="00731669" w:rsidRPr="003848BB" w:rsidRDefault="00200C22" w:rsidP="00C05674">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3848BB" w:rsidRDefault="00731669" w:rsidP="0073166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3848BB" w14:paraId="38EC1079" w14:textId="77777777" w:rsidTr="00C8597A">
        <w:trPr>
          <w:tblHeader/>
        </w:trPr>
        <w:tc>
          <w:tcPr>
            <w:tcW w:w="5400" w:type="dxa"/>
            <w:shd w:val="clear" w:color="auto" w:fill="0072C6"/>
          </w:tcPr>
          <w:p w14:paraId="4B143D85" w14:textId="77777777" w:rsidR="00731669" w:rsidRPr="003848BB" w:rsidRDefault="0073166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88E5FD" w14:textId="77777777" w:rsidR="00731669" w:rsidRPr="003848BB" w:rsidRDefault="00731669" w:rsidP="00124F73">
            <w:pPr>
              <w:pStyle w:val="ProductList-OfferingBody"/>
              <w:jc w:val="center"/>
              <w:rPr>
                <w:color w:val="FFFFFF" w:themeColor="background1"/>
              </w:rPr>
            </w:pPr>
            <w:r w:rsidRPr="003848BB">
              <w:rPr>
                <w:color w:val="FFFFFF" w:themeColor="background1"/>
              </w:rPr>
              <w:t>Dienstgutschrift</w:t>
            </w:r>
          </w:p>
        </w:tc>
      </w:tr>
      <w:tr w:rsidR="00731669" w:rsidRPr="003848BB" w14:paraId="488AEE60" w14:textId="77777777" w:rsidTr="00C8597A">
        <w:tc>
          <w:tcPr>
            <w:tcW w:w="5400" w:type="dxa"/>
          </w:tcPr>
          <w:p w14:paraId="5340CB92" w14:textId="635E00E4" w:rsidR="00731669" w:rsidRPr="003848BB" w:rsidRDefault="00731669" w:rsidP="00124F73">
            <w:pPr>
              <w:pStyle w:val="ProductList-OfferingBody"/>
              <w:jc w:val="center"/>
            </w:pPr>
            <w:r w:rsidRPr="003848BB">
              <w:t>&lt; 99,9 %</w:t>
            </w:r>
          </w:p>
        </w:tc>
        <w:tc>
          <w:tcPr>
            <w:tcW w:w="5400" w:type="dxa"/>
          </w:tcPr>
          <w:p w14:paraId="77CE832B" w14:textId="3B79F5B0" w:rsidR="00731669" w:rsidRPr="003848BB" w:rsidRDefault="00731669" w:rsidP="00124F73">
            <w:pPr>
              <w:pStyle w:val="ProductList-OfferingBody"/>
              <w:jc w:val="center"/>
            </w:pPr>
            <w:r w:rsidRPr="003848BB">
              <w:t>10</w:t>
            </w:r>
            <w:r w:rsidR="00745D75" w:rsidRPr="003848BB">
              <w:t xml:space="preserve"> </w:t>
            </w:r>
            <w:r w:rsidRPr="003848BB">
              <w:t>%</w:t>
            </w:r>
          </w:p>
        </w:tc>
      </w:tr>
      <w:tr w:rsidR="00731669" w:rsidRPr="003848BB" w14:paraId="5A047BED" w14:textId="77777777" w:rsidTr="00C8597A">
        <w:tc>
          <w:tcPr>
            <w:tcW w:w="5400" w:type="dxa"/>
          </w:tcPr>
          <w:p w14:paraId="14E7A621" w14:textId="285515D4" w:rsidR="00731669" w:rsidRPr="003848BB" w:rsidRDefault="00731669" w:rsidP="00124F73">
            <w:pPr>
              <w:pStyle w:val="ProductList-OfferingBody"/>
              <w:jc w:val="center"/>
            </w:pPr>
            <w:r w:rsidRPr="003848BB">
              <w:t>&lt; 99 %</w:t>
            </w:r>
          </w:p>
        </w:tc>
        <w:tc>
          <w:tcPr>
            <w:tcW w:w="5400" w:type="dxa"/>
          </w:tcPr>
          <w:p w14:paraId="15DCFDE2" w14:textId="50D32978" w:rsidR="00731669" w:rsidRPr="003848BB" w:rsidRDefault="00731669" w:rsidP="00124F73">
            <w:pPr>
              <w:pStyle w:val="ProductList-OfferingBody"/>
              <w:jc w:val="center"/>
            </w:pPr>
            <w:r w:rsidRPr="003848BB">
              <w:t>25</w:t>
            </w:r>
            <w:r w:rsidR="00745D75" w:rsidRPr="003848BB">
              <w:t xml:space="preserve"> </w:t>
            </w:r>
            <w:r w:rsidRPr="003848BB">
              <w:t>%</w:t>
            </w:r>
          </w:p>
        </w:tc>
      </w:tr>
    </w:tbl>
    <w:p w14:paraId="79130F1B" w14:textId="77777777" w:rsidR="00731669"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67A8010E" w14:textId="77777777" w:rsidR="00A254CA" w:rsidRPr="003848BB" w:rsidRDefault="00A254CA" w:rsidP="00A254CA">
      <w:pPr>
        <w:pStyle w:val="ProductList-Offering2Heading"/>
        <w:tabs>
          <w:tab w:val="clear" w:pos="360"/>
        </w:tabs>
        <w:outlineLvl w:val="2"/>
        <w:rPr>
          <w:szCs w:val="28"/>
        </w:rPr>
      </w:pPr>
      <w:bookmarkStart w:id="177" w:name="_Toc413757510"/>
      <w:bookmarkStart w:id="178" w:name="_Toc512337143"/>
      <w:r w:rsidRPr="003848BB">
        <w:rPr>
          <w:szCs w:val="28"/>
        </w:rPr>
        <w:t>Mediendienste – Livekanäle</w:t>
      </w:r>
      <w:bookmarkEnd w:id="177"/>
      <w:bookmarkEnd w:id="178"/>
    </w:p>
    <w:p w14:paraId="333D64E8" w14:textId="77777777" w:rsidR="00A254CA" w:rsidRPr="003848BB" w:rsidRDefault="00A254CA" w:rsidP="00A254CA">
      <w:pPr>
        <w:pStyle w:val="ProductList-Body"/>
      </w:pPr>
      <w:r w:rsidRPr="003848BB">
        <w:rPr>
          <w:b/>
          <w:color w:val="00188F"/>
        </w:rPr>
        <w:t xml:space="preserve">Zusätzliche </w:t>
      </w:r>
      <w:bookmarkStart w:id="179" w:name="Definitionen"/>
      <w:bookmarkEnd w:id="179"/>
      <w:r w:rsidRPr="003848BB">
        <w:rPr>
          <w:b/>
          <w:color w:val="00188F"/>
        </w:rPr>
        <w:t>Definitionen</w:t>
      </w:r>
      <w:r w:rsidRPr="003848BB">
        <w:t>:</w:t>
      </w:r>
    </w:p>
    <w:p w14:paraId="5554E48F" w14:textId="58539085" w:rsidR="00A254CA" w:rsidRPr="003848BB" w:rsidRDefault="00A254CA" w:rsidP="00A254CA">
      <w:pPr>
        <w:pStyle w:val="ProductList-Body"/>
        <w:spacing w:after="40"/>
      </w:pPr>
      <w:r w:rsidRPr="003848BB">
        <w:t>„</w:t>
      </w:r>
      <w:r w:rsidRPr="003848BB">
        <w:rPr>
          <w:b/>
          <w:color w:val="00188F"/>
        </w:rPr>
        <w:t>Kanal</w:t>
      </w:r>
      <w:r w:rsidR="006B51ED" w:rsidRPr="003848BB">
        <w:t>”</w:t>
      </w:r>
      <w:r w:rsidRPr="003848BB">
        <w:t xml:space="preserve"> bezieht sich auf einen Endpunkt in einem Mediendienst, der für den Empfang von Mediendaten konfiguriert ist. </w:t>
      </w:r>
    </w:p>
    <w:p w14:paraId="34D11858" w14:textId="4E9D47F2" w:rsidR="00A254CA" w:rsidRPr="003848BB" w:rsidRDefault="00A254CA" w:rsidP="00A254CA">
      <w:pPr>
        <w:pStyle w:val="ProductList-Body"/>
      </w:pPr>
      <w:r w:rsidRPr="003848BB">
        <w:t>„</w:t>
      </w:r>
      <w:r w:rsidRPr="003848BB">
        <w:rPr>
          <w:b/>
          <w:color w:val="00188F"/>
        </w:rPr>
        <w:t>Bereitstellungsminuten</w:t>
      </w:r>
      <w:r w:rsidR="006B51ED" w:rsidRPr="003848BB">
        <w:t>”</w:t>
      </w:r>
      <w:r w:rsidRPr="003848BB">
        <w:t xml:space="preserve"> ist die Gesamtzahl der Minuten, für die während eines Monats der Rechnungsstellung ein bestimmter Kanal erworben und einem Mediendienst bereitgestellt wurde, der sich in einem ausgeführten Zustand befindet.</w:t>
      </w:r>
    </w:p>
    <w:p w14:paraId="549FAC01" w14:textId="14E994CA" w:rsidR="00A254CA" w:rsidRPr="003848BB" w:rsidRDefault="00A254CA" w:rsidP="00A254CA">
      <w:pPr>
        <w:pStyle w:val="ProductList-Body"/>
      </w:pPr>
      <w:r w:rsidRPr="003848BB">
        <w:t>„</w:t>
      </w:r>
      <w:r w:rsidRPr="003848BB">
        <w:rPr>
          <w:b/>
          <w:color w:val="00188F"/>
        </w:rPr>
        <w:t>Maximal Verfügbare Minuten</w:t>
      </w:r>
      <w:r w:rsidR="006B51ED" w:rsidRPr="003848BB">
        <w:t>”</w:t>
      </w:r>
      <w:r w:rsidRPr="003848BB">
        <w:t xml:space="preserve"> ist die Summe aller Bereitstellungsminuten für alle Kanäle, die erworben und einem Mediendienst im Verlauf eines Monats der Rechnungsstellung bereitgestellt wurden.</w:t>
      </w:r>
    </w:p>
    <w:p w14:paraId="0C967982" w14:textId="26D84EDB" w:rsidR="00A254CA" w:rsidRPr="003848BB" w:rsidRDefault="00A254CA" w:rsidP="00A254CA">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Pr="003848BB" w:rsidRDefault="00A254CA" w:rsidP="00A254CA">
      <w:pPr>
        <w:pStyle w:val="ProductList-Body"/>
        <w:spacing w:after="40"/>
      </w:pPr>
    </w:p>
    <w:p w14:paraId="7E9391A2" w14:textId="7B7B0AB0" w:rsidR="00A254CA" w:rsidRPr="003848BB" w:rsidRDefault="00A254CA" w:rsidP="00A254CA">
      <w:pPr>
        <w:pStyle w:val="ProductList-Body"/>
        <w:spacing w:after="40"/>
      </w:pPr>
      <w:r w:rsidRPr="003848BB">
        <w:rPr>
          <w:b/>
          <w:color w:val="00188F"/>
        </w:rPr>
        <w:t>Ausfallzeit</w:t>
      </w:r>
      <w:r w:rsidR="000051B9" w:rsidRPr="003848BB">
        <w:t>:</w:t>
      </w:r>
      <w:r w:rsidRPr="003848BB">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Pr="003848BB" w:rsidRDefault="00A254CA" w:rsidP="00A254CA">
      <w:pPr>
        <w:pStyle w:val="ProductList-Body"/>
      </w:pPr>
    </w:p>
    <w:p w14:paraId="050A57DF" w14:textId="77777777" w:rsidR="00A254CA" w:rsidRPr="003848BB" w:rsidRDefault="00A254CA" w:rsidP="00A254CA">
      <w:pPr>
        <w:pStyle w:val="ProductList-Body"/>
      </w:pPr>
      <w:r w:rsidRPr="003848BB">
        <w:rPr>
          <w:b/>
          <w:color w:val="00188F"/>
        </w:rPr>
        <w:t>Prozentsatz der Monatlichen Betriebszeit</w:t>
      </w:r>
      <w:r w:rsidRPr="003848BB">
        <w:t>: Der Prozentsatz der monatlichen Betriebszeit wird mithilfe der folgenden Formel berechnet:</w:t>
      </w:r>
    </w:p>
    <w:p w14:paraId="78D9B896" w14:textId="77777777" w:rsidR="00A254CA" w:rsidRPr="003848BB" w:rsidRDefault="00A254CA" w:rsidP="00A254CA">
      <w:pPr>
        <w:pStyle w:val="ProductList-Body"/>
      </w:pPr>
    </w:p>
    <w:p w14:paraId="20AE827C" w14:textId="77777777" w:rsidR="00A254CA" w:rsidRPr="003848BB" w:rsidRDefault="00200C22" w:rsidP="00A254CA">
      <w:pPr>
        <w:pStyle w:val="ListParagraph"/>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Pr="003848BB" w:rsidRDefault="00A254CA" w:rsidP="005E62C9">
      <w:pPr>
        <w:pStyle w:val="ProductList-Body"/>
        <w:keepNext/>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rsidRPr="003848BB"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Dienstgutschrift</w:t>
            </w:r>
          </w:p>
        </w:tc>
      </w:tr>
      <w:tr w:rsidR="00A254CA" w:rsidRPr="003848BB"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Pr="003848BB" w:rsidRDefault="00A254CA">
            <w:pPr>
              <w:pStyle w:val="ProductList-OfferingBody"/>
              <w:spacing w:line="256" w:lineRule="auto"/>
              <w:jc w:val="center"/>
            </w:pPr>
            <w:r w:rsidRPr="003848BB">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Pr="003848BB" w:rsidRDefault="00A254CA">
            <w:pPr>
              <w:pStyle w:val="ProductList-OfferingBody"/>
              <w:spacing w:line="256" w:lineRule="auto"/>
              <w:jc w:val="center"/>
            </w:pPr>
            <w:r w:rsidRPr="003848BB">
              <w:t>10%</w:t>
            </w:r>
          </w:p>
        </w:tc>
      </w:tr>
      <w:tr w:rsidR="00A254CA" w:rsidRPr="003848BB"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Pr="003848BB" w:rsidRDefault="00A254CA">
            <w:pPr>
              <w:pStyle w:val="ProductList-OfferingBody"/>
              <w:spacing w:line="256" w:lineRule="auto"/>
              <w:jc w:val="center"/>
            </w:pPr>
            <w:r w:rsidRPr="003848BB">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Pr="003848BB" w:rsidRDefault="00A254CA">
            <w:pPr>
              <w:pStyle w:val="ProductList-OfferingBody"/>
              <w:spacing w:line="256" w:lineRule="auto"/>
              <w:jc w:val="center"/>
            </w:pPr>
            <w:r w:rsidRPr="003848BB">
              <w:t>25%</w:t>
            </w:r>
          </w:p>
        </w:tc>
      </w:tr>
    </w:tbl>
    <w:p w14:paraId="1B43F7CE" w14:textId="77777777" w:rsidR="00E135AD"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135AD" w:rsidRPr="003848BB">
          <w:rPr>
            <w:rStyle w:val="Hyperlink"/>
            <w:sz w:val="16"/>
            <w:szCs w:val="16"/>
          </w:rPr>
          <w:t>Inhalt</w:t>
        </w:r>
      </w:hyperlink>
      <w:r w:rsidR="00E135AD" w:rsidRPr="003848BB">
        <w:rPr>
          <w:sz w:val="16"/>
          <w:szCs w:val="16"/>
        </w:rPr>
        <w:t xml:space="preserve"> / </w:t>
      </w:r>
      <w:hyperlink w:anchor="Definitions" w:history="1">
        <w:r w:rsidR="00E135AD" w:rsidRPr="003848BB">
          <w:rPr>
            <w:rStyle w:val="Hyperlink"/>
            <w:sz w:val="16"/>
            <w:szCs w:val="16"/>
          </w:rPr>
          <w:t>Definitionen</w:t>
        </w:r>
      </w:hyperlink>
    </w:p>
    <w:p w14:paraId="34ACAFAF" w14:textId="007759A0" w:rsidR="008E5959" w:rsidRPr="003848BB" w:rsidRDefault="008E5959" w:rsidP="001843C1">
      <w:pPr>
        <w:pStyle w:val="ProductList-Offering2Heading"/>
        <w:keepNext/>
        <w:tabs>
          <w:tab w:val="clear" w:pos="360"/>
          <w:tab w:val="clear" w:pos="720"/>
          <w:tab w:val="clear" w:pos="1080"/>
        </w:tabs>
        <w:outlineLvl w:val="2"/>
        <w:rPr>
          <w:szCs w:val="28"/>
          <w:lang w:eastAsia="en-US" w:bidi="ar-SA"/>
        </w:rPr>
      </w:pPr>
      <w:bookmarkStart w:id="180" w:name="_Toc512337144"/>
      <w:r w:rsidRPr="003848BB">
        <w:rPr>
          <w:szCs w:val="28"/>
          <w:lang w:eastAsia="en-US" w:bidi="ar-SA"/>
        </w:rPr>
        <w:t>Mediendienste – Streaming-Dienst</w:t>
      </w:r>
      <w:bookmarkEnd w:id="180"/>
    </w:p>
    <w:p w14:paraId="5FDC8F09" w14:textId="77777777" w:rsidR="008E5959" w:rsidRPr="003848BB" w:rsidRDefault="008E5959" w:rsidP="008E5959">
      <w:pPr>
        <w:pStyle w:val="ProductList-Body"/>
      </w:pPr>
      <w:r w:rsidRPr="003848BB">
        <w:rPr>
          <w:b/>
          <w:color w:val="00188F"/>
        </w:rPr>
        <w:t>Zusätzliche Definitionen</w:t>
      </w:r>
      <w:r w:rsidRPr="003848BB">
        <w:t>:</w:t>
      </w:r>
    </w:p>
    <w:p w14:paraId="00769501" w14:textId="2002D6F8" w:rsidR="008E5959" w:rsidRPr="003848BB" w:rsidRDefault="008E5959" w:rsidP="008E595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eine bestimmte Streaming-Einheit erworben und einem Mediendienst im Verlauf eines Monats der Rechnungsstellung bereitgestellt wurde.</w:t>
      </w:r>
    </w:p>
    <w:p w14:paraId="603EEA34" w14:textId="4A3FBF70" w:rsidR="008E5959" w:rsidRPr="003848BB" w:rsidRDefault="008E5959" w:rsidP="008E5959">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für alle Streaming-Einheiten, die erworben und einem Mediendienst im Verlauf eines Monats der Rechnungsstellung bereitgestellt wurden.</w:t>
      </w:r>
    </w:p>
    <w:p w14:paraId="68ABB87D" w14:textId="3B005B2F"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1ED1726C" w14:textId="627B7560" w:rsidR="008E5959" w:rsidRPr="003848BB" w:rsidRDefault="008E5959" w:rsidP="008E5959">
      <w:pPr>
        <w:pStyle w:val="ProductList-Body"/>
        <w:spacing w:after="40"/>
      </w:pPr>
      <w:r w:rsidRPr="003848BB">
        <w:t>„</w:t>
      </w:r>
      <w:r w:rsidRPr="003848BB">
        <w:rPr>
          <w:b/>
          <w:color w:val="00188F"/>
        </w:rPr>
        <w:t>Mediendienstanforderung</w:t>
      </w:r>
      <w:r w:rsidR="006B51ED" w:rsidRPr="003848BB">
        <w:t>”</w:t>
      </w:r>
      <w:r w:rsidRPr="003848BB">
        <w:t xml:space="preserve"> ist eine Anforderung, die an Ihren Mediendienst ausgegeben wird.</w:t>
      </w:r>
    </w:p>
    <w:p w14:paraId="641F58FF" w14:textId="42F9FF01" w:rsidR="008E5959" w:rsidRPr="003848BB" w:rsidRDefault="008E5959" w:rsidP="008E5959">
      <w:pPr>
        <w:pStyle w:val="ProductList-Body"/>
        <w:spacing w:after="40"/>
      </w:pPr>
      <w:r w:rsidRPr="003848BB">
        <w:t>„</w:t>
      </w:r>
      <w:r w:rsidRPr="003848BB">
        <w:rPr>
          <w:b/>
          <w:color w:val="00188F"/>
        </w:rPr>
        <w:t>Streaming-Einheit</w:t>
      </w:r>
      <w:r w:rsidR="006B51ED" w:rsidRPr="003848BB">
        <w:t>”</w:t>
      </w:r>
      <w:r w:rsidRPr="003848BB">
        <w:t xml:space="preserve"> ist eine Einheit reservierter Ausgangskapazität, die von Ihnen für einen Mediendienst erworben wird.</w:t>
      </w:r>
    </w:p>
    <w:p w14:paraId="21A61E95" w14:textId="469EA4F3" w:rsidR="008E5959" w:rsidRPr="003848BB" w:rsidRDefault="008E5959" w:rsidP="008E5959">
      <w:pPr>
        <w:pStyle w:val="ProductList-Body"/>
      </w:pPr>
      <w:r w:rsidRPr="003848BB">
        <w:t>„</w:t>
      </w:r>
      <w:r w:rsidRPr="003848BB">
        <w:rPr>
          <w:b/>
          <w:color w:val="00188F"/>
        </w:rPr>
        <w:t>Gültige Mediendienstanforderungen</w:t>
      </w:r>
      <w:r w:rsidR="006B51ED" w:rsidRPr="003848BB">
        <w:t>”</w:t>
      </w:r>
      <w:r w:rsidRPr="003848BB">
        <w:t xml:space="preserve">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3848BB" w:rsidRDefault="008E5959" w:rsidP="008E5959">
      <w:pPr>
        <w:pStyle w:val="ProductList-Body"/>
      </w:pPr>
    </w:p>
    <w:p w14:paraId="3B5D3868" w14:textId="6481FCFD" w:rsidR="008E5959" w:rsidRPr="003848BB" w:rsidRDefault="008E5959" w:rsidP="008E5959">
      <w:pPr>
        <w:pStyle w:val="ProductList-Body"/>
      </w:pPr>
      <w:r w:rsidRPr="003848BB">
        <w:rPr>
          <w:b/>
          <w:color w:val="00188F"/>
        </w:rPr>
        <w:t>Ausfallzeiten</w:t>
      </w:r>
      <w:r w:rsidRPr="003848BB">
        <w:t>: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3848BB" w:rsidRDefault="008E5959" w:rsidP="008E5959">
      <w:pPr>
        <w:pStyle w:val="ProductList-Body"/>
      </w:pPr>
    </w:p>
    <w:p w14:paraId="0249CA2C" w14:textId="69D363C1"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63DDAC09" w14:textId="77777777" w:rsidR="008E5959" w:rsidRPr="003848BB" w:rsidRDefault="008E5959" w:rsidP="008E5959">
      <w:pPr>
        <w:pStyle w:val="ProductList-Body"/>
      </w:pPr>
    </w:p>
    <w:p w14:paraId="4A1DBC00" w14:textId="171682EF" w:rsidR="008E5959" w:rsidRPr="003848BB" w:rsidRDefault="00200C22" w:rsidP="001664E9">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3848BB" w:rsidRDefault="008E595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3848BB" w14:paraId="0E196A47" w14:textId="77777777" w:rsidTr="00C8597A">
        <w:trPr>
          <w:tblHeader/>
        </w:trPr>
        <w:tc>
          <w:tcPr>
            <w:tcW w:w="5400" w:type="dxa"/>
            <w:shd w:val="clear" w:color="auto" w:fill="0072C6"/>
          </w:tcPr>
          <w:p w14:paraId="3E10535A"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35A6676"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3848BB" w14:paraId="29D3CCE6" w14:textId="77777777" w:rsidTr="00C8597A">
        <w:tc>
          <w:tcPr>
            <w:tcW w:w="5400" w:type="dxa"/>
          </w:tcPr>
          <w:p w14:paraId="000EDC1F" w14:textId="6333282D" w:rsidR="008E5959" w:rsidRPr="003848BB" w:rsidRDefault="008E5959" w:rsidP="00124F73">
            <w:pPr>
              <w:pStyle w:val="ProductList-OfferingBody"/>
              <w:jc w:val="center"/>
            </w:pPr>
            <w:r w:rsidRPr="003848BB">
              <w:t>&lt; 99,9 %</w:t>
            </w:r>
          </w:p>
        </w:tc>
        <w:tc>
          <w:tcPr>
            <w:tcW w:w="5400" w:type="dxa"/>
          </w:tcPr>
          <w:p w14:paraId="551F38D3" w14:textId="4FEAB3D7"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3848BB" w14:paraId="29CCFC6E" w14:textId="77777777" w:rsidTr="00C8597A">
        <w:tc>
          <w:tcPr>
            <w:tcW w:w="5400" w:type="dxa"/>
          </w:tcPr>
          <w:p w14:paraId="3D68574A" w14:textId="3C992F19" w:rsidR="008E5959" w:rsidRPr="003848BB" w:rsidRDefault="008E5959" w:rsidP="00124F73">
            <w:pPr>
              <w:pStyle w:val="ProductList-OfferingBody"/>
              <w:jc w:val="center"/>
            </w:pPr>
            <w:r w:rsidRPr="003848BB">
              <w:t>&lt; 99 %</w:t>
            </w:r>
          </w:p>
        </w:tc>
        <w:tc>
          <w:tcPr>
            <w:tcW w:w="5400" w:type="dxa"/>
          </w:tcPr>
          <w:p w14:paraId="66E99383" w14:textId="7A021160" w:rsidR="008E5959" w:rsidRPr="003848BB" w:rsidRDefault="008E5959" w:rsidP="00124F73">
            <w:pPr>
              <w:pStyle w:val="ProductList-OfferingBody"/>
              <w:jc w:val="center"/>
            </w:pPr>
            <w:r w:rsidRPr="003848BB">
              <w:t>25</w:t>
            </w:r>
            <w:r w:rsidR="00745D75" w:rsidRPr="003848BB">
              <w:t xml:space="preserve"> </w:t>
            </w:r>
            <w:r w:rsidRPr="003848BB">
              <w:t>%</w:t>
            </w:r>
          </w:p>
        </w:tc>
      </w:tr>
    </w:tbl>
    <w:p w14:paraId="44CACC9C" w14:textId="4E36F2ED" w:rsidR="008E5959"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9F8857D" w14:textId="77777777" w:rsidR="00BB1E6F" w:rsidRPr="003848BB" w:rsidRDefault="00BB1E6F" w:rsidP="00BB1E6F">
      <w:pPr>
        <w:pStyle w:val="ProductList-Offering2Heading"/>
        <w:tabs>
          <w:tab w:val="clear" w:pos="360"/>
          <w:tab w:val="clear" w:pos="720"/>
          <w:tab w:val="clear" w:pos="1080"/>
        </w:tabs>
        <w:spacing w:before="0" w:after="0"/>
        <w:outlineLvl w:val="2"/>
      </w:pPr>
      <w:bookmarkStart w:id="181" w:name="_Toc468346589"/>
      <w:bookmarkStart w:id="182" w:name="MicrosoftCognitiveServices"/>
      <w:bookmarkStart w:id="183" w:name="_Toc477262589"/>
      <w:bookmarkStart w:id="184" w:name="_Toc512337145"/>
      <w:bookmarkStart w:id="185" w:name="_Toc425256437"/>
      <w:bookmarkStart w:id="186" w:name="_Toc430180052"/>
      <w:r w:rsidRPr="003848BB">
        <w:t>Microsoft Cognitive Services</w:t>
      </w:r>
      <w:bookmarkEnd w:id="181"/>
      <w:bookmarkEnd w:id="182"/>
      <w:bookmarkEnd w:id="183"/>
      <w:bookmarkEnd w:id="184"/>
    </w:p>
    <w:p w14:paraId="5E25FA1B" w14:textId="77777777" w:rsidR="00BB1E6F" w:rsidRPr="003848BB" w:rsidRDefault="00BB1E6F" w:rsidP="00BB1E6F">
      <w:pPr>
        <w:pStyle w:val="ProductList-Body"/>
      </w:pPr>
      <w:r w:rsidRPr="003848BB">
        <w:rPr>
          <w:b/>
          <w:color w:val="00188F"/>
        </w:rPr>
        <w:t>Zusätzliche Definitionen</w:t>
      </w:r>
      <w:r w:rsidRPr="003848BB">
        <w:t>:</w:t>
      </w:r>
    </w:p>
    <w:p w14:paraId="71F8B4A6" w14:textId="38D47287"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Gesamttransaktionsversuche</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65A0C492"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Fehlgeschlagene Transaktionen</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3848BB" w:rsidRDefault="00BB1E6F" w:rsidP="00BB1E6F">
      <w:pPr>
        <w:pStyle w:val="NormalWeb"/>
        <w:spacing w:before="0" w:beforeAutospacing="0" w:after="0" w:afterAutospacing="0"/>
      </w:pPr>
      <w:r w:rsidRPr="003848BB">
        <w:rPr>
          <w:rFonts w:asciiTheme="minorHAnsi" w:hAnsiTheme="minorHAnsi" w:cstheme="minorHAnsi"/>
          <w:sz w:val="18"/>
          <w:szCs w:val="18"/>
        </w:rPr>
        <w:t xml:space="preserve"> </w:t>
      </w:r>
    </w:p>
    <w:p w14:paraId="016DB98D" w14:textId="5A5DF0FB"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HAnsi"/>
          <w:sz w:val="18"/>
          <w:szCs w:val="18"/>
        </w:rPr>
        <w:t>„</w:t>
      </w:r>
      <w:r w:rsidRPr="003848BB">
        <w:rPr>
          <w:rFonts w:asciiTheme="minorHAnsi" w:eastAsiaTheme="minorHAnsi" w:hAnsiTheme="minorHAnsi" w:cstheme="minorHAnsi"/>
          <w:b/>
          <w:color w:val="00188F"/>
          <w:sz w:val="18"/>
          <w:szCs w:val="18"/>
        </w:rPr>
        <w:t>Monatlicher Betriebszeit-Prozentsatz</w:t>
      </w:r>
      <w:r w:rsidR="006B51ED" w:rsidRPr="003848BB">
        <w:rPr>
          <w:rFonts w:asciiTheme="minorHAnsi" w:eastAsiaTheme="minorHAnsi" w:hAnsiTheme="minorHAnsi" w:cstheme="minorHAnsi"/>
          <w:sz w:val="18"/>
          <w:szCs w:val="18"/>
        </w:rPr>
        <w:t>”</w:t>
      </w:r>
      <w:r w:rsidRPr="003848BB">
        <w:rPr>
          <w:rFonts w:asciiTheme="minorHAnsi" w:hAnsiTheme="minorHAnsi" w:cstheme="minorHAnsi"/>
          <w:sz w:val="18"/>
          <w:szCs w:val="18"/>
        </w:rPr>
        <w:t xml:space="preserve"> </w:t>
      </w:r>
      <w:r w:rsidRPr="003848BB">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sidRPr="003848BB">
        <w:rPr>
          <w:rFonts w:asciiTheme="minorHAnsi" w:hAnsiTheme="minorHAnsi" w:cstheme="minorHAnsi"/>
          <w:sz w:val="18"/>
          <w:szCs w:val="18"/>
        </w:rPr>
        <w:t>:</w:t>
      </w:r>
    </w:p>
    <w:p w14:paraId="69741430" w14:textId="77777777" w:rsidR="00BB1E6F" w:rsidRPr="003848BB" w:rsidRDefault="00BB1E6F" w:rsidP="00BB1E6F">
      <w:pPr>
        <w:pStyle w:val="NormalWeb"/>
        <w:spacing w:before="0" w:beforeAutospacing="0" w:after="0" w:afterAutospacing="0"/>
      </w:pPr>
      <w:r w:rsidRPr="003848BB">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3848BB" w:rsidRDefault="00BB1E6F" w:rsidP="00BB1E6F">
      <w:pPr>
        <w:pStyle w:val="ProductList-Body"/>
      </w:pPr>
    </w:p>
    <w:p w14:paraId="57284593" w14:textId="77777777" w:rsidR="00BB1E6F" w:rsidRPr="003848BB" w:rsidRDefault="00BB1E6F" w:rsidP="00BB1E6F">
      <w:pPr>
        <w:rPr>
          <w:rFonts w:ascii="Cambria Math" w:hAnsi="Cambria Math"/>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3848BB" w:rsidRDefault="00BB1E6F" w:rsidP="00BB1E6F">
      <w:pPr>
        <w:pStyle w:val="NormalWeb"/>
        <w:spacing w:before="0" w:beforeAutospacing="0" w:after="0" w:afterAutospacing="0"/>
      </w:pPr>
      <w:r w:rsidRPr="003848BB">
        <w:rPr>
          <w:rFonts w:asciiTheme="minorHAnsi" w:hAnsiTheme="minorHAnsi" w:cstheme="minorHAnsi"/>
          <w:b/>
          <w:color w:val="00188F"/>
          <w:sz w:val="18"/>
          <w:szCs w:val="18"/>
        </w:rPr>
        <w:t>Servicegutschrift</w:t>
      </w:r>
    </w:p>
    <w:p w14:paraId="47E24FC4" w14:textId="77777777" w:rsidR="00BB1E6F" w:rsidRPr="003848BB" w:rsidRDefault="00BB1E6F" w:rsidP="00BB1E6F">
      <w:pPr>
        <w:pStyle w:val="NormalWeb"/>
        <w:spacing w:before="0" w:beforeAutospacing="0" w:after="0" w:afterAutospacing="0"/>
      </w:pPr>
      <w:r w:rsidRPr="003848BB">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3848BB" w14:paraId="25A3C403" w14:textId="77777777" w:rsidTr="00BB1E6F">
        <w:trPr>
          <w:tblHeader/>
        </w:trPr>
        <w:tc>
          <w:tcPr>
            <w:tcW w:w="5400" w:type="dxa"/>
            <w:shd w:val="clear" w:color="auto" w:fill="0072C6"/>
          </w:tcPr>
          <w:p w14:paraId="501AE9A5" w14:textId="77777777" w:rsidR="00BB1E6F" w:rsidRPr="003848BB" w:rsidRDefault="00BB1E6F" w:rsidP="00BB1E6F">
            <w:pPr>
              <w:pStyle w:val="ProductList-OfferingBody"/>
              <w:spacing w:before="0" w:after="0"/>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8237CF" w14:textId="77777777" w:rsidR="00BB1E6F" w:rsidRPr="003848BB" w:rsidRDefault="00BB1E6F" w:rsidP="00BB1E6F">
            <w:pPr>
              <w:pStyle w:val="ProductList-OfferingBody"/>
              <w:spacing w:before="0" w:after="0"/>
              <w:jc w:val="center"/>
              <w:rPr>
                <w:color w:val="FFFFFF" w:themeColor="background1"/>
              </w:rPr>
            </w:pPr>
            <w:r w:rsidRPr="003848BB">
              <w:rPr>
                <w:color w:val="FFFFFF" w:themeColor="background1"/>
              </w:rPr>
              <w:t>Servicegutschrift</w:t>
            </w:r>
          </w:p>
        </w:tc>
      </w:tr>
      <w:tr w:rsidR="00BB1E6F" w:rsidRPr="003848BB" w14:paraId="7952322E" w14:textId="77777777" w:rsidTr="00BB1E6F">
        <w:tc>
          <w:tcPr>
            <w:tcW w:w="5400" w:type="dxa"/>
          </w:tcPr>
          <w:p w14:paraId="16A36954" w14:textId="77777777" w:rsidR="00BB1E6F" w:rsidRPr="003848BB" w:rsidRDefault="00BB1E6F" w:rsidP="00BB1E6F">
            <w:pPr>
              <w:pStyle w:val="ProductList-OfferingBody"/>
              <w:spacing w:before="0" w:after="0"/>
              <w:jc w:val="center"/>
            </w:pPr>
            <w:r w:rsidRPr="003848BB">
              <w:t>&lt; 99,9 %</w:t>
            </w:r>
          </w:p>
        </w:tc>
        <w:tc>
          <w:tcPr>
            <w:tcW w:w="5400" w:type="dxa"/>
          </w:tcPr>
          <w:p w14:paraId="160C84E0" w14:textId="77777777" w:rsidR="00BB1E6F" w:rsidRPr="003848BB" w:rsidRDefault="00BB1E6F" w:rsidP="00BB1E6F">
            <w:pPr>
              <w:pStyle w:val="ProductList-OfferingBody"/>
              <w:spacing w:before="0" w:after="0"/>
              <w:jc w:val="center"/>
            </w:pPr>
            <w:r w:rsidRPr="003848BB">
              <w:t>10 %</w:t>
            </w:r>
          </w:p>
        </w:tc>
      </w:tr>
      <w:tr w:rsidR="00BB1E6F" w:rsidRPr="003848BB" w14:paraId="5F5BA5AE" w14:textId="77777777" w:rsidTr="00BB1E6F">
        <w:tc>
          <w:tcPr>
            <w:tcW w:w="5400" w:type="dxa"/>
          </w:tcPr>
          <w:p w14:paraId="615C0060" w14:textId="77777777" w:rsidR="00BB1E6F" w:rsidRPr="003848BB" w:rsidRDefault="00BB1E6F" w:rsidP="00BB1E6F">
            <w:pPr>
              <w:pStyle w:val="ProductList-OfferingBody"/>
              <w:spacing w:before="0" w:after="0"/>
              <w:jc w:val="center"/>
            </w:pPr>
            <w:r w:rsidRPr="003848BB">
              <w:t>&lt; 99 %</w:t>
            </w:r>
          </w:p>
        </w:tc>
        <w:tc>
          <w:tcPr>
            <w:tcW w:w="5400" w:type="dxa"/>
          </w:tcPr>
          <w:p w14:paraId="218751D9" w14:textId="77777777" w:rsidR="00BB1E6F" w:rsidRPr="003848BB" w:rsidRDefault="00BB1E6F" w:rsidP="00BB1E6F">
            <w:pPr>
              <w:pStyle w:val="ProductList-OfferingBody"/>
              <w:spacing w:before="0" w:after="0"/>
              <w:jc w:val="center"/>
            </w:pPr>
            <w:r w:rsidRPr="003848BB">
              <w:t>25 %</w:t>
            </w:r>
          </w:p>
        </w:tc>
      </w:tr>
    </w:tbl>
    <w:p w14:paraId="140C742E" w14:textId="77777777" w:rsidR="000B7EC6" w:rsidRPr="003848BB" w:rsidRDefault="000B7EC6" w:rsidP="00BB1E6F">
      <w:pPr>
        <w:pStyle w:val="ProductList-Body"/>
        <w:rPr>
          <w:b/>
          <w:color w:val="00188F"/>
        </w:rPr>
      </w:pPr>
    </w:p>
    <w:p w14:paraId="6625BC5A" w14:textId="7D85E0C2" w:rsidR="00BB1E6F" w:rsidRPr="003848BB" w:rsidRDefault="00BB1E6F" w:rsidP="00BB1E6F">
      <w:pPr>
        <w:pStyle w:val="ProductList-Body"/>
      </w:pPr>
      <w:r w:rsidRPr="003848BB">
        <w:rPr>
          <w:b/>
          <w:color w:val="00188F"/>
        </w:rPr>
        <w:t>Ausnahmen für Servicelevel</w:t>
      </w:r>
      <w:r w:rsidRPr="003848BB">
        <w:t>: Für kostenlose Stufen oder Vorschauangebote wird keine SLA bereitgestellt.</w:t>
      </w:r>
    </w:p>
    <w:p w14:paraId="50B7BF28" w14:textId="77777777" w:rsidR="00BB1E6F" w:rsidRPr="003848BB" w:rsidRDefault="00200C22" w:rsidP="00BB1E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B1E6F" w:rsidRPr="003848BB">
          <w:rPr>
            <w:rStyle w:val="Hyperlink"/>
            <w:sz w:val="16"/>
            <w:szCs w:val="16"/>
          </w:rPr>
          <w:t>Inhalt</w:t>
        </w:r>
      </w:hyperlink>
      <w:r w:rsidR="00BB1E6F" w:rsidRPr="003848BB">
        <w:rPr>
          <w:sz w:val="16"/>
          <w:szCs w:val="16"/>
        </w:rPr>
        <w:t xml:space="preserve"> / </w:t>
      </w:r>
      <w:hyperlink w:anchor="Definitionen" w:history="1">
        <w:r w:rsidR="00BB1E6F" w:rsidRPr="003848BB">
          <w:rPr>
            <w:rStyle w:val="Hyperlink"/>
            <w:sz w:val="16"/>
            <w:szCs w:val="16"/>
          </w:rPr>
          <w:t>Definitionen</w:t>
        </w:r>
      </w:hyperlink>
    </w:p>
    <w:p w14:paraId="48748B80" w14:textId="77777777" w:rsidR="002B2F30" w:rsidRPr="003848BB" w:rsidRDefault="002B2F30" w:rsidP="002B2F30">
      <w:pPr>
        <w:pStyle w:val="ProductList-Offering2Heading"/>
        <w:tabs>
          <w:tab w:val="clear" w:pos="360"/>
          <w:tab w:val="clear" w:pos="720"/>
          <w:tab w:val="clear" w:pos="1080"/>
        </w:tabs>
        <w:outlineLvl w:val="2"/>
      </w:pPr>
      <w:bookmarkStart w:id="187" w:name="_Toc500147790"/>
      <w:bookmarkStart w:id="188" w:name="_Toc512337146"/>
      <w:bookmarkEnd w:id="185"/>
      <w:bookmarkEnd w:id="186"/>
      <w:r w:rsidRPr="003848BB">
        <w:t>Microsoft Genomics</w:t>
      </w:r>
      <w:bookmarkEnd w:id="187"/>
      <w:bookmarkEnd w:id="188"/>
    </w:p>
    <w:p w14:paraId="3A188744" w14:textId="77777777" w:rsidR="002B2F30" w:rsidRPr="003848BB" w:rsidRDefault="002B2F30" w:rsidP="002B2F30">
      <w:pPr>
        <w:pStyle w:val="ProductList-Body"/>
      </w:pPr>
      <w:r w:rsidRPr="003848BB">
        <w:rPr>
          <w:b/>
          <w:color w:val="00188F"/>
          <w:szCs w:val="18"/>
        </w:rPr>
        <w:t>Zusätzliche Definitionen</w:t>
      </w:r>
      <w:r w:rsidRPr="003848BB">
        <w:t>:</w:t>
      </w:r>
    </w:p>
    <w:p w14:paraId="5A0A0668" w14:textId="2DEF196D" w:rsidR="002B2F30" w:rsidRPr="003848BB" w:rsidRDefault="002B2F30" w:rsidP="002B2F30">
      <w:r w:rsidRPr="003848BB">
        <w:rPr>
          <w:sz w:val="18"/>
          <w:lang w:eastAsia="en-US" w:bidi="ar-SA"/>
        </w:rPr>
        <w:t>„</w:t>
      </w:r>
      <w:r w:rsidRPr="003848BB">
        <w:rPr>
          <w:rFonts w:eastAsiaTheme="minorEastAsia"/>
          <w:b/>
          <w:color w:val="00188F"/>
          <w:sz w:val="18"/>
          <w:szCs w:val="18"/>
        </w:rPr>
        <w:t>Maximal Verfügbare Minuten</w:t>
      </w:r>
      <w:r w:rsidR="006B51ED" w:rsidRPr="003848BB">
        <w:rPr>
          <w:sz w:val="18"/>
          <w:lang w:eastAsia="en-US" w:bidi="ar-SA"/>
        </w:rPr>
        <w:t>”</w:t>
      </w:r>
      <w:r w:rsidRPr="003848BB">
        <w:rPr>
          <w:sz w:val="18"/>
          <w:szCs w:val="18"/>
        </w:rPr>
        <w:t xml:space="preserve"> ist </w:t>
      </w:r>
      <w:r w:rsidRPr="003848BB">
        <w:rPr>
          <w:sz w:val="18"/>
        </w:rPr>
        <w:t xml:space="preserve">die Summe der kumulierten </w:t>
      </w:r>
      <w:r w:rsidRPr="003848BB">
        <w:rPr>
          <w:sz w:val="18"/>
          <w:szCs w:val="18"/>
        </w:rPr>
        <w:t>Minuten für alle Microsoft Genomics-Konten, angelegt vom Kunden und aktiv</w:t>
      </w:r>
      <w:r w:rsidRPr="003848BB">
        <w:rPr>
          <w:sz w:val="18"/>
        </w:rPr>
        <w:t xml:space="preserve"> während eines Abrechnungsmonats für ein bestimmtes </w:t>
      </w:r>
      <w:r w:rsidRPr="003848BB">
        <w:rPr>
          <w:sz w:val="18"/>
          <w:szCs w:val="18"/>
        </w:rPr>
        <w:t>Microsoft Azure-Abonnement</w:t>
      </w:r>
      <w:r w:rsidRPr="003848BB">
        <w:rPr>
          <w:sz w:val="18"/>
        </w:rPr>
        <w:t>.</w:t>
      </w:r>
    </w:p>
    <w:p w14:paraId="4DA4A14B" w14:textId="03AE1339" w:rsidR="002B2F30" w:rsidRPr="003848BB" w:rsidRDefault="002B2F30" w:rsidP="002B2F30">
      <w:r w:rsidRPr="003848BB">
        <w:rPr>
          <w:sz w:val="18"/>
          <w:lang w:eastAsia="en-US" w:bidi="ar-SA"/>
        </w:rPr>
        <w:t>„</w:t>
      </w:r>
      <w:r w:rsidRPr="003848BB">
        <w:rPr>
          <w:b/>
          <w:color w:val="00188F"/>
          <w:sz w:val="18"/>
          <w:szCs w:val="18"/>
        </w:rPr>
        <w:t>Ausfallzeit</w:t>
      </w:r>
      <w:r w:rsidR="006B51ED" w:rsidRPr="003848BB">
        <w:rPr>
          <w:sz w:val="18"/>
          <w:lang w:eastAsia="en-US" w:bidi="ar-SA"/>
        </w:rPr>
        <w:t>”</w:t>
      </w:r>
      <w:r w:rsidRPr="003848BB">
        <w:rPr>
          <w:sz w:val="18"/>
          <w:szCs w:val="18"/>
        </w:rPr>
        <w:t xml:space="preserve"> ist die Gesamtzahl der Minuten innerhalb der Maximal Verfügbaren Minuten, in denen Microsoft Genomics nicht verfügbar ist. Eine Minute gilt als nicht verfügbar, wenn alle fortlaufenden Versuche zum Versand authentifizierter Genomics Service REST API-Anforderungen die Minute hindurch entweder einen Fehlercode rücksenden oder im Rahmen der Minute nicht mit einer Bestätigung antworten. </w:t>
      </w:r>
    </w:p>
    <w:p w14:paraId="3FCC8819" w14:textId="2B6BC800" w:rsidR="002B2F30" w:rsidRPr="003848BB" w:rsidRDefault="002B2F30" w:rsidP="002B2F30">
      <w:r w:rsidRPr="003848BB">
        <w:rPr>
          <w:sz w:val="18"/>
          <w:szCs w:val="18"/>
        </w:rPr>
        <w:t>Der</w:t>
      </w:r>
      <w:r w:rsidRPr="003848BB">
        <w:rPr>
          <w:sz w:val="18"/>
          <w:lang w:eastAsia="en-US" w:bidi="ar-SA"/>
        </w:rPr>
        <w:t>„</w:t>
      </w:r>
      <w:r w:rsidRPr="003848BB">
        <w:rPr>
          <w:b/>
          <w:color w:val="00188F"/>
          <w:sz w:val="18"/>
        </w:rPr>
        <w:t>Prozentsatz der monatlichen Betriebszeit</w:t>
      </w:r>
      <w:r w:rsidR="006B51ED" w:rsidRPr="003848BB">
        <w:rPr>
          <w:sz w:val="18"/>
          <w:lang w:eastAsia="en-US" w:bidi="ar-SA"/>
        </w:rPr>
        <w:t>”</w:t>
      </w:r>
      <w:r w:rsidRPr="003848BB">
        <w:rPr>
          <w:sz w:val="18"/>
          <w:szCs w:val="18"/>
        </w:rPr>
        <w:t xml:space="preserve"> für Microsoft Genomics</w:t>
      </w:r>
      <w:r w:rsidRPr="003848BB">
        <w:rPr>
          <w:sz w:val="18"/>
        </w:rPr>
        <w:t xml:space="preserve"> errechnet sich nach folgender Formel:</w:t>
      </w:r>
    </w:p>
    <w:p w14:paraId="248DF65C" w14:textId="77777777" w:rsidR="002B2F30" w:rsidRPr="003848BB" w:rsidRDefault="00200C22" w:rsidP="002B2F30">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sz w:val="18"/>
            </w:rPr>
            <m:t xml:space="preserve"> x 100</m:t>
          </m:r>
        </m:oMath>
      </m:oMathPara>
    </w:p>
    <w:p w14:paraId="7530E1A3" w14:textId="77777777" w:rsidR="002B2F30" w:rsidRPr="003848BB" w:rsidRDefault="002B2F30" w:rsidP="002B2F30">
      <w:pPr>
        <w:pStyle w:val="ProductList-Body"/>
      </w:pPr>
      <w:r w:rsidRPr="003848BB">
        <w:rPr>
          <w:b/>
          <w:color w:val="00188F"/>
        </w:rPr>
        <w:t>Dienstgutschrift</w:t>
      </w:r>
      <w:r w:rsidRPr="003848BB">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3848BB" w14:paraId="278B646B" w14:textId="77777777" w:rsidTr="006B51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F4D2F96" w14:textId="77777777" w:rsidR="002B2F30" w:rsidRPr="003848BB" w:rsidRDefault="002B2F30" w:rsidP="006B51ED">
            <w:pPr>
              <w:jc w:val="center"/>
              <w:rPr>
                <w:sz w:val="18"/>
              </w:rPr>
            </w:pPr>
            <w:r w:rsidRPr="003848BB">
              <w:rPr>
                <w:sz w:val="18"/>
              </w:rPr>
              <w:t>Prozentsatz der monatlichen Betriebszeit</w:t>
            </w:r>
            <w:r w:rsidRPr="003848BB">
              <w:rPr>
                <w:sz w:val="18"/>
                <w:szCs w:val="18"/>
              </w:rPr>
              <w:t xml:space="preserve"> </w:t>
            </w:r>
          </w:p>
        </w:tc>
        <w:tc>
          <w:tcPr>
            <w:tcW w:w="2500" w:type="pct"/>
            <w:shd w:val="clear" w:color="auto" w:fill="0070C0"/>
          </w:tcPr>
          <w:p w14:paraId="7F27739E" w14:textId="77777777" w:rsidR="002B2F30" w:rsidRPr="003848BB" w:rsidRDefault="002B2F30" w:rsidP="006B51ED">
            <w:pPr>
              <w:jc w:val="center"/>
              <w:cnfStyle w:val="100000000000" w:firstRow="1" w:lastRow="0" w:firstColumn="0" w:lastColumn="0" w:oddVBand="0" w:evenVBand="0" w:oddHBand="0" w:evenHBand="0" w:firstRowFirstColumn="0" w:firstRowLastColumn="0" w:lastRowFirstColumn="0" w:lastRowLastColumn="0"/>
              <w:rPr>
                <w:sz w:val="18"/>
              </w:rPr>
            </w:pPr>
            <w:r w:rsidRPr="003848BB">
              <w:rPr>
                <w:sz w:val="18"/>
              </w:rPr>
              <w:t>Dienstgutschrift</w:t>
            </w:r>
          </w:p>
        </w:tc>
      </w:tr>
      <w:tr w:rsidR="002B2F30" w:rsidRPr="003848BB" w14:paraId="07CF90B4"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99825A1" w14:textId="77777777" w:rsidR="002B2F30" w:rsidRPr="003848BB" w:rsidRDefault="002B2F30" w:rsidP="006B51ED">
            <w:pPr>
              <w:jc w:val="center"/>
              <w:rPr>
                <w:b w:val="0"/>
                <w:sz w:val="18"/>
              </w:rPr>
            </w:pPr>
            <w:r w:rsidRPr="003848BB">
              <w:rPr>
                <w:b w:val="0"/>
                <w:sz w:val="18"/>
              </w:rPr>
              <w:t>&lt; 99,9 %</w:t>
            </w:r>
          </w:p>
        </w:tc>
        <w:tc>
          <w:tcPr>
            <w:tcW w:w="2500" w:type="pct"/>
          </w:tcPr>
          <w:p w14:paraId="4CE85346"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sz w:val="18"/>
              </w:rPr>
            </w:pPr>
            <w:r w:rsidRPr="003848BB">
              <w:rPr>
                <w:sz w:val="18"/>
              </w:rPr>
              <w:t>10 %</w:t>
            </w:r>
          </w:p>
        </w:tc>
      </w:tr>
      <w:tr w:rsidR="002B2F30" w:rsidRPr="003848BB" w14:paraId="1214ACD5"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EF0EED" w14:textId="77777777" w:rsidR="002B2F30" w:rsidRPr="003848BB" w:rsidRDefault="002B2F30" w:rsidP="006B51ED">
            <w:pPr>
              <w:jc w:val="center"/>
              <w:rPr>
                <w:b w:val="0"/>
                <w:sz w:val="18"/>
              </w:rPr>
            </w:pPr>
            <w:r w:rsidRPr="003848BB">
              <w:rPr>
                <w:b w:val="0"/>
                <w:sz w:val="18"/>
              </w:rPr>
              <w:t>&lt; 99 %</w:t>
            </w:r>
          </w:p>
        </w:tc>
        <w:tc>
          <w:tcPr>
            <w:tcW w:w="2500" w:type="pct"/>
          </w:tcPr>
          <w:p w14:paraId="2E1C6327" w14:textId="77777777" w:rsidR="002B2F30" w:rsidRPr="003848BB" w:rsidRDefault="002B2F30" w:rsidP="006B51ED">
            <w:pPr>
              <w:jc w:val="center"/>
              <w:cnfStyle w:val="000000000000" w:firstRow="0" w:lastRow="0" w:firstColumn="0" w:lastColumn="0" w:oddVBand="0" w:evenVBand="0" w:oddHBand="0" w:evenHBand="0" w:firstRowFirstColumn="0" w:firstRowLastColumn="0" w:lastRowFirstColumn="0" w:lastRowLastColumn="0"/>
              <w:rPr>
                <w:sz w:val="18"/>
              </w:rPr>
            </w:pPr>
            <w:r w:rsidRPr="003848BB">
              <w:rPr>
                <w:sz w:val="18"/>
              </w:rPr>
              <w:t>25 %</w:t>
            </w:r>
          </w:p>
        </w:tc>
      </w:tr>
    </w:tbl>
    <w:p w14:paraId="3E371CCE" w14:textId="77777777" w:rsidR="002B2F30" w:rsidRPr="003848BB" w:rsidRDefault="00200C22"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6358D1DE" w14:textId="77777777" w:rsidR="002B2F30" w:rsidRPr="003848BB" w:rsidRDefault="002B2F30" w:rsidP="002B2F30">
      <w:pPr>
        <w:pStyle w:val="ProductList-Offering2Heading"/>
        <w:keepNext/>
        <w:tabs>
          <w:tab w:val="clear" w:pos="360"/>
          <w:tab w:val="clear" w:pos="720"/>
          <w:tab w:val="clear" w:pos="1080"/>
        </w:tabs>
        <w:outlineLvl w:val="2"/>
      </w:pPr>
      <w:bookmarkStart w:id="189" w:name="_Toc500147791"/>
      <w:bookmarkStart w:id="190" w:name="_Toc512337147"/>
      <w:r w:rsidRPr="003848BB">
        <w:t>Mobile Engagement</w:t>
      </w:r>
      <w:bookmarkEnd w:id="189"/>
      <w:bookmarkEnd w:id="190"/>
    </w:p>
    <w:p w14:paraId="617812FB" w14:textId="77777777" w:rsidR="002B2F30" w:rsidRPr="003848BB" w:rsidRDefault="002B2F30" w:rsidP="002B2F30">
      <w:pPr>
        <w:pStyle w:val="ProductList-Body"/>
      </w:pPr>
      <w:r w:rsidRPr="003848BB">
        <w:rPr>
          <w:b/>
          <w:bCs/>
          <w:color w:val="00188F"/>
        </w:rPr>
        <w:t>Zusätzliche Definitionen</w:t>
      </w:r>
      <w:r w:rsidRPr="003848BB">
        <w:rPr>
          <w:bCs/>
        </w:rPr>
        <w:t>:</w:t>
      </w:r>
    </w:p>
    <w:p w14:paraId="567CFF26" w14:textId="3828145B" w:rsidR="002B2F30" w:rsidRPr="003848BB" w:rsidRDefault="002B2F30" w:rsidP="002B2F30">
      <w:pPr>
        <w:pStyle w:val="ProductList-Body"/>
        <w:spacing w:after="40"/>
      </w:pPr>
      <w:r w:rsidRPr="003848BB">
        <w:rPr>
          <w:lang w:eastAsia="en-US" w:bidi="ar-SA"/>
        </w:rPr>
        <w:t>„</w:t>
      </w:r>
      <w:r w:rsidRPr="003848BB">
        <w:rPr>
          <w:b/>
          <w:color w:val="00188F"/>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w:t>
      </w:r>
    </w:p>
    <w:p w14:paraId="14553816" w14:textId="7DFBD781" w:rsidR="002B2F30" w:rsidRPr="003848BB" w:rsidRDefault="002B2F30" w:rsidP="002B2F30">
      <w:pPr>
        <w:pStyle w:val="ProductList-Body"/>
        <w:spacing w:after="40"/>
      </w:pPr>
      <w:r w:rsidRPr="003848BB">
        <w:rPr>
          <w:lang w:eastAsia="en-US" w:bidi="ar-SA"/>
        </w:rPr>
        <w:t>„</w:t>
      </w:r>
      <w:r w:rsidRPr="003848BB">
        <w:rPr>
          <w:b/>
          <w:bCs/>
          <w:color w:val="00188F"/>
        </w:rPr>
        <w:t>Fehlerrate</w:t>
      </w:r>
      <w:r w:rsidR="006B51ED" w:rsidRPr="003848BB">
        <w:rPr>
          <w:lang w:eastAsia="en-US" w:bidi="ar-SA"/>
        </w:rPr>
        <w:t>”</w:t>
      </w:r>
      <w:r w:rsidRPr="003848BB">
        <w:t xml:space="preserve"> ist die Gesamtzahl der Fehlgeschlagenen Anforderungen, geteilt durch die Gesamtanforderungen während eines bestimmten Stundenintervalls. Wenn die Gesamtzahl der Anforderungen in einem bestimmten Stundenintervall Null sind, beträgt die Fehlerrate für dieses Intervall 0 %.</w:t>
      </w:r>
    </w:p>
    <w:p w14:paraId="24557152" w14:textId="05757BD2" w:rsidR="002B2F30" w:rsidRPr="003848BB" w:rsidRDefault="002B2F30" w:rsidP="002B2F30">
      <w:pPr>
        <w:pStyle w:val="ProductList-Body"/>
        <w:spacing w:after="40"/>
      </w:pPr>
      <w:r w:rsidRPr="003848BB">
        <w:rPr>
          <w:lang w:eastAsia="en-US" w:bidi="ar-SA"/>
        </w:rPr>
        <w:t>„</w:t>
      </w:r>
      <w:r w:rsidRPr="003848BB">
        <w:rPr>
          <w:b/>
          <w:bCs/>
          <w:color w:val="00188F"/>
        </w:rPr>
        <w:t>Ausgeschlossene Anforderungen</w:t>
      </w:r>
      <w:r w:rsidR="006B51ED" w:rsidRPr="003848BB">
        <w:rPr>
          <w:lang w:eastAsia="en-US" w:bidi="ar-SA"/>
        </w:rPr>
        <w:t>”</w:t>
      </w:r>
      <w:r w:rsidRPr="003848BB">
        <w:t xml:space="preserve"> ist die Menge von REST API-Anforderungen, die einen HTTP 4xx-Statuscode zur Folge haben, mit Ausnahme eines HTTP 408-Statuscode. </w:t>
      </w:r>
    </w:p>
    <w:p w14:paraId="7CE91BA5" w14:textId="5364FA36" w:rsidR="002B2F30" w:rsidRPr="003848BB" w:rsidRDefault="002B2F30" w:rsidP="002B2F30">
      <w:pPr>
        <w:pStyle w:val="ProductList-Body"/>
        <w:spacing w:after="40"/>
      </w:pPr>
      <w:r w:rsidRPr="003848BB">
        <w:rPr>
          <w:lang w:eastAsia="en-US" w:bidi="ar-SA"/>
        </w:rPr>
        <w:t>„</w:t>
      </w:r>
      <w:r w:rsidRPr="003848BB">
        <w:rPr>
          <w:b/>
          <w:bCs/>
          <w:color w:val="00188F"/>
        </w:rPr>
        <w:t>Fehlgeschlagene Anforderungen</w:t>
      </w:r>
      <w:r w:rsidR="006B51ED" w:rsidRPr="003848BB">
        <w:rPr>
          <w:lang w:eastAsia="en-US" w:bidi="ar-SA"/>
        </w:rPr>
        <w:t>”</w:t>
      </w:r>
      <w:r w:rsidRPr="003848BB">
        <w:t xml:space="preserve"> sind alle Anforderungen innerhalb der Gesamtanforderungen, die entweder einen Fehlercode oder einen HTTP 408-Statuscode rücksenden oder keinen Erfolgscode innerhalb von 30 Sekunden rücksenden können. </w:t>
      </w:r>
    </w:p>
    <w:p w14:paraId="15D68660" w14:textId="19269F04" w:rsidR="002B2F30" w:rsidRPr="003848BB" w:rsidRDefault="002B2F30" w:rsidP="002B2F30">
      <w:pPr>
        <w:pStyle w:val="ProductList-Body"/>
        <w:spacing w:after="40"/>
      </w:pPr>
      <w:r w:rsidRPr="003848BB">
        <w:rPr>
          <w:lang w:eastAsia="en-US" w:bidi="ar-SA"/>
        </w:rPr>
        <w:t>„</w:t>
      </w:r>
      <w:r w:rsidRPr="003848BB">
        <w:rPr>
          <w:b/>
          <w:bCs/>
          <w:color w:val="00188F"/>
        </w:rPr>
        <w:t>Mobile Engagement Application</w:t>
      </w:r>
      <w:r w:rsidR="006B51ED" w:rsidRPr="003848BB">
        <w:rPr>
          <w:lang w:eastAsia="en-US" w:bidi="ar-SA"/>
        </w:rPr>
        <w:t>”</w:t>
      </w:r>
      <w:r w:rsidRPr="003848BB">
        <w:t xml:space="preserve"> ist eine Azure Mobile Engagement-Dienstinstanz.</w:t>
      </w:r>
    </w:p>
    <w:p w14:paraId="61EDC70C" w14:textId="4EC8EF30" w:rsidR="002B2F30" w:rsidRPr="003848BB" w:rsidRDefault="002B2F30" w:rsidP="002B2F30">
      <w:pPr>
        <w:pStyle w:val="ProductList-Body"/>
        <w:spacing w:after="40"/>
      </w:pPr>
      <w:r w:rsidRPr="003848BB">
        <w:t>„</w:t>
      </w:r>
      <w:r w:rsidRPr="003848BB">
        <w:rPr>
          <w:b/>
          <w:bCs/>
          <w:color w:val="00188F"/>
        </w:rPr>
        <w:t>Gesamtzahl der Anforderungen</w:t>
      </w:r>
      <w:r w:rsidR="006B51ED" w:rsidRPr="003848BB">
        <w:t>”</w:t>
      </w:r>
      <w:r w:rsidRPr="003848BB">
        <w:t xml:space="preserve"> bezeichnet die Gesamtzahl der authentifizierten REST API-Anforderungen, mit Ausnahme von Ausgeschlossenen Anforderungen, für Mobile Engagement-Anwendungen, die innerhalb eines bestimmten Azure-Abonnements in einem Monat der Rechnungsstellung versucht wurden. </w:t>
      </w:r>
    </w:p>
    <w:p w14:paraId="79F9FDB5" w14:textId="77777777" w:rsidR="002B2F30" w:rsidRPr="003848BB" w:rsidRDefault="002B2F30" w:rsidP="002B2F30">
      <w:pPr>
        <w:pStyle w:val="ProductList-Body"/>
        <w:spacing w:after="40"/>
      </w:pPr>
    </w:p>
    <w:p w14:paraId="06870D9B" w14:textId="77777777" w:rsidR="002B2F30" w:rsidRPr="003848BB" w:rsidRDefault="002B2F30" w:rsidP="002B2F30">
      <w:pPr>
        <w:pStyle w:val="ProductList-Body"/>
        <w:spacing w:after="120"/>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621A8BC" w14:textId="77777777" w:rsidR="002B2F30" w:rsidRPr="003848BB" w:rsidRDefault="002B2F30" w:rsidP="002B2F30">
      <w:pPr>
        <w:pStyle w:val="ProductList-Body"/>
        <w:spacing w:after="40"/>
        <w:ind w:left="360" w:firstLine="360"/>
      </w:pPr>
      <m:oMathPara>
        <m:oMath>
          <m:r>
            <m:rPr>
              <m:sty m:val="p"/>
            </m:rPr>
            <w:rPr>
              <w:rFonts w:ascii="Cambria Math" w:hAnsi="Cambria Math" w:cs="Tahoma"/>
              <w:color w:val="000000" w:themeColor="text1"/>
              <w:szCs w:val="18"/>
            </w:rPr>
            <m:t>100 %-</m:t>
          </m:r>
          <m:r>
            <w:rPr>
              <w:rFonts w:ascii="Cambria Math" w:hAnsi="Cambria Math" w:cs="Tahoma"/>
              <w:color w:val="000000" w:themeColor="text1"/>
              <w:szCs w:val="18"/>
            </w:rPr>
            <m:t>Durchschnittliche Fehlerrate</m:t>
          </m:r>
        </m:oMath>
      </m:oMathPara>
    </w:p>
    <w:p w14:paraId="5452FB54" w14:textId="77777777" w:rsidR="002B2F30" w:rsidRPr="003848BB" w:rsidRDefault="002B2F30" w:rsidP="002B2F30">
      <w:pPr>
        <w:pStyle w:val="ProductList-Body"/>
      </w:pPr>
    </w:p>
    <w:p w14:paraId="0E80A6DA" w14:textId="77777777" w:rsidR="002B2F30" w:rsidRPr="003848BB" w:rsidRDefault="002B2F30" w:rsidP="002B2F30">
      <w:pPr>
        <w:pStyle w:val="ProductList-Body"/>
        <w:keepNext/>
      </w:pPr>
      <w:r w:rsidRPr="003848BB">
        <w:rPr>
          <w:b/>
          <w:bCs/>
          <w:color w:val="00188F"/>
        </w:rPr>
        <w:t>Dienstgutschrift</w:t>
      </w:r>
      <w:r w:rsidRPr="003848BB">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B2F30" w:rsidRPr="003848BB" w14:paraId="00FFC4BC" w14:textId="77777777" w:rsidTr="006B51ED">
        <w:trPr>
          <w:tblHeader/>
        </w:trPr>
        <w:tc>
          <w:tcPr>
            <w:tcW w:w="5400" w:type="dxa"/>
            <w:shd w:val="clear" w:color="auto" w:fill="0072C6"/>
            <w:tcMar>
              <w:top w:w="0" w:type="dxa"/>
              <w:left w:w="108" w:type="dxa"/>
              <w:bottom w:w="0" w:type="dxa"/>
              <w:right w:w="108" w:type="dxa"/>
            </w:tcMar>
            <w:hideMark/>
          </w:tcPr>
          <w:p w14:paraId="788DAACB" w14:textId="77777777" w:rsidR="002B2F30" w:rsidRPr="003848BB" w:rsidRDefault="002B2F30" w:rsidP="006B51ED">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6DDE3763" w14:textId="77777777" w:rsidR="002B2F30" w:rsidRPr="003848BB" w:rsidRDefault="002B2F30" w:rsidP="006B51ED">
            <w:pPr>
              <w:pStyle w:val="ProductList-OfferingBody"/>
              <w:spacing w:line="252" w:lineRule="auto"/>
              <w:jc w:val="center"/>
              <w:rPr>
                <w:color w:val="FFFFFF"/>
              </w:rPr>
            </w:pPr>
            <w:r w:rsidRPr="003848BB">
              <w:rPr>
                <w:color w:val="FFFFFF"/>
              </w:rPr>
              <w:t>Dienstgutschrift</w:t>
            </w:r>
          </w:p>
        </w:tc>
      </w:tr>
      <w:tr w:rsidR="002B2F30" w:rsidRPr="003848BB" w14:paraId="6BD15D35" w14:textId="77777777" w:rsidTr="006B51ED">
        <w:tc>
          <w:tcPr>
            <w:tcW w:w="5400" w:type="dxa"/>
            <w:tcMar>
              <w:top w:w="0" w:type="dxa"/>
              <w:left w:w="108" w:type="dxa"/>
              <w:bottom w:w="0" w:type="dxa"/>
              <w:right w:w="108" w:type="dxa"/>
            </w:tcMar>
            <w:hideMark/>
          </w:tcPr>
          <w:p w14:paraId="6F2B05D5" w14:textId="77777777" w:rsidR="002B2F30" w:rsidRPr="003848BB" w:rsidRDefault="002B2F30" w:rsidP="006B51ED">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608BBCA8" w14:textId="77777777" w:rsidR="002B2F30" w:rsidRPr="003848BB" w:rsidRDefault="002B2F30" w:rsidP="006B51ED">
            <w:pPr>
              <w:pStyle w:val="ProductList-OfferingBody"/>
              <w:spacing w:line="252" w:lineRule="auto"/>
              <w:jc w:val="center"/>
            </w:pPr>
            <w:r w:rsidRPr="003848BB">
              <w:t>10 %</w:t>
            </w:r>
          </w:p>
        </w:tc>
      </w:tr>
      <w:tr w:rsidR="002B2F30" w:rsidRPr="003848BB" w14:paraId="02F24DF1" w14:textId="77777777" w:rsidTr="006B51ED">
        <w:tc>
          <w:tcPr>
            <w:tcW w:w="5400" w:type="dxa"/>
            <w:tcMar>
              <w:top w:w="0" w:type="dxa"/>
              <w:left w:w="108" w:type="dxa"/>
              <w:bottom w:w="0" w:type="dxa"/>
              <w:right w:w="108" w:type="dxa"/>
            </w:tcMar>
            <w:hideMark/>
          </w:tcPr>
          <w:p w14:paraId="59F1B4D6" w14:textId="77777777" w:rsidR="002B2F30" w:rsidRPr="003848BB" w:rsidRDefault="002B2F30" w:rsidP="006B51ED">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28B355E0" w14:textId="77777777" w:rsidR="002B2F30" w:rsidRPr="003848BB" w:rsidRDefault="002B2F30" w:rsidP="006B51ED">
            <w:pPr>
              <w:pStyle w:val="ProductList-OfferingBody"/>
              <w:spacing w:line="252" w:lineRule="auto"/>
              <w:jc w:val="center"/>
            </w:pPr>
            <w:r w:rsidRPr="003848BB">
              <w:t>25 %</w:t>
            </w:r>
          </w:p>
        </w:tc>
      </w:tr>
    </w:tbl>
    <w:p w14:paraId="24A4C8AE" w14:textId="77777777" w:rsidR="002B2F30" w:rsidRPr="003848BB" w:rsidRDefault="002B2F30" w:rsidP="002B2F30">
      <w:pPr>
        <w:pStyle w:val="ProductList-Body"/>
        <w:spacing w:after="40"/>
      </w:pPr>
      <w:r w:rsidRPr="003848BB">
        <w:t>Diese Vereinbarung zum Servicelevel gilt nicht für die kostenlose Stufe von Mobile Engagement.</w:t>
      </w:r>
    </w:p>
    <w:p w14:paraId="60B3828B" w14:textId="77777777" w:rsidR="002B2F30" w:rsidRPr="003848BB" w:rsidRDefault="00200C22"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61A3FC57" w14:textId="77777777" w:rsidR="002B2F30" w:rsidRPr="003848BB" w:rsidRDefault="002B2F30" w:rsidP="002B2F30">
      <w:pPr>
        <w:pStyle w:val="ProductList-Offering2Heading"/>
        <w:tabs>
          <w:tab w:val="clear" w:pos="360"/>
          <w:tab w:val="clear" w:pos="720"/>
          <w:tab w:val="clear" w:pos="1080"/>
        </w:tabs>
        <w:outlineLvl w:val="2"/>
      </w:pPr>
      <w:bookmarkStart w:id="191" w:name="_Toc457821566"/>
      <w:bookmarkStart w:id="192" w:name="_Toc500147792"/>
      <w:r w:rsidRPr="003848BB">
        <w:t xml:space="preserve"> </w:t>
      </w:r>
      <w:bookmarkStart w:id="193" w:name="ServiceSpecificTerms_Azure_MobileServ"/>
      <w:bookmarkStart w:id="194" w:name="_Toc512337148"/>
      <w:bookmarkEnd w:id="193"/>
      <w:r w:rsidRPr="003848BB">
        <w:t>Mobile Services</w:t>
      </w:r>
      <w:bookmarkEnd w:id="191"/>
      <w:bookmarkEnd w:id="192"/>
      <w:bookmarkEnd w:id="194"/>
    </w:p>
    <w:p w14:paraId="6B147A62" w14:textId="77777777" w:rsidR="002B2F30" w:rsidRPr="003848BB" w:rsidRDefault="002B2F30" w:rsidP="002B2F30">
      <w:pPr>
        <w:pStyle w:val="ProductList-Body"/>
      </w:pPr>
      <w:r w:rsidRPr="003848BB">
        <w:rPr>
          <w:b/>
          <w:color w:val="00188F"/>
        </w:rPr>
        <w:t>Zusätzliche Definitionen</w:t>
      </w:r>
      <w:r w:rsidRPr="003848BB">
        <w:rPr>
          <w:bCs/>
        </w:rPr>
        <w:t>:</w:t>
      </w:r>
    </w:p>
    <w:p w14:paraId="0BA7E735" w14:textId="72D8BD33" w:rsidR="002B2F30" w:rsidRPr="003848BB" w:rsidRDefault="002B2F30" w:rsidP="002B2F30">
      <w:pPr>
        <w:pStyle w:val="ProductList-Body"/>
        <w:spacing w:after="40"/>
      </w:pPr>
      <w:r w:rsidRPr="003848BB">
        <w:t>„</w:t>
      </w:r>
      <w:r w:rsidRPr="003848BB">
        <w:rPr>
          <w:b/>
          <w:color w:val="00188F"/>
        </w:rPr>
        <w:t>Fehlgeschlagene Transaktionen</w:t>
      </w:r>
      <w:r w:rsidR="006B51ED" w:rsidRPr="003848BB">
        <w:t>”</w:t>
      </w:r>
      <w:r w:rsidRPr="003848BB">
        <w:t xml:space="preserve"> </w:t>
      </w:r>
      <w:r w:rsidRPr="003848BB">
        <w:rPr>
          <w:rFonts w:eastAsia="Times New Roman"/>
        </w:rPr>
        <w:t>umfassen in den Gesamttransaktionsversuchen enthaltenen API-Aufrufe, die entweder einen Fehlercode zur Folge haben oder keinen Erfolgscode rücksenden</w:t>
      </w:r>
      <w:r w:rsidRPr="003848BB">
        <w:t xml:space="preserve">. </w:t>
      </w:r>
    </w:p>
    <w:p w14:paraId="435D9B6B" w14:textId="33DB5A83" w:rsidR="002B2F30" w:rsidRPr="003848BB" w:rsidRDefault="002B2F30" w:rsidP="002B2F30">
      <w:pPr>
        <w:pStyle w:val="ProductList-Body"/>
      </w:pPr>
      <w:r w:rsidRPr="003848BB">
        <w:t>„</w:t>
      </w:r>
      <w:r w:rsidRPr="003848BB">
        <w:rPr>
          <w:b/>
          <w:color w:val="00188F"/>
        </w:rPr>
        <w:t>Gesamttransaktionsversuche</w:t>
      </w:r>
      <w:r w:rsidR="006B51ED" w:rsidRPr="003848BB">
        <w:t>”</w:t>
      </w:r>
      <w:r w:rsidRPr="003848BB">
        <w:t xml:space="preserve"> ist </w:t>
      </w:r>
      <w:r w:rsidRPr="003848BB">
        <w:rPr>
          <w:rFonts w:eastAsia="Times New Roman"/>
        </w:rPr>
        <w:t>die Gesamtzahl der aufgelaufenen API-Aufrufe an die Azure Mobile Services während eines Abrechnungsmonats für ein bestimmtes Microsoft Azure-Abonnement, für das die Azure Mobile Services geleistet werden</w:t>
      </w:r>
      <w:r w:rsidRPr="003848BB">
        <w:t>.</w:t>
      </w:r>
    </w:p>
    <w:p w14:paraId="7920366D" w14:textId="77777777" w:rsidR="002B2F30" w:rsidRPr="003848BB" w:rsidRDefault="002B2F30" w:rsidP="002B2F30">
      <w:pPr>
        <w:pStyle w:val="ProductList-Body"/>
      </w:pPr>
    </w:p>
    <w:p w14:paraId="63D4FCA4"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ED01F5" w14:textId="77777777" w:rsidR="002B2F30" w:rsidRPr="003848BB" w:rsidRDefault="002B2F30" w:rsidP="002B2F30">
      <w:pPr>
        <w:pStyle w:val="ProductList-Body"/>
      </w:pPr>
    </w:p>
    <w:p w14:paraId="2B7100CD" w14:textId="77777777" w:rsidR="002B2F30" w:rsidRPr="003848BB" w:rsidRDefault="00200C22" w:rsidP="002B2F30">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Gesamttransaktionsversuche-Fehlgeschlagene Transaktionen</m:t>
              </m:r>
            </m:num>
            <m:den>
              <m:r>
                <w:rPr>
                  <w:rFonts w:ascii="Cambria Math" w:hAnsi="Cambria Math" w:cs="Tahoma"/>
                  <w:color w:val="000000" w:themeColor="text1"/>
                  <w:sz w:val="18"/>
                  <w:szCs w:val="18"/>
                </w:rPr>
                <m:t>Transaktionsversuchssumme</m:t>
              </m:r>
            </m:den>
          </m:f>
          <m:r>
            <w:rPr>
              <w:rFonts w:ascii="Cambria Math" w:hAnsi="Cambria Math" w:cs="Tahoma"/>
              <w:color w:val="000000" w:themeColor="text1"/>
              <w:sz w:val="18"/>
              <w:szCs w:val="18"/>
            </w:rPr>
            <m:t xml:space="preserve"> x 100</m:t>
          </m:r>
        </m:oMath>
      </m:oMathPara>
    </w:p>
    <w:p w14:paraId="2938886C" w14:textId="77777777" w:rsidR="002B2F30" w:rsidRPr="003848BB" w:rsidRDefault="002B2F30" w:rsidP="002B2F30">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7B2D3C78" w14:textId="77777777" w:rsidTr="006B51ED">
        <w:trPr>
          <w:tblHeader/>
        </w:trPr>
        <w:tc>
          <w:tcPr>
            <w:tcW w:w="5400" w:type="dxa"/>
            <w:shd w:val="clear" w:color="auto" w:fill="0072C6"/>
          </w:tcPr>
          <w:p w14:paraId="78D669CD"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4A5E41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79638DDF" w14:textId="77777777" w:rsidTr="006B51ED">
        <w:tc>
          <w:tcPr>
            <w:tcW w:w="5400" w:type="dxa"/>
          </w:tcPr>
          <w:p w14:paraId="1175C52D" w14:textId="77777777" w:rsidR="002B2F30" w:rsidRPr="003848BB" w:rsidRDefault="002B2F30" w:rsidP="006B51ED">
            <w:pPr>
              <w:pStyle w:val="ProductList-OfferingBody"/>
              <w:jc w:val="center"/>
            </w:pPr>
            <w:r w:rsidRPr="003848BB">
              <w:t>&lt; 99,9 %</w:t>
            </w:r>
          </w:p>
        </w:tc>
        <w:tc>
          <w:tcPr>
            <w:tcW w:w="5400" w:type="dxa"/>
          </w:tcPr>
          <w:p w14:paraId="6E1A134E" w14:textId="77777777" w:rsidR="002B2F30" w:rsidRPr="003848BB" w:rsidRDefault="002B2F30" w:rsidP="006B51ED">
            <w:pPr>
              <w:pStyle w:val="ProductList-OfferingBody"/>
              <w:jc w:val="center"/>
            </w:pPr>
            <w:r w:rsidRPr="003848BB">
              <w:t>10 %</w:t>
            </w:r>
          </w:p>
        </w:tc>
      </w:tr>
      <w:tr w:rsidR="002B2F30" w:rsidRPr="003848BB" w14:paraId="155C4ADE" w14:textId="77777777" w:rsidTr="006B51ED">
        <w:tc>
          <w:tcPr>
            <w:tcW w:w="5400" w:type="dxa"/>
          </w:tcPr>
          <w:p w14:paraId="7B468BA2" w14:textId="77777777" w:rsidR="002B2F30" w:rsidRPr="003848BB" w:rsidRDefault="002B2F30" w:rsidP="006B51ED">
            <w:pPr>
              <w:pStyle w:val="ProductList-OfferingBody"/>
              <w:jc w:val="center"/>
            </w:pPr>
            <w:r w:rsidRPr="003848BB">
              <w:t>&lt; 99 %</w:t>
            </w:r>
          </w:p>
        </w:tc>
        <w:tc>
          <w:tcPr>
            <w:tcW w:w="5400" w:type="dxa"/>
          </w:tcPr>
          <w:p w14:paraId="5C67CE25" w14:textId="77777777" w:rsidR="002B2F30" w:rsidRPr="003848BB" w:rsidRDefault="002B2F30" w:rsidP="006B51ED">
            <w:pPr>
              <w:pStyle w:val="ProductList-OfferingBody"/>
              <w:jc w:val="center"/>
            </w:pPr>
            <w:r w:rsidRPr="003848BB">
              <w:t>25 %</w:t>
            </w:r>
          </w:p>
        </w:tc>
      </w:tr>
    </w:tbl>
    <w:p w14:paraId="10B0EFEE" w14:textId="77777777" w:rsidR="002B2F30" w:rsidRPr="003848BB" w:rsidRDefault="002B2F30" w:rsidP="002B2F30">
      <w:pPr>
        <w:pStyle w:val="ProductList-Body"/>
      </w:pPr>
    </w:p>
    <w:p w14:paraId="6EF149A9" w14:textId="77777777" w:rsidR="002B2F30" w:rsidRPr="003848BB" w:rsidRDefault="002B2F30" w:rsidP="002B2F30">
      <w:pPr>
        <w:pStyle w:val="ProductList-Body"/>
      </w:pPr>
      <w:r w:rsidRPr="003848BB">
        <w:rPr>
          <w:b/>
          <w:color w:val="00188F"/>
        </w:rPr>
        <w:t>Ausnahmen für Servicelevel</w:t>
      </w:r>
      <w:r w:rsidRPr="003848BB">
        <w:rPr>
          <w:bCs/>
        </w:rPr>
        <w:t>:</w:t>
      </w:r>
      <w:r w:rsidRPr="003848BB">
        <w:t xml:space="preserve"> Servicelevel und Servicegutschriften gelten für Ihre Nutzung der Mobile Services auf Standard- und Premium-Stufe. Die Free Mobile Services-Stufe wird durch diese SLA nicht abgedeckt.</w:t>
      </w:r>
    </w:p>
    <w:p w14:paraId="39A3CE2F" w14:textId="77777777" w:rsidR="002B2F30" w:rsidRPr="003848BB" w:rsidRDefault="00200C22"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5C29A93B" w14:textId="77777777" w:rsidR="002B2F30" w:rsidRPr="003848BB" w:rsidRDefault="002B2F30" w:rsidP="002B2F30">
      <w:pPr>
        <w:pStyle w:val="ProductList-Offering2Heading"/>
        <w:tabs>
          <w:tab w:val="clear" w:pos="360"/>
          <w:tab w:val="clear" w:pos="720"/>
          <w:tab w:val="clear" w:pos="1080"/>
        </w:tabs>
        <w:ind w:firstLine="180"/>
        <w:outlineLvl w:val="2"/>
      </w:pPr>
      <w:bookmarkStart w:id="195" w:name="_Toc500147793"/>
      <w:bookmarkStart w:id="196" w:name="_Toc512337149"/>
      <w:bookmarkStart w:id="197" w:name="NetworkWatcher"/>
      <w:r w:rsidRPr="003848BB">
        <w:t>Network Watcher</w:t>
      </w:r>
      <w:bookmarkEnd w:id="195"/>
      <w:bookmarkEnd w:id="196"/>
    </w:p>
    <w:bookmarkEnd w:id="197"/>
    <w:p w14:paraId="454E1333" w14:textId="77777777" w:rsidR="002B2F30" w:rsidRPr="003848BB" w:rsidRDefault="002B2F30" w:rsidP="002B2F30">
      <w:pPr>
        <w:pStyle w:val="ProductList-Body"/>
      </w:pPr>
      <w:r w:rsidRPr="003848BB">
        <w:rPr>
          <w:b/>
          <w:color w:val="00188F"/>
        </w:rPr>
        <w:t>Zusätzliche Definitionen</w:t>
      </w:r>
      <w:r w:rsidRPr="003848BB">
        <w:t>:</w:t>
      </w:r>
    </w:p>
    <w:p w14:paraId="5F437267" w14:textId="1306529B" w:rsidR="002B2F30" w:rsidRPr="003848BB" w:rsidRDefault="002B2F30" w:rsidP="002B2F30">
      <w:r w:rsidRPr="003848BB">
        <w:rPr>
          <w:rFonts w:cstheme="minorHAnsi"/>
          <w:sz w:val="18"/>
          <w:szCs w:val="18"/>
          <w:lang w:eastAsia="en-US" w:bidi="ar-SA"/>
        </w:rPr>
        <w:t>„</w:t>
      </w:r>
      <w:r w:rsidRPr="003848BB">
        <w:rPr>
          <w:rFonts w:cstheme="minorHAnsi"/>
          <w:b/>
          <w:color w:val="00188F"/>
          <w:sz w:val="18"/>
          <w:szCs w:val="18"/>
        </w:rPr>
        <w:t>Netzwerkdiagnosetools</w:t>
      </w:r>
      <w:r w:rsidR="006B51ED" w:rsidRPr="003848BB">
        <w:rPr>
          <w:rFonts w:cstheme="minorHAnsi"/>
          <w:sz w:val="18"/>
          <w:szCs w:val="18"/>
          <w:lang w:eastAsia="en-US" w:bidi="ar-SA"/>
        </w:rPr>
        <w:t>”</w:t>
      </w:r>
      <w:r w:rsidRPr="003848BB">
        <w:rPr>
          <w:rFonts w:cstheme="minorHAnsi"/>
          <w:sz w:val="18"/>
          <w:szCs w:val="18"/>
        </w:rPr>
        <w:t xml:space="preserve"> ist eine Sammlung von Diagnose- und Topologietools.</w:t>
      </w:r>
    </w:p>
    <w:p w14:paraId="3988C251" w14:textId="17D79550" w:rsidR="002B2F30" w:rsidRPr="003848BB" w:rsidRDefault="002B2F30" w:rsidP="002B2F30">
      <w:r w:rsidRPr="003848BB">
        <w:rPr>
          <w:rFonts w:cstheme="minorHAnsi"/>
          <w:sz w:val="18"/>
          <w:szCs w:val="18"/>
          <w:lang w:eastAsia="en-US" w:bidi="ar-SA"/>
        </w:rPr>
        <w:t>„</w:t>
      </w:r>
      <w:r w:rsidRPr="003848BB">
        <w:rPr>
          <w:rFonts w:cstheme="minorHAnsi"/>
          <w:b/>
          <w:color w:val="00188F"/>
          <w:sz w:val="18"/>
          <w:szCs w:val="18"/>
        </w:rPr>
        <w:t>Maximale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vom Netzwerkdiagnosetool durchgeführten und vom Kunden in einem Abrechnungsmonat für ein bestimmtes Microsoft Azure-Abonnement konfigurierten Diagnosehandlungen.</w:t>
      </w:r>
    </w:p>
    <w:p w14:paraId="4E9382A7" w14:textId="2ACBDDCE" w:rsidR="002B2F30" w:rsidRPr="003848BB" w:rsidRDefault="002B2F30" w:rsidP="002B2F30">
      <w:r w:rsidRPr="003848BB">
        <w:rPr>
          <w:rFonts w:cstheme="minorHAnsi"/>
          <w:sz w:val="18"/>
          <w:szCs w:val="18"/>
          <w:lang w:eastAsia="en-US" w:bidi="ar-SA"/>
        </w:rPr>
        <w:t>„</w:t>
      </w:r>
      <w:r w:rsidRPr="003848BB">
        <w:rPr>
          <w:rFonts w:cstheme="minorHAnsi"/>
          <w:b/>
          <w:color w:val="00188F"/>
          <w:sz w:val="18"/>
          <w:szCs w:val="18"/>
        </w:rPr>
        <w:t>Fehlgeschlagene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Diagnosehandlungen im Rahmen der Maximalen Diagnoseprüfungen, die einen Fehlercode rücksenden oder keine Antwort innerhalb der in nachstehender Tabelle dokumentierten Maximalen Verarbeitungszeit 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B2F30" w:rsidRPr="003848BB" w14:paraId="06974EC1" w14:textId="77777777" w:rsidTr="006B51ED">
        <w:trPr>
          <w:trHeight w:val="249"/>
          <w:tblHeader/>
        </w:trPr>
        <w:tc>
          <w:tcPr>
            <w:tcW w:w="2509" w:type="pct"/>
            <w:shd w:val="clear" w:color="auto" w:fill="0072C6"/>
          </w:tcPr>
          <w:p w14:paraId="0C0829B9"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Diagnosetool</w:t>
            </w:r>
          </w:p>
        </w:tc>
        <w:tc>
          <w:tcPr>
            <w:tcW w:w="2491" w:type="pct"/>
            <w:shd w:val="clear" w:color="auto" w:fill="0072C6"/>
          </w:tcPr>
          <w:p w14:paraId="303544A6"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Maximale Verarbeitungszeit</w:t>
            </w:r>
          </w:p>
        </w:tc>
      </w:tr>
      <w:tr w:rsidR="002B2F30" w:rsidRPr="003848BB" w14:paraId="51734966" w14:textId="77777777" w:rsidTr="006B51ED">
        <w:trPr>
          <w:trHeight w:val="242"/>
        </w:trPr>
        <w:tc>
          <w:tcPr>
            <w:tcW w:w="2509" w:type="pct"/>
          </w:tcPr>
          <w:p w14:paraId="75B4E94C" w14:textId="77777777" w:rsidR="002B2F30" w:rsidRPr="003848BB" w:rsidRDefault="002B2F30" w:rsidP="006B51ED">
            <w:pPr>
              <w:pStyle w:val="Heading2"/>
              <w:keepNext w:val="0"/>
              <w:keepLines w:val="0"/>
              <w:spacing w:line="240" w:lineRule="auto"/>
            </w:pPr>
            <w:r w:rsidRPr="003848BB">
              <w:rPr>
                <w:rFonts w:asciiTheme="minorHAnsi" w:eastAsiaTheme="minorEastAsia" w:hAnsiTheme="minorHAnsi" w:cstheme="minorHAnsi"/>
                <w:color w:val="auto"/>
                <w:sz w:val="18"/>
                <w:szCs w:val="18"/>
              </w:rPr>
              <w:t>IPFlow Überprüfen</w:t>
            </w:r>
          </w:p>
          <w:p w14:paraId="386708BD"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NextHop</w:t>
            </w:r>
          </w:p>
          <w:p w14:paraId="63C70583"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Paketaufzeichnung</w:t>
            </w:r>
          </w:p>
          <w:p w14:paraId="652B5E09"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Sicherheitsgruppenansicht</w:t>
            </w:r>
          </w:p>
          <w:p w14:paraId="4BC36B3E" w14:textId="77777777" w:rsidR="002B2F30" w:rsidRPr="003848BB" w:rsidRDefault="002B2F30" w:rsidP="006B51ED">
            <w:pPr>
              <w:pStyle w:val="ProductList-OfferingBody"/>
              <w:rPr>
                <w:sz w:val="18"/>
                <w:szCs w:val="18"/>
              </w:rPr>
            </w:pPr>
            <w:r w:rsidRPr="003848BB">
              <w:rPr>
                <w:rFonts w:eastAsiaTheme="minorEastAsia" w:cstheme="minorHAnsi"/>
                <w:sz w:val="18"/>
                <w:szCs w:val="18"/>
              </w:rPr>
              <w:t>Topologie</w:t>
            </w:r>
          </w:p>
        </w:tc>
        <w:tc>
          <w:tcPr>
            <w:tcW w:w="2491" w:type="pct"/>
          </w:tcPr>
          <w:p w14:paraId="22F5F98D" w14:textId="77777777" w:rsidR="002B2F30" w:rsidRPr="003848BB" w:rsidRDefault="002B2F30" w:rsidP="006B51ED">
            <w:pPr>
              <w:pStyle w:val="ProductList-OfferingBody"/>
              <w:rPr>
                <w:sz w:val="18"/>
                <w:szCs w:val="18"/>
              </w:rPr>
            </w:pPr>
            <w:r w:rsidRPr="003848BB">
              <w:rPr>
                <w:sz w:val="18"/>
                <w:szCs w:val="18"/>
              </w:rPr>
              <w:t>2 Minuten</w:t>
            </w:r>
          </w:p>
        </w:tc>
      </w:tr>
      <w:tr w:rsidR="002B2F30" w:rsidRPr="003848BB" w14:paraId="1459434A" w14:textId="77777777" w:rsidTr="006B51ED">
        <w:trPr>
          <w:trHeight w:val="249"/>
        </w:trPr>
        <w:tc>
          <w:tcPr>
            <w:tcW w:w="2509" w:type="pct"/>
          </w:tcPr>
          <w:p w14:paraId="4ED3AA37" w14:textId="77777777" w:rsidR="002B2F30" w:rsidRPr="003848BB" w:rsidRDefault="002B2F30" w:rsidP="006B51ED">
            <w:pPr>
              <w:pStyle w:val="ProductList-OfferingBody"/>
              <w:rPr>
                <w:sz w:val="18"/>
              </w:rPr>
            </w:pPr>
            <w:r w:rsidRPr="003848BB">
              <w:rPr>
                <w:sz w:val="18"/>
              </w:rPr>
              <w:t>VPN-Problembehandlung</w:t>
            </w:r>
          </w:p>
        </w:tc>
        <w:tc>
          <w:tcPr>
            <w:tcW w:w="2491" w:type="pct"/>
          </w:tcPr>
          <w:p w14:paraId="2935E9DB" w14:textId="77777777" w:rsidR="002B2F30" w:rsidRPr="003848BB" w:rsidRDefault="002B2F30" w:rsidP="006B51ED">
            <w:pPr>
              <w:pStyle w:val="ProductList-OfferingBody"/>
              <w:rPr>
                <w:sz w:val="18"/>
              </w:rPr>
            </w:pPr>
            <w:r w:rsidRPr="003848BB">
              <w:rPr>
                <w:sz w:val="18"/>
              </w:rPr>
              <w:t xml:space="preserve">10 Minuten </w:t>
            </w:r>
          </w:p>
        </w:tc>
      </w:tr>
    </w:tbl>
    <w:p w14:paraId="3F77215C" w14:textId="77777777" w:rsidR="002B2F30" w:rsidRPr="003848BB" w:rsidRDefault="002B2F30" w:rsidP="00391559">
      <w:pPr>
        <w:pStyle w:val="ProductList-Body"/>
      </w:pPr>
    </w:p>
    <w:p w14:paraId="58479818" w14:textId="73DA7AD0" w:rsidR="002B2F30" w:rsidRPr="003848BB" w:rsidRDefault="002B2F30" w:rsidP="002B2F30">
      <w:r w:rsidRPr="003848BB">
        <w:rPr>
          <w:rFonts w:cstheme="minorHAnsi"/>
          <w:sz w:val="18"/>
          <w:szCs w:val="18"/>
        </w:rPr>
        <w:t xml:space="preserve">Der </w:t>
      </w:r>
      <w:r w:rsidRPr="003848BB">
        <w:rPr>
          <w:rFonts w:cstheme="minorHAnsi"/>
          <w:sz w:val="18"/>
          <w:szCs w:val="18"/>
          <w:lang w:eastAsia="en-US" w:bidi="ar-SA"/>
        </w:rPr>
        <w:t>„</w:t>
      </w:r>
      <w:r w:rsidRPr="003848BB">
        <w:rPr>
          <w:rFonts w:cstheme="minorHAnsi"/>
          <w:b/>
          <w:color w:val="00188F"/>
          <w:sz w:val="18"/>
          <w:szCs w:val="18"/>
        </w:rPr>
        <w:t>Prozentsatz der monatlichen Betriebszeit</w:t>
      </w:r>
      <w:r w:rsidR="006B51ED" w:rsidRPr="003848BB">
        <w:rPr>
          <w:rFonts w:cstheme="minorHAnsi"/>
          <w:sz w:val="18"/>
          <w:szCs w:val="18"/>
          <w:lang w:eastAsia="en-US" w:bidi="ar-SA"/>
        </w:rPr>
        <w:t>”</w:t>
      </w:r>
      <w:r w:rsidRPr="003848BB">
        <w:rPr>
          <w:rFonts w:cstheme="minorHAnsi"/>
          <w:sz w:val="18"/>
          <w:szCs w:val="18"/>
        </w:rPr>
        <w:t xml:space="preserve"> errechnet sich nach folgender Formel:</w:t>
      </w:r>
    </w:p>
    <w:p w14:paraId="4DA2AA1C" w14:textId="77777777" w:rsidR="002B2F30" w:rsidRPr="003848BB" w:rsidRDefault="00200C22" w:rsidP="002B2F30">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 Fehlgeschlagene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4C265" w14:textId="77777777" w:rsidR="002B2F30" w:rsidRPr="003848BB" w:rsidRDefault="002B2F30" w:rsidP="002B2F30">
      <w:pPr>
        <w:pStyle w:val="ProductList-Body"/>
      </w:pPr>
      <w:r w:rsidRPr="003848BB">
        <w:rPr>
          <w:b/>
          <w:color w:val="00188F"/>
        </w:rPr>
        <w:t>Servicelevels</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B2F30" w:rsidRPr="003848BB" w14:paraId="4E5EEA1A" w14:textId="77777777" w:rsidTr="006B51ED">
        <w:trPr>
          <w:trHeight w:val="249"/>
          <w:tblHeader/>
        </w:trPr>
        <w:tc>
          <w:tcPr>
            <w:tcW w:w="2513" w:type="pct"/>
            <w:shd w:val="clear" w:color="auto" w:fill="0072C6"/>
          </w:tcPr>
          <w:p w14:paraId="58828ECE" w14:textId="77777777" w:rsidR="002B2F30" w:rsidRPr="003848BB" w:rsidRDefault="002B2F30" w:rsidP="006B51ED">
            <w:pPr>
              <w:pStyle w:val="ProductList-OfferingBody"/>
              <w:jc w:val="center"/>
              <w:rPr>
                <w:color w:val="FFFFFF" w:themeColor="background1"/>
                <w:sz w:val="18"/>
              </w:rPr>
            </w:pPr>
            <w:r w:rsidRPr="003848BB">
              <w:rPr>
                <w:color w:val="FFFFFF" w:themeColor="background1"/>
                <w:sz w:val="18"/>
              </w:rPr>
              <w:t>Prozentsatz der monatlichen Betriebszeit</w:t>
            </w:r>
          </w:p>
        </w:tc>
        <w:tc>
          <w:tcPr>
            <w:tcW w:w="2487" w:type="pct"/>
            <w:shd w:val="clear" w:color="auto" w:fill="0072C6"/>
          </w:tcPr>
          <w:p w14:paraId="23AD6741" w14:textId="77777777" w:rsidR="002B2F30" w:rsidRPr="003848BB" w:rsidRDefault="002B2F30" w:rsidP="006B51ED">
            <w:pPr>
              <w:pStyle w:val="ProductList-OfferingBody"/>
              <w:jc w:val="center"/>
              <w:rPr>
                <w:color w:val="FFFFFF" w:themeColor="background1"/>
                <w:sz w:val="18"/>
              </w:rPr>
            </w:pPr>
            <w:r w:rsidRPr="003848BB">
              <w:rPr>
                <w:color w:val="FFFFFF" w:themeColor="background1"/>
                <w:sz w:val="18"/>
              </w:rPr>
              <w:t>Dienstgutschrift</w:t>
            </w:r>
          </w:p>
        </w:tc>
      </w:tr>
      <w:tr w:rsidR="002B2F30" w:rsidRPr="003848BB" w14:paraId="5DAD15F7" w14:textId="77777777" w:rsidTr="006B51ED">
        <w:trPr>
          <w:trHeight w:val="242"/>
        </w:trPr>
        <w:tc>
          <w:tcPr>
            <w:tcW w:w="2513" w:type="pct"/>
          </w:tcPr>
          <w:p w14:paraId="2A47B7D8" w14:textId="77777777" w:rsidR="002B2F30" w:rsidRPr="003848BB" w:rsidRDefault="002B2F30" w:rsidP="006B51ED">
            <w:pPr>
              <w:pStyle w:val="ProductList-OfferingBody"/>
              <w:jc w:val="center"/>
              <w:rPr>
                <w:sz w:val="18"/>
              </w:rPr>
            </w:pPr>
            <w:r w:rsidRPr="003848BB">
              <w:rPr>
                <w:sz w:val="18"/>
              </w:rPr>
              <w:t>&lt; 99,9 %</w:t>
            </w:r>
          </w:p>
        </w:tc>
        <w:tc>
          <w:tcPr>
            <w:tcW w:w="2487" w:type="pct"/>
          </w:tcPr>
          <w:p w14:paraId="1C64AF7D" w14:textId="77777777" w:rsidR="002B2F30" w:rsidRPr="003848BB" w:rsidRDefault="002B2F30" w:rsidP="006B51ED">
            <w:pPr>
              <w:pStyle w:val="ProductList-OfferingBody"/>
              <w:jc w:val="center"/>
              <w:rPr>
                <w:sz w:val="18"/>
              </w:rPr>
            </w:pPr>
            <w:r w:rsidRPr="003848BB">
              <w:rPr>
                <w:sz w:val="18"/>
              </w:rPr>
              <w:t>10 %</w:t>
            </w:r>
          </w:p>
        </w:tc>
      </w:tr>
      <w:tr w:rsidR="002B2F30" w:rsidRPr="003848BB" w14:paraId="7A04935F" w14:textId="77777777" w:rsidTr="006B51ED">
        <w:trPr>
          <w:trHeight w:val="249"/>
        </w:trPr>
        <w:tc>
          <w:tcPr>
            <w:tcW w:w="2513" w:type="pct"/>
          </w:tcPr>
          <w:p w14:paraId="5430907A" w14:textId="77777777" w:rsidR="002B2F30" w:rsidRPr="003848BB" w:rsidRDefault="002B2F30" w:rsidP="006B51ED">
            <w:pPr>
              <w:pStyle w:val="ProductList-OfferingBody"/>
              <w:jc w:val="center"/>
              <w:rPr>
                <w:sz w:val="18"/>
              </w:rPr>
            </w:pPr>
            <w:r w:rsidRPr="003848BB">
              <w:rPr>
                <w:sz w:val="18"/>
              </w:rPr>
              <w:t>&lt; 99 %</w:t>
            </w:r>
          </w:p>
        </w:tc>
        <w:tc>
          <w:tcPr>
            <w:tcW w:w="2487" w:type="pct"/>
          </w:tcPr>
          <w:p w14:paraId="662379CD" w14:textId="77777777" w:rsidR="002B2F30" w:rsidRPr="003848BB" w:rsidRDefault="002B2F30" w:rsidP="006B51ED">
            <w:pPr>
              <w:pStyle w:val="ProductList-OfferingBody"/>
              <w:jc w:val="center"/>
              <w:rPr>
                <w:sz w:val="18"/>
              </w:rPr>
            </w:pPr>
            <w:r w:rsidRPr="003848BB">
              <w:rPr>
                <w:sz w:val="18"/>
              </w:rPr>
              <w:t>25 %</w:t>
            </w:r>
          </w:p>
        </w:tc>
      </w:tr>
    </w:tbl>
    <w:p w14:paraId="1C96A4EA" w14:textId="77777777" w:rsidR="002B2F30" w:rsidRPr="003848BB" w:rsidRDefault="00200C22"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2E0CDD0B" w14:textId="077E0BD9" w:rsidR="00ED14D9" w:rsidRPr="003848BB" w:rsidRDefault="00ED14D9" w:rsidP="00ED14D9">
      <w:pPr>
        <w:pStyle w:val="ProductList-Offering2Heading"/>
        <w:tabs>
          <w:tab w:val="clear" w:pos="360"/>
          <w:tab w:val="clear" w:pos="720"/>
          <w:tab w:val="clear" w:pos="1080"/>
        </w:tabs>
        <w:outlineLvl w:val="2"/>
        <w:rPr>
          <w:szCs w:val="28"/>
          <w:lang w:eastAsia="en-US" w:bidi="ar-SA"/>
        </w:rPr>
      </w:pPr>
      <w:bookmarkStart w:id="198" w:name="_Toc512337150"/>
      <w:r w:rsidRPr="003848BB">
        <w:rPr>
          <w:szCs w:val="28"/>
          <w:lang w:eastAsia="en-US" w:bidi="ar-SA"/>
        </w:rPr>
        <w:t>RemoteApp</w:t>
      </w:r>
      <w:bookmarkEnd w:id="198"/>
    </w:p>
    <w:p w14:paraId="3E88B6DA" w14:textId="77777777" w:rsidR="00ED14D9" w:rsidRPr="003848BB" w:rsidRDefault="00ED14D9" w:rsidP="00ED14D9">
      <w:pPr>
        <w:pStyle w:val="ProductList-Body"/>
      </w:pPr>
      <w:r w:rsidRPr="003848BB">
        <w:rPr>
          <w:b/>
          <w:color w:val="00188F"/>
        </w:rPr>
        <w:t>Zusätzliche Definitionen</w:t>
      </w:r>
      <w:r w:rsidRPr="003848BB">
        <w:t>:</w:t>
      </w:r>
    </w:p>
    <w:p w14:paraId="4030C8E5" w14:textId="511C9AFC" w:rsidR="00ED14D9" w:rsidRPr="003848BB" w:rsidRDefault="00ED14D9" w:rsidP="00ED14D9">
      <w:pPr>
        <w:pStyle w:val="ProductList-Body"/>
        <w:spacing w:after="40"/>
      </w:pPr>
      <w:r w:rsidRPr="003848BB">
        <w:t>„</w:t>
      </w:r>
      <w:r w:rsidRPr="003848BB">
        <w:rPr>
          <w:b/>
          <w:color w:val="00188F"/>
        </w:rPr>
        <w:t>Anwendung</w:t>
      </w:r>
      <w:r w:rsidR="006B51ED" w:rsidRPr="003848BB">
        <w:t>”</w:t>
      </w:r>
      <w:r w:rsidRPr="003848BB">
        <w:t xml:space="preserve"> bezeichnet eine Softwareanwendung, die zum Streamen auf ein Gerät mithilfe des RemoteApp-Dienstes konfiguriert ist.</w:t>
      </w:r>
    </w:p>
    <w:p w14:paraId="2A97C180" w14:textId="331EB8B3" w:rsidR="00ED14D9" w:rsidRPr="003848BB" w:rsidRDefault="00ED14D9" w:rsidP="00ED14D9">
      <w:pPr>
        <w:pStyle w:val="ProductList-Body"/>
        <w:spacing w:after="40"/>
      </w:pPr>
      <w:r w:rsidRPr="003848BB">
        <w:t>„</w:t>
      </w:r>
      <w:r w:rsidRPr="003848BB">
        <w:rPr>
          <w:b/>
          <w:color w:val="00188F"/>
        </w:rPr>
        <w:t>Maximal Verfügbare Minuten</w:t>
      </w:r>
      <w:r w:rsidR="006B51ED" w:rsidRPr="003848BB">
        <w:t>”</w:t>
      </w:r>
      <w:r w:rsidRPr="003848BB">
        <w:t xml:space="preserve"> ist die Summe der Nutzeranwendungsminuten aller Benutzer, denen in einem bestimmten Azure-Abonnement im Verlauf eines Monats der Rechnungsstellung Zugriff auf eine oder mehrere Anwendungen gewährt wird.</w:t>
      </w:r>
    </w:p>
    <w:p w14:paraId="1AE709D8" w14:textId="71811393" w:rsidR="00ED14D9" w:rsidRPr="003848BB" w:rsidRDefault="00ED14D9" w:rsidP="00ED14D9">
      <w:pPr>
        <w:pStyle w:val="ProductList-Body"/>
        <w:spacing w:after="40"/>
      </w:pPr>
      <w:r w:rsidRPr="003848BB">
        <w:t>„</w:t>
      </w:r>
      <w:r w:rsidRPr="003848BB">
        <w:rPr>
          <w:b/>
          <w:color w:val="00188F"/>
        </w:rPr>
        <w:t>Benutzer</w:t>
      </w:r>
      <w:r w:rsidR="006B51ED" w:rsidRPr="003848BB">
        <w:t>”</w:t>
      </w:r>
      <w:r w:rsidRPr="003848BB">
        <w:t xml:space="preserve"> bezeichnet einen spezifischen Nutzeraccount, über den eine Anwendung mithilfe des RemoteApp-Dienstes gestreamt werden kann, wie im Verwaltungsportal aufgeführt.</w:t>
      </w:r>
    </w:p>
    <w:p w14:paraId="2C715BBE" w14:textId="3BFF5367" w:rsidR="00ED14D9" w:rsidRPr="003848BB" w:rsidRDefault="00ED14D9" w:rsidP="00ED14D9">
      <w:pPr>
        <w:pStyle w:val="ProductList-Body"/>
      </w:pPr>
      <w:r w:rsidRPr="003848BB">
        <w:t>„</w:t>
      </w:r>
      <w:r w:rsidRPr="003848BB">
        <w:rPr>
          <w:b/>
          <w:color w:val="00188F"/>
        </w:rPr>
        <w:t>Nutzeranwendungsminuten</w:t>
      </w:r>
      <w:r w:rsidR="006B51ED" w:rsidRPr="003848BB">
        <w:t>”</w:t>
      </w:r>
      <w:r w:rsidRPr="003848BB">
        <w:t xml:space="preserve"> ist die Gesamtzahl der Minuten in einem Monat der Rechnungsstellung, für Sie einem Benutzer Zugriff auf eine Anwendung gewährt haben.</w:t>
      </w:r>
    </w:p>
    <w:p w14:paraId="14DB0B4F" w14:textId="77777777" w:rsidR="00ED14D9" w:rsidRPr="003848BB" w:rsidRDefault="00ED14D9" w:rsidP="00ED14D9">
      <w:pPr>
        <w:pStyle w:val="ProductList-Body"/>
      </w:pPr>
    </w:p>
    <w:p w14:paraId="2D105194" w14:textId="58012C00" w:rsidR="00ED14D9" w:rsidRPr="003848BB" w:rsidRDefault="00ED14D9" w:rsidP="00ED14D9">
      <w:pPr>
        <w:pStyle w:val="ProductList-Body"/>
      </w:pPr>
      <w:r w:rsidRPr="003848BB">
        <w:rPr>
          <w:b/>
          <w:color w:val="00188F"/>
        </w:rPr>
        <w:t>Ausfallzeiten</w:t>
      </w:r>
      <w:r w:rsidRPr="003848BB">
        <w:t>: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3848BB" w:rsidRDefault="00ED14D9"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497E3462" w14:textId="77777777" w:rsidR="00FB2E57" w:rsidRPr="003848BB" w:rsidRDefault="00FB2E57" w:rsidP="00FB2E57">
      <w:pPr>
        <w:pStyle w:val="ProductList-Body"/>
      </w:pPr>
    </w:p>
    <w:p w14:paraId="09AC75B0" w14:textId="4E980C78" w:rsidR="00FB2E57" w:rsidRPr="003848BB" w:rsidRDefault="00200C2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3848BB" w:rsidRDefault="00ED14D9"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3848BB" w14:paraId="3F13B110" w14:textId="77777777" w:rsidTr="00D149E8">
        <w:trPr>
          <w:tblHeader/>
        </w:trPr>
        <w:tc>
          <w:tcPr>
            <w:tcW w:w="5400" w:type="dxa"/>
            <w:shd w:val="clear" w:color="auto" w:fill="0072C6"/>
          </w:tcPr>
          <w:p w14:paraId="524D5B23" w14:textId="77777777" w:rsidR="00ED14D9" w:rsidRPr="003848BB" w:rsidRDefault="00ED14D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CAE2022" w14:textId="77777777" w:rsidR="00ED14D9" w:rsidRPr="003848BB" w:rsidRDefault="00ED14D9" w:rsidP="00124F73">
            <w:pPr>
              <w:pStyle w:val="ProductList-OfferingBody"/>
              <w:jc w:val="center"/>
              <w:rPr>
                <w:color w:val="FFFFFF" w:themeColor="background1"/>
              </w:rPr>
            </w:pPr>
            <w:r w:rsidRPr="003848BB">
              <w:rPr>
                <w:color w:val="FFFFFF" w:themeColor="background1"/>
              </w:rPr>
              <w:t>Dienstgutschrift</w:t>
            </w:r>
          </w:p>
        </w:tc>
      </w:tr>
      <w:tr w:rsidR="00ED14D9" w:rsidRPr="003848BB" w14:paraId="633FDC23" w14:textId="77777777" w:rsidTr="00D149E8">
        <w:tc>
          <w:tcPr>
            <w:tcW w:w="5400" w:type="dxa"/>
          </w:tcPr>
          <w:p w14:paraId="717C7E43" w14:textId="112DC0B2" w:rsidR="00ED14D9" w:rsidRPr="003848BB" w:rsidRDefault="00ED14D9" w:rsidP="00124F73">
            <w:pPr>
              <w:pStyle w:val="ProductList-OfferingBody"/>
              <w:jc w:val="center"/>
            </w:pPr>
            <w:r w:rsidRPr="003848BB">
              <w:t>&lt; 99,9 %</w:t>
            </w:r>
          </w:p>
        </w:tc>
        <w:tc>
          <w:tcPr>
            <w:tcW w:w="5400" w:type="dxa"/>
          </w:tcPr>
          <w:p w14:paraId="5004CD2B" w14:textId="2676ED5E" w:rsidR="00ED14D9" w:rsidRPr="003848BB" w:rsidRDefault="00ED14D9" w:rsidP="00124F73">
            <w:pPr>
              <w:pStyle w:val="ProductList-OfferingBody"/>
              <w:jc w:val="center"/>
            </w:pPr>
            <w:r w:rsidRPr="003848BB">
              <w:t>10</w:t>
            </w:r>
            <w:r w:rsidR="00745D75" w:rsidRPr="003848BB">
              <w:t xml:space="preserve"> </w:t>
            </w:r>
            <w:r w:rsidRPr="003848BB">
              <w:t>%</w:t>
            </w:r>
          </w:p>
        </w:tc>
      </w:tr>
      <w:tr w:rsidR="00ED14D9" w:rsidRPr="003848BB" w14:paraId="1F5D41FB" w14:textId="77777777" w:rsidTr="00D149E8">
        <w:tc>
          <w:tcPr>
            <w:tcW w:w="5400" w:type="dxa"/>
          </w:tcPr>
          <w:p w14:paraId="23ED0BAD" w14:textId="23462EAE" w:rsidR="00ED14D9" w:rsidRPr="003848BB" w:rsidRDefault="00ED14D9" w:rsidP="00124F73">
            <w:pPr>
              <w:pStyle w:val="ProductList-OfferingBody"/>
              <w:jc w:val="center"/>
            </w:pPr>
            <w:r w:rsidRPr="003848BB">
              <w:t>&lt; 99 %</w:t>
            </w:r>
          </w:p>
        </w:tc>
        <w:tc>
          <w:tcPr>
            <w:tcW w:w="5400" w:type="dxa"/>
          </w:tcPr>
          <w:p w14:paraId="57E5A0F8" w14:textId="3B7CE971" w:rsidR="00ED14D9" w:rsidRPr="003848BB" w:rsidRDefault="00ED14D9" w:rsidP="00124F73">
            <w:pPr>
              <w:pStyle w:val="ProductList-OfferingBody"/>
              <w:jc w:val="center"/>
            </w:pPr>
            <w:r w:rsidRPr="003848BB">
              <w:t>25</w:t>
            </w:r>
            <w:r w:rsidR="00745D75" w:rsidRPr="003848BB">
              <w:t xml:space="preserve"> </w:t>
            </w:r>
            <w:r w:rsidRPr="003848BB">
              <w:t>%</w:t>
            </w:r>
          </w:p>
        </w:tc>
      </w:tr>
    </w:tbl>
    <w:p w14:paraId="57B905A3" w14:textId="77777777" w:rsidR="00ED14D9" w:rsidRPr="003848BB" w:rsidRDefault="00ED14D9" w:rsidP="00ED14D9">
      <w:pPr>
        <w:pStyle w:val="ProductList-Body"/>
      </w:pPr>
    </w:p>
    <w:p w14:paraId="701A14AE" w14:textId="53A91D7E" w:rsidR="00ED14D9" w:rsidRPr="003848BB" w:rsidRDefault="00ED14D9" w:rsidP="00ED14D9">
      <w:pPr>
        <w:pStyle w:val="ProductList-Body"/>
      </w:pPr>
      <w:r w:rsidRPr="003848BB">
        <w:rPr>
          <w:b/>
          <w:color w:val="00188F"/>
        </w:rPr>
        <w:t>Ausnahmen für Servicelevel</w:t>
      </w:r>
      <w:r w:rsidRPr="003848BB">
        <w:t xml:space="preserve">: Die folgenden Servicelevel und Dienstgutschriften gelten für Ihre Nutzung des </w:t>
      </w:r>
      <w:r w:rsidRPr="003848BB">
        <w:rPr>
          <w:szCs w:val="18"/>
        </w:rPr>
        <w:t>RemoteApp-Dienstes: Diese Vereinbarung zum Servicelevel gilt nicht für den kostenlosen Test von RemoteApp</w:t>
      </w:r>
      <w:r w:rsidRPr="003848BB">
        <w:t>.</w:t>
      </w:r>
    </w:p>
    <w:p w14:paraId="33984894" w14:textId="549483D7" w:rsidR="00ED14D9"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0EDFF8F" w14:textId="77777777" w:rsidR="00CA1EA2" w:rsidRPr="00552D87" w:rsidRDefault="00CA1EA2" w:rsidP="00CA1EA2">
      <w:pPr>
        <w:pStyle w:val="ProductList-Offering2Heading"/>
        <w:tabs>
          <w:tab w:val="clear" w:pos="360"/>
          <w:tab w:val="clear" w:pos="720"/>
          <w:tab w:val="clear" w:pos="1080"/>
        </w:tabs>
        <w:outlineLvl w:val="2"/>
      </w:pPr>
      <w:bookmarkStart w:id="199" w:name="_Toc510793702"/>
      <w:bookmarkStart w:id="200" w:name="_Toc506981072"/>
      <w:bookmarkStart w:id="201" w:name="_Toc512337151"/>
      <w:r>
        <w:t>SAP HANA auf Azure</w:t>
      </w:r>
      <w:bookmarkEnd w:id="199"/>
      <w:bookmarkEnd w:id="200"/>
      <w:bookmarkEnd w:id="201"/>
    </w:p>
    <w:p w14:paraId="4571CA32" w14:textId="77777777" w:rsidR="00CA1EA2" w:rsidRPr="00552D87" w:rsidRDefault="00CA1EA2" w:rsidP="00CA1EA2">
      <w:pPr>
        <w:pStyle w:val="ProductList-Body"/>
      </w:pPr>
      <w:r>
        <w:rPr>
          <w:b/>
          <w:color w:val="00188F"/>
        </w:rPr>
        <w:t>Zusätzliche Definitionen</w:t>
      </w:r>
      <w:r w:rsidRPr="005107A7">
        <w:rPr>
          <w:b/>
          <w:bCs/>
        </w:rPr>
        <w:t>:</w:t>
      </w:r>
    </w:p>
    <w:p w14:paraId="3966B150" w14:textId="77777777" w:rsidR="00CA1EA2" w:rsidRPr="00552D87" w:rsidRDefault="00CA1EA2" w:rsidP="00CA1EA2">
      <w:pPr>
        <w:spacing w:after="0" w:line="252" w:lineRule="auto"/>
      </w:pPr>
      <w:r>
        <w:rPr>
          <w:sz w:val="18"/>
        </w:rPr>
        <w:t>„</w:t>
      </w:r>
      <w:r>
        <w:rPr>
          <w:b/>
          <w:color w:val="00188F"/>
          <w:sz w:val="18"/>
        </w:rPr>
        <w:t>Angekündigte Wartung einer Einzelinstanz</w:t>
      </w:r>
      <w:r>
        <w:rPr>
          <w:sz w:val="18"/>
        </w:rPr>
        <w:t>“ bezeichnet Ausfallzeiten im Zusammenhang mit Netzwerk-, Hardware- oder Dienstwartungen oder -upgrades. Wir werden diese Zeiten mindestens fünf (5) Tage vor Beginn als Ausfallzeiten veröffentlichen oder Ihnen ankündigen.</w:t>
      </w:r>
    </w:p>
    <w:p w14:paraId="33AD2481" w14:textId="77777777" w:rsidR="00CA1EA2" w:rsidRPr="00552D87" w:rsidRDefault="00CA1EA2" w:rsidP="00CA1EA2">
      <w:pPr>
        <w:spacing w:after="0" w:line="252" w:lineRule="auto"/>
      </w:pPr>
      <w:r>
        <w:rPr>
          <w:sz w:val="18"/>
        </w:rPr>
        <w:t>„</w:t>
      </w:r>
      <w:r>
        <w:rPr>
          <w:b/>
          <w:color w:val="00188F"/>
          <w:sz w:val="18"/>
        </w:rPr>
        <w:t>Hochverfügbarkeitspaar</w:t>
      </w:r>
      <w:r>
        <w:rPr>
          <w:sz w:val="18"/>
        </w:rPr>
        <w:t>“</w:t>
      </w:r>
      <w:r>
        <w:t xml:space="preserve"> </w:t>
      </w:r>
      <w:r>
        <w:rPr>
          <w:sz w:val="18"/>
        </w:rPr>
        <w:t>bezieht sich auf zwei oder mehr identische große Instanzen von SAP HANA auf Azure, die in der gleichen Region bereitgestellt und vom Kunden für System Replication auf der Anwendungsschicht konfiguriert werden. Kunden müssen die Mitglieder eines Hochverfügbarkeitspaars während des Architekturentwurfsprozess bei Microsoft angeben.</w:t>
      </w:r>
    </w:p>
    <w:p w14:paraId="145E258F" w14:textId="77777777" w:rsidR="00CA1EA2" w:rsidRPr="00552D87" w:rsidRDefault="00CA1EA2" w:rsidP="00CA1EA2">
      <w:pPr>
        <w:spacing w:after="0" w:line="252" w:lineRule="auto"/>
      </w:pPr>
      <w:r>
        <w:rPr>
          <w:sz w:val="18"/>
        </w:rPr>
        <w:t>„</w:t>
      </w:r>
      <w:r>
        <w:rPr>
          <w:b/>
          <w:color w:val="00188F"/>
          <w:sz w:val="18"/>
        </w:rPr>
        <w:t>Verbindungen mit SAP HANA auf Azure</w:t>
      </w:r>
      <w:r>
        <w:rPr>
          <w:sz w:val="18"/>
        </w:rPr>
        <w:t>“</w:t>
      </w:r>
      <w:r>
        <w:t xml:space="preserve"> </w:t>
      </w:r>
      <w:r>
        <w:rPr>
          <w:sz w:val="18"/>
        </w:rPr>
        <w:t>bezeichnet den bidirektionalen Netzwerkverkehr zwischen großen Instanzen von SAP HANA auf Azure und anderen IP-Adressen mithilfe von TCP- oder UDP-Netzwerkprotokollen, in denen die Rolleninstanz für den zulässigen Verkehr konfiguriert ist. Die IP-Adressen müssen mit denen des Virtuellen Netzwerks der verknüpften Azure-Abonnements identisch sein.</w:t>
      </w:r>
    </w:p>
    <w:p w14:paraId="7AD3975E" w14:textId="77777777" w:rsidR="00CA1EA2" w:rsidRPr="00552D87" w:rsidRDefault="00CA1EA2" w:rsidP="00CA1EA2">
      <w:pPr>
        <w:spacing w:after="0" w:line="252" w:lineRule="auto"/>
      </w:pPr>
      <w:r>
        <w:rPr>
          <w:sz w:val="18"/>
        </w:rPr>
        <w:t>„</w:t>
      </w:r>
      <w:r>
        <w:rPr>
          <w:b/>
          <w:color w:val="00188F"/>
          <w:sz w:val="18"/>
        </w:rPr>
        <w:t>Einzelinstanz</w:t>
      </w:r>
      <w:r>
        <w:rPr>
          <w:sz w:val="18"/>
        </w:rPr>
        <w:t>“ wird definiert als jeder einzelnen Computer mit einer Großen Microsoft SAP HANA auf Azure-Instanz, der nicht in einem Hochverfügbarkeitspaar zur Verfügung gestellt wird.</w:t>
      </w:r>
    </w:p>
    <w:p w14:paraId="2262E8BC" w14:textId="77777777" w:rsidR="00CA1EA2" w:rsidRPr="00552D87" w:rsidRDefault="00CA1EA2" w:rsidP="00CA1EA2">
      <w:pPr>
        <w:spacing w:after="0" w:line="252" w:lineRule="auto"/>
      </w:pPr>
    </w:p>
    <w:p w14:paraId="47874A3D" w14:textId="77777777" w:rsidR="00CA1EA2" w:rsidRPr="00552D87" w:rsidRDefault="00CA1EA2" w:rsidP="00CA1EA2">
      <w:pPr>
        <w:spacing w:after="0" w:line="252" w:lineRule="auto"/>
      </w:pPr>
      <w:r>
        <w:rPr>
          <w:b/>
          <w:color w:val="00188F"/>
          <w:sz w:val="18"/>
        </w:rPr>
        <w:t>Berechnung der Monatlichen Betriebszeit und Servicelevel für Hochverfügbarkeitspaar von SAP HANA auf Azure</w:t>
      </w:r>
    </w:p>
    <w:p w14:paraId="2C37ED1D" w14:textId="77777777" w:rsidR="00CA1EA2" w:rsidRPr="00552D87" w:rsidRDefault="00CA1EA2" w:rsidP="00CA1EA2">
      <w:pPr>
        <w:spacing w:after="0" w:line="252" w:lineRule="auto"/>
        <w:ind w:left="720"/>
      </w:pPr>
      <w:r>
        <w:rPr>
          <w:sz w:val="18"/>
        </w:rPr>
        <w:t>„</w:t>
      </w:r>
      <w:r>
        <w:rPr>
          <w:b/>
          <w:color w:val="0072C6"/>
          <w:sz w:val="18"/>
        </w:rPr>
        <w:t>Maximal Verfügbare Minuten</w:t>
      </w:r>
      <w:r>
        <w:rPr>
          <w:sz w:val="18"/>
        </w:rPr>
        <w:t>“</w:t>
      </w:r>
      <w:r>
        <w:t xml:space="preserve"> </w:t>
      </w:r>
      <w:r>
        <w:rPr>
          <w:sz w:val="18"/>
        </w:rPr>
        <w:t>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78903B09" w14:textId="77777777" w:rsidR="00CA1EA2" w:rsidRPr="00552D87" w:rsidRDefault="00CA1EA2" w:rsidP="00CA1EA2">
      <w:pPr>
        <w:spacing w:after="0" w:line="252" w:lineRule="auto"/>
        <w:ind w:left="720"/>
      </w:pPr>
    </w:p>
    <w:p w14:paraId="5035CFBD" w14:textId="77777777" w:rsidR="00CA1EA2" w:rsidRPr="00552D87" w:rsidRDefault="00CA1EA2" w:rsidP="00CA1EA2">
      <w:pPr>
        <w:spacing w:after="0" w:line="252" w:lineRule="auto"/>
        <w:ind w:left="720"/>
      </w:pPr>
      <w:r>
        <w:rPr>
          <w:sz w:val="18"/>
        </w:rPr>
        <w:t>„</w:t>
      </w:r>
      <w:r>
        <w:rPr>
          <w:b/>
          <w:color w:val="0072C6"/>
          <w:sz w:val="18"/>
        </w:rPr>
        <w:t>Ausfallzeit</w:t>
      </w:r>
      <w:r>
        <w:rPr>
          <w:sz w:val="18"/>
        </w:rPr>
        <w:t>“ ist die Gesamtzahl der Minuten unter den Maximal Verfügbaren Minuten, für die keine Verbindung mit SAP HANA auf Azure besteht.</w:t>
      </w:r>
    </w:p>
    <w:p w14:paraId="3B6F6F16" w14:textId="77777777" w:rsidR="00CA1EA2" w:rsidRPr="00552D87" w:rsidRDefault="00CA1EA2" w:rsidP="00CA1EA2">
      <w:pPr>
        <w:pStyle w:val="ProductList-Body"/>
        <w:ind w:left="720"/>
      </w:pPr>
    </w:p>
    <w:p w14:paraId="3D056846" w14:textId="77777777" w:rsidR="00CA1EA2" w:rsidRPr="00552D87" w:rsidRDefault="00CA1EA2" w:rsidP="00CA1EA2">
      <w:pPr>
        <w:pStyle w:val="ProductList-Body"/>
        <w:ind w:left="720"/>
      </w:pPr>
      <w:r>
        <w:rPr>
          <w:b/>
          <w:color w:val="0072C6"/>
        </w:rPr>
        <w:t>Prozentsatz der Monatlichen Betriebszeit</w:t>
      </w:r>
      <w:r w:rsidRPr="005107A7">
        <w:rPr>
          <w:b/>
          <w:bCs/>
        </w:rPr>
        <w:t>:</w:t>
      </w:r>
      <w:r>
        <w:t xml:space="preserve"> Der Prozentsatz der Monatlichen Betriebszeit für Hochverfügbarkeitspaar von SAP HANA auf Azure wird anhand der folgenden Formel berechnet:</w:t>
      </w:r>
    </w:p>
    <w:p w14:paraId="137E11A3" w14:textId="77777777" w:rsidR="00CA1EA2" w:rsidRPr="00552D87" w:rsidRDefault="00CA1EA2" w:rsidP="00CA1EA2">
      <w:pPr>
        <w:pStyle w:val="ProductList-Body"/>
        <w:ind w:left="720"/>
      </w:pPr>
    </w:p>
    <w:p w14:paraId="66774346" w14:textId="77777777" w:rsidR="00CA1EA2" w:rsidRPr="00552D87" w:rsidRDefault="00200C22" w:rsidP="00CA1EA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CC2F4" w14:textId="77777777" w:rsidR="00CA1EA2" w:rsidRPr="00552D87" w:rsidRDefault="00CA1EA2" w:rsidP="00CA1EA2">
      <w:pPr>
        <w:pStyle w:val="ProductList-Body"/>
        <w:ind w:left="720"/>
      </w:pPr>
      <w:r>
        <w:rPr>
          <w:b/>
          <w:color w:val="00188F"/>
        </w:rPr>
        <w:t>Dienstgutschrift für Hochverfügbarkeitspaar von SAP HANA auf Azure</w:t>
      </w:r>
      <w:r>
        <w:t>:</w:t>
      </w:r>
    </w:p>
    <w:tbl>
      <w:tblPr>
        <w:tblW w:w="9963"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4"/>
        <w:gridCol w:w="4959"/>
      </w:tblGrid>
      <w:tr w:rsidR="00CA1EA2" w:rsidRPr="009D0B2F" w14:paraId="554802E9" w14:textId="77777777" w:rsidTr="00661728">
        <w:trPr>
          <w:trHeight w:val="235"/>
          <w:tblHeader/>
        </w:trPr>
        <w:tc>
          <w:tcPr>
            <w:tcW w:w="5004" w:type="dxa"/>
            <w:shd w:val="clear" w:color="auto" w:fill="0072C6"/>
          </w:tcPr>
          <w:p w14:paraId="69AFBB0B"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4959" w:type="dxa"/>
            <w:shd w:val="clear" w:color="auto" w:fill="0072C6"/>
          </w:tcPr>
          <w:p w14:paraId="15A77BE0"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02B0479E" w14:textId="77777777" w:rsidTr="00661728">
        <w:trPr>
          <w:trHeight w:val="235"/>
        </w:trPr>
        <w:tc>
          <w:tcPr>
            <w:tcW w:w="5004" w:type="dxa"/>
          </w:tcPr>
          <w:p w14:paraId="46A489DF" w14:textId="77777777" w:rsidR="00CA1EA2" w:rsidRPr="0076238C" w:rsidRDefault="00CA1EA2" w:rsidP="00661728">
            <w:pPr>
              <w:pStyle w:val="ProductList-OfferingBody"/>
              <w:jc w:val="center"/>
            </w:pPr>
            <w:r>
              <w:t>&lt; 99,99 %</w:t>
            </w:r>
          </w:p>
        </w:tc>
        <w:tc>
          <w:tcPr>
            <w:tcW w:w="4959" w:type="dxa"/>
          </w:tcPr>
          <w:p w14:paraId="314A1910" w14:textId="77777777" w:rsidR="00CA1EA2" w:rsidRPr="0076238C" w:rsidRDefault="00CA1EA2" w:rsidP="00661728">
            <w:pPr>
              <w:pStyle w:val="ProductList-OfferingBody"/>
              <w:jc w:val="center"/>
            </w:pPr>
            <w:r>
              <w:t>10%</w:t>
            </w:r>
          </w:p>
        </w:tc>
      </w:tr>
      <w:tr w:rsidR="00CA1EA2" w:rsidRPr="009D0B2F" w14:paraId="0187EE96" w14:textId="77777777" w:rsidTr="00661728">
        <w:trPr>
          <w:trHeight w:val="236"/>
        </w:trPr>
        <w:tc>
          <w:tcPr>
            <w:tcW w:w="5004" w:type="dxa"/>
          </w:tcPr>
          <w:p w14:paraId="3FB832D8" w14:textId="77777777" w:rsidR="00CA1EA2" w:rsidRPr="0076238C" w:rsidRDefault="00CA1EA2" w:rsidP="00661728">
            <w:pPr>
              <w:pStyle w:val="ProductList-OfferingBody"/>
              <w:jc w:val="center"/>
            </w:pPr>
            <w:r>
              <w:t>&lt; 99,9 %</w:t>
            </w:r>
          </w:p>
        </w:tc>
        <w:tc>
          <w:tcPr>
            <w:tcW w:w="4959" w:type="dxa"/>
          </w:tcPr>
          <w:p w14:paraId="18835606" w14:textId="77777777" w:rsidR="00CA1EA2" w:rsidRPr="0076238C" w:rsidRDefault="00CA1EA2" w:rsidP="00661728">
            <w:pPr>
              <w:pStyle w:val="ProductList-OfferingBody"/>
              <w:jc w:val="center"/>
            </w:pPr>
            <w:r>
              <w:t>25%</w:t>
            </w:r>
          </w:p>
        </w:tc>
      </w:tr>
    </w:tbl>
    <w:p w14:paraId="56D8B221" w14:textId="77777777" w:rsidR="00CA1EA2" w:rsidRPr="00552D87" w:rsidRDefault="00CA1EA2" w:rsidP="00CA1EA2">
      <w:pPr>
        <w:spacing w:after="0"/>
      </w:pPr>
    </w:p>
    <w:p w14:paraId="52367A53" w14:textId="77777777" w:rsidR="00CA1EA2" w:rsidRPr="00552D87" w:rsidRDefault="00CA1EA2" w:rsidP="00CA1EA2">
      <w:pPr>
        <w:spacing w:after="0" w:line="252" w:lineRule="auto"/>
      </w:pPr>
      <w:r>
        <w:rPr>
          <w:b/>
          <w:color w:val="00188F"/>
          <w:sz w:val="18"/>
        </w:rPr>
        <w:t>Berechnung der Monatlichen Betriebszeit und Servicelevel für Einzelinstanzen von SAP HANA auf Azure</w:t>
      </w:r>
    </w:p>
    <w:p w14:paraId="0EFF9B65" w14:textId="77777777" w:rsidR="00CA1EA2" w:rsidRPr="00552D87" w:rsidRDefault="00CA1EA2" w:rsidP="00CA1EA2">
      <w:pPr>
        <w:spacing w:after="0" w:line="252" w:lineRule="auto"/>
        <w:ind w:left="720"/>
      </w:pPr>
      <w:r>
        <w:rPr>
          <w:sz w:val="18"/>
        </w:rPr>
        <w:t>„</w:t>
      </w:r>
      <w:r>
        <w:rPr>
          <w:b/>
          <w:color w:val="0072C6"/>
          <w:sz w:val="18"/>
        </w:rPr>
        <w:t>Maximal Verfügbare Minuten</w:t>
      </w:r>
      <w:r>
        <w:rPr>
          <w:sz w:val="18"/>
        </w:rPr>
        <w:t xml:space="preserve">“ ist die Summe der kumulierten Minuten für alle Einzelinstanzen von SAP HANA auf Azure, die vom Kunden während eines Abrechnungsmonats für ein bestimmtes Microsoft Azure-Abonnement bereitgestellt wurden. </w:t>
      </w:r>
    </w:p>
    <w:p w14:paraId="7EF931FA" w14:textId="77777777" w:rsidR="00CA1EA2" w:rsidRPr="00552D87" w:rsidRDefault="00CA1EA2" w:rsidP="00CA1EA2">
      <w:pPr>
        <w:spacing w:after="0" w:line="252" w:lineRule="auto"/>
        <w:ind w:left="720"/>
      </w:pPr>
    </w:p>
    <w:p w14:paraId="38FF3E2E" w14:textId="77777777" w:rsidR="00CA1EA2" w:rsidRPr="00552D87" w:rsidRDefault="00CA1EA2" w:rsidP="00CA1EA2">
      <w:pPr>
        <w:spacing w:after="0" w:line="252" w:lineRule="auto"/>
        <w:ind w:left="720"/>
      </w:pPr>
      <w:r>
        <w:rPr>
          <w:sz w:val="18"/>
        </w:rPr>
        <w:t>„</w:t>
      </w:r>
      <w:r>
        <w:rPr>
          <w:b/>
          <w:color w:val="0072C6"/>
          <w:sz w:val="18"/>
        </w:rPr>
        <w:t>Ausfallzeit</w:t>
      </w:r>
      <w:r>
        <w:rPr>
          <w:sz w:val="18"/>
        </w:rPr>
        <w:t>“ ist die Gesamtzahl der Minuten unter den Maximal Verfügbaren Minuten, für die keine Verbindung mit SAP HANA auf Azure besteht. Die Angekündigte Wartung einer Einzelnen Instanz ist von der Ausfallzeit ausgeschlossen.</w:t>
      </w:r>
    </w:p>
    <w:p w14:paraId="33013604" w14:textId="77777777" w:rsidR="00CA1EA2" w:rsidRPr="00552D87" w:rsidRDefault="00CA1EA2" w:rsidP="00CA1EA2">
      <w:pPr>
        <w:spacing w:after="0" w:line="252" w:lineRule="auto"/>
        <w:ind w:left="720"/>
      </w:pPr>
    </w:p>
    <w:p w14:paraId="5081FFFC" w14:textId="77777777" w:rsidR="00CA1EA2" w:rsidRPr="00552D87" w:rsidRDefault="00CA1EA2" w:rsidP="00CA1EA2">
      <w:pPr>
        <w:spacing w:after="0" w:line="252" w:lineRule="auto"/>
        <w:ind w:left="720"/>
      </w:pPr>
      <w:r>
        <w:rPr>
          <w:b/>
          <w:color w:val="0072C6"/>
          <w:sz w:val="18"/>
        </w:rPr>
        <w:t>Prozentsatz der Monatlichen Betriebszeit</w:t>
      </w:r>
      <w:r>
        <w:rPr>
          <w:b/>
          <w:color w:val="00188F"/>
          <w:sz w:val="18"/>
        </w:rPr>
        <w:t>:</w:t>
      </w:r>
      <w:r>
        <w:rPr>
          <w:sz w:val="18"/>
        </w:rPr>
        <w:t xml:space="preserve"> Der Prozentsatz der Monatlichen Betriebszeit für Einzelinstanz von SAP HANA auf Azure wird anhand der folgenden Formel berechnet:</w:t>
      </w:r>
    </w:p>
    <w:p w14:paraId="264639CB" w14:textId="77777777" w:rsidR="00CA1EA2" w:rsidRPr="00552D87" w:rsidRDefault="00200C22" w:rsidP="00CA1EA2">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3F304" w14:textId="77777777" w:rsidR="00CA1EA2" w:rsidRPr="00552D87" w:rsidRDefault="00CA1EA2" w:rsidP="00CA1EA2">
      <w:pPr>
        <w:spacing w:after="0" w:line="252" w:lineRule="auto"/>
        <w:ind w:left="720"/>
      </w:pPr>
    </w:p>
    <w:p w14:paraId="512ECB3A" w14:textId="77777777" w:rsidR="00CA1EA2" w:rsidRPr="00552D87" w:rsidRDefault="00CA1EA2" w:rsidP="00CA1EA2">
      <w:pPr>
        <w:spacing w:after="0" w:line="252" w:lineRule="auto"/>
        <w:ind w:left="720"/>
      </w:pPr>
      <w:r>
        <w:rPr>
          <w:sz w:val="18"/>
        </w:rPr>
        <w:t>Die folgenden Servicelevel und Dienstgutschriften gelten für die Nutzung von Einzelinstanzen von SAP HANA auf Azure durch den Kunden:</w:t>
      </w:r>
    </w:p>
    <w:tbl>
      <w:tblPr>
        <w:tblW w:w="9981"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7"/>
        <w:gridCol w:w="4734"/>
      </w:tblGrid>
      <w:tr w:rsidR="00CA1EA2" w14:paraId="5517AEC8" w14:textId="77777777" w:rsidTr="00661728">
        <w:trPr>
          <w:trHeight w:val="248"/>
          <w:tblHeader/>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743C5" w14:textId="77777777" w:rsidR="00CA1EA2" w:rsidRDefault="00CA1EA2" w:rsidP="00661728">
            <w:pPr>
              <w:pStyle w:val="ProductList-OfferingBody"/>
              <w:spacing w:line="256" w:lineRule="auto"/>
              <w:jc w:val="center"/>
              <w:rPr>
                <w:color w:val="FFFFFF" w:themeColor="background1"/>
              </w:rPr>
            </w:pPr>
            <w:r>
              <w:rPr>
                <w:color w:val="FFFFFF" w:themeColor="background1"/>
              </w:rPr>
              <w:t>Prozentsatz der monatlichen Betriebszeit</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2F8BEB" w14:textId="77777777" w:rsidR="00CA1EA2" w:rsidRDefault="00CA1EA2" w:rsidP="00661728">
            <w:pPr>
              <w:pStyle w:val="ProductList-OfferingBody"/>
              <w:spacing w:line="256" w:lineRule="auto"/>
              <w:jc w:val="center"/>
              <w:rPr>
                <w:color w:val="FFFFFF" w:themeColor="background1"/>
              </w:rPr>
            </w:pPr>
            <w:r>
              <w:rPr>
                <w:color w:val="FFFFFF" w:themeColor="background1"/>
              </w:rPr>
              <w:t>Dienstgutschrift</w:t>
            </w:r>
          </w:p>
        </w:tc>
      </w:tr>
      <w:tr w:rsidR="00CA1EA2" w14:paraId="0E6F0F63" w14:textId="77777777" w:rsidTr="00661728">
        <w:trPr>
          <w:trHeight w:val="248"/>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90487" w14:textId="77777777" w:rsidR="00CA1EA2" w:rsidRDefault="00CA1EA2" w:rsidP="00661728">
            <w:pPr>
              <w:pStyle w:val="ProductList-OfferingBody"/>
              <w:spacing w:line="256" w:lineRule="auto"/>
              <w:jc w:val="center"/>
            </w:pPr>
            <w:r>
              <w:t>&lt; 99,9 %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F68A9" w14:textId="77777777" w:rsidR="00CA1EA2" w:rsidRDefault="00CA1EA2" w:rsidP="00661728">
            <w:pPr>
              <w:pStyle w:val="ProductList-OfferingBody"/>
              <w:spacing w:line="256" w:lineRule="auto"/>
              <w:jc w:val="center"/>
            </w:pPr>
            <w:r>
              <w:t>10%</w:t>
            </w:r>
          </w:p>
        </w:tc>
      </w:tr>
      <w:tr w:rsidR="00CA1EA2" w14:paraId="3D6C3C8A" w14:textId="77777777" w:rsidTr="00661728">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E0355" w14:textId="77777777" w:rsidR="00CA1EA2" w:rsidRDefault="00CA1EA2" w:rsidP="00661728">
            <w:pPr>
              <w:pStyle w:val="ProductList-OfferingBody"/>
              <w:spacing w:line="256" w:lineRule="auto"/>
              <w:jc w:val="center"/>
            </w:pPr>
            <w:r>
              <w:t>&lt; 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2C0D4" w14:textId="77777777" w:rsidR="00CA1EA2" w:rsidRDefault="00CA1EA2" w:rsidP="00661728">
            <w:pPr>
              <w:pStyle w:val="ProductList-OfferingBody"/>
              <w:spacing w:line="256" w:lineRule="auto"/>
              <w:jc w:val="center"/>
            </w:pPr>
            <w:r>
              <w:t>25%</w:t>
            </w:r>
          </w:p>
        </w:tc>
      </w:tr>
      <w:tr w:rsidR="00CA1EA2" w14:paraId="3F5FB116" w14:textId="77777777" w:rsidTr="00661728">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B4475" w14:textId="77777777" w:rsidR="00CA1EA2" w:rsidRDefault="00CA1EA2" w:rsidP="00661728">
            <w:pPr>
              <w:pStyle w:val="ProductList-OfferingBody"/>
              <w:spacing w:line="256" w:lineRule="auto"/>
              <w:jc w:val="center"/>
            </w:pPr>
            <w:r>
              <w:t>&lt; 95 %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E43E6" w14:textId="77777777" w:rsidR="00CA1EA2" w:rsidRDefault="00CA1EA2" w:rsidP="00661728">
            <w:pPr>
              <w:pStyle w:val="ProductList-OfferingBody"/>
              <w:spacing w:line="256" w:lineRule="auto"/>
              <w:jc w:val="center"/>
            </w:pPr>
            <w:r>
              <w:t>100%</w:t>
            </w:r>
          </w:p>
        </w:tc>
      </w:tr>
    </w:tbl>
    <w:p w14:paraId="55196D5C" w14:textId="77777777" w:rsidR="00CA1EA2" w:rsidRPr="00552D87" w:rsidRDefault="00200C22" w:rsidP="00CA1EA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EA2">
          <w:rPr>
            <w:rStyle w:val="Hyperlink"/>
            <w:sz w:val="16"/>
            <w:szCs w:val="16"/>
          </w:rPr>
          <w:t>Inhaltsverzeichnis</w:t>
        </w:r>
      </w:hyperlink>
      <w:r w:rsidR="00CA1EA2">
        <w:rPr>
          <w:sz w:val="16"/>
          <w:szCs w:val="16"/>
        </w:rPr>
        <w:t xml:space="preserve"> / </w:t>
      </w:r>
      <w:hyperlink w:anchor="Definitionen" w:history="1">
        <w:r w:rsidR="00CA1EA2">
          <w:rPr>
            <w:rStyle w:val="Hyperlink"/>
            <w:sz w:val="16"/>
            <w:szCs w:val="16"/>
          </w:rPr>
          <w:t>Definitionen</w:t>
        </w:r>
      </w:hyperlink>
    </w:p>
    <w:p w14:paraId="33160E12" w14:textId="10B41B25" w:rsidR="00C513D8" w:rsidRPr="003848BB" w:rsidRDefault="00C513D8" w:rsidP="00C513D8">
      <w:pPr>
        <w:pStyle w:val="ProductList-Offering2Heading"/>
        <w:tabs>
          <w:tab w:val="clear" w:pos="360"/>
          <w:tab w:val="clear" w:pos="720"/>
          <w:tab w:val="clear" w:pos="1080"/>
        </w:tabs>
        <w:outlineLvl w:val="2"/>
        <w:rPr>
          <w:szCs w:val="28"/>
          <w:lang w:eastAsia="en-US" w:bidi="ar-SA"/>
        </w:rPr>
      </w:pPr>
      <w:bookmarkStart w:id="202" w:name="_Toc512337152"/>
      <w:r w:rsidRPr="003848BB">
        <w:rPr>
          <w:szCs w:val="28"/>
          <w:lang w:eastAsia="en-US" w:bidi="ar-SA"/>
        </w:rPr>
        <w:t>Scheduler</w:t>
      </w:r>
      <w:bookmarkEnd w:id="202"/>
    </w:p>
    <w:p w14:paraId="7026A1ED" w14:textId="77777777" w:rsidR="00C513D8" w:rsidRPr="003848BB" w:rsidRDefault="00C513D8" w:rsidP="00C513D8">
      <w:pPr>
        <w:pStyle w:val="ProductList-Body"/>
      </w:pPr>
      <w:r w:rsidRPr="003848BB">
        <w:rPr>
          <w:b/>
          <w:color w:val="00188F"/>
        </w:rPr>
        <w:t>Zusätzliche Definitionen</w:t>
      </w:r>
      <w:r w:rsidRPr="003848BB">
        <w:t>:</w:t>
      </w:r>
    </w:p>
    <w:p w14:paraId="0D0A887B" w14:textId="592EC340" w:rsidR="00E81D86" w:rsidRPr="003848BB" w:rsidRDefault="00E81D86" w:rsidP="00E81D8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 </w:t>
      </w:r>
    </w:p>
    <w:p w14:paraId="68228669" w14:textId="52CD67F2" w:rsidR="00E81D86" w:rsidRPr="003848BB" w:rsidRDefault="00E81D86" w:rsidP="00E81D86">
      <w:pPr>
        <w:pStyle w:val="ProductList-Body"/>
        <w:spacing w:after="40"/>
      </w:pPr>
      <w:r w:rsidRPr="003848BB">
        <w:t>„</w:t>
      </w:r>
      <w:r w:rsidRPr="003848BB">
        <w:rPr>
          <w:b/>
          <w:color w:val="00188F"/>
        </w:rPr>
        <w:t>Geplante Ausführungszeit</w:t>
      </w:r>
      <w:r w:rsidR="006B51ED" w:rsidRPr="003848BB">
        <w:t>”</w:t>
      </w:r>
      <w:r w:rsidRPr="003848BB">
        <w:t xml:space="preserve"> ist eine Zeit, zu der mit der Ausführung eines Geplanten Auftrags planmäßig begonnen werden soll.</w:t>
      </w:r>
    </w:p>
    <w:p w14:paraId="0F8B5F09" w14:textId="47BCE47E" w:rsidR="00E81D86" w:rsidRPr="003848BB" w:rsidRDefault="00E81D86" w:rsidP="00E81D86">
      <w:pPr>
        <w:pStyle w:val="ProductList-Body"/>
      </w:pPr>
      <w:r w:rsidRPr="003848BB">
        <w:t>„</w:t>
      </w:r>
      <w:r w:rsidRPr="003848BB">
        <w:rPr>
          <w:b/>
          <w:color w:val="00188F"/>
        </w:rPr>
        <w:t>Geplanter Auftrag</w:t>
      </w:r>
      <w:r w:rsidR="006B51ED" w:rsidRPr="003848BB">
        <w:t>”</w:t>
      </w:r>
      <w:r w:rsidRPr="003848BB">
        <w:t xml:space="preserve"> ist eine von Ihnen angegebene Aktion zur Ausführung in Microsoft Azure entsprechend einem bestimmten Zeitplan.</w:t>
      </w:r>
    </w:p>
    <w:p w14:paraId="5297BEA1" w14:textId="77777777" w:rsidR="00E81D86" w:rsidRPr="003848BB" w:rsidRDefault="00E81D86" w:rsidP="00E81D86">
      <w:pPr>
        <w:pStyle w:val="ProductList-Body"/>
      </w:pPr>
    </w:p>
    <w:p w14:paraId="705960D2" w14:textId="19DD3B53" w:rsidR="00C513D8" w:rsidRPr="003848BB" w:rsidRDefault="00E81D86" w:rsidP="00E81D86">
      <w:pPr>
        <w:pStyle w:val="ProductList-Body"/>
      </w:pPr>
      <w:r w:rsidRPr="003848BB">
        <w:rPr>
          <w:b/>
          <w:color w:val="00188F"/>
        </w:rPr>
        <w:t>Ausfallzeiten</w:t>
      </w:r>
      <w:r w:rsidRPr="003848BB">
        <w:t>: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3848BB" w:rsidRDefault="00E81D86" w:rsidP="00E81D86">
      <w:pPr>
        <w:pStyle w:val="ProductList-Body"/>
      </w:pPr>
    </w:p>
    <w:p w14:paraId="79936791" w14:textId="57399CBE" w:rsidR="00FB2E57" w:rsidRPr="003848BB" w:rsidRDefault="00C513D8"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26F91D1D" w14:textId="77777777" w:rsidR="00FB2E57" w:rsidRPr="003848BB" w:rsidRDefault="00FB2E57" w:rsidP="00FB2E57">
      <w:pPr>
        <w:pStyle w:val="ProductList-Body"/>
      </w:pPr>
    </w:p>
    <w:p w14:paraId="3DDEA9B1" w14:textId="5E36C843" w:rsidR="00FB2E57" w:rsidRPr="003848BB" w:rsidRDefault="00200C22"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3848BB" w:rsidRDefault="00C513D8"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3848BB" w14:paraId="01118F83" w14:textId="77777777" w:rsidTr="00D149E8">
        <w:trPr>
          <w:tblHeader/>
        </w:trPr>
        <w:tc>
          <w:tcPr>
            <w:tcW w:w="5400" w:type="dxa"/>
            <w:shd w:val="clear" w:color="auto" w:fill="0072C6"/>
          </w:tcPr>
          <w:p w14:paraId="48A93E81" w14:textId="77777777" w:rsidR="00C513D8" w:rsidRPr="003848BB" w:rsidRDefault="00C513D8"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FC6FD" w14:textId="77777777" w:rsidR="00C513D8" w:rsidRPr="003848BB" w:rsidRDefault="00C513D8" w:rsidP="00124F73">
            <w:pPr>
              <w:pStyle w:val="ProductList-OfferingBody"/>
              <w:jc w:val="center"/>
              <w:rPr>
                <w:color w:val="FFFFFF" w:themeColor="background1"/>
              </w:rPr>
            </w:pPr>
            <w:r w:rsidRPr="003848BB">
              <w:rPr>
                <w:color w:val="FFFFFF" w:themeColor="background1"/>
              </w:rPr>
              <w:t>Dienstgutschrift</w:t>
            </w:r>
          </w:p>
        </w:tc>
      </w:tr>
      <w:tr w:rsidR="00C513D8" w:rsidRPr="003848BB" w14:paraId="4C689330" w14:textId="77777777" w:rsidTr="00D149E8">
        <w:tc>
          <w:tcPr>
            <w:tcW w:w="5400" w:type="dxa"/>
          </w:tcPr>
          <w:p w14:paraId="19BB3F87" w14:textId="56797DA9" w:rsidR="00C513D8" w:rsidRPr="003848BB" w:rsidRDefault="00C513D8" w:rsidP="00124F73">
            <w:pPr>
              <w:pStyle w:val="ProductList-OfferingBody"/>
              <w:jc w:val="center"/>
            </w:pPr>
            <w:r w:rsidRPr="003848BB">
              <w:t>&lt; 99,9 %</w:t>
            </w:r>
          </w:p>
        </w:tc>
        <w:tc>
          <w:tcPr>
            <w:tcW w:w="5400" w:type="dxa"/>
          </w:tcPr>
          <w:p w14:paraId="3F80D498" w14:textId="42147A07" w:rsidR="00C513D8" w:rsidRPr="003848BB" w:rsidRDefault="00C513D8" w:rsidP="00124F73">
            <w:pPr>
              <w:pStyle w:val="ProductList-OfferingBody"/>
              <w:jc w:val="center"/>
            </w:pPr>
            <w:r w:rsidRPr="003848BB">
              <w:t>10</w:t>
            </w:r>
            <w:r w:rsidR="00745D75" w:rsidRPr="003848BB">
              <w:t xml:space="preserve"> </w:t>
            </w:r>
            <w:r w:rsidRPr="003848BB">
              <w:t>%</w:t>
            </w:r>
          </w:p>
        </w:tc>
      </w:tr>
      <w:tr w:rsidR="00C513D8" w:rsidRPr="003848BB" w14:paraId="3913A97B" w14:textId="77777777" w:rsidTr="00D149E8">
        <w:tc>
          <w:tcPr>
            <w:tcW w:w="5400" w:type="dxa"/>
          </w:tcPr>
          <w:p w14:paraId="62E37100" w14:textId="0DD69BEE" w:rsidR="00C513D8" w:rsidRPr="003848BB" w:rsidRDefault="00C513D8" w:rsidP="00124F73">
            <w:pPr>
              <w:pStyle w:val="ProductList-OfferingBody"/>
              <w:jc w:val="center"/>
            </w:pPr>
            <w:r w:rsidRPr="003848BB">
              <w:t>&lt; 99 %</w:t>
            </w:r>
          </w:p>
        </w:tc>
        <w:tc>
          <w:tcPr>
            <w:tcW w:w="5400" w:type="dxa"/>
          </w:tcPr>
          <w:p w14:paraId="4A7301AA" w14:textId="269A408D" w:rsidR="00C513D8" w:rsidRPr="003848BB" w:rsidRDefault="00C513D8" w:rsidP="00124F73">
            <w:pPr>
              <w:pStyle w:val="ProductList-OfferingBody"/>
              <w:jc w:val="center"/>
            </w:pPr>
            <w:r w:rsidRPr="003848BB">
              <w:t>25</w:t>
            </w:r>
            <w:r w:rsidR="00745D75" w:rsidRPr="003848BB">
              <w:t xml:space="preserve"> </w:t>
            </w:r>
            <w:r w:rsidRPr="003848BB">
              <w:t>%</w:t>
            </w:r>
          </w:p>
        </w:tc>
      </w:tr>
    </w:tbl>
    <w:p w14:paraId="56507353" w14:textId="77E640DF" w:rsidR="00C513D8"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7829B82" w14:textId="09B94F46" w:rsidR="00E81D86" w:rsidRPr="003848BB" w:rsidRDefault="00E81D86" w:rsidP="00331F7B">
      <w:pPr>
        <w:pStyle w:val="ProductList-Offering2Heading"/>
        <w:keepNext/>
        <w:tabs>
          <w:tab w:val="clear" w:pos="360"/>
          <w:tab w:val="clear" w:pos="720"/>
          <w:tab w:val="clear" w:pos="1080"/>
        </w:tabs>
        <w:outlineLvl w:val="2"/>
        <w:rPr>
          <w:szCs w:val="28"/>
          <w:lang w:eastAsia="en-US" w:bidi="ar-SA"/>
        </w:rPr>
      </w:pPr>
      <w:bookmarkStart w:id="203" w:name="_Toc512337153"/>
      <w:r w:rsidRPr="003848BB">
        <w:rPr>
          <w:szCs w:val="28"/>
          <w:lang w:eastAsia="en-US" w:bidi="ar-SA"/>
        </w:rPr>
        <w:t>Suche</w:t>
      </w:r>
      <w:bookmarkEnd w:id="203"/>
    </w:p>
    <w:p w14:paraId="7894A3FD" w14:textId="77777777" w:rsidR="00E81D86" w:rsidRPr="003848BB" w:rsidRDefault="00E81D86" w:rsidP="00331F7B">
      <w:pPr>
        <w:pStyle w:val="ProductList-Body"/>
        <w:keepNext/>
      </w:pPr>
      <w:r w:rsidRPr="003848BB">
        <w:rPr>
          <w:b/>
          <w:color w:val="00188F"/>
        </w:rPr>
        <w:t>Zusätzliche Definitionen</w:t>
      </w:r>
      <w:r w:rsidRPr="003848BB">
        <w:t>:</w:t>
      </w:r>
    </w:p>
    <w:p w14:paraId="77D52A64" w14:textId="0E91D167" w:rsidR="00E81D86" w:rsidRPr="003848BB" w:rsidRDefault="00E81D86" w:rsidP="00E81D86">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47C8377D" w14:textId="2699E8BF" w:rsidR="00E81D86" w:rsidRPr="003848BB" w:rsidRDefault="00E81D86" w:rsidP="00E81D86">
      <w:pPr>
        <w:pStyle w:val="ProductList-Body"/>
        <w:spacing w:after="40"/>
      </w:pPr>
      <w:r w:rsidRPr="003848BB">
        <w:t>„</w:t>
      </w:r>
      <w:r w:rsidRPr="003848BB">
        <w:rPr>
          <w:b/>
          <w:color w:val="00188F"/>
        </w:rPr>
        <w:t>Fehlerrate</w:t>
      </w:r>
      <w:r w:rsidR="006B51ED" w:rsidRPr="003848BB">
        <w:t>”</w:t>
      </w:r>
      <w:r w:rsidRPr="003848BB">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2658B579" w:rsidR="00E81D86" w:rsidRPr="003848BB" w:rsidRDefault="00E81D86" w:rsidP="00E81D86">
      <w:pPr>
        <w:pStyle w:val="ProductList-Body"/>
        <w:spacing w:after="40"/>
        <w:rPr>
          <w:spacing w:val="-1"/>
        </w:rPr>
      </w:pPr>
      <w:r w:rsidRPr="003848BB">
        <w:rPr>
          <w:spacing w:val="-1"/>
        </w:rPr>
        <w:t>„</w:t>
      </w:r>
      <w:r w:rsidRPr="003848BB">
        <w:rPr>
          <w:b/>
          <w:color w:val="00188F"/>
          <w:spacing w:val="-1"/>
        </w:rPr>
        <w:t>Ausgeschlossene Anforderungen</w:t>
      </w:r>
      <w:r w:rsidR="006B51ED" w:rsidRPr="003848BB">
        <w:rPr>
          <w:spacing w:val="-1"/>
        </w:rPr>
        <w:t>”</w:t>
      </w:r>
      <w:r w:rsidRPr="003848BB">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2D6F6F69" w:rsidR="00E81D86" w:rsidRPr="003848BB" w:rsidRDefault="00E81D86" w:rsidP="00E81D86">
      <w:pPr>
        <w:pStyle w:val="ProductList-Body"/>
        <w:spacing w:after="40"/>
      </w:pPr>
      <w:r w:rsidRPr="003848BB">
        <w:t>„</w:t>
      </w:r>
      <w:r w:rsidRPr="003848BB">
        <w:rPr>
          <w:b/>
          <w:color w:val="00188F"/>
        </w:rPr>
        <w:t>Fehlgeschlagene Anforderungen</w:t>
      </w:r>
      <w:r w:rsidR="006B51ED" w:rsidRPr="003848BB">
        <w:t>”</w:t>
      </w:r>
      <w:r w:rsidRPr="003848BB">
        <w:t xml:space="preserve"> ist die Reihe aller Anforderungen innerhalb der Gesamtzahl der Anforderungen, die weder einen Erfolgscode noch einen HTTP 4xx-Antwortcode zurückgeben.</w:t>
      </w:r>
    </w:p>
    <w:p w14:paraId="5049AB16" w14:textId="743827D2" w:rsidR="00E81D86" w:rsidRPr="003848BB" w:rsidRDefault="00E81D86" w:rsidP="00E81D86">
      <w:pPr>
        <w:pStyle w:val="ProductList-Body"/>
        <w:spacing w:after="40"/>
      </w:pPr>
      <w:r w:rsidRPr="003848BB">
        <w:t>„</w:t>
      </w:r>
      <w:r w:rsidRPr="003848BB">
        <w:rPr>
          <w:b/>
          <w:color w:val="00188F"/>
        </w:rPr>
        <w:t>Replikat</w:t>
      </w:r>
      <w:r w:rsidR="006B51ED" w:rsidRPr="003848BB">
        <w:t>”</w:t>
      </w:r>
      <w:r w:rsidRPr="003848BB">
        <w:t xml:space="preserve"> ist eine Kopie eines Suchindexes innerhalb einer Suchdienstinstanz.</w:t>
      </w:r>
    </w:p>
    <w:p w14:paraId="35354F3F" w14:textId="60CDF7F8" w:rsidR="00E81D86" w:rsidRPr="003848BB" w:rsidRDefault="00E81D86" w:rsidP="00E81D86">
      <w:pPr>
        <w:pStyle w:val="ProductList-Body"/>
        <w:spacing w:after="40"/>
      </w:pPr>
      <w:r w:rsidRPr="003848BB">
        <w:t>„</w:t>
      </w:r>
      <w:r w:rsidRPr="003848BB">
        <w:rPr>
          <w:b/>
          <w:color w:val="00188F"/>
        </w:rPr>
        <w:t>Suchdienstinstanz</w:t>
      </w:r>
      <w:r w:rsidR="006B51ED" w:rsidRPr="003848BB">
        <w:t>”</w:t>
      </w:r>
      <w:r w:rsidRPr="003848BB">
        <w:t xml:space="preserve"> ist eine Azure-Suchdienstinstanz, die einen oder mehrere Suchindizes enthält. </w:t>
      </w:r>
    </w:p>
    <w:p w14:paraId="0F524554" w14:textId="44D6B1DD" w:rsidR="00E81D86" w:rsidRPr="003848BB" w:rsidRDefault="00E81D86" w:rsidP="00E81D86">
      <w:pPr>
        <w:pStyle w:val="ProductList-Body"/>
      </w:pPr>
      <w:r w:rsidRPr="003848BB">
        <w:t>„</w:t>
      </w:r>
      <w:r w:rsidRPr="003848BB">
        <w:rPr>
          <w:b/>
          <w:color w:val="00188F"/>
        </w:rPr>
        <w:t>Gesamtzahl der Anforderungen</w:t>
      </w:r>
      <w:r w:rsidR="006B51ED" w:rsidRPr="003848BB">
        <w:t>”</w:t>
      </w:r>
      <w:r w:rsidRPr="003848BB">
        <w:t xml:space="preserve">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3848BB" w:rsidRDefault="00E81D86" w:rsidP="00E81D86">
      <w:pPr>
        <w:pStyle w:val="ProductList-Body"/>
      </w:pPr>
    </w:p>
    <w:p w14:paraId="623A4F27" w14:textId="7F12DFBE" w:rsidR="00E81D86" w:rsidRPr="003848BB" w:rsidRDefault="00E81D86" w:rsidP="00E135AD">
      <w:pPr>
        <w:pStyle w:val="ProductList-Body"/>
      </w:pPr>
      <w:r w:rsidRPr="003848BB">
        <w:rPr>
          <w:b/>
          <w:color w:val="00188F"/>
        </w:rPr>
        <w:t>Prozentsatz der Monatlichen Betriebszeit</w:t>
      </w:r>
      <w:r w:rsidRPr="003848BB">
        <w:t>: Der Prozentsatz der Monatlichen Betriebszeit wird mithilfe der folgenden Formel berechnet:</w:t>
      </w:r>
    </w:p>
    <w:p w14:paraId="121E885E" w14:textId="77777777" w:rsidR="00E135AD" w:rsidRPr="003848BB" w:rsidRDefault="00E135AD" w:rsidP="00E135AD">
      <w:pPr>
        <w:pStyle w:val="ProductList-Body"/>
      </w:pPr>
    </w:p>
    <w:p w14:paraId="54E02994" w14:textId="1C9F1833" w:rsidR="00E81D86" w:rsidRPr="003848BB" w:rsidRDefault="00864CF7" w:rsidP="00E5578B">
      <w:pPr>
        <w:pStyle w:val="Heading4"/>
        <w:keepNext w:val="0"/>
        <w:keepLines w:val="0"/>
        <w:spacing w:before="0" w:after="160"/>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3848BB" w:rsidRDefault="00E81D86" w:rsidP="00BE6AA7">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3848BB" w14:paraId="67E802D9" w14:textId="77777777" w:rsidTr="00D149E8">
        <w:trPr>
          <w:tblHeader/>
        </w:trPr>
        <w:tc>
          <w:tcPr>
            <w:tcW w:w="5400" w:type="dxa"/>
            <w:shd w:val="clear" w:color="auto" w:fill="0072C6"/>
          </w:tcPr>
          <w:p w14:paraId="6412BDA2" w14:textId="77777777" w:rsidR="00E81D86" w:rsidRPr="003848BB" w:rsidRDefault="00E81D86"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E01D8D4" w14:textId="77777777" w:rsidR="00E81D86" w:rsidRPr="003848BB" w:rsidRDefault="00E81D86" w:rsidP="00124F73">
            <w:pPr>
              <w:pStyle w:val="ProductList-OfferingBody"/>
              <w:jc w:val="center"/>
              <w:rPr>
                <w:color w:val="FFFFFF" w:themeColor="background1"/>
              </w:rPr>
            </w:pPr>
            <w:r w:rsidRPr="003848BB">
              <w:rPr>
                <w:color w:val="FFFFFF" w:themeColor="background1"/>
              </w:rPr>
              <w:t>Dienstgutschrift</w:t>
            </w:r>
          </w:p>
        </w:tc>
      </w:tr>
      <w:tr w:rsidR="00E81D86" w:rsidRPr="003848BB" w14:paraId="597A1FBD" w14:textId="77777777" w:rsidTr="00D149E8">
        <w:tc>
          <w:tcPr>
            <w:tcW w:w="5400" w:type="dxa"/>
          </w:tcPr>
          <w:p w14:paraId="4AC223C3" w14:textId="7D28C3A3" w:rsidR="00E81D86" w:rsidRPr="003848BB" w:rsidRDefault="00E81D86" w:rsidP="00124F73">
            <w:pPr>
              <w:pStyle w:val="ProductList-OfferingBody"/>
              <w:jc w:val="center"/>
            </w:pPr>
            <w:r w:rsidRPr="003848BB">
              <w:t>&lt; 99,9 %</w:t>
            </w:r>
          </w:p>
        </w:tc>
        <w:tc>
          <w:tcPr>
            <w:tcW w:w="5400" w:type="dxa"/>
          </w:tcPr>
          <w:p w14:paraId="14E2BD05" w14:textId="06AB2B2E" w:rsidR="00E81D86" w:rsidRPr="003848BB" w:rsidRDefault="00E81D86" w:rsidP="00124F73">
            <w:pPr>
              <w:pStyle w:val="ProductList-OfferingBody"/>
              <w:jc w:val="center"/>
            </w:pPr>
            <w:r w:rsidRPr="003848BB">
              <w:t>10</w:t>
            </w:r>
            <w:r w:rsidR="00745D75" w:rsidRPr="003848BB">
              <w:t xml:space="preserve"> </w:t>
            </w:r>
            <w:r w:rsidRPr="003848BB">
              <w:t>%</w:t>
            </w:r>
          </w:p>
        </w:tc>
      </w:tr>
      <w:tr w:rsidR="00E81D86" w:rsidRPr="003848BB" w14:paraId="6931CA64" w14:textId="77777777" w:rsidTr="00D149E8">
        <w:tc>
          <w:tcPr>
            <w:tcW w:w="5400" w:type="dxa"/>
          </w:tcPr>
          <w:p w14:paraId="3D2074F8" w14:textId="1FE63DAD" w:rsidR="00E81D86" w:rsidRPr="003848BB" w:rsidRDefault="00E81D86" w:rsidP="00124F73">
            <w:pPr>
              <w:pStyle w:val="ProductList-OfferingBody"/>
              <w:jc w:val="center"/>
            </w:pPr>
            <w:r w:rsidRPr="003848BB">
              <w:t>&lt; 99 %</w:t>
            </w:r>
          </w:p>
        </w:tc>
        <w:tc>
          <w:tcPr>
            <w:tcW w:w="5400" w:type="dxa"/>
          </w:tcPr>
          <w:p w14:paraId="213429BC" w14:textId="6FA441E6" w:rsidR="00E81D86" w:rsidRPr="003848BB" w:rsidRDefault="00E81D86" w:rsidP="00124F73">
            <w:pPr>
              <w:pStyle w:val="ProductList-OfferingBody"/>
              <w:jc w:val="center"/>
            </w:pPr>
            <w:r w:rsidRPr="003848BB">
              <w:t>25</w:t>
            </w:r>
            <w:r w:rsidR="00745D75" w:rsidRPr="003848BB">
              <w:t xml:space="preserve"> </w:t>
            </w:r>
            <w:r w:rsidRPr="003848BB">
              <w:t>%</w:t>
            </w:r>
          </w:p>
        </w:tc>
      </w:tr>
    </w:tbl>
    <w:p w14:paraId="42E2FD1F" w14:textId="77777777" w:rsidR="00E81D86" w:rsidRPr="003848BB" w:rsidRDefault="00E81D86" w:rsidP="00E81D86">
      <w:pPr>
        <w:pStyle w:val="ProductList-Body"/>
      </w:pPr>
    </w:p>
    <w:p w14:paraId="2E0FD127" w14:textId="592B7ED2" w:rsidR="00E81D86" w:rsidRPr="003848BB" w:rsidRDefault="00E81D86" w:rsidP="00E81D86">
      <w:pPr>
        <w:pStyle w:val="ProductList-Body"/>
      </w:pPr>
      <w:r w:rsidRPr="003848BB">
        <w:rPr>
          <w:b/>
          <w:color w:val="00188F"/>
        </w:rPr>
        <w:t>Ausnahmen für Servicelevel</w:t>
      </w:r>
      <w:r w:rsidRPr="003848BB">
        <w:t>: Diese Vereinbarung zum Servicelevel gilt nicht für die kostenlose Suchstufe.</w:t>
      </w:r>
    </w:p>
    <w:p w14:paraId="362E47E7" w14:textId="40AB256B" w:rsidR="00E81D86"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0FA6E865" w14:textId="77777777" w:rsidR="00DC0421" w:rsidRPr="003848BB" w:rsidRDefault="00DC0421" w:rsidP="0025620F">
      <w:pPr>
        <w:pStyle w:val="ProductList-Offering2Heading"/>
        <w:keepNext/>
        <w:tabs>
          <w:tab w:val="clear" w:pos="360"/>
          <w:tab w:val="clear" w:pos="720"/>
          <w:tab w:val="clear" w:pos="1080"/>
        </w:tabs>
        <w:outlineLvl w:val="2"/>
      </w:pPr>
      <w:bookmarkStart w:id="204" w:name="_Toc421206057"/>
      <w:bookmarkStart w:id="205" w:name="_Toc425256443"/>
      <w:bookmarkStart w:id="206" w:name="_Toc512337154"/>
      <w:r w:rsidRPr="003848BB">
        <w:t xml:space="preserve">Servicebus-Dienst – </w:t>
      </w:r>
      <w:bookmarkStart w:id="207" w:name="_Toc421206060"/>
      <w:bookmarkEnd w:id="204"/>
      <w:r w:rsidRPr="003848BB">
        <w:t>Event-Hubs</w:t>
      </w:r>
      <w:bookmarkEnd w:id="205"/>
      <w:bookmarkEnd w:id="206"/>
      <w:bookmarkEnd w:id="207"/>
    </w:p>
    <w:p w14:paraId="112E2391" w14:textId="77777777" w:rsidR="00DC0421" w:rsidRPr="003848BB" w:rsidRDefault="00DC0421" w:rsidP="00DC0421">
      <w:pPr>
        <w:pStyle w:val="ProductList-Body"/>
      </w:pPr>
      <w:r w:rsidRPr="003848BB">
        <w:rPr>
          <w:b/>
          <w:color w:val="00188F"/>
        </w:rPr>
        <w:t>Zusätzliche Definitionen</w:t>
      </w:r>
      <w:r w:rsidRPr="003848BB">
        <w:t>:</w:t>
      </w:r>
    </w:p>
    <w:p w14:paraId="32171FFC" w14:textId="6AE981C0"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Event Hub im Verlauf eines Monats der Rechnungsstellung in Microsoft Azure bereitgestellt wurde.</w:t>
      </w:r>
    </w:p>
    <w:p w14:paraId="3C32C3C4" w14:textId="3EB6D8D7"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Event Hubs, die Sie in einem bestimmten Microsoft Azure-Abonnement unter einer Basic- oder Standard-Stufe für Event Hubs im Verlauf eines Monats der Rechnungsstellung bereitgestellt haben.</w:t>
      </w:r>
    </w:p>
    <w:p w14:paraId="028CF90B" w14:textId="0CFB87A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3848BB" w:rsidRDefault="00DC0421" w:rsidP="00DC0421">
      <w:pPr>
        <w:pStyle w:val="ProductList-Body"/>
      </w:pPr>
    </w:p>
    <w:p w14:paraId="6C32481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sidRPr="003848BB">
        <w:rPr>
          <w:rFonts w:cs="Segoe UI"/>
        </w:rPr>
        <w:t xml:space="preserve">Event </w:t>
      </w:r>
      <w:r w:rsidRPr="003848BB">
        <w:t>Hub während der gesamten Minute entweder zu einem Fehlercode führen oder binnen fünf Minuten nicht zu einem Erfolgscode führen.</w:t>
      </w:r>
    </w:p>
    <w:p w14:paraId="60040CA4" w14:textId="77777777" w:rsidR="00DC0421" w:rsidRPr="003848BB" w:rsidRDefault="00DC0421" w:rsidP="00DC0421">
      <w:pPr>
        <w:pStyle w:val="ProductList-Body"/>
      </w:pPr>
    </w:p>
    <w:p w14:paraId="1665E6A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5E4DED1B" w14:textId="77777777" w:rsidR="00DC0421" w:rsidRPr="003848BB" w:rsidRDefault="00DC0421" w:rsidP="00DC0421">
      <w:pPr>
        <w:pStyle w:val="ProductList-Body"/>
      </w:pPr>
    </w:p>
    <w:p w14:paraId="6E8E023E" w14:textId="77777777" w:rsidR="00DC0421" w:rsidRPr="003848BB" w:rsidRDefault="00200C22"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562B33B7" w14:textId="77777777" w:rsidTr="00D149E8">
        <w:trPr>
          <w:tblHeader/>
        </w:trPr>
        <w:tc>
          <w:tcPr>
            <w:tcW w:w="5400" w:type="dxa"/>
            <w:shd w:val="clear" w:color="auto" w:fill="0072C6"/>
          </w:tcPr>
          <w:p w14:paraId="615FE61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70BAE51"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49E83D25" w14:textId="77777777" w:rsidTr="00D149E8">
        <w:tc>
          <w:tcPr>
            <w:tcW w:w="5400" w:type="dxa"/>
          </w:tcPr>
          <w:p w14:paraId="526BC899" w14:textId="77777777" w:rsidR="00DC0421" w:rsidRPr="003848BB" w:rsidRDefault="00DC0421" w:rsidP="00DC0421">
            <w:pPr>
              <w:pStyle w:val="ProductList-OfferingBody"/>
              <w:jc w:val="center"/>
            </w:pPr>
            <w:r w:rsidRPr="003848BB">
              <w:t>&lt; 99,9 %</w:t>
            </w:r>
          </w:p>
        </w:tc>
        <w:tc>
          <w:tcPr>
            <w:tcW w:w="5400" w:type="dxa"/>
          </w:tcPr>
          <w:p w14:paraId="0BFB7C9D" w14:textId="77777777" w:rsidR="00DC0421" w:rsidRPr="003848BB" w:rsidRDefault="00DC0421" w:rsidP="00DC0421">
            <w:pPr>
              <w:pStyle w:val="ProductList-OfferingBody"/>
              <w:jc w:val="center"/>
            </w:pPr>
            <w:r w:rsidRPr="003848BB">
              <w:t>10 %</w:t>
            </w:r>
          </w:p>
        </w:tc>
      </w:tr>
      <w:tr w:rsidR="00DC0421" w:rsidRPr="003848BB" w14:paraId="6482CAD0" w14:textId="77777777" w:rsidTr="00D149E8">
        <w:tc>
          <w:tcPr>
            <w:tcW w:w="5400" w:type="dxa"/>
          </w:tcPr>
          <w:p w14:paraId="6D7E916D" w14:textId="77777777" w:rsidR="00DC0421" w:rsidRPr="003848BB" w:rsidRDefault="00DC0421" w:rsidP="00DC0421">
            <w:pPr>
              <w:pStyle w:val="ProductList-OfferingBody"/>
              <w:jc w:val="center"/>
            </w:pPr>
            <w:r w:rsidRPr="003848BB">
              <w:t>&lt; 99 %</w:t>
            </w:r>
          </w:p>
        </w:tc>
        <w:tc>
          <w:tcPr>
            <w:tcW w:w="5400" w:type="dxa"/>
          </w:tcPr>
          <w:p w14:paraId="2B9DEC66" w14:textId="77777777" w:rsidR="00DC0421" w:rsidRPr="003848BB" w:rsidRDefault="00DC0421" w:rsidP="00DC0421">
            <w:pPr>
              <w:pStyle w:val="ProductList-OfferingBody"/>
              <w:jc w:val="center"/>
            </w:pPr>
            <w:r w:rsidRPr="003848BB">
              <w:t>25 %</w:t>
            </w:r>
          </w:p>
        </w:tc>
      </w:tr>
    </w:tbl>
    <w:p w14:paraId="08AB6B87" w14:textId="77777777" w:rsidR="00DC0421" w:rsidRPr="003848BB" w:rsidRDefault="00DC0421" w:rsidP="00DC0421">
      <w:pPr>
        <w:pStyle w:val="ProductList-Body"/>
        <w:jc w:val="center"/>
      </w:pPr>
    </w:p>
    <w:p w14:paraId="3348C4FA" w14:textId="77777777" w:rsidR="00DC0421" w:rsidRPr="003848BB" w:rsidRDefault="00DC0421" w:rsidP="00DC0421">
      <w:pPr>
        <w:pStyle w:val="ProductList-Body"/>
      </w:pPr>
      <w:r w:rsidRPr="003848BB">
        <w:rPr>
          <w:b/>
          <w:color w:val="00188F"/>
        </w:rPr>
        <w:t>Servicelevel-Ausnahmen</w:t>
      </w:r>
      <w:r w:rsidRPr="003848BB">
        <w:t>:</w:t>
      </w:r>
      <w:r w:rsidRPr="003848BB">
        <w:rPr>
          <w:b/>
          <w:color w:val="00188F"/>
        </w:rPr>
        <w:t xml:space="preserve"> </w:t>
      </w:r>
      <w:r w:rsidRPr="003848BB">
        <w:rPr>
          <w:szCs w:val="18"/>
        </w:rPr>
        <w:t>Die Servicelevel und Dienstgutschriften gelten für Ihre Nutzung der Basic- und Standard-Stufen für Event Hubs. Diese Vereinbarung zum Servicelevel gilt nicht für die kostenlose Stufe für Event Hubs.</w:t>
      </w:r>
    </w:p>
    <w:p w14:paraId="09B987BC" w14:textId="77777777" w:rsidR="00DC0421"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2D98F3C4" w14:textId="77777777" w:rsidR="00DC0421" w:rsidRPr="003848BB" w:rsidRDefault="00DC0421" w:rsidP="00DC0421">
      <w:pPr>
        <w:pStyle w:val="ProductList-Offering2Heading"/>
        <w:tabs>
          <w:tab w:val="clear" w:pos="360"/>
          <w:tab w:val="clear" w:pos="720"/>
          <w:tab w:val="clear" w:pos="1080"/>
        </w:tabs>
        <w:outlineLvl w:val="2"/>
      </w:pPr>
      <w:bookmarkStart w:id="208" w:name="_Toc425256444"/>
      <w:bookmarkStart w:id="209" w:name="_Toc512337155"/>
      <w:r w:rsidRPr="003848BB">
        <w:t>Servicebus-Dienst – Benachrichtigungs-Hubs</w:t>
      </w:r>
      <w:bookmarkEnd w:id="208"/>
      <w:bookmarkEnd w:id="209"/>
    </w:p>
    <w:p w14:paraId="5FCC7015" w14:textId="77777777" w:rsidR="00DC0421" w:rsidRPr="003848BB" w:rsidRDefault="00DC0421" w:rsidP="00DC0421">
      <w:pPr>
        <w:pStyle w:val="ProductList-Body"/>
      </w:pPr>
      <w:r w:rsidRPr="003848BB">
        <w:rPr>
          <w:b/>
          <w:color w:val="00188F"/>
        </w:rPr>
        <w:t>Zusätzliche Definitionen</w:t>
      </w:r>
      <w:r w:rsidRPr="003848BB">
        <w:t>:</w:t>
      </w:r>
    </w:p>
    <w:p w14:paraId="40F4B337" w14:textId="2D9C58D9"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Benachrichtigungs-Hub im Verlauf eines Monats der Rechnungsstellung in Microsoft Azure bereitgestellt wurde.</w:t>
      </w:r>
    </w:p>
    <w:p w14:paraId="068C19CE" w14:textId="1AC1FC7F" w:rsidR="00DC0421" w:rsidRPr="003848BB" w:rsidRDefault="00DC0421" w:rsidP="00DC042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3848BB" w:rsidRDefault="00DC0421" w:rsidP="00DC0421">
      <w:pPr>
        <w:pStyle w:val="ProductList-Body"/>
      </w:pPr>
    </w:p>
    <w:p w14:paraId="28DA1315"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Benachrichtigungs-Hubs, die von Ihnen in einem bestimmten Microsoft Azure-Abonnement unter den Basic- oder Standard-Stufen für Benachrichtigungs-Hubs bereitgestellt werden, während derer die Benachrichtigungs-Hubs 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3848BB" w:rsidRDefault="00DC0421" w:rsidP="00DC0421">
      <w:pPr>
        <w:pStyle w:val="ProductList-Body"/>
      </w:pPr>
    </w:p>
    <w:p w14:paraId="1047986C"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25AF32B0" w14:textId="77777777" w:rsidR="00DC0421" w:rsidRPr="003848BB" w:rsidRDefault="00DC0421" w:rsidP="00DC0421">
      <w:pPr>
        <w:pStyle w:val="ProductList-Body"/>
      </w:pPr>
    </w:p>
    <w:p w14:paraId="4D386067" w14:textId="77777777" w:rsidR="00DC0421" w:rsidRPr="003848BB" w:rsidRDefault="00200C22"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3848BB" w:rsidRDefault="00DC0421"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359CF98F" w14:textId="77777777" w:rsidTr="00D149E8">
        <w:trPr>
          <w:tblHeader/>
        </w:trPr>
        <w:tc>
          <w:tcPr>
            <w:tcW w:w="5400" w:type="dxa"/>
            <w:shd w:val="clear" w:color="auto" w:fill="0072C6"/>
          </w:tcPr>
          <w:p w14:paraId="0ADD320B"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D58D5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27196031" w14:textId="77777777" w:rsidTr="00D149E8">
        <w:tc>
          <w:tcPr>
            <w:tcW w:w="5400" w:type="dxa"/>
          </w:tcPr>
          <w:p w14:paraId="621EB572" w14:textId="77777777" w:rsidR="00DC0421" w:rsidRPr="003848BB" w:rsidRDefault="00DC0421" w:rsidP="00DC0421">
            <w:pPr>
              <w:pStyle w:val="ProductList-OfferingBody"/>
              <w:jc w:val="center"/>
            </w:pPr>
            <w:r w:rsidRPr="003848BB">
              <w:t>&lt; 99,9 %</w:t>
            </w:r>
          </w:p>
        </w:tc>
        <w:tc>
          <w:tcPr>
            <w:tcW w:w="5400" w:type="dxa"/>
          </w:tcPr>
          <w:p w14:paraId="4F23AFBA" w14:textId="77777777" w:rsidR="00DC0421" w:rsidRPr="003848BB" w:rsidRDefault="00DC0421" w:rsidP="00DC0421">
            <w:pPr>
              <w:pStyle w:val="ProductList-OfferingBody"/>
              <w:jc w:val="center"/>
            </w:pPr>
            <w:r w:rsidRPr="003848BB">
              <w:t>10 %</w:t>
            </w:r>
          </w:p>
        </w:tc>
      </w:tr>
      <w:tr w:rsidR="00DC0421" w:rsidRPr="003848BB" w14:paraId="2A9B772F" w14:textId="77777777" w:rsidTr="00D149E8">
        <w:tc>
          <w:tcPr>
            <w:tcW w:w="5400" w:type="dxa"/>
          </w:tcPr>
          <w:p w14:paraId="138C07AD" w14:textId="77777777" w:rsidR="00DC0421" w:rsidRPr="003848BB" w:rsidRDefault="00DC0421" w:rsidP="00DC0421">
            <w:pPr>
              <w:pStyle w:val="ProductList-OfferingBody"/>
              <w:jc w:val="center"/>
            </w:pPr>
            <w:r w:rsidRPr="003848BB">
              <w:t>&lt; 99 %</w:t>
            </w:r>
          </w:p>
        </w:tc>
        <w:tc>
          <w:tcPr>
            <w:tcW w:w="5400" w:type="dxa"/>
          </w:tcPr>
          <w:p w14:paraId="7E0F4372" w14:textId="77777777" w:rsidR="00DC0421" w:rsidRPr="003848BB" w:rsidRDefault="00DC0421" w:rsidP="00DC0421">
            <w:pPr>
              <w:pStyle w:val="ProductList-OfferingBody"/>
              <w:jc w:val="center"/>
            </w:pPr>
            <w:r w:rsidRPr="003848BB">
              <w:t>25 %</w:t>
            </w:r>
          </w:p>
        </w:tc>
      </w:tr>
    </w:tbl>
    <w:p w14:paraId="293808D6" w14:textId="77777777" w:rsidR="00DC0421" w:rsidRPr="003848BB" w:rsidRDefault="00DC0421" w:rsidP="00DC0421">
      <w:pPr>
        <w:pStyle w:val="ProductList-Body"/>
      </w:pPr>
    </w:p>
    <w:p w14:paraId="65B7CD83" w14:textId="77777777" w:rsidR="00DC0421" w:rsidRPr="003848BB" w:rsidRDefault="00DC0421" w:rsidP="00DC0421">
      <w:pPr>
        <w:pStyle w:val="ProductList-Body"/>
      </w:pPr>
      <w:r w:rsidRPr="003848BB">
        <w:rPr>
          <w:b/>
          <w:color w:val="00188F"/>
        </w:rPr>
        <w:t>Servicelevel-Ausnahmen</w:t>
      </w:r>
      <w:r w:rsidRPr="003848BB">
        <w:rPr>
          <w:bCs/>
        </w:rPr>
        <w:t>:</w:t>
      </w:r>
      <w:r w:rsidRPr="003848BB">
        <w:t xml:space="preserve"> Die Servicelevel und Dienstgutschriften gelten für Ihre Nutzung der Basic- und Standard-Stufen für Benachrichtigungs-Hubs. Diese Vereinbarung zum Servicelevel gilt nicht für die kostenlose Stufe für Benachrichtigungs-Hubs.</w:t>
      </w:r>
    </w:p>
    <w:p w14:paraId="5753F746" w14:textId="77777777" w:rsidR="00DC0421"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4B422CB8" w14:textId="77777777" w:rsidR="00DC0421" w:rsidRPr="003848BB" w:rsidRDefault="00DC0421" w:rsidP="00C8597A">
      <w:pPr>
        <w:pStyle w:val="ProductList-Offering2Heading"/>
        <w:keepNext/>
        <w:tabs>
          <w:tab w:val="clear" w:pos="360"/>
          <w:tab w:val="clear" w:pos="720"/>
          <w:tab w:val="clear" w:pos="1080"/>
        </w:tabs>
        <w:outlineLvl w:val="2"/>
      </w:pPr>
      <w:bookmarkStart w:id="210" w:name="_Toc425256445"/>
      <w:bookmarkStart w:id="211" w:name="_Toc512337156"/>
      <w:r w:rsidRPr="003848BB">
        <w:t>Servicebus-Dienst – Warteschlangen und Themen</w:t>
      </w:r>
      <w:bookmarkEnd w:id="210"/>
      <w:bookmarkEnd w:id="211"/>
    </w:p>
    <w:p w14:paraId="44BA6516" w14:textId="77777777" w:rsidR="00DC0421" w:rsidRPr="003848BB" w:rsidRDefault="00DC0421" w:rsidP="00C8597A">
      <w:pPr>
        <w:pStyle w:val="ProductList-Body"/>
        <w:keepNext/>
      </w:pPr>
      <w:r w:rsidRPr="003848BB">
        <w:rPr>
          <w:b/>
          <w:color w:val="00188F"/>
        </w:rPr>
        <w:t>Zusätzliche Definitionen</w:t>
      </w:r>
      <w:r w:rsidRPr="003848BB">
        <w:t>:</w:t>
      </w:r>
    </w:p>
    <w:p w14:paraId="3DC4D974" w14:textId="6A3AF306"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Warteschlange oder ein bestimmtes Thema im Verlauf eines Monats der Rechnungsstellung in Microsoft Azure bereitgestellt wurde.</w:t>
      </w:r>
    </w:p>
    <w:p w14:paraId="43D71686" w14:textId="34FCB3D3"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Warteschlangen und Themen, die von Ihnen in einem bestimmten Microsoft Azure-Abonnement im Verlauf eines Monats der Rechnungsstellung bereitgestellt wird.</w:t>
      </w:r>
    </w:p>
    <w:p w14:paraId="2D87F549" w14:textId="4A76242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3848BB" w:rsidRDefault="00DC0421" w:rsidP="00DC0421">
      <w:pPr>
        <w:pStyle w:val="ProductList-Body"/>
      </w:pPr>
    </w:p>
    <w:p w14:paraId="6594D781"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3848BB" w:rsidRDefault="00DC0421" w:rsidP="00DC0421">
      <w:pPr>
        <w:pStyle w:val="ProductList-Body"/>
      </w:pPr>
    </w:p>
    <w:p w14:paraId="4F18587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4062C2F" w14:textId="77777777" w:rsidR="00DC0421" w:rsidRPr="003848BB" w:rsidRDefault="00DC0421" w:rsidP="00DC0421">
      <w:pPr>
        <w:pStyle w:val="ProductList-Body"/>
      </w:pPr>
    </w:p>
    <w:p w14:paraId="2BDA034F" w14:textId="77777777" w:rsidR="00DC0421" w:rsidRPr="003848BB" w:rsidRDefault="00200C22"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3848BB" w:rsidRDefault="00DC0421" w:rsidP="00275ED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01EDDA84" w14:textId="77777777" w:rsidTr="00D149E8">
        <w:trPr>
          <w:tblHeader/>
        </w:trPr>
        <w:tc>
          <w:tcPr>
            <w:tcW w:w="5400" w:type="dxa"/>
            <w:shd w:val="clear" w:color="auto" w:fill="0072C6"/>
          </w:tcPr>
          <w:p w14:paraId="37CE8228"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641106"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Dienstgutschrift</w:t>
            </w:r>
          </w:p>
        </w:tc>
      </w:tr>
      <w:tr w:rsidR="00DC0421" w:rsidRPr="003848BB" w14:paraId="297C799F" w14:textId="77777777" w:rsidTr="00D149E8">
        <w:tc>
          <w:tcPr>
            <w:tcW w:w="5400" w:type="dxa"/>
          </w:tcPr>
          <w:p w14:paraId="1CE4AA6F" w14:textId="77777777" w:rsidR="00DC0421" w:rsidRPr="003848BB" w:rsidRDefault="00DC0421" w:rsidP="00DC0421">
            <w:pPr>
              <w:pStyle w:val="ProductList-OfferingBody"/>
              <w:jc w:val="center"/>
            </w:pPr>
            <w:r w:rsidRPr="003848BB">
              <w:t>&lt; 99,9 %</w:t>
            </w:r>
          </w:p>
        </w:tc>
        <w:tc>
          <w:tcPr>
            <w:tcW w:w="5400" w:type="dxa"/>
          </w:tcPr>
          <w:p w14:paraId="0B6B2BD0" w14:textId="77777777" w:rsidR="00DC0421" w:rsidRPr="003848BB" w:rsidRDefault="00DC0421" w:rsidP="00DC0421">
            <w:pPr>
              <w:pStyle w:val="ProductList-OfferingBody"/>
              <w:jc w:val="center"/>
            </w:pPr>
            <w:r w:rsidRPr="003848BB">
              <w:t>10 %</w:t>
            </w:r>
          </w:p>
        </w:tc>
      </w:tr>
      <w:tr w:rsidR="00DC0421" w:rsidRPr="003848BB" w14:paraId="7FBB05D4" w14:textId="77777777" w:rsidTr="00D149E8">
        <w:tc>
          <w:tcPr>
            <w:tcW w:w="5400" w:type="dxa"/>
          </w:tcPr>
          <w:p w14:paraId="27527EF0" w14:textId="77777777" w:rsidR="00DC0421" w:rsidRPr="003848BB" w:rsidRDefault="00DC0421" w:rsidP="00DC0421">
            <w:pPr>
              <w:pStyle w:val="ProductList-OfferingBody"/>
              <w:jc w:val="center"/>
            </w:pPr>
            <w:r w:rsidRPr="003848BB">
              <w:t>&lt; 99 %</w:t>
            </w:r>
          </w:p>
        </w:tc>
        <w:tc>
          <w:tcPr>
            <w:tcW w:w="5400" w:type="dxa"/>
          </w:tcPr>
          <w:p w14:paraId="22DC7D2E" w14:textId="77777777" w:rsidR="00DC0421" w:rsidRPr="003848BB" w:rsidRDefault="00DC0421" w:rsidP="00DC0421">
            <w:pPr>
              <w:pStyle w:val="ProductList-OfferingBody"/>
              <w:jc w:val="center"/>
            </w:pPr>
            <w:r w:rsidRPr="003848BB">
              <w:t>25 %</w:t>
            </w:r>
          </w:p>
        </w:tc>
      </w:tr>
    </w:tbl>
    <w:p w14:paraId="44DB9817" w14:textId="77777777" w:rsidR="00DC0421"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1E2300E0" w14:textId="77777777" w:rsidR="004372E4" w:rsidRPr="003848BB" w:rsidRDefault="004372E4" w:rsidP="004372E4">
      <w:pPr>
        <w:pStyle w:val="ProductList-Offering2Heading"/>
        <w:tabs>
          <w:tab w:val="clear" w:pos="360"/>
          <w:tab w:val="clear" w:pos="720"/>
          <w:tab w:val="clear" w:pos="1080"/>
        </w:tabs>
        <w:outlineLvl w:val="2"/>
      </w:pPr>
      <w:bookmarkStart w:id="212" w:name="_Toc457821574"/>
      <w:bookmarkStart w:id="213" w:name="_Toc489270910"/>
      <w:bookmarkStart w:id="214" w:name="_Toc487138071"/>
      <w:bookmarkStart w:id="215" w:name="ServicebusDienstRelays"/>
      <w:bookmarkStart w:id="216" w:name="_Toc512337157"/>
      <w:bookmarkStart w:id="217" w:name="ServiceBusServiceRelays"/>
      <w:r w:rsidRPr="003848BB">
        <w:t>Servicebus-Dienst – Relays</w:t>
      </w:r>
      <w:bookmarkEnd w:id="212"/>
      <w:bookmarkEnd w:id="213"/>
      <w:bookmarkEnd w:id="214"/>
      <w:bookmarkEnd w:id="215"/>
      <w:bookmarkEnd w:id="216"/>
    </w:p>
    <w:bookmarkEnd w:id="217"/>
    <w:p w14:paraId="3FE56140" w14:textId="77777777" w:rsidR="004372E4" w:rsidRPr="003848BB" w:rsidRDefault="004372E4" w:rsidP="004372E4">
      <w:pPr>
        <w:pStyle w:val="ProductList-Body"/>
        <w:rPr>
          <w:b/>
          <w:bCs/>
        </w:rPr>
      </w:pPr>
      <w:r w:rsidRPr="003848BB">
        <w:rPr>
          <w:b/>
          <w:bCs/>
          <w:color w:val="00188F"/>
        </w:rPr>
        <w:t>Zusätzliche Definitionen</w:t>
      </w:r>
      <w:r w:rsidRPr="003848BB">
        <w:rPr>
          <w:bCs/>
        </w:rPr>
        <w:t>:</w:t>
      </w:r>
    </w:p>
    <w:p w14:paraId="5DD0B6DB" w14:textId="44C1F391" w:rsidR="004372E4" w:rsidRPr="003848BB" w:rsidRDefault="004372E4" w:rsidP="004372E4">
      <w:pPr>
        <w:pStyle w:val="ProductList-Body"/>
      </w:pPr>
      <w:r w:rsidRPr="003848BB">
        <w:t>„</w:t>
      </w:r>
      <w:r w:rsidRPr="003848BB">
        <w:rPr>
          <w:b/>
          <w:color w:val="00188F"/>
        </w:rPr>
        <w:t>Nachricht</w:t>
      </w:r>
      <w:r w:rsidR="006B51ED" w:rsidRPr="003848BB">
        <w:t>”</w:t>
      </w:r>
      <w:r w:rsidRPr="003848BB">
        <w:t xml:space="preserve"> ist jeder benutzerdefinierte Inhalt, der über Service Bus Relays, Warteschlangen oder Themen mithilfe eines von Service Bus unterstützten Protokolls gesendet oder empfangen wird.</w:t>
      </w:r>
    </w:p>
    <w:p w14:paraId="2B03CAE6" w14:textId="146DD093" w:rsidR="004372E4" w:rsidRPr="003848BB" w:rsidRDefault="004372E4" w:rsidP="004372E4">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Relay in Microsoft Azure im Verlauf eines Monats der Rechnungsstellung bereitgestellt wurde.</w:t>
      </w:r>
    </w:p>
    <w:p w14:paraId="4B8B9D24" w14:textId="6B3BEAE4" w:rsidR="004372E4" w:rsidRPr="003848BB" w:rsidRDefault="004372E4" w:rsidP="004372E4">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Relays, die vom Kunden in einem bestimmten Microsoft Azure-Abonnement während eines Rechnungsstellungsmonats bereitgestellt werden.</w:t>
      </w:r>
    </w:p>
    <w:p w14:paraId="461841C6" w14:textId="77777777" w:rsidR="004372E4" w:rsidRPr="003848BB" w:rsidRDefault="004372E4" w:rsidP="004372E4">
      <w:pPr>
        <w:pStyle w:val="ProductList-Body"/>
      </w:pPr>
    </w:p>
    <w:p w14:paraId="2BA01EA6" w14:textId="77777777" w:rsidR="004372E4" w:rsidRPr="003848BB" w:rsidRDefault="004372E4" w:rsidP="004372E4">
      <w:pPr>
        <w:pStyle w:val="ProductList-Body"/>
      </w:pPr>
      <w:r w:rsidRPr="003848BB">
        <w:rPr>
          <w:b/>
          <w:color w:val="00188F"/>
        </w:rPr>
        <w:t>Ausfallzeit</w:t>
      </w:r>
      <w:r w:rsidRPr="003848BB">
        <w:rPr>
          <w:bCs/>
        </w:rPr>
        <w:t>:</w:t>
      </w:r>
      <w:r w:rsidRPr="003848BB">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3848BB" w:rsidRDefault="004372E4" w:rsidP="004372E4">
      <w:pPr>
        <w:pStyle w:val="ProductList-Body"/>
      </w:pPr>
    </w:p>
    <w:p w14:paraId="69158A90" w14:textId="7CD5BAE1" w:rsidR="004372E4" w:rsidRPr="003848BB" w:rsidRDefault="004372E4" w:rsidP="004372E4">
      <w:pPr>
        <w:pStyle w:val="ProductList-Body"/>
        <w:rPr>
          <w:spacing w:val="1"/>
        </w:rPr>
      </w:pPr>
      <w:r w:rsidRPr="003848BB">
        <w:rPr>
          <w:b/>
          <w:color w:val="00188F"/>
          <w:spacing w:val="1"/>
        </w:rPr>
        <w:t>Prozentsatz der Monatlichen Betriebszeit</w:t>
      </w:r>
      <w:r w:rsidRPr="003848BB">
        <w:rPr>
          <w:bCs/>
          <w:spacing w:val="1"/>
        </w:rPr>
        <w:t>:</w:t>
      </w:r>
      <w:r w:rsidRPr="003848BB">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w:t>
      </w:r>
      <w:r w:rsidR="006B51ED" w:rsidRPr="003848BB">
        <w:rPr>
          <w:spacing w:val="1"/>
        </w:rPr>
        <w:t>”</w:t>
      </w:r>
      <w:r w:rsidRPr="003848BB">
        <w:rPr>
          <w:spacing w:val="1"/>
        </w:rPr>
        <w:t xml:space="preserve"> wird mithilfe der folgenden Formel berechnet:</w:t>
      </w:r>
    </w:p>
    <w:p w14:paraId="7A71964B" w14:textId="77777777" w:rsidR="004372E4" w:rsidRPr="003848BB" w:rsidRDefault="004372E4" w:rsidP="004372E4">
      <w:pPr>
        <w:pStyle w:val="ProductList-Body"/>
      </w:pPr>
    </w:p>
    <w:p w14:paraId="729FAF3B" w14:textId="77777777" w:rsidR="004372E4" w:rsidRPr="003848BB" w:rsidRDefault="00200C22" w:rsidP="004372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3848BB" w:rsidRDefault="004372E4" w:rsidP="004372E4">
      <w:pPr>
        <w:pStyle w:val="ProductList-Body"/>
        <w:rPr>
          <w:b/>
          <w:bCs/>
        </w:rPr>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3848BB" w14:paraId="1EE7C534" w14:textId="77777777" w:rsidTr="006B51ED">
        <w:trPr>
          <w:tblHeader/>
        </w:trPr>
        <w:tc>
          <w:tcPr>
            <w:tcW w:w="5400" w:type="dxa"/>
            <w:shd w:val="clear" w:color="auto" w:fill="0072C6"/>
          </w:tcPr>
          <w:p w14:paraId="259A3511"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7F28BBE"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3848BB" w14:paraId="346F0AA6" w14:textId="77777777" w:rsidTr="006B51ED">
        <w:tc>
          <w:tcPr>
            <w:tcW w:w="5400" w:type="dxa"/>
          </w:tcPr>
          <w:p w14:paraId="3C8512D0" w14:textId="77777777" w:rsidR="004372E4" w:rsidRPr="003848BB" w:rsidRDefault="004372E4" w:rsidP="006B51ED">
            <w:pPr>
              <w:pStyle w:val="ProductList-OfferingBody"/>
              <w:jc w:val="center"/>
            </w:pPr>
            <w:r w:rsidRPr="003848BB">
              <w:t>&lt; 99,9 %</w:t>
            </w:r>
          </w:p>
        </w:tc>
        <w:tc>
          <w:tcPr>
            <w:tcW w:w="5400" w:type="dxa"/>
          </w:tcPr>
          <w:p w14:paraId="582F94DF" w14:textId="77777777" w:rsidR="004372E4" w:rsidRPr="003848BB" w:rsidRDefault="004372E4" w:rsidP="006B51ED">
            <w:pPr>
              <w:pStyle w:val="ProductList-OfferingBody"/>
              <w:jc w:val="center"/>
            </w:pPr>
            <w:r w:rsidRPr="003848BB">
              <w:t>10 %</w:t>
            </w:r>
          </w:p>
        </w:tc>
      </w:tr>
      <w:tr w:rsidR="004372E4" w:rsidRPr="003848BB" w14:paraId="6E183CB9" w14:textId="77777777" w:rsidTr="006B51ED">
        <w:tc>
          <w:tcPr>
            <w:tcW w:w="5400" w:type="dxa"/>
          </w:tcPr>
          <w:p w14:paraId="22F861C4" w14:textId="77777777" w:rsidR="004372E4" w:rsidRPr="003848BB" w:rsidRDefault="004372E4" w:rsidP="006B51ED">
            <w:pPr>
              <w:pStyle w:val="ProductList-OfferingBody"/>
              <w:jc w:val="center"/>
            </w:pPr>
            <w:r w:rsidRPr="003848BB">
              <w:t>&lt; 99 %</w:t>
            </w:r>
          </w:p>
        </w:tc>
        <w:tc>
          <w:tcPr>
            <w:tcW w:w="5400" w:type="dxa"/>
          </w:tcPr>
          <w:p w14:paraId="2DCB5F6A" w14:textId="77777777" w:rsidR="004372E4" w:rsidRPr="003848BB" w:rsidRDefault="004372E4" w:rsidP="006B51ED">
            <w:pPr>
              <w:pStyle w:val="ProductList-OfferingBody"/>
              <w:jc w:val="center"/>
            </w:pPr>
            <w:r w:rsidRPr="003848BB">
              <w:t>25 %</w:t>
            </w:r>
          </w:p>
        </w:tc>
      </w:tr>
    </w:tbl>
    <w:p w14:paraId="30487FD3" w14:textId="77777777" w:rsidR="00DC0421"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21CAE5FE" w14:textId="77777777" w:rsidR="0005423A" w:rsidRPr="003848BB" w:rsidRDefault="0005423A" w:rsidP="0005423A">
      <w:pPr>
        <w:pStyle w:val="ProductList-Offering2Heading"/>
        <w:tabs>
          <w:tab w:val="clear" w:pos="360"/>
          <w:tab w:val="clear" w:pos="720"/>
          <w:tab w:val="clear" w:pos="1080"/>
        </w:tabs>
        <w:outlineLvl w:val="2"/>
      </w:pPr>
      <w:bookmarkStart w:id="218" w:name="_Toc454545907"/>
      <w:bookmarkStart w:id="219" w:name="_Toc453915871"/>
      <w:bookmarkStart w:id="220" w:name="_Toc512337158"/>
      <w:bookmarkStart w:id="221" w:name="SQLDatabaseService_BasicStandardPremium"/>
      <w:bookmarkStart w:id="222" w:name="_Toc412532210"/>
      <w:bookmarkStart w:id="223" w:name="_Toc453915873"/>
      <w:bookmarkStart w:id="224" w:name="StorageService"/>
      <w:r w:rsidRPr="003848BB">
        <w:t>SQL Data Warehouse-Datenbank</w:t>
      </w:r>
      <w:bookmarkEnd w:id="218"/>
      <w:bookmarkEnd w:id="219"/>
      <w:bookmarkEnd w:id="220"/>
    </w:p>
    <w:p w14:paraId="7FE60AC6" w14:textId="77777777" w:rsidR="0005423A" w:rsidRPr="003848BB" w:rsidRDefault="0005423A" w:rsidP="0005423A">
      <w:pPr>
        <w:pStyle w:val="ProductList-Body"/>
      </w:pPr>
      <w:r w:rsidRPr="003848BB">
        <w:rPr>
          <w:b/>
          <w:color w:val="00188F"/>
        </w:rPr>
        <w:t>Zusätzliche Definitionen</w:t>
      </w:r>
      <w:r w:rsidRPr="003848BB">
        <w:t>:</w:t>
      </w:r>
    </w:p>
    <w:p w14:paraId="37385567" w14:textId="7B49D8C4"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bezeichnet eine beliebige SQL Data Warehouse-Datenbank.</w:t>
      </w:r>
    </w:p>
    <w:p w14:paraId="0731137C" w14:textId="39F7060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00C51EF8" w14:textId="4D7988DF" w:rsidR="0005423A" w:rsidRPr="003848BB" w:rsidRDefault="0005423A" w:rsidP="0005423A">
      <w:pPr>
        <w:pStyle w:val="ProductList-Body"/>
      </w:pPr>
      <w:r w:rsidRPr="003848BB">
        <w:t>„</w:t>
      </w:r>
      <w:r w:rsidRPr="003848BB">
        <w:rPr>
          <w:b/>
          <w:color w:val="00188F"/>
        </w:rPr>
        <w:t>Client-Vorgänge</w:t>
      </w:r>
      <w:r w:rsidR="006B51ED" w:rsidRPr="003848BB">
        <w:t>”</w:t>
      </w:r>
      <w:r w:rsidRPr="003848BB">
        <w:t xml:space="preserve"> bezeichnet die Gesamtheit aller dokumentierten, von SQL Data Warehouse unterstützten Vorgänge.</w:t>
      </w:r>
    </w:p>
    <w:p w14:paraId="2541B5EF" w14:textId="77777777" w:rsidR="0005423A" w:rsidRPr="003848BB" w:rsidRDefault="0005423A" w:rsidP="0005423A">
      <w:pPr>
        <w:pStyle w:val="ProductList-Body"/>
      </w:pPr>
    </w:p>
    <w:p w14:paraId="64ED613F" w14:textId="77777777" w:rsidR="0005423A" w:rsidRPr="003848BB" w:rsidRDefault="0005423A" w:rsidP="0005423A">
      <w:pPr>
        <w:pStyle w:val="ProductList-Body"/>
      </w:pPr>
      <w:r w:rsidRPr="003848BB">
        <w:rPr>
          <w:b/>
          <w:color w:val="00188F"/>
        </w:rPr>
        <w:t>Ausfallzeiten</w:t>
      </w:r>
      <w:r w:rsidRPr="003848BB">
        <w:t>: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3848BB" w:rsidRDefault="0005423A" w:rsidP="0005423A">
      <w:pPr>
        <w:pStyle w:val="ProductList-Body"/>
      </w:pPr>
    </w:p>
    <w:p w14:paraId="240E54BC"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54D587E4" w14:textId="77777777" w:rsidR="0005423A" w:rsidRPr="003848BB" w:rsidRDefault="0005423A" w:rsidP="0005423A">
      <w:pPr>
        <w:pStyle w:val="ProductList-Body"/>
      </w:pPr>
    </w:p>
    <w:p w14:paraId="1ECB0D46" w14:textId="77777777" w:rsidR="0005423A" w:rsidRPr="003848BB" w:rsidRDefault="00200C22"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3848BB" w:rsidRDefault="0005423A" w:rsidP="00E135AD">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7631DA5D" w14:textId="77777777" w:rsidTr="00324BB9">
        <w:trPr>
          <w:tblHeader/>
        </w:trPr>
        <w:tc>
          <w:tcPr>
            <w:tcW w:w="5400" w:type="dxa"/>
            <w:shd w:val="clear" w:color="auto" w:fill="0072C6"/>
          </w:tcPr>
          <w:p w14:paraId="2C9CDCA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8C91B8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679C5535" w14:textId="77777777" w:rsidTr="00324BB9">
        <w:tc>
          <w:tcPr>
            <w:tcW w:w="5400" w:type="dxa"/>
          </w:tcPr>
          <w:p w14:paraId="71931732" w14:textId="77777777" w:rsidR="0005423A" w:rsidRPr="003848BB" w:rsidRDefault="0005423A" w:rsidP="00324BB9">
            <w:pPr>
              <w:pStyle w:val="ProductList-OfferingBody"/>
              <w:jc w:val="center"/>
            </w:pPr>
            <w:r w:rsidRPr="003848BB">
              <w:t>&lt; 99,9 %</w:t>
            </w:r>
          </w:p>
        </w:tc>
        <w:tc>
          <w:tcPr>
            <w:tcW w:w="5400" w:type="dxa"/>
          </w:tcPr>
          <w:p w14:paraId="32EDCB48" w14:textId="77777777" w:rsidR="0005423A" w:rsidRPr="003848BB" w:rsidRDefault="0005423A" w:rsidP="00324BB9">
            <w:pPr>
              <w:pStyle w:val="ProductList-OfferingBody"/>
              <w:jc w:val="center"/>
            </w:pPr>
            <w:r w:rsidRPr="003848BB">
              <w:t>10 %</w:t>
            </w:r>
          </w:p>
        </w:tc>
      </w:tr>
      <w:tr w:rsidR="0005423A" w:rsidRPr="003848BB" w14:paraId="36E5BD59" w14:textId="77777777" w:rsidTr="00324BB9">
        <w:tc>
          <w:tcPr>
            <w:tcW w:w="5400" w:type="dxa"/>
          </w:tcPr>
          <w:p w14:paraId="737DBA1A" w14:textId="77777777" w:rsidR="0005423A" w:rsidRPr="003848BB" w:rsidRDefault="0005423A" w:rsidP="00324BB9">
            <w:pPr>
              <w:pStyle w:val="ProductList-OfferingBody"/>
              <w:jc w:val="center"/>
            </w:pPr>
            <w:r w:rsidRPr="003848BB">
              <w:t>&lt; 99 %</w:t>
            </w:r>
          </w:p>
        </w:tc>
        <w:tc>
          <w:tcPr>
            <w:tcW w:w="5400" w:type="dxa"/>
          </w:tcPr>
          <w:p w14:paraId="39596E35" w14:textId="77777777" w:rsidR="0005423A" w:rsidRPr="003848BB" w:rsidRDefault="0005423A" w:rsidP="00324BB9">
            <w:pPr>
              <w:pStyle w:val="ProductList-OfferingBody"/>
              <w:jc w:val="center"/>
            </w:pPr>
            <w:r w:rsidRPr="003848BB">
              <w:t>25 %</w:t>
            </w:r>
          </w:p>
        </w:tc>
      </w:tr>
    </w:tbl>
    <w:p w14:paraId="269DCDDC" w14:textId="77777777" w:rsidR="0005423A"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0EEF3230" w14:textId="77777777" w:rsidR="0005423A" w:rsidRPr="003848BB" w:rsidRDefault="0005423A" w:rsidP="0005423A">
      <w:pPr>
        <w:pStyle w:val="ProductList-Offering2Heading"/>
        <w:tabs>
          <w:tab w:val="clear" w:pos="360"/>
          <w:tab w:val="clear" w:pos="720"/>
          <w:tab w:val="clear" w:pos="1080"/>
        </w:tabs>
        <w:outlineLvl w:val="2"/>
      </w:pPr>
      <w:bookmarkStart w:id="225" w:name="_Toc454545908"/>
      <w:bookmarkStart w:id="226" w:name="_Toc453915872"/>
      <w:bookmarkStart w:id="227" w:name="_Toc512337159"/>
      <w:r w:rsidRPr="003848BB">
        <w:t>SQL-Datenbankdienst (Basic-, Standard- und Premium-Stufen)</w:t>
      </w:r>
      <w:bookmarkEnd w:id="225"/>
      <w:bookmarkEnd w:id="226"/>
      <w:bookmarkEnd w:id="227"/>
    </w:p>
    <w:bookmarkEnd w:id="221"/>
    <w:p w14:paraId="096516EF" w14:textId="77777777" w:rsidR="0005423A" w:rsidRPr="003848BB" w:rsidRDefault="0005423A" w:rsidP="0005423A">
      <w:pPr>
        <w:pStyle w:val="ProductList-Body"/>
      </w:pPr>
      <w:r w:rsidRPr="003848BB">
        <w:rPr>
          <w:b/>
          <w:color w:val="00188F"/>
        </w:rPr>
        <w:t>Zusätzliche Definitionen</w:t>
      </w:r>
      <w:r w:rsidRPr="003848BB">
        <w:t>:</w:t>
      </w:r>
    </w:p>
    <w:p w14:paraId="062D8AD8" w14:textId="5E32E103"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einzelne oder elastische Microsoft Azure SQL-Datenbank der Stufen Basic, Standard oder Premium.</w:t>
      </w:r>
    </w:p>
    <w:p w14:paraId="1C3446E7" w14:textId="51B52F1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1C90DBDE" w14:textId="77777777" w:rsidR="0005423A" w:rsidRPr="003848BB" w:rsidRDefault="0005423A" w:rsidP="0005423A">
      <w:pPr>
        <w:pStyle w:val="ProductList-Body"/>
      </w:pPr>
    </w:p>
    <w:p w14:paraId="7C4FA637" w14:textId="77777777" w:rsidR="0005423A" w:rsidRPr="003848BB" w:rsidRDefault="0005423A" w:rsidP="0005423A">
      <w:pPr>
        <w:pStyle w:val="ProductList-Body"/>
      </w:pPr>
      <w:r w:rsidRPr="003848BB">
        <w:rPr>
          <w:b/>
          <w:color w:val="00188F"/>
        </w:rPr>
        <w:t>Ausfallzeiten</w:t>
      </w:r>
      <w:r w:rsidRPr="003848BB">
        <w:t>: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3848BB" w:rsidRDefault="0005423A" w:rsidP="0005423A">
      <w:pPr>
        <w:pStyle w:val="ProductList-Body"/>
      </w:pPr>
    </w:p>
    <w:p w14:paraId="5C0DEDB3"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1D64C33F" w14:textId="77777777" w:rsidR="0005423A" w:rsidRPr="003848BB" w:rsidRDefault="0005423A" w:rsidP="0005423A">
      <w:pPr>
        <w:pStyle w:val="ProductList-Body"/>
      </w:pPr>
    </w:p>
    <w:p w14:paraId="3DA30BD9" w14:textId="77777777" w:rsidR="0005423A" w:rsidRPr="003848BB" w:rsidRDefault="00200C22"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3848BB" w:rsidRDefault="0005423A" w:rsidP="0005423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09DF05CE" w14:textId="77777777" w:rsidTr="00324BB9">
        <w:trPr>
          <w:tblHeader/>
        </w:trPr>
        <w:tc>
          <w:tcPr>
            <w:tcW w:w="5400" w:type="dxa"/>
            <w:shd w:val="clear" w:color="auto" w:fill="0072C6"/>
          </w:tcPr>
          <w:p w14:paraId="2E4591D7"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F8B90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48D91A1E" w14:textId="77777777" w:rsidTr="00324BB9">
        <w:tc>
          <w:tcPr>
            <w:tcW w:w="5400" w:type="dxa"/>
          </w:tcPr>
          <w:p w14:paraId="4BEE7585" w14:textId="77777777" w:rsidR="0005423A" w:rsidRPr="003848BB" w:rsidRDefault="0005423A" w:rsidP="00324BB9">
            <w:pPr>
              <w:pStyle w:val="ProductList-OfferingBody"/>
              <w:jc w:val="center"/>
            </w:pPr>
            <w:r w:rsidRPr="003848BB">
              <w:t>&lt; 99,99 %</w:t>
            </w:r>
          </w:p>
        </w:tc>
        <w:tc>
          <w:tcPr>
            <w:tcW w:w="5400" w:type="dxa"/>
          </w:tcPr>
          <w:p w14:paraId="161F4650" w14:textId="77777777" w:rsidR="0005423A" w:rsidRPr="003848BB" w:rsidRDefault="0005423A" w:rsidP="00324BB9">
            <w:pPr>
              <w:pStyle w:val="ProductList-OfferingBody"/>
              <w:jc w:val="center"/>
            </w:pPr>
            <w:r w:rsidRPr="003848BB">
              <w:t>10 %</w:t>
            </w:r>
          </w:p>
        </w:tc>
      </w:tr>
      <w:tr w:rsidR="0005423A" w:rsidRPr="003848BB" w14:paraId="436E2855" w14:textId="77777777" w:rsidTr="00324BB9">
        <w:tc>
          <w:tcPr>
            <w:tcW w:w="5400" w:type="dxa"/>
          </w:tcPr>
          <w:p w14:paraId="4BCBCD6F" w14:textId="77777777" w:rsidR="0005423A" w:rsidRPr="003848BB" w:rsidRDefault="0005423A" w:rsidP="00324BB9">
            <w:pPr>
              <w:pStyle w:val="ProductList-OfferingBody"/>
              <w:jc w:val="center"/>
            </w:pPr>
            <w:r w:rsidRPr="003848BB">
              <w:t>&lt; 99 %</w:t>
            </w:r>
          </w:p>
        </w:tc>
        <w:tc>
          <w:tcPr>
            <w:tcW w:w="5400" w:type="dxa"/>
          </w:tcPr>
          <w:p w14:paraId="649501AD" w14:textId="77777777" w:rsidR="0005423A" w:rsidRPr="003848BB" w:rsidRDefault="0005423A" w:rsidP="00324BB9">
            <w:pPr>
              <w:pStyle w:val="ProductList-OfferingBody"/>
              <w:jc w:val="center"/>
            </w:pPr>
            <w:r w:rsidRPr="003848BB">
              <w:t>25 %</w:t>
            </w:r>
          </w:p>
        </w:tc>
      </w:tr>
    </w:tbl>
    <w:p w14:paraId="740E2097" w14:textId="77777777" w:rsidR="0005423A"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5D052748" w14:textId="77777777" w:rsidR="0005423A" w:rsidRPr="003848BB" w:rsidRDefault="0005423A" w:rsidP="002B2F30">
      <w:pPr>
        <w:pStyle w:val="ProductList-Offering2Heading"/>
        <w:keepNext/>
        <w:tabs>
          <w:tab w:val="clear" w:pos="360"/>
          <w:tab w:val="clear" w:pos="720"/>
          <w:tab w:val="clear" w:pos="1080"/>
        </w:tabs>
        <w:outlineLvl w:val="2"/>
      </w:pPr>
      <w:bookmarkStart w:id="228" w:name="_Toc454545909"/>
      <w:bookmarkStart w:id="229" w:name="_Toc512337160"/>
      <w:r w:rsidRPr="003848BB">
        <w:t>SQL-Datenbankdienst (Web- und Business-Stufen)</w:t>
      </w:r>
      <w:bookmarkEnd w:id="222"/>
      <w:bookmarkEnd w:id="228"/>
      <w:bookmarkEnd w:id="229"/>
    </w:p>
    <w:p w14:paraId="29C0DAB0" w14:textId="77777777" w:rsidR="0005423A" w:rsidRPr="003848BB" w:rsidRDefault="0005423A" w:rsidP="0005423A">
      <w:pPr>
        <w:pStyle w:val="ProductList-Body"/>
      </w:pPr>
      <w:r w:rsidRPr="003848BB">
        <w:rPr>
          <w:b/>
          <w:color w:val="00188F"/>
        </w:rPr>
        <w:t>Zusätzliche Definitionen</w:t>
      </w:r>
      <w:r w:rsidRPr="003848BB">
        <w:t>:</w:t>
      </w:r>
    </w:p>
    <w:p w14:paraId="66924A22" w14:textId="4E219BB8"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Microsoft Azure SQL-Datenbank der Stufen Web oder Business.</w:t>
      </w:r>
    </w:p>
    <w:p w14:paraId="1532DD09" w14:textId="464E1322" w:rsidR="0005423A" w:rsidRPr="003848BB" w:rsidRDefault="0005423A" w:rsidP="0005423A">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Web- oder Business-Datenbank in Microsoft Azure im Verlauf eines Monats der Rechnungsstellung bereitgestellt wurde.</w:t>
      </w:r>
    </w:p>
    <w:p w14:paraId="5B565E36" w14:textId="1F51B90B"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Web- und Business-Datenbanken für ein bestimmtes Microsoft Azure-Abonnement im Verlauf eines Monats der Rechnungsstellung.</w:t>
      </w:r>
    </w:p>
    <w:p w14:paraId="1B692373" w14:textId="77777777" w:rsidR="0005423A" w:rsidRPr="003848BB" w:rsidRDefault="0005423A" w:rsidP="0005423A">
      <w:pPr>
        <w:pStyle w:val="ProductList-Body"/>
      </w:pPr>
    </w:p>
    <w:p w14:paraId="2B81A07C" w14:textId="77777777" w:rsidR="0005423A" w:rsidRPr="003848BB" w:rsidRDefault="0005423A" w:rsidP="0005423A">
      <w:pPr>
        <w:pStyle w:val="ProductList-Body"/>
      </w:pPr>
      <w:r w:rsidRPr="003848BB">
        <w:rPr>
          <w:b/>
          <w:color w:val="00188F"/>
        </w:rPr>
        <w:t>Ausfallzeiten</w:t>
      </w:r>
      <w:r w:rsidRPr="003848BB">
        <w:t>: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3848BB" w:rsidRDefault="0005423A" w:rsidP="0005423A">
      <w:pPr>
        <w:pStyle w:val="ProductList-Body"/>
      </w:pPr>
    </w:p>
    <w:p w14:paraId="5AAF3954"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0F372343" w14:textId="77777777" w:rsidR="0005423A" w:rsidRPr="003848BB" w:rsidRDefault="0005423A" w:rsidP="0005423A">
      <w:pPr>
        <w:pStyle w:val="ProductList-Body"/>
      </w:pPr>
    </w:p>
    <w:p w14:paraId="5150695A" w14:textId="77777777" w:rsidR="0005423A" w:rsidRPr="003848BB" w:rsidRDefault="00200C22" w:rsidP="0005423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3848BB" w:rsidRDefault="0005423A" w:rsidP="0005423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06830CE0" w14:textId="77777777" w:rsidTr="00324BB9">
        <w:trPr>
          <w:tblHeader/>
        </w:trPr>
        <w:tc>
          <w:tcPr>
            <w:tcW w:w="5400" w:type="dxa"/>
            <w:shd w:val="clear" w:color="auto" w:fill="0072C6"/>
          </w:tcPr>
          <w:p w14:paraId="691848B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3A9DCA8"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5EB7E850" w14:textId="77777777" w:rsidTr="00324BB9">
        <w:tc>
          <w:tcPr>
            <w:tcW w:w="5400" w:type="dxa"/>
          </w:tcPr>
          <w:p w14:paraId="6C9199CE" w14:textId="77777777" w:rsidR="0005423A" w:rsidRPr="003848BB" w:rsidRDefault="0005423A" w:rsidP="00324BB9">
            <w:pPr>
              <w:pStyle w:val="ProductList-OfferingBody"/>
              <w:jc w:val="center"/>
            </w:pPr>
            <w:r w:rsidRPr="003848BB">
              <w:t>&lt; 99,9 %</w:t>
            </w:r>
          </w:p>
        </w:tc>
        <w:tc>
          <w:tcPr>
            <w:tcW w:w="5400" w:type="dxa"/>
          </w:tcPr>
          <w:p w14:paraId="28C66907" w14:textId="77777777" w:rsidR="0005423A" w:rsidRPr="003848BB" w:rsidRDefault="0005423A" w:rsidP="00324BB9">
            <w:pPr>
              <w:pStyle w:val="ProductList-OfferingBody"/>
              <w:jc w:val="center"/>
            </w:pPr>
            <w:r w:rsidRPr="003848BB">
              <w:t>10 %</w:t>
            </w:r>
          </w:p>
        </w:tc>
      </w:tr>
      <w:tr w:rsidR="0005423A" w:rsidRPr="003848BB" w14:paraId="6AED659E" w14:textId="77777777" w:rsidTr="00324BB9">
        <w:tc>
          <w:tcPr>
            <w:tcW w:w="5400" w:type="dxa"/>
          </w:tcPr>
          <w:p w14:paraId="50583CCC" w14:textId="77777777" w:rsidR="0005423A" w:rsidRPr="003848BB" w:rsidRDefault="0005423A" w:rsidP="00324BB9">
            <w:pPr>
              <w:pStyle w:val="ProductList-OfferingBody"/>
              <w:jc w:val="center"/>
            </w:pPr>
            <w:r w:rsidRPr="003848BB">
              <w:t>&lt; 99 %</w:t>
            </w:r>
          </w:p>
        </w:tc>
        <w:tc>
          <w:tcPr>
            <w:tcW w:w="5400" w:type="dxa"/>
          </w:tcPr>
          <w:p w14:paraId="642141FD" w14:textId="77777777" w:rsidR="0005423A" w:rsidRPr="003848BB" w:rsidRDefault="0005423A" w:rsidP="00324BB9">
            <w:pPr>
              <w:pStyle w:val="ProductList-OfferingBody"/>
              <w:jc w:val="center"/>
            </w:pPr>
            <w:r w:rsidRPr="003848BB">
              <w:t>25 %</w:t>
            </w:r>
          </w:p>
        </w:tc>
      </w:tr>
    </w:tbl>
    <w:p w14:paraId="30604F04" w14:textId="77777777" w:rsidR="0005423A"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06BAD005" w14:textId="77777777" w:rsidR="00AB63DF" w:rsidRPr="003848BB" w:rsidRDefault="00AB63DF" w:rsidP="00AB63DF">
      <w:pPr>
        <w:pStyle w:val="ProductList-Offering2Heading"/>
        <w:tabs>
          <w:tab w:val="clear" w:pos="360"/>
          <w:tab w:val="clear" w:pos="720"/>
          <w:tab w:val="clear" w:pos="1080"/>
        </w:tabs>
        <w:outlineLvl w:val="2"/>
      </w:pPr>
      <w:bookmarkStart w:id="230" w:name="_Toc512337161"/>
      <w:r w:rsidRPr="003848BB">
        <w:t>SQL Server Stretch-Datenbank</w:t>
      </w:r>
      <w:bookmarkEnd w:id="223"/>
      <w:bookmarkEnd w:id="230"/>
    </w:p>
    <w:p w14:paraId="47CAFC79" w14:textId="77777777" w:rsidR="00AB63DF" w:rsidRPr="003848BB" w:rsidRDefault="00AB63DF" w:rsidP="00AB63DF">
      <w:pPr>
        <w:pStyle w:val="ProductList-Body"/>
      </w:pPr>
      <w:r w:rsidRPr="003848BB">
        <w:rPr>
          <w:b/>
          <w:color w:val="00188F"/>
        </w:rPr>
        <w:t>Zusätzliche Definitionen</w:t>
      </w:r>
      <w:r w:rsidRPr="003848BB">
        <w:t>:</w:t>
      </w:r>
    </w:p>
    <w:p w14:paraId="514491B0" w14:textId="0707EA14" w:rsidR="00AB63DF" w:rsidRPr="003848BB" w:rsidRDefault="00AB63DF" w:rsidP="00AB63DF">
      <w:pPr>
        <w:pStyle w:val="ProductList-Body"/>
        <w:spacing w:after="40"/>
      </w:pPr>
      <w:r w:rsidRPr="003848BB">
        <w:t>„</w:t>
      </w:r>
      <w:r w:rsidRPr="003848BB">
        <w:rPr>
          <w:b/>
          <w:color w:val="00188F"/>
        </w:rPr>
        <w:t>Datenbank</w:t>
      </w:r>
      <w:r w:rsidR="006B51ED" w:rsidRPr="003848BB">
        <w:t>”</w:t>
      </w:r>
      <w:r w:rsidRPr="003848BB">
        <w:t xml:space="preserve"> ist eine Instanz der SQL Server Stretch-Datenbank.</w:t>
      </w:r>
    </w:p>
    <w:p w14:paraId="4E95DDB6" w14:textId="35F9FD70" w:rsidR="00AB63DF" w:rsidRPr="003848BB" w:rsidRDefault="00AB63DF" w:rsidP="00AB63DF">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im Verlauf eines Monats der Rechnungsstellung in einem bestimmten Microsoft Azure-Abonnement bereitgestellt wurde.</w:t>
      </w:r>
    </w:p>
    <w:p w14:paraId="6667619C" w14:textId="77777777" w:rsidR="00AB63DF" w:rsidRPr="003848BB" w:rsidRDefault="00AB63DF" w:rsidP="00AB63DF">
      <w:pPr>
        <w:pStyle w:val="ProductList-Body"/>
      </w:pPr>
    </w:p>
    <w:p w14:paraId="27189D5A" w14:textId="77777777" w:rsidR="00AB63DF" w:rsidRPr="003848BB" w:rsidRDefault="00AB63DF" w:rsidP="00AB63DF">
      <w:pPr>
        <w:pStyle w:val="ProductList-Body"/>
      </w:pPr>
      <w:r w:rsidRPr="003848BB">
        <w:rPr>
          <w:b/>
          <w:color w:val="00188F"/>
        </w:rPr>
        <w:t>Ausfallzeiten</w:t>
      </w:r>
      <w:r w:rsidRPr="003848BB">
        <w:t>: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3848BB" w:rsidRDefault="00AB63DF" w:rsidP="00AB63DF">
      <w:pPr>
        <w:pStyle w:val="ProductList-Body"/>
      </w:pPr>
    </w:p>
    <w:p w14:paraId="5AE9FC83" w14:textId="77777777" w:rsidR="00AB63DF" w:rsidRPr="003848BB" w:rsidRDefault="00AB63DF" w:rsidP="00AB63DF">
      <w:pPr>
        <w:pStyle w:val="ProductList-Body"/>
      </w:pPr>
      <w:r w:rsidRPr="003848BB">
        <w:rPr>
          <w:b/>
          <w:color w:val="00188F"/>
        </w:rPr>
        <w:t>Prozentsatz der monatlichen Betriebszeit</w:t>
      </w:r>
      <w:r w:rsidRPr="003848BB">
        <w:t>: Der Prozentsatz der monatlichen Betriebszeit wird mithilfe der folgenden Formel berechnet:</w:t>
      </w:r>
    </w:p>
    <w:p w14:paraId="5D891FB4" w14:textId="77777777" w:rsidR="00AB63DF" w:rsidRPr="003848BB" w:rsidRDefault="00AB63DF" w:rsidP="00AB63DF">
      <w:pPr>
        <w:pStyle w:val="ProductList-Body"/>
      </w:pPr>
    </w:p>
    <w:p w14:paraId="70922EBB" w14:textId="77777777" w:rsidR="00AB63DF" w:rsidRPr="003848BB" w:rsidRDefault="00200C22" w:rsidP="00AB63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3848BB" w:rsidRDefault="00AB63DF" w:rsidP="00AB63D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3848BB" w14:paraId="2123B56C" w14:textId="77777777" w:rsidTr="00324BB9">
        <w:trPr>
          <w:tblHeader/>
        </w:trPr>
        <w:tc>
          <w:tcPr>
            <w:tcW w:w="5400" w:type="dxa"/>
            <w:shd w:val="clear" w:color="auto" w:fill="0072C6"/>
          </w:tcPr>
          <w:p w14:paraId="2BE7D285" w14:textId="77777777" w:rsidR="00AB63DF" w:rsidRPr="003848BB" w:rsidRDefault="00AB63D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8414ED" w14:textId="77777777" w:rsidR="00AB63DF" w:rsidRPr="003848BB" w:rsidRDefault="00AB63DF" w:rsidP="00324BB9">
            <w:pPr>
              <w:pStyle w:val="ProductList-OfferingBody"/>
              <w:jc w:val="center"/>
              <w:rPr>
                <w:color w:val="FFFFFF" w:themeColor="background1"/>
              </w:rPr>
            </w:pPr>
            <w:r w:rsidRPr="003848BB">
              <w:rPr>
                <w:color w:val="FFFFFF" w:themeColor="background1"/>
              </w:rPr>
              <w:t>Dienstgutschrift</w:t>
            </w:r>
          </w:p>
        </w:tc>
      </w:tr>
      <w:tr w:rsidR="00AB63DF" w:rsidRPr="003848BB" w14:paraId="52FAC40C" w14:textId="77777777" w:rsidTr="00324BB9">
        <w:tc>
          <w:tcPr>
            <w:tcW w:w="5400" w:type="dxa"/>
          </w:tcPr>
          <w:p w14:paraId="71F3A44F" w14:textId="77777777" w:rsidR="00AB63DF" w:rsidRPr="003848BB" w:rsidRDefault="00AB63DF" w:rsidP="00324BB9">
            <w:pPr>
              <w:pStyle w:val="ProductList-OfferingBody"/>
              <w:jc w:val="center"/>
            </w:pPr>
            <w:r w:rsidRPr="003848BB">
              <w:t>&lt; 99,9 %</w:t>
            </w:r>
          </w:p>
        </w:tc>
        <w:tc>
          <w:tcPr>
            <w:tcW w:w="5400" w:type="dxa"/>
          </w:tcPr>
          <w:p w14:paraId="2AF34DC2" w14:textId="77777777" w:rsidR="00AB63DF" w:rsidRPr="003848BB" w:rsidRDefault="00AB63DF" w:rsidP="00324BB9">
            <w:pPr>
              <w:pStyle w:val="ProductList-OfferingBody"/>
              <w:jc w:val="center"/>
            </w:pPr>
            <w:r w:rsidRPr="003848BB">
              <w:t>10 %</w:t>
            </w:r>
          </w:p>
        </w:tc>
      </w:tr>
      <w:tr w:rsidR="00AB63DF" w:rsidRPr="003848BB" w14:paraId="0DA2E43B" w14:textId="77777777" w:rsidTr="00324BB9">
        <w:tc>
          <w:tcPr>
            <w:tcW w:w="5400" w:type="dxa"/>
          </w:tcPr>
          <w:p w14:paraId="793FDF84" w14:textId="77777777" w:rsidR="00AB63DF" w:rsidRPr="003848BB" w:rsidRDefault="00AB63DF" w:rsidP="00324BB9">
            <w:pPr>
              <w:pStyle w:val="ProductList-OfferingBody"/>
              <w:jc w:val="center"/>
            </w:pPr>
            <w:r w:rsidRPr="003848BB">
              <w:t>&lt; 99 %</w:t>
            </w:r>
          </w:p>
        </w:tc>
        <w:tc>
          <w:tcPr>
            <w:tcW w:w="5400" w:type="dxa"/>
          </w:tcPr>
          <w:p w14:paraId="226EBF05" w14:textId="77777777" w:rsidR="00AB63DF" w:rsidRPr="003848BB" w:rsidRDefault="00AB63DF" w:rsidP="00324BB9">
            <w:pPr>
              <w:pStyle w:val="ProductList-OfferingBody"/>
              <w:jc w:val="center"/>
            </w:pPr>
            <w:r w:rsidRPr="003848BB">
              <w:t>25 %</w:t>
            </w:r>
          </w:p>
        </w:tc>
      </w:tr>
    </w:tbl>
    <w:p w14:paraId="3D1A74DD" w14:textId="77777777" w:rsidR="00AB63DF"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3DF" w:rsidRPr="003848BB">
          <w:rPr>
            <w:rStyle w:val="Hyperlink"/>
            <w:sz w:val="16"/>
            <w:szCs w:val="16"/>
          </w:rPr>
          <w:t>Inhalt</w:t>
        </w:r>
      </w:hyperlink>
      <w:r w:rsidR="00AB63DF" w:rsidRPr="003848BB">
        <w:rPr>
          <w:sz w:val="16"/>
          <w:szCs w:val="16"/>
        </w:rPr>
        <w:t xml:space="preserve"> / </w:t>
      </w:r>
      <w:hyperlink w:anchor="Definitions" w:history="1">
        <w:r w:rsidR="00AB63DF" w:rsidRPr="003848BB">
          <w:rPr>
            <w:rStyle w:val="Hyperlink"/>
            <w:sz w:val="16"/>
            <w:szCs w:val="16"/>
          </w:rPr>
          <w:t>Definitionen</w:t>
        </w:r>
      </w:hyperlink>
    </w:p>
    <w:p w14:paraId="169B4AA7" w14:textId="2180A883" w:rsidR="005D4A94" w:rsidRPr="003848BB" w:rsidRDefault="005D4A94" w:rsidP="005D4A94">
      <w:pPr>
        <w:pStyle w:val="ProductList-Offering2Heading"/>
        <w:tabs>
          <w:tab w:val="clear" w:pos="360"/>
          <w:tab w:val="clear" w:pos="720"/>
          <w:tab w:val="clear" w:pos="1080"/>
        </w:tabs>
        <w:outlineLvl w:val="2"/>
        <w:rPr>
          <w:szCs w:val="28"/>
          <w:lang w:eastAsia="en-US" w:bidi="ar-SA"/>
        </w:rPr>
      </w:pPr>
      <w:bookmarkStart w:id="231" w:name="_Toc512337162"/>
      <w:r w:rsidRPr="003848BB">
        <w:rPr>
          <w:szCs w:val="28"/>
          <w:lang w:eastAsia="en-US" w:bidi="ar-SA"/>
        </w:rPr>
        <w:t>Speicherdienst</w:t>
      </w:r>
      <w:bookmarkEnd w:id="231"/>
    </w:p>
    <w:bookmarkEnd w:id="224"/>
    <w:p w14:paraId="5E8B9805" w14:textId="77777777" w:rsidR="005D4A94" w:rsidRPr="003848BB" w:rsidRDefault="005D4A94" w:rsidP="005D4A94">
      <w:pPr>
        <w:pStyle w:val="ProductList-Body"/>
      </w:pPr>
      <w:r w:rsidRPr="003848BB">
        <w:rPr>
          <w:b/>
          <w:color w:val="00188F"/>
        </w:rPr>
        <w:t>Zusätzliche Definitionen</w:t>
      </w:r>
      <w:r w:rsidRPr="003848BB">
        <w:t>:</w:t>
      </w:r>
    </w:p>
    <w:p w14:paraId="05D1A260" w14:textId="3DD1A1C2" w:rsidR="00C11AC4" w:rsidRPr="003848BB" w:rsidRDefault="00C11AC4" w:rsidP="005D4A94">
      <w:pPr>
        <w:pStyle w:val="ProductList-Body"/>
        <w:spacing w:after="40"/>
      </w:pPr>
      <w:r w:rsidRPr="003848BB">
        <w:t>„</w:t>
      </w:r>
      <w:r w:rsidRPr="003848BB">
        <w:rPr>
          <w:b/>
          <w:color w:val="00188F"/>
        </w:rPr>
        <w:t>Durchschnittliche Fehlerrate</w:t>
      </w:r>
      <w:r w:rsidR="006B51ED" w:rsidRPr="003848BB">
        <w:t>”</w:t>
      </w:r>
      <w:r w:rsidRPr="003848BB">
        <w:rPr>
          <w:b/>
          <w:color w:val="00188F"/>
        </w:rPr>
        <w:t xml:space="preserve"> </w:t>
      </w:r>
      <w:r w:rsidRPr="003848BB">
        <w:t>für</w:t>
      </w:r>
      <w:r w:rsidRPr="003848BB">
        <w:rPr>
          <w:b/>
          <w:color w:val="00188F"/>
        </w:rPr>
        <w:t xml:space="preserve"> </w:t>
      </w:r>
      <w:r w:rsidRPr="003848BB">
        <w:t xml:space="preserve">einen Monat der Rechnungsstellung ist die Summe der Fehlerraten für jede Stunde im Monat der Rechnungsstellung, geteilt durch die Gesamtzahl der Stunden in diesem Monat. </w:t>
      </w:r>
    </w:p>
    <w:p w14:paraId="413780E5" w14:textId="1F0F5741" w:rsidR="001843C1" w:rsidRPr="003848BB" w:rsidRDefault="001843C1" w:rsidP="001843C1">
      <w:pPr>
        <w:pStyle w:val="ProductList-Body"/>
      </w:pPr>
      <w:r w:rsidRPr="003848BB">
        <w:rPr>
          <w:bCs/>
        </w:rPr>
        <w:t>„</w:t>
      </w:r>
      <w:r w:rsidRPr="003848BB">
        <w:rPr>
          <w:b/>
          <w:bCs/>
          <w:color w:val="00188F"/>
        </w:rPr>
        <w:t>Blob-Speicherkonto</w:t>
      </w:r>
      <w:r w:rsidR="006B51ED" w:rsidRPr="003848BB">
        <w:rPr>
          <w:bCs/>
        </w:rPr>
        <w:t>”</w:t>
      </w:r>
      <w:r w:rsidRPr="003848BB">
        <w:t xml:space="preserve"> ist ein Speicherkonto, das der Speicherung von Daten als Blobs dient und Nutzern ermöglicht, eine Zugriffsebene festzulegen und anzeigen zu lassen, wie häufig auf die Daten in diesem Konto zugegriffen wird.</w:t>
      </w:r>
    </w:p>
    <w:p w14:paraId="0958A544" w14:textId="69DB76A4" w:rsidR="001843C1" w:rsidRPr="003848BB" w:rsidRDefault="001843C1" w:rsidP="001843C1">
      <w:pPr>
        <w:pStyle w:val="ProductList-Body"/>
        <w:spacing w:after="40"/>
      </w:pPr>
      <w:r w:rsidRPr="003848BB">
        <w:rPr>
          <w:bCs/>
        </w:rPr>
        <w:t>„</w:t>
      </w:r>
      <w:r w:rsidRPr="003848BB">
        <w:rPr>
          <w:b/>
          <w:bCs/>
          <w:color w:val="00188F"/>
        </w:rPr>
        <w:t>Cool Access-Ebene</w:t>
      </w:r>
      <w:r w:rsidR="006B51ED" w:rsidRPr="003848BB">
        <w:rPr>
          <w:bCs/>
        </w:rPr>
        <w:t>”</w:t>
      </w:r>
      <w:r w:rsidRPr="003848BB">
        <w:t xml:space="preserve"> ist ein Attribut eines Blob-Speicherkontos, mit dem angegeben wird, dass auf die Daten in diesem Konto nur selten zugegriffen wird und dass für diese Daten ein anderes Servicelevel gilt als für Daten in anderen Zugriffsebenen.</w:t>
      </w:r>
    </w:p>
    <w:p w14:paraId="714F30FD" w14:textId="36D7B0EF" w:rsidR="00865C7C" w:rsidRPr="003848BB" w:rsidRDefault="00865C7C" w:rsidP="00865C7C">
      <w:pPr>
        <w:pStyle w:val="ProductList-Body"/>
        <w:spacing w:after="40"/>
      </w:pPr>
      <w:r w:rsidRPr="003848BB">
        <w:t>„</w:t>
      </w:r>
      <w:r w:rsidRPr="003848BB">
        <w:rPr>
          <w:b/>
          <w:color w:val="00188F"/>
        </w:rPr>
        <w:t>Ausgeschlossene Transaktionen</w:t>
      </w:r>
      <w:r w:rsidR="006B51ED" w:rsidRPr="003848BB">
        <w:t>”</w:t>
      </w:r>
      <w:r w:rsidRPr="003848BB">
        <w:t xml:space="preserve">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52D4AC5C" w:rsidR="005D4A94" w:rsidRPr="003848BB" w:rsidRDefault="005D4A94" w:rsidP="00865C7C">
      <w:pPr>
        <w:pStyle w:val="ProductList-Body"/>
        <w:spacing w:after="40"/>
      </w:pPr>
      <w:r w:rsidRPr="003848BB">
        <w:t>„</w:t>
      </w:r>
      <w:r w:rsidRPr="003848BB">
        <w:rPr>
          <w:b/>
          <w:color w:val="00188F"/>
        </w:rPr>
        <w:t>Fehlerrate</w:t>
      </w:r>
      <w:r w:rsidR="006B51ED" w:rsidRPr="003848BB">
        <w:t>”</w:t>
      </w:r>
      <w:r w:rsidRPr="003848BB">
        <w:t xml:space="preserve">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3848BB">
        <w:t>­</w:t>
      </w:r>
      <w:r w:rsidRPr="003848BB">
        <w:t>Stunden-Intervall Null ist, liegt die Fehlerrate für dieses Intervall bei 0 %.</w:t>
      </w:r>
    </w:p>
    <w:p w14:paraId="1EB3669D" w14:textId="46D36BAF" w:rsidR="005D4A94" w:rsidRPr="003848BB" w:rsidRDefault="005D4A94" w:rsidP="005D4A94">
      <w:pPr>
        <w:pStyle w:val="ProductList-Body"/>
      </w:pPr>
      <w:r w:rsidRPr="003848BB">
        <w:t>„</w:t>
      </w:r>
      <w:r w:rsidRPr="003848BB">
        <w:rPr>
          <w:b/>
          <w:color w:val="00188F"/>
        </w:rPr>
        <w:t>Fehlgeschlagene Speichertransaktionen</w:t>
      </w:r>
      <w:r w:rsidR="006B51ED" w:rsidRPr="003848BB">
        <w:t>”</w:t>
      </w:r>
      <w:r w:rsidRPr="003848BB">
        <w:t xml:space="preserve">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3848BB" w14:paraId="58EFAA04" w14:textId="77777777" w:rsidTr="00731E72">
        <w:trPr>
          <w:tblHeader/>
        </w:trPr>
        <w:tc>
          <w:tcPr>
            <w:tcW w:w="5400" w:type="dxa"/>
            <w:shd w:val="clear" w:color="auto" w:fill="0072C6"/>
          </w:tcPr>
          <w:p w14:paraId="0871CB29" w14:textId="77777777" w:rsidR="00865C7C" w:rsidRPr="003848BB" w:rsidRDefault="00865C7C" w:rsidP="00731E72">
            <w:pPr>
              <w:pStyle w:val="ProductList-OfferingBody"/>
              <w:rPr>
                <w:color w:val="FFFFFF" w:themeColor="background1"/>
              </w:rPr>
            </w:pPr>
            <w:r w:rsidRPr="003848BB">
              <w:rPr>
                <w:color w:val="FFFFFF" w:themeColor="background1"/>
              </w:rPr>
              <w:t>Anforderungstypen</w:t>
            </w:r>
          </w:p>
        </w:tc>
        <w:tc>
          <w:tcPr>
            <w:tcW w:w="5400" w:type="dxa"/>
            <w:shd w:val="clear" w:color="auto" w:fill="0072C6"/>
          </w:tcPr>
          <w:p w14:paraId="108BA96E" w14:textId="77777777" w:rsidR="00865C7C" w:rsidRPr="003848BB" w:rsidRDefault="00865C7C" w:rsidP="00731E72">
            <w:pPr>
              <w:pStyle w:val="ProductList-OfferingBody"/>
              <w:rPr>
                <w:color w:val="FFFFFF" w:themeColor="background1"/>
              </w:rPr>
            </w:pPr>
            <w:r w:rsidRPr="003848BB">
              <w:rPr>
                <w:color w:val="FFFFFF" w:themeColor="background1"/>
              </w:rPr>
              <w:t>Maximale Verarbeitungszeit</w:t>
            </w:r>
          </w:p>
        </w:tc>
      </w:tr>
      <w:tr w:rsidR="00865C7C" w:rsidRPr="003848BB" w14:paraId="5B9AB846" w14:textId="77777777" w:rsidTr="00731E72">
        <w:tc>
          <w:tcPr>
            <w:tcW w:w="5400" w:type="dxa"/>
          </w:tcPr>
          <w:p w14:paraId="7D5A391C" w14:textId="77777777" w:rsidR="00865C7C" w:rsidRPr="003848BB" w:rsidRDefault="00865C7C" w:rsidP="00731E72">
            <w:pPr>
              <w:pStyle w:val="ProductList-OfferingBody"/>
            </w:pPr>
            <w:r w:rsidRPr="003848BB">
              <w:t>PutBlob und GetBlob (umfasst Blocks und Seiten)</w:t>
            </w:r>
          </w:p>
          <w:p w14:paraId="094DE953" w14:textId="77777777" w:rsidR="00865C7C" w:rsidRPr="003848BB" w:rsidRDefault="00865C7C" w:rsidP="00731E72">
            <w:pPr>
              <w:pStyle w:val="ProductList-OfferingBody"/>
            </w:pPr>
            <w:r w:rsidRPr="003848BB">
              <w:t>Gültige Seiten-BLOB-Bereiche abrufen</w:t>
            </w:r>
          </w:p>
        </w:tc>
        <w:tc>
          <w:tcPr>
            <w:tcW w:w="5400" w:type="dxa"/>
          </w:tcPr>
          <w:p w14:paraId="0CFCDC43" w14:textId="77777777" w:rsidR="00865C7C" w:rsidRPr="003848BB" w:rsidRDefault="00865C7C" w:rsidP="00731E72">
            <w:pPr>
              <w:pStyle w:val="ProductList-OfferingBody"/>
            </w:pPr>
            <w:r w:rsidRPr="003848BB">
              <w:rPr>
                <w:rFonts w:ascii="Calibri" w:eastAsia="Times New Roman" w:hAnsi="Calibri"/>
              </w:rPr>
              <w:t>Zwei (2) Sekunden multipliziert mit der Anzahl MB, die im Lauf der Anforderungsbearbeitung übertragen werden</w:t>
            </w:r>
          </w:p>
        </w:tc>
      </w:tr>
      <w:tr w:rsidR="00865C7C" w:rsidRPr="003848BB" w14:paraId="34A94BD1" w14:textId="77777777" w:rsidTr="00731E72">
        <w:tc>
          <w:tcPr>
            <w:tcW w:w="5400" w:type="dxa"/>
          </w:tcPr>
          <w:p w14:paraId="599C4FA3" w14:textId="77777777" w:rsidR="00865C7C" w:rsidRPr="003848BB" w:rsidRDefault="00865C7C" w:rsidP="00731E72">
            <w:pPr>
              <w:pStyle w:val="ProductList-OfferingBody"/>
            </w:pPr>
            <w:r w:rsidRPr="003848BB">
              <w:rPr>
                <w:rFonts w:cstheme="minorHAnsi"/>
                <w:szCs w:val="16"/>
              </w:rPr>
              <w:t xml:space="preserve">PutFile und GetFile </w:t>
            </w:r>
          </w:p>
        </w:tc>
        <w:tc>
          <w:tcPr>
            <w:tcW w:w="5400" w:type="dxa"/>
          </w:tcPr>
          <w:p w14:paraId="5CA803DE" w14:textId="77777777" w:rsidR="00865C7C" w:rsidRPr="003848BB" w:rsidRDefault="00865C7C" w:rsidP="00731E72">
            <w:pPr>
              <w:pStyle w:val="ProductList-OfferingBody"/>
              <w:rPr>
                <w:rFonts w:ascii="Calibri" w:eastAsia="Times New Roman" w:hAnsi="Calibri"/>
              </w:rPr>
            </w:pPr>
            <w:r w:rsidRPr="003848BB">
              <w:rPr>
                <w:rFonts w:cstheme="minorHAnsi"/>
                <w:szCs w:val="16"/>
              </w:rPr>
              <w:t>Zwei (2) Sekunden multipliziert mit der Anzahl MB, die im Lauf der Anforderungsbearbeitung übertragen werden</w:t>
            </w:r>
          </w:p>
        </w:tc>
      </w:tr>
      <w:tr w:rsidR="00865C7C" w:rsidRPr="003848BB" w14:paraId="58214B77" w14:textId="77777777" w:rsidTr="00731E72">
        <w:tc>
          <w:tcPr>
            <w:tcW w:w="5400" w:type="dxa"/>
          </w:tcPr>
          <w:p w14:paraId="5DCE678B" w14:textId="77777777" w:rsidR="00865C7C" w:rsidRPr="003848BB" w:rsidRDefault="00865C7C" w:rsidP="00731E72">
            <w:pPr>
              <w:pStyle w:val="ProductList-OfferingBody"/>
            </w:pPr>
            <w:r w:rsidRPr="003848BB">
              <w:t>BLOB kopieren</w:t>
            </w:r>
          </w:p>
        </w:tc>
        <w:tc>
          <w:tcPr>
            <w:tcW w:w="5400" w:type="dxa"/>
          </w:tcPr>
          <w:p w14:paraId="5267186F" w14:textId="77777777" w:rsidR="00865C7C" w:rsidRPr="003848BB" w:rsidRDefault="00865C7C" w:rsidP="00731E72">
            <w:pPr>
              <w:pStyle w:val="ProductList-OfferingBody"/>
            </w:pPr>
            <w:r w:rsidRPr="003848BB">
              <w:rPr>
                <w:rFonts w:ascii="Calibri" w:eastAsia="Times New Roman" w:hAnsi="Calibri"/>
              </w:rPr>
              <w:t>Neunzig (90) Sekunden (wobei sich die Quell- und Ziel-BLOBs im gleichen Speicherkonto befinden)</w:t>
            </w:r>
          </w:p>
        </w:tc>
      </w:tr>
      <w:tr w:rsidR="00865C7C" w:rsidRPr="003848BB" w14:paraId="77E77F7A" w14:textId="77777777" w:rsidTr="00731E72">
        <w:tc>
          <w:tcPr>
            <w:tcW w:w="5400" w:type="dxa"/>
          </w:tcPr>
          <w:p w14:paraId="1058F8B6" w14:textId="77777777" w:rsidR="00865C7C" w:rsidRPr="003848BB" w:rsidRDefault="00865C7C" w:rsidP="00731E72">
            <w:pPr>
              <w:pStyle w:val="ProductList-OfferingBody"/>
            </w:pPr>
            <w:r w:rsidRPr="003848BB">
              <w:rPr>
                <w:rFonts w:cstheme="minorHAnsi"/>
                <w:szCs w:val="16"/>
              </w:rPr>
              <w:t>CopyFile</w:t>
            </w:r>
          </w:p>
        </w:tc>
        <w:tc>
          <w:tcPr>
            <w:tcW w:w="5400" w:type="dxa"/>
          </w:tcPr>
          <w:p w14:paraId="404A27D9" w14:textId="77777777" w:rsidR="00865C7C" w:rsidRPr="003848BB" w:rsidRDefault="00865C7C" w:rsidP="00731E72">
            <w:pPr>
              <w:pStyle w:val="ProductList-OfferingBody"/>
              <w:rPr>
                <w:rFonts w:ascii="Calibri" w:eastAsia="Times New Roman" w:hAnsi="Calibri"/>
              </w:rPr>
            </w:pPr>
            <w:r w:rsidRPr="003848BB">
              <w:rPr>
                <w:rFonts w:cstheme="minorHAnsi"/>
                <w:szCs w:val="16"/>
              </w:rPr>
              <w:t>Neunzig (90) Sekunden (wobei sich die Quell- und Zieldateien im gleichen Speicherkonto befinden)</w:t>
            </w:r>
          </w:p>
        </w:tc>
      </w:tr>
      <w:tr w:rsidR="00865C7C" w:rsidRPr="003848BB" w14:paraId="2F5A51B8" w14:textId="77777777" w:rsidTr="00731E72">
        <w:tc>
          <w:tcPr>
            <w:tcW w:w="5400" w:type="dxa"/>
          </w:tcPr>
          <w:p w14:paraId="07126EC0" w14:textId="77777777" w:rsidR="00865C7C" w:rsidRPr="003848BB" w:rsidRDefault="00865C7C" w:rsidP="00731E72">
            <w:pPr>
              <w:pStyle w:val="ProductList-OfferingBody"/>
            </w:pPr>
            <w:r w:rsidRPr="003848BB">
              <w:t xml:space="preserve">PutBlockList </w:t>
            </w:r>
          </w:p>
          <w:p w14:paraId="692F5FF0" w14:textId="77777777" w:rsidR="00865C7C" w:rsidRPr="003848BB" w:rsidRDefault="00865C7C" w:rsidP="00731E72">
            <w:pPr>
              <w:pStyle w:val="ProductList-OfferingBody"/>
            </w:pPr>
            <w:r w:rsidRPr="003848BB">
              <w:t>GetBlockList</w:t>
            </w:r>
          </w:p>
        </w:tc>
        <w:tc>
          <w:tcPr>
            <w:tcW w:w="5400" w:type="dxa"/>
          </w:tcPr>
          <w:p w14:paraId="59807020" w14:textId="77777777" w:rsidR="00865C7C" w:rsidRPr="003848BB" w:rsidRDefault="00865C7C" w:rsidP="00731E72">
            <w:pPr>
              <w:pStyle w:val="ProductList-OfferingBody"/>
            </w:pPr>
            <w:r w:rsidRPr="003848BB">
              <w:rPr>
                <w:rFonts w:ascii="Calibri" w:eastAsia="Times New Roman" w:hAnsi="Calibri"/>
              </w:rPr>
              <w:t>Sechzig (60) Sekunden</w:t>
            </w:r>
          </w:p>
        </w:tc>
      </w:tr>
      <w:tr w:rsidR="00865C7C" w:rsidRPr="003848BB" w14:paraId="686CE566" w14:textId="77777777" w:rsidTr="00731E72">
        <w:tc>
          <w:tcPr>
            <w:tcW w:w="5400" w:type="dxa"/>
          </w:tcPr>
          <w:p w14:paraId="36FDCE5F" w14:textId="77777777" w:rsidR="00865C7C" w:rsidRPr="003848BB" w:rsidRDefault="00865C7C" w:rsidP="00731E72">
            <w:pPr>
              <w:pStyle w:val="ProductList-OfferingBody"/>
            </w:pPr>
            <w:r w:rsidRPr="003848BB">
              <w:t>Tabellenabfrage</w:t>
            </w:r>
          </w:p>
          <w:p w14:paraId="41E2D3C6" w14:textId="77777777" w:rsidR="00865C7C" w:rsidRPr="003848BB" w:rsidRDefault="00865C7C" w:rsidP="00731E72">
            <w:pPr>
              <w:pStyle w:val="ProductList-OfferingBody"/>
            </w:pPr>
            <w:r w:rsidRPr="003848BB">
              <w:t>Vorgänge auflisten</w:t>
            </w:r>
          </w:p>
        </w:tc>
        <w:tc>
          <w:tcPr>
            <w:tcW w:w="5400" w:type="dxa"/>
          </w:tcPr>
          <w:p w14:paraId="35E334C9" w14:textId="77777777" w:rsidR="00865C7C" w:rsidRPr="003848BB" w:rsidRDefault="00865C7C" w:rsidP="00731E72">
            <w:pPr>
              <w:pStyle w:val="ProductList-OfferingBody"/>
            </w:pPr>
            <w:r w:rsidRPr="003848BB">
              <w:t>Zehn (10) Sekunden (zum Abschluss der Verarbeitung oder zur Rückgabe einer Fortsetzung)</w:t>
            </w:r>
          </w:p>
        </w:tc>
      </w:tr>
      <w:tr w:rsidR="00865C7C" w:rsidRPr="003848BB" w14:paraId="3E292303" w14:textId="77777777" w:rsidTr="00731E72">
        <w:tc>
          <w:tcPr>
            <w:tcW w:w="5400" w:type="dxa"/>
          </w:tcPr>
          <w:p w14:paraId="34A966DA" w14:textId="77777777" w:rsidR="00865C7C" w:rsidRPr="003848BB" w:rsidRDefault="00865C7C" w:rsidP="00731E72">
            <w:pPr>
              <w:pStyle w:val="ProductList-OfferingBody"/>
            </w:pPr>
            <w:r w:rsidRPr="003848BB">
              <w:t>Batchtabellenvorgänge</w:t>
            </w:r>
          </w:p>
        </w:tc>
        <w:tc>
          <w:tcPr>
            <w:tcW w:w="5400" w:type="dxa"/>
          </w:tcPr>
          <w:p w14:paraId="61DB8924" w14:textId="77777777" w:rsidR="00865C7C" w:rsidRPr="003848BB" w:rsidRDefault="00865C7C" w:rsidP="00731E72">
            <w:pPr>
              <w:pStyle w:val="ProductList-OfferingBody"/>
            </w:pPr>
            <w:r w:rsidRPr="003848BB">
              <w:rPr>
                <w:rFonts w:ascii="Calibri" w:eastAsia="Times New Roman" w:hAnsi="Calibri"/>
              </w:rPr>
              <w:t>Dreißig (30) Sekunden</w:t>
            </w:r>
          </w:p>
        </w:tc>
      </w:tr>
      <w:tr w:rsidR="00865C7C" w:rsidRPr="003848BB" w14:paraId="1A0130B0" w14:textId="77777777" w:rsidTr="00731E72">
        <w:tc>
          <w:tcPr>
            <w:tcW w:w="5400" w:type="dxa"/>
          </w:tcPr>
          <w:p w14:paraId="4B310A5F" w14:textId="77777777" w:rsidR="00865C7C" w:rsidRPr="003848BB" w:rsidRDefault="00865C7C" w:rsidP="00731E72">
            <w:pPr>
              <w:pStyle w:val="ProductList-OfferingBody"/>
            </w:pPr>
            <w:r w:rsidRPr="003848BB">
              <w:t xml:space="preserve">Alle Tabellenvorgänge einer einzelnen Entität </w:t>
            </w:r>
          </w:p>
          <w:p w14:paraId="3367C803" w14:textId="77777777" w:rsidR="00865C7C" w:rsidRPr="003848BB" w:rsidRDefault="00865C7C" w:rsidP="00731E72">
            <w:pPr>
              <w:pStyle w:val="ProductList-OfferingBody"/>
            </w:pPr>
            <w:r w:rsidRPr="003848BB">
              <w:t>Alle anderen BLOBs, Dateien und Nachrichtenvorgänge</w:t>
            </w:r>
          </w:p>
        </w:tc>
        <w:tc>
          <w:tcPr>
            <w:tcW w:w="5400" w:type="dxa"/>
          </w:tcPr>
          <w:p w14:paraId="2F70EB57" w14:textId="77777777" w:rsidR="00865C7C" w:rsidRPr="003848BB" w:rsidRDefault="00865C7C" w:rsidP="00731E72">
            <w:pPr>
              <w:pStyle w:val="ProductList-OfferingBody"/>
            </w:pPr>
            <w:r w:rsidRPr="003848BB">
              <w:rPr>
                <w:rFonts w:ascii="Calibri" w:eastAsia="Times New Roman" w:hAnsi="Calibri"/>
              </w:rPr>
              <w:t>Zwei (2) Sekunden</w:t>
            </w:r>
          </w:p>
        </w:tc>
      </w:tr>
    </w:tbl>
    <w:p w14:paraId="23641F47" w14:textId="5CED44F8" w:rsidR="001E0407" w:rsidRPr="003848BB" w:rsidRDefault="001E0407" w:rsidP="001E0407">
      <w:pPr>
        <w:pStyle w:val="ProductList-Body"/>
      </w:pPr>
      <w:r w:rsidRPr="003848BB">
        <w:t>Diese Zahlen stellen maximale Verarbeitungszeiten dar. Es wird von erheblich kürzeren tatsächlichen und durchschnittlichen Zeiten ausgegangen.</w:t>
      </w:r>
    </w:p>
    <w:p w14:paraId="78DD4D59" w14:textId="77777777" w:rsidR="001E0407" w:rsidRPr="003848BB" w:rsidRDefault="001E0407" w:rsidP="005D4A94">
      <w:pPr>
        <w:pStyle w:val="ProductList-Body"/>
      </w:pPr>
    </w:p>
    <w:p w14:paraId="36C3D6DA" w14:textId="77777777" w:rsidR="001E0407" w:rsidRPr="003848BB" w:rsidRDefault="001E0407" w:rsidP="001E0407">
      <w:pPr>
        <w:pStyle w:val="ProductList-Body"/>
      </w:pPr>
      <w:r w:rsidRPr="003848BB">
        <w:t>Zu Fehlgeschlagenen Speichertransaktionen zählen nicht:</w:t>
      </w:r>
    </w:p>
    <w:p w14:paraId="1216498E" w14:textId="528225B8" w:rsidR="001E0407" w:rsidRPr="003848BB" w:rsidRDefault="001E0407" w:rsidP="00E62D9C">
      <w:pPr>
        <w:pStyle w:val="ProductList-Body"/>
        <w:numPr>
          <w:ilvl w:val="0"/>
          <w:numId w:val="4"/>
        </w:numPr>
      </w:pPr>
      <w:r w:rsidRPr="003848BB">
        <w:t xml:space="preserve">Transaktionsanforderungen, die vom Speicherdienst aufgrund des Fehlers beim Einhalten geeigneter Backoff-Prinzipien gedrosselt werden. </w:t>
      </w:r>
    </w:p>
    <w:p w14:paraId="7C1096B0" w14:textId="69015BEE" w:rsidR="001E0407" w:rsidRPr="003848BB" w:rsidRDefault="001E0407" w:rsidP="00E62D9C">
      <w:pPr>
        <w:pStyle w:val="ProductList-Body"/>
        <w:numPr>
          <w:ilvl w:val="0"/>
          <w:numId w:val="4"/>
        </w:numPr>
      </w:pPr>
      <w:r w:rsidRPr="003848BB">
        <w:t xml:space="preserve">Transaktionsanforderungen, deren Zeitüberschreitungen niedriger als die oben angegebenen Maximalen Verarbeitungszeiten festgelegt sind. </w:t>
      </w:r>
    </w:p>
    <w:p w14:paraId="2371D06E" w14:textId="7430B6F7" w:rsidR="001E0407" w:rsidRPr="003848BB" w:rsidRDefault="001E0407" w:rsidP="00E62D9C">
      <w:pPr>
        <w:pStyle w:val="ProductList-Body"/>
        <w:numPr>
          <w:ilvl w:val="0"/>
          <w:numId w:val="4"/>
        </w:numPr>
      </w:pPr>
      <w:r w:rsidRPr="003848BB">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3848BB" w:rsidRDefault="001E0407" w:rsidP="00E62D9C">
      <w:pPr>
        <w:pStyle w:val="ProductList-Body"/>
        <w:numPr>
          <w:ilvl w:val="0"/>
          <w:numId w:val="4"/>
        </w:numPr>
      </w:pPr>
      <w:r w:rsidRPr="003848BB">
        <w:t>Lesetransaktionsanforderungen an RA-GRS-Konten, die aufgrund der Georeplikationsverzögerung fehlschlagen.</w:t>
      </w:r>
    </w:p>
    <w:p w14:paraId="69115D32" w14:textId="4F157C09" w:rsidR="001E0407" w:rsidRPr="003848BB" w:rsidRDefault="001E0407" w:rsidP="001E0407">
      <w:pPr>
        <w:pStyle w:val="ProductList-Body"/>
        <w:spacing w:before="40" w:after="40"/>
      </w:pPr>
      <w:r w:rsidRPr="003848BB">
        <w:t>„</w:t>
      </w:r>
      <w:r w:rsidRPr="003848BB">
        <w:rPr>
          <w:b/>
          <w:color w:val="00188F"/>
        </w:rPr>
        <w:t>Georeplikationsverzögerung</w:t>
      </w:r>
      <w:r w:rsidR="006B51ED" w:rsidRPr="003848BB">
        <w:t>”</w:t>
      </w:r>
      <w:r w:rsidRPr="003848BB">
        <w:t xml:space="preserve">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06D37D34" w:rsidR="001E0407" w:rsidRPr="003848BB" w:rsidRDefault="001E0407" w:rsidP="001E0407">
      <w:pPr>
        <w:pStyle w:val="ProductList-Body"/>
        <w:spacing w:after="40"/>
      </w:pPr>
      <w:r w:rsidRPr="003848BB">
        <w:t>„</w:t>
      </w:r>
      <w:r w:rsidRPr="003848BB">
        <w:rPr>
          <w:b/>
          <w:color w:val="00188F"/>
        </w:rPr>
        <w:t>Konto für georedundanten Speicher (Geographically Redundant Storage, GRS)</w:t>
      </w:r>
      <w:r w:rsidR="006B51ED" w:rsidRPr="003848BB">
        <w:t>”</w:t>
      </w:r>
      <w:r w:rsidRPr="003848BB">
        <w:t xml:space="preserve">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40E13870" w:rsidR="001E0407" w:rsidRPr="003848BB" w:rsidRDefault="001E0407" w:rsidP="001E0407">
      <w:pPr>
        <w:pStyle w:val="ProductList-Body"/>
        <w:spacing w:after="40"/>
      </w:pPr>
      <w:r w:rsidRPr="003848BB">
        <w:t>„</w:t>
      </w:r>
      <w:r w:rsidRPr="003848BB">
        <w:rPr>
          <w:b/>
          <w:color w:val="00188F"/>
        </w:rPr>
        <w:t>Konto für lokal redundanten Speicher (Locally Redundant Storage, LRS)</w:t>
      </w:r>
      <w:r w:rsidR="006B51ED" w:rsidRPr="003848BB">
        <w:t>”</w:t>
      </w:r>
      <w:r w:rsidRPr="003848BB">
        <w:t xml:space="preserve"> ist ein Speicherkonto, für das Daten synchron nur innerhalb einer Primären Region repliziert werden.</w:t>
      </w:r>
    </w:p>
    <w:p w14:paraId="434D9D7F" w14:textId="5A90D98A" w:rsidR="001E0407" w:rsidRPr="003848BB" w:rsidRDefault="001E0407" w:rsidP="001E0407">
      <w:pPr>
        <w:pStyle w:val="ProductList-Body"/>
        <w:spacing w:after="40"/>
      </w:pPr>
      <w:r w:rsidRPr="003848BB">
        <w:t>„</w:t>
      </w:r>
      <w:r w:rsidRPr="003848BB">
        <w:rPr>
          <w:b/>
          <w:color w:val="00188F"/>
        </w:rPr>
        <w:t>Primäre Region</w:t>
      </w:r>
      <w:r w:rsidR="006B51ED" w:rsidRPr="003848BB">
        <w:t>”</w:t>
      </w:r>
      <w:r w:rsidRPr="003848BB">
        <w:t xml:space="preserve">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3561933F" w:rsidR="001E0407" w:rsidRPr="003848BB" w:rsidRDefault="001E0407" w:rsidP="001E0407">
      <w:pPr>
        <w:pStyle w:val="ProductList-Body"/>
        <w:spacing w:after="40"/>
      </w:pPr>
      <w:r w:rsidRPr="003848BB">
        <w:t>„</w:t>
      </w:r>
      <w:r w:rsidRPr="003848BB">
        <w:rPr>
          <w:b/>
          <w:color w:val="00188F"/>
        </w:rPr>
        <w:t xml:space="preserve">Konto für Speicher des Typs </w:t>
      </w:r>
      <w:r w:rsidRPr="003848BB">
        <w:t>„</w:t>
      </w:r>
      <w:r w:rsidRPr="003848BB">
        <w:rPr>
          <w:b/>
          <w:color w:val="00188F"/>
        </w:rPr>
        <w:t>Lesezugriff (georedundant)</w:t>
      </w:r>
      <w:r w:rsidR="006B51ED" w:rsidRPr="003848BB">
        <w:t>”</w:t>
      </w:r>
      <w:r w:rsidRPr="003848BB">
        <w:rPr>
          <w:b/>
          <w:color w:val="00188F"/>
        </w:rPr>
        <w:t xml:space="preserve"> (Read Access Geographically Redundant Storage, RA-GRS)</w:t>
      </w:r>
      <w:r w:rsidR="006B51ED" w:rsidRPr="003848BB">
        <w:t>”</w:t>
      </w:r>
      <w:r w:rsidRPr="003848BB">
        <w:t xml:space="preserve">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60D144B5" w:rsidR="001E0407" w:rsidRPr="003848BB" w:rsidRDefault="001E0407" w:rsidP="001E0407">
      <w:pPr>
        <w:pStyle w:val="ProductList-Body"/>
        <w:spacing w:after="40"/>
      </w:pPr>
      <w:r w:rsidRPr="003848BB">
        <w:t>„</w:t>
      </w:r>
      <w:r w:rsidRPr="003848BB">
        <w:rPr>
          <w:b/>
          <w:color w:val="00188F"/>
        </w:rPr>
        <w:t>Sekundäre Region</w:t>
      </w:r>
      <w:r w:rsidR="006B51ED" w:rsidRPr="003848BB">
        <w:t>”</w:t>
      </w:r>
      <w:r w:rsidRPr="003848BB">
        <w:t xml:space="preserve">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29325A19" w:rsidR="001E0407" w:rsidRPr="003848BB" w:rsidRDefault="001E0407" w:rsidP="001E0407">
      <w:pPr>
        <w:pStyle w:val="ProductList-Body"/>
        <w:spacing w:after="40"/>
      </w:pPr>
      <w:r w:rsidRPr="003848BB">
        <w:t>„</w:t>
      </w:r>
      <w:r w:rsidRPr="003848BB">
        <w:rPr>
          <w:b/>
          <w:color w:val="00188F"/>
        </w:rPr>
        <w:t>Gesamtzahl der Speichertransaktionen</w:t>
      </w:r>
      <w:r w:rsidR="006B51ED" w:rsidRPr="003848BB">
        <w:t>”</w:t>
      </w:r>
      <w:r w:rsidRPr="003848BB">
        <w:t xml:space="preserve"> ist die Reihe aller Speichertransaktionen mit Ausnahme der Ausgeschlossenen Transaktionen, die innerhalb eines Ein-Stunden-Intervalls in allen Speicherkonten im Speicherdienst in einem bestimmten Abonnement versucht wurden.</w:t>
      </w:r>
    </w:p>
    <w:p w14:paraId="17DEF38E" w14:textId="0D4A04E2" w:rsidR="001E0407" w:rsidRPr="003848BB" w:rsidRDefault="001E0407" w:rsidP="001E0407">
      <w:pPr>
        <w:pStyle w:val="ProductList-Body"/>
      </w:pPr>
      <w:r w:rsidRPr="003848BB">
        <w:t>„</w:t>
      </w:r>
      <w:r w:rsidRPr="003848BB">
        <w:rPr>
          <w:b/>
          <w:color w:val="00188F"/>
        </w:rPr>
        <w:t>Konto für zonenredundanten Speicher (Zone Redundant Storage, ZRS)</w:t>
      </w:r>
      <w:r w:rsidR="006B51ED" w:rsidRPr="003848BB">
        <w:t>”</w:t>
      </w:r>
      <w:r w:rsidRPr="003848BB">
        <w:t xml:space="preserve">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3848BB" w:rsidRDefault="001E0407" w:rsidP="001E0407">
      <w:pPr>
        <w:pStyle w:val="ProductList-Body"/>
      </w:pPr>
    </w:p>
    <w:p w14:paraId="5310B0BF" w14:textId="7F7D4E0A"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377ED0D1" w14:textId="77777777" w:rsidR="005D4A94" w:rsidRPr="003848BB" w:rsidRDefault="005D4A94" w:rsidP="005D4A94">
      <w:pPr>
        <w:pStyle w:val="ProductList-Body"/>
      </w:pPr>
    </w:p>
    <w:p w14:paraId="171DAA41" w14:textId="6DD3BB23" w:rsidR="005D4A94" w:rsidRPr="003848BB" w:rsidRDefault="00077935" w:rsidP="005D4A94">
      <w:pPr>
        <w:pStyle w:val="ListParagraph"/>
        <w:rPr>
          <w:i/>
        </w:rPr>
      </w:pPr>
      <m:oMathPara>
        <m:oMath>
          <m:r>
            <m:rPr>
              <m:nor/>
            </m:rPr>
            <w:rPr>
              <w:rFonts w:ascii="Cambria Math" w:hAnsi="Cambria Math" w:cs="Tahoma"/>
              <w:i/>
              <w:sz w:val="18"/>
              <w:szCs w:val="18"/>
            </w:rPr>
            <m:t>100 % – Durchschnittliche Fehlerrate</m:t>
          </m:r>
        </m:oMath>
      </m:oMathPara>
    </w:p>
    <w:p w14:paraId="443AE4BA" w14:textId="23049B8B" w:rsidR="001E0407" w:rsidRPr="003848BB" w:rsidRDefault="001E0407" w:rsidP="0075154E">
      <w:pPr>
        <w:pStyle w:val="ProductList-ClauseHeading"/>
        <w:keepNext/>
      </w:pPr>
      <w:r w:rsidRPr="003848BB">
        <w:t>Dienstgutschrift – LRS-, ZRS-, GRS- und RA-GRS-Konten (Schreibanforderungen)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848BB" w14:paraId="767E2166" w14:textId="77777777" w:rsidTr="00D149E8">
        <w:trPr>
          <w:tblHeader/>
        </w:trPr>
        <w:tc>
          <w:tcPr>
            <w:tcW w:w="5400" w:type="dxa"/>
            <w:shd w:val="clear" w:color="auto" w:fill="0072C6"/>
          </w:tcPr>
          <w:p w14:paraId="22659F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F9808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Dienstgutschrift</w:t>
            </w:r>
          </w:p>
        </w:tc>
      </w:tr>
      <w:tr w:rsidR="001E0407" w:rsidRPr="003848BB" w14:paraId="1645CBE9" w14:textId="77777777" w:rsidTr="00D149E8">
        <w:tc>
          <w:tcPr>
            <w:tcW w:w="5400" w:type="dxa"/>
          </w:tcPr>
          <w:p w14:paraId="5FD446B4" w14:textId="2186BCAF" w:rsidR="001E0407" w:rsidRPr="003848BB" w:rsidRDefault="001E0407" w:rsidP="00002CD6">
            <w:pPr>
              <w:pStyle w:val="ProductList-OfferingBody"/>
              <w:jc w:val="center"/>
            </w:pPr>
            <w:r w:rsidRPr="003848BB">
              <w:t>&lt; 99,9 %</w:t>
            </w:r>
          </w:p>
        </w:tc>
        <w:tc>
          <w:tcPr>
            <w:tcW w:w="5400" w:type="dxa"/>
          </w:tcPr>
          <w:p w14:paraId="6DA962F2" w14:textId="6AB82180" w:rsidR="001E0407" w:rsidRPr="003848BB" w:rsidRDefault="001E0407" w:rsidP="00002CD6">
            <w:pPr>
              <w:pStyle w:val="ProductList-OfferingBody"/>
              <w:jc w:val="center"/>
            </w:pPr>
            <w:r w:rsidRPr="003848BB">
              <w:t>10</w:t>
            </w:r>
            <w:r w:rsidR="00745D75" w:rsidRPr="003848BB">
              <w:t xml:space="preserve"> </w:t>
            </w:r>
            <w:r w:rsidRPr="003848BB">
              <w:t>%</w:t>
            </w:r>
          </w:p>
        </w:tc>
      </w:tr>
      <w:tr w:rsidR="001E0407" w:rsidRPr="003848BB" w14:paraId="345BE0EA" w14:textId="77777777" w:rsidTr="00D149E8">
        <w:tc>
          <w:tcPr>
            <w:tcW w:w="5400" w:type="dxa"/>
          </w:tcPr>
          <w:p w14:paraId="0EAC7600" w14:textId="49013E5F" w:rsidR="001E0407" w:rsidRPr="003848BB" w:rsidRDefault="001E0407" w:rsidP="00002CD6">
            <w:pPr>
              <w:pStyle w:val="ProductList-OfferingBody"/>
              <w:jc w:val="center"/>
            </w:pPr>
            <w:r w:rsidRPr="003848BB">
              <w:t>&lt; 99 %</w:t>
            </w:r>
          </w:p>
        </w:tc>
        <w:tc>
          <w:tcPr>
            <w:tcW w:w="5400" w:type="dxa"/>
          </w:tcPr>
          <w:p w14:paraId="09379500" w14:textId="34EA2170" w:rsidR="001E0407" w:rsidRPr="003848BB" w:rsidRDefault="001E0407" w:rsidP="00002CD6">
            <w:pPr>
              <w:pStyle w:val="ProductList-OfferingBody"/>
              <w:jc w:val="center"/>
            </w:pPr>
            <w:r w:rsidRPr="003848BB">
              <w:t>25</w:t>
            </w:r>
            <w:r w:rsidR="00745D75" w:rsidRPr="003848BB">
              <w:t xml:space="preserve"> </w:t>
            </w:r>
            <w:r w:rsidRPr="003848BB">
              <w:t>%</w:t>
            </w:r>
          </w:p>
        </w:tc>
      </w:tr>
    </w:tbl>
    <w:p w14:paraId="2E5D16A8" w14:textId="3670CF87" w:rsidR="001E0407" w:rsidRPr="003848BB" w:rsidRDefault="001E0407" w:rsidP="005D4A94">
      <w:pPr>
        <w:pStyle w:val="ProductList-Body"/>
      </w:pPr>
    </w:p>
    <w:p w14:paraId="4A017A4C" w14:textId="77777777" w:rsidR="001843C1" w:rsidRPr="003848BB" w:rsidRDefault="001843C1" w:rsidP="001843C1">
      <w:pPr>
        <w:pStyle w:val="ProductList-ClauseHeading"/>
        <w:keepNext/>
      </w:pPr>
      <w:r w:rsidRPr="003848BB">
        <w:t>Dienstgutschriften – RA-GRS-Konten (Leseanforderungen)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04C2F802" w14:textId="77777777" w:rsidTr="00324BB9">
        <w:trPr>
          <w:tblHeader/>
        </w:trPr>
        <w:tc>
          <w:tcPr>
            <w:tcW w:w="5400" w:type="dxa"/>
            <w:shd w:val="clear" w:color="auto" w:fill="0072C6"/>
          </w:tcPr>
          <w:p w14:paraId="35BDA4CE"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683B97"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Dienstgutschrift</w:t>
            </w:r>
          </w:p>
        </w:tc>
      </w:tr>
      <w:tr w:rsidR="001843C1" w:rsidRPr="003848BB" w14:paraId="2034B2CF" w14:textId="77777777" w:rsidTr="00324BB9">
        <w:tc>
          <w:tcPr>
            <w:tcW w:w="5400" w:type="dxa"/>
          </w:tcPr>
          <w:p w14:paraId="46B12AA2" w14:textId="77777777" w:rsidR="001843C1" w:rsidRPr="003848BB" w:rsidRDefault="001843C1" w:rsidP="00324BB9">
            <w:pPr>
              <w:pStyle w:val="ProductList-OfferingBody"/>
              <w:jc w:val="center"/>
            </w:pPr>
            <w:r w:rsidRPr="003848BB">
              <w:t>&lt; 99,99 %</w:t>
            </w:r>
          </w:p>
        </w:tc>
        <w:tc>
          <w:tcPr>
            <w:tcW w:w="5400" w:type="dxa"/>
          </w:tcPr>
          <w:p w14:paraId="15BD74C0" w14:textId="77777777" w:rsidR="001843C1" w:rsidRPr="003848BB" w:rsidRDefault="001843C1" w:rsidP="00324BB9">
            <w:pPr>
              <w:pStyle w:val="ProductList-OfferingBody"/>
              <w:jc w:val="center"/>
            </w:pPr>
            <w:r w:rsidRPr="003848BB">
              <w:t>10 %</w:t>
            </w:r>
          </w:p>
        </w:tc>
      </w:tr>
      <w:tr w:rsidR="001843C1" w:rsidRPr="003848BB" w14:paraId="16B1D822" w14:textId="77777777" w:rsidTr="00324BB9">
        <w:tc>
          <w:tcPr>
            <w:tcW w:w="5400" w:type="dxa"/>
          </w:tcPr>
          <w:p w14:paraId="20BC6680" w14:textId="77777777" w:rsidR="001843C1" w:rsidRPr="003848BB" w:rsidRDefault="001843C1" w:rsidP="00324BB9">
            <w:pPr>
              <w:pStyle w:val="ProductList-OfferingBody"/>
              <w:jc w:val="center"/>
            </w:pPr>
            <w:r w:rsidRPr="003848BB">
              <w:t>&lt; 99 %</w:t>
            </w:r>
          </w:p>
        </w:tc>
        <w:tc>
          <w:tcPr>
            <w:tcW w:w="5400" w:type="dxa"/>
          </w:tcPr>
          <w:p w14:paraId="76B4F1EC" w14:textId="77777777" w:rsidR="001843C1" w:rsidRPr="003848BB" w:rsidRDefault="001843C1" w:rsidP="00324BB9">
            <w:pPr>
              <w:pStyle w:val="ProductList-OfferingBody"/>
              <w:jc w:val="center"/>
            </w:pPr>
            <w:r w:rsidRPr="003848BB">
              <w:t>25 %</w:t>
            </w:r>
          </w:p>
        </w:tc>
      </w:tr>
    </w:tbl>
    <w:p w14:paraId="20D64ACE" w14:textId="3A1FC492" w:rsidR="001843C1" w:rsidRPr="003848BB" w:rsidRDefault="001843C1" w:rsidP="005D4A94">
      <w:pPr>
        <w:pStyle w:val="ProductList-Body"/>
      </w:pPr>
    </w:p>
    <w:p w14:paraId="18F5727B" w14:textId="77777777" w:rsidR="001843C1" w:rsidRPr="003848BB" w:rsidRDefault="001843C1" w:rsidP="0005423A">
      <w:pPr>
        <w:pStyle w:val="ProductList-ClauseHeading"/>
        <w:keepNext/>
      </w:pPr>
      <w:r w:rsidRPr="003848BB">
        <w:t>Dienstgutschrift – LRS, GRS, GRS und RA-GRS (Schreibanforderungen)-Blob-Speicherkonten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3848BB" w:rsidRDefault="001843C1" w:rsidP="00324BB9">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3848BB" w:rsidRDefault="001843C1" w:rsidP="00324BB9">
            <w:pPr>
              <w:pStyle w:val="ProductList-OfferingBody"/>
              <w:jc w:val="center"/>
            </w:pPr>
            <w:r w:rsidRPr="003848BB">
              <w:t>10 %</w:t>
            </w:r>
          </w:p>
        </w:tc>
      </w:tr>
      <w:tr w:rsidR="001843C1" w:rsidRPr="003848BB"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3848BB" w:rsidRDefault="001843C1" w:rsidP="00324BB9">
            <w:pPr>
              <w:pStyle w:val="ProductList-OfferingBody"/>
              <w:jc w:val="center"/>
            </w:pPr>
            <w:r w:rsidRPr="003848BB">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3848BB" w:rsidRDefault="001843C1" w:rsidP="00324BB9">
            <w:pPr>
              <w:pStyle w:val="ProductList-OfferingBody"/>
              <w:jc w:val="center"/>
            </w:pPr>
            <w:r w:rsidRPr="003848BB">
              <w:t>25 %</w:t>
            </w:r>
          </w:p>
        </w:tc>
      </w:tr>
    </w:tbl>
    <w:p w14:paraId="2973E7A5" w14:textId="77777777" w:rsidR="001843C1" w:rsidRPr="003848BB" w:rsidRDefault="001843C1" w:rsidP="001843C1">
      <w:pPr>
        <w:pStyle w:val="ProductList-Body"/>
      </w:pPr>
    </w:p>
    <w:p w14:paraId="1C5C1BDB" w14:textId="77777777" w:rsidR="001843C1" w:rsidRPr="003848BB" w:rsidRDefault="001843C1" w:rsidP="001843C1">
      <w:pPr>
        <w:pStyle w:val="ProductList-ClauseHeading"/>
      </w:pPr>
      <w:r w:rsidRPr="003848BB">
        <w:t>Dienstgutschrift – RA-GRS (Leseanforderungen)-Blob-Speicherkonten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3848BB" w14:paraId="51FDA7D3" w14:textId="77777777" w:rsidTr="00324BB9">
        <w:trPr>
          <w:tblHeader/>
        </w:trPr>
        <w:tc>
          <w:tcPr>
            <w:tcW w:w="5400" w:type="dxa"/>
            <w:shd w:val="clear" w:color="auto" w:fill="0072C6"/>
          </w:tcPr>
          <w:p w14:paraId="14A5730F"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BC4E7"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3848BB" w14:paraId="5A0F43CF" w14:textId="77777777" w:rsidTr="00324BB9">
        <w:tc>
          <w:tcPr>
            <w:tcW w:w="5400" w:type="dxa"/>
          </w:tcPr>
          <w:p w14:paraId="0B1C19F1" w14:textId="77777777" w:rsidR="001843C1" w:rsidRPr="003848BB" w:rsidRDefault="001843C1" w:rsidP="00324BB9">
            <w:pPr>
              <w:pStyle w:val="ProductList-OfferingBody"/>
              <w:jc w:val="center"/>
            </w:pPr>
            <w:r w:rsidRPr="003848BB">
              <w:t>&lt; 99,9 %</w:t>
            </w:r>
          </w:p>
        </w:tc>
        <w:tc>
          <w:tcPr>
            <w:tcW w:w="5400" w:type="dxa"/>
          </w:tcPr>
          <w:p w14:paraId="501BEAE5" w14:textId="77777777" w:rsidR="001843C1" w:rsidRPr="003848BB" w:rsidRDefault="001843C1" w:rsidP="00324BB9">
            <w:pPr>
              <w:pStyle w:val="ProductList-OfferingBody"/>
              <w:jc w:val="center"/>
            </w:pPr>
            <w:r w:rsidRPr="003848BB">
              <w:t>10 %</w:t>
            </w:r>
          </w:p>
        </w:tc>
      </w:tr>
      <w:tr w:rsidR="001843C1" w:rsidRPr="003848BB" w14:paraId="5BDE9A65" w14:textId="77777777" w:rsidTr="00324BB9">
        <w:tc>
          <w:tcPr>
            <w:tcW w:w="5400" w:type="dxa"/>
          </w:tcPr>
          <w:p w14:paraId="16A93644" w14:textId="77777777" w:rsidR="001843C1" w:rsidRPr="003848BB" w:rsidRDefault="001843C1" w:rsidP="00324BB9">
            <w:pPr>
              <w:pStyle w:val="ProductList-OfferingBody"/>
              <w:jc w:val="center"/>
            </w:pPr>
            <w:r w:rsidRPr="003848BB">
              <w:t>&lt; 98 %</w:t>
            </w:r>
          </w:p>
        </w:tc>
        <w:tc>
          <w:tcPr>
            <w:tcW w:w="5400" w:type="dxa"/>
          </w:tcPr>
          <w:p w14:paraId="74938EEA" w14:textId="77777777" w:rsidR="001843C1" w:rsidRPr="003848BB" w:rsidRDefault="001843C1" w:rsidP="00324BB9">
            <w:pPr>
              <w:pStyle w:val="ProductList-OfferingBody"/>
              <w:jc w:val="center"/>
            </w:pPr>
            <w:r w:rsidRPr="003848BB">
              <w:t>25 %</w:t>
            </w:r>
          </w:p>
        </w:tc>
      </w:tr>
    </w:tbl>
    <w:p w14:paraId="6125FC84" w14:textId="31129297" w:rsidR="005D4A94"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E966B7F" w14:textId="77777777" w:rsidR="0075154E" w:rsidRPr="003848BB" w:rsidRDefault="0075154E" w:rsidP="00391559">
      <w:pPr>
        <w:pStyle w:val="ProductList-Offering2Heading"/>
        <w:keepNext/>
        <w:tabs>
          <w:tab w:val="clear" w:pos="360"/>
        </w:tabs>
        <w:outlineLvl w:val="2"/>
        <w:rPr>
          <w:szCs w:val="28"/>
        </w:rPr>
      </w:pPr>
      <w:bookmarkStart w:id="232" w:name="_Toc512337163"/>
      <w:bookmarkStart w:id="233" w:name="_Toc412532214"/>
      <w:r w:rsidRPr="003848BB">
        <w:rPr>
          <w:szCs w:val="28"/>
        </w:rPr>
        <w:t>Streamanalysen – API-Aufrufe</w:t>
      </w:r>
      <w:bookmarkEnd w:id="232"/>
    </w:p>
    <w:p w14:paraId="2BA6BA4F" w14:textId="77777777" w:rsidR="0075154E" w:rsidRPr="003848BB" w:rsidRDefault="0075154E" w:rsidP="00391559">
      <w:pPr>
        <w:pStyle w:val="ProductList-Body"/>
        <w:keepNext/>
      </w:pPr>
      <w:r w:rsidRPr="003848BB">
        <w:rPr>
          <w:b/>
          <w:color w:val="00188F"/>
        </w:rPr>
        <w:t>Zusätzliche Definitionen</w:t>
      </w:r>
      <w:r w:rsidRPr="003848BB">
        <w:t>:</w:t>
      </w:r>
    </w:p>
    <w:p w14:paraId="36463F78" w14:textId="73296181" w:rsidR="0075154E" w:rsidRPr="003848BB" w:rsidRDefault="0075154E" w:rsidP="0075154E">
      <w:pPr>
        <w:pStyle w:val="ProductList-Body"/>
        <w:spacing w:after="40"/>
      </w:pPr>
      <w:r w:rsidRPr="003848BB">
        <w:t>„</w:t>
      </w:r>
      <w:r w:rsidRPr="003848BB">
        <w:rPr>
          <w:b/>
          <w:color w:val="00188F"/>
        </w:rPr>
        <w:t>Gesamtzahl der Transaktionsversuche</w:t>
      </w:r>
      <w:r w:rsidR="006B51ED" w:rsidRPr="003848BB">
        <w:t>”</w:t>
      </w:r>
      <w:r w:rsidRPr="003848BB">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1A835C8B" w:rsidR="0075154E" w:rsidRPr="003848BB" w:rsidRDefault="0075154E" w:rsidP="0075154E">
      <w:pPr>
        <w:pStyle w:val="ProductList-Body"/>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Pr="003848BB" w:rsidRDefault="0075154E" w:rsidP="0075154E">
      <w:pPr>
        <w:pStyle w:val="ProductList-Body"/>
      </w:pPr>
    </w:p>
    <w:p w14:paraId="120D7FFC" w14:textId="649859AA" w:rsidR="0075154E" w:rsidRPr="003848BB" w:rsidRDefault="0075154E" w:rsidP="0075154E">
      <w:pPr>
        <w:pStyle w:val="ProductList-Body"/>
      </w:pPr>
      <w:r w:rsidRPr="003848BB">
        <w:t>Der „</w:t>
      </w:r>
      <w:r w:rsidRPr="003848BB">
        <w:rPr>
          <w:b/>
          <w:color w:val="00188F"/>
        </w:rPr>
        <w:t>Prozentsatz der monatlichen Betriebszeit</w:t>
      </w:r>
      <w:r w:rsidR="006B51ED" w:rsidRPr="003848BB">
        <w:t>”</w:t>
      </w:r>
      <w:r w:rsidRPr="003848BB">
        <w:t xml:space="preserve"> für API-Aufrufe im Rahmen des Stream Analytics Service wird mithilfe der folgenden Formel berechnet: </w:t>
      </w:r>
    </w:p>
    <w:p w14:paraId="2AF3A94F" w14:textId="77777777" w:rsidR="0075154E" w:rsidRPr="003848BB" w:rsidRDefault="0075154E" w:rsidP="0075154E">
      <w:pPr>
        <w:pStyle w:val="ProductList-Body"/>
      </w:pPr>
    </w:p>
    <w:p w14:paraId="60B30F78" w14:textId="004C4EB5" w:rsidR="0075154E" w:rsidRPr="003848BB"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Pr="003848BB" w:rsidRDefault="0075154E" w:rsidP="00935F6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rsidRPr="003848BB"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3848BB"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Pr="003848BB" w:rsidRDefault="0075154E" w:rsidP="00DC0421">
            <w:pPr>
              <w:pStyle w:val="ProductList-OfferingBody"/>
              <w:spacing w:line="256" w:lineRule="auto"/>
              <w:jc w:val="center"/>
            </w:pPr>
            <w:r w:rsidRPr="003848BB">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Pr="003848BB" w:rsidRDefault="0075154E" w:rsidP="00DC0421">
            <w:pPr>
              <w:pStyle w:val="ProductList-OfferingBody"/>
              <w:spacing w:line="256" w:lineRule="auto"/>
              <w:jc w:val="center"/>
            </w:pPr>
            <w:r w:rsidRPr="003848BB">
              <w:t>10 %</w:t>
            </w:r>
          </w:p>
        </w:tc>
      </w:tr>
      <w:tr w:rsidR="0075154E" w:rsidRPr="003848BB"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Pr="003848BB" w:rsidRDefault="0075154E" w:rsidP="00DC0421">
            <w:pPr>
              <w:pStyle w:val="ProductList-OfferingBody"/>
              <w:spacing w:line="256" w:lineRule="auto"/>
              <w:jc w:val="center"/>
            </w:pPr>
            <w:r w:rsidRPr="003848BB">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Pr="003848BB" w:rsidRDefault="0075154E" w:rsidP="00DC0421">
            <w:pPr>
              <w:pStyle w:val="ProductList-OfferingBody"/>
              <w:spacing w:line="256" w:lineRule="auto"/>
              <w:jc w:val="center"/>
            </w:pPr>
            <w:r w:rsidRPr="003848BB">
              <w:t>25 %</w:t>
            </w:r>
          </w:p>
        </w:tc>
      </w:tr>
    </w:tbl>
    <w:p w14:paraId="6EDCD680" w14:textId="77777777" w:rsidR="0075154E" w:rsidRPr="003848BB" w:rsidRDefault="00200C22" w:rsidP="00E135AD">
      <w:pPr>
        <w:pStyle w:val="ProductList-Body"/>
        <w:shd w:val="clear" w:color="auto" w:fill="808080" w:themeFill="background1" w:themeFillShade="80"/>
        <w:tabs>
          <w:tab w:val="clear" w:pos="360"/>
        </w:tabs>
        <w:spacing w:before="120" w:after="240"/>
        <w:jc w:val="right"/>
        <w:rPr>
          <w:sz w:val="16"/>
          <w:szCs w:val="16"/>
        </w:rPr>
      </w:pPr>
      <w:hyperlink r:id="rId20" w:anchor="TOC" w:history="1">
        <w:r w:rsidR="0075154E" w:rsidRPr="003848BB">
          <w:rPr>
            <w:rStyle w:val="Hyperlink"/>
            <w:sz w:val="16"/>
            <w:szCs w:val="16"/>
          </w:rPr>
          <w:t>Inhalt</w:t>
        </w:r>
      </w:hyperlink>
      <w:r w:rsidR="0075154E" w:rsidRPr="003848BB">
        <w:rPr>
          <w:sz w:val="16"/>
          <w:szCs w:val="16"/>
        </w:rPr>
        <w:t xml:space="preserve"> / </w:t>
      </w:r>
      <w:hyperlink r:id="rId21" w:anchor="Definitionen" w:history="1">
        <w:r w:rsidR="0075154E" w:rsidRPr="003848BB">
          <w:rPr>
            <w:rStyle w:val="Hyperlink"/>
            <w:sz w:val="16"/>
            <w:szCs w:val="16"/>
          </w:rPr>
          <w:t>Definitionen</w:t>
        </w:r>
      </w:hyperlink>
    </w:p>
    <w:p w14:paraId="291DEA9B" w14:textId="77777777" w:rsidR="0075154E" w:rsidRPr="003848BB" w:rsidRDefault="0075154E" w:rsidP="004372E4">
      <w:pPr>
        <w:pStyle w:val="ProductList-Offering2Heading"/>
        <w:keepNext/>
        <w:tabs>
          <w:tab w:val="clear" w:pos="360"/>
        </w:tabs>
        <w:outlineLvl w:val="2"/>
        <w:rPr>
          <w:szCs w:val="28"/>
        </w:rPr>
      </w:pPr>
      <w:bookmarkStart w:id="234" w:name="_Toc512337164"/>
      <w:r w:rsidRPr="003848BB">
        <w:rPr>
          <w:szCs w:val="28"/>
        </w:rPr>
        <w:t>Streamanalysen – Aufträge</w:t>
      </w:r>
      <w:bookmarkEnd w:id="234"/>
    </w:p>
    <w:p w14:paraId="7BBE0AC1" w14:textId="77777777" w:rsidR="0075154E" w:rsidRPr="003848BB" w:rsidRDefault="0075154E" w:rsidP="0075154E">
      <w:pPr>
        <w:pStyle w:val="ProductList-Body"/>
      </w:pPr>
      <w:r w:rsidRPr="003848BB">
        <w:rPr>
          <w:b/>
          <w:color w:val="00188F"/>
        </w:rPr>
        <w:t>Zusätzliche Definitionen</w:t>
      </w:r>
      <w:r w:rsidRPr="003848BB">
        <w:t>:</w:t>
      </w:r>
    </w:p>
    <w:p w14:paraId="44AF9522" w14:textId="07F381E2" w:rsidR="0075154E" w:rsidRPr="003848BB" w:rsidRDefault="0075154E" w:rsidP="0075154E">
      <w:pPr>
        <w:pStyle w:val="ProductList-Body"/>
        <w:tabs>
          <w:tab w:val="left" w:pos="0"/>
        </w:tabs>
        <w:spacing w:after="40"/>
        <w:jc w:val="both"/>
      </w:pPr>
      <w:r w:rsidRPr="003848BB">
        <w:t>„</w:t>
      </w:r>
      <w:r w:rsidRPr="003848BB">
        <w:rPr>
          <w:b/>
          <w:color w:val="00188F"/>
        </w:rPr>
        <w:t>Bereitstellungsminuten</w:t>
      </w:r>
      <w:r w:rsidR="006B51ED" w:rsidRPr="003848BB">
        <w:t>”</w:t>
      </w:r>
      <w:r w:rsidRPr="003848BB">
        <w:t xml:space="preserve"> ist die Gesamtzahl der Minuten, in denen ein bestimmter Auftrag im Verlauf eines Monats der Rechnungsstellung im Rahmen des Stream Analytics Service bereitgestellt wurde.</w:t>
      </w:r>
    </w:p>
    <w:p w14:paraId="1EF91F7B" w14:textId="27AD9931" w:rsidR="0075154E" w:rsidRPr="003848BB" w:rsidRDefault="0075154E" w:rsidP="0075154E">
      <w:pPr>
        <w:pStyle w:val="ProductList-Body"/>
        <w:tabs>
          <w:tab w:val="left" w:pos="0"/>
        </w:tabs>
      </w:pPr>
      <w:r w:rsidRPr="003848BB">
        <w:t>„</w:t>
      </w:r>
      <w:r w:rsidRPr="003848BB">
        <w:rPr>
          <w:b/>
          <w:color w:val="00188F"/>
        </w:rPr>
        <w:t>Maximal Verfügbare Minuten</w:t>
      </w:r>
      <w:r w:rsidR="006B51ED" w:rsidRPr="003848BB">
        <w:t>”</w:t>
      </w:r>
      <w:r w:rsidRPr="003848BB">
        <w:t xml:space="preserve"> ist die Summe der Bereitstellungsminuten aller Aufträge, die vom Kunden in einem bestimmten Microsoft Azure-Abonnement im Verlauf eines Monats der Rechnungsstellung bereitgestellt werden.</w:t>
      </w:r>
    </w:p>
    <w:p w14:paraId="56397B43" w14:textId="63DBEE9C" w:rsidR="0075154E" w:rsidRPr="003848BB" w:rsidRDefault="0075154E" w:rsidP="0075154E">
      <w:pPr>
        <w:pStyle w:val="ProductList-Body"/>
        <w:tabs>
          <w:tab w:val="left" w:pos="0"/>
        </w:tabs>
        <w:jc w:val="both"/>
      </w:pPr>
      <w:r w:rsidRPr="003848BB">
        <w:t>„</w:t>
      </w:r>
      <w:r w:rsidRPr="003848BB">
        <w:rPr>
          <w:b/>
          <w:color w:val="00188F"/>
        </w:rPr>
        <w:t>Ausfallzeit</w:t>
      </w:r>
      <w:r w:rsidR="006B51ED" w:rsidRPr="003848BB">
        <w:t>”</w:t>
      </w:r>
      <w:r w:rsidRPr="003848BB">
        <w:t xml:space="preserve">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Pr="003848BB" w:rsidRDefault="0075154E" w:rsidP="0075154E">
      <w:pPr>
        <w:pStyle w:val="ProductList-Body"/>
        <w:tabs>
          <w:tab w:val="left" w:pos="0"/>
        </w:tabs>
        <w:jc w:val="both"/>
      </w:pPr>
    </w:p>
    <w:p w14:paraId="424F44D0" w14:textId="31FB6FBC" w:rsidR="0075154E" w:rsidRPr="003848BB" w:rsidRDefault="0075154E" w:rsidP="0075154E">
      <w:pPr>
        <w:pStyle w:val="ProductList-Body"/>
        <w:tabs>
          <w:tab w:val="left" w:pos="0"/>
        </w:tabs>
        <w:jc w:val="both"/>
      </w:pPr>
      <w:r w:rsidRPr="003848BB">
        <w:t>Der „</w:t>
      </w:r>
      <w:r w:rsidRPr="003848BB">
        <w:rPr>
          <w:b/>
          <w:color w:val="00188F"/>
        </w:rPr>
        <w:t>Prozentsatz der monatlichen Betriebszeit</w:t>
      </w:r>
      <w:r w:rsidR="006B51ED" w:rsidRPr="003848BB">
        <w:t>”</w:t>
      </w:r>
      <w:r w:rsidRPr="003848BB">
        <w:rPr>
          <w:rFonts w:ascii="Calibri" w:eastAsia="MS Mincho" w:hAnsi="Calibri" w:cs="Calibri"/>
          <w:b/>
          <w:color w:val="2E74B5" w:themeColor="accent1" w:themeShade="BF"/>
          <w:szCs w:val="18"/>
        </w:rPr>
        <w:t xml:space="preserve"> </w:t>
      </w:r>
      <w:r w:rsidRPr="003848BB">
        <w:t xml:space="preserve">für Aufträge im Rahmen des Stream Analytics Service wird mithilfe der folgenden Formel berechnet: </w:t>
      </w:r>
    </w:p>
    <w:p w14:paraId="760FA937" w14:textId="77777777" w:rsidR="0075154E" w:rsidRPr="003848BB" w:rsidRDefault="0075154E" w:rsidP="0075154E">
      <w:pPr>
        <w:pStyle w:val="ProductList-Body"/>
        <w:tabs>
          <w:tab w:val="left" w:pos="0"/>
        </w:tabs>
        <w:jc w:val="both"/>
      </w:pPr>
    </w:p>
    <w:p w14:paraId="51DB9206" w14:textId="77777777" w:rsidR="0075154E" w:rsidRPr="003848BB" w:rsidRDefault="00200C22"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Pr="003848BB" w:rsidRDefault="0075154E" w:rsidP="0075154E">
      <w:pPr>
        <w:pStyle w:val="ProductList-Body"/>
        <w:rPr>
          <w:b/>
          <w:color w:val="00188F"/>
        </w:rPr>
      </w:pPr>
      <w:r w:rsidRPr="003848BB">
        <w:rPr>
          <w:b/>
          <w:color w:val="00188F"/>
        </w:rPr>
        <w:t>Dienstgutschrift</w:t>
      </w:r>
      <w:r w:rsidRPr="003848BB">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rsidRPr="003848BB" w14:paraId="516A29B7" w14:textId="77777777" w:rsidTr="00D149E8">
        <w:trPr>
          <w:tblHeader/>
        </w:trPr>
        <w:tc>
          <w:tcPr>
            <w:tcW w:w="5400" w:type="dxa"/>
            <w:shd w:val="clear" w:color="auto" w:fill="0072C6"/>
            <w:hideMark/>
          </w:tcPr>
          <w:p w14:paraId="48DB668E"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shd w:val="clear" w:color="auto" w:fill="0072C6"/>
            <w:hideMark/>
          </w:tcPr>
          <w:p w14:paraId="23FA390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3848BB" w14:paraId="553590EB" w14:textId="77777777" w:rsidTr="00D149E8">
        <w:tc>
          <w:tcPr>
            <w:tcW w:w="5400" w:type="dxa"/>
            <w:hideMark/>
          </w:tcPr>
          <w:p w14:paraId="70CF3475" w14:textId="77777777" w:rsidR="0075154E" w:rsidRPr="003848BB" w:rsidRDefault="0075154E" w:rsidP="00DC0421">
            <w:pPr>
              <w:pStyle w:val="ProductList-OfferingBody"/>
              <w:spacing w:line="256" w:lineRule="auto"/>
              <w:jc w:val="center"/>
            </w:pPr>
            <w:r w:rsidRPr="003848BB">
              <w:t>&lt; 99,9 %</w:t>
            </w:r>
          </w:p>
        </w:tc>
        <w:tc>
          <w:tcPr>
            <w:tcW w:w="5400" w:type="dxa"/>
            <w:hideMark/>
          </w:tcPr>
          <w:p w14:paraId="581C6AAF" w14:textId="77777777" w:rsidR="0075154E" w:rsidRPr="003848BB" w:rsidRDefault="0075154E" w:rsidP="00DC0421">
            <w:pPr>
              <w:pStyle w:val="ProductList-OfferingBody"/>
              <w:spacing w:line="256" w:lineRule="auto"/>
              <w:jc w:val="center"/>
            </w:pPr>
            <w:r w:rsidRPr="003848BB">
              <w:t>10 %</w:t>
            </w:r>
          </w:p>
        </w:tc>
      </w:tr>
      <w:tr w:rsidR="0075154E" w:rsidRPr="003848BB" w14:paraId="356F2A82" w14:textId="77777777" w:rsidTr="00D149E8">
        <w:tc>
          <w:tcPr>
            <w:tcW w:w="5400" w:type="dxa"/>
            <w:hideMark/>
          </w:tcPr>
          <w:p w14:paraId="03055CF1" w14:textId="77777777" w:rsidR="0075154E" w:rsidRPr="003848BB" w:rsidRDefault="0075154E" w:rsidP="00DC0421">
            <w:pPr>
              <w:pStyle w:val="ProductList-OfferingBody"/>
              <w:spacing w:line="256" w:lineRule="auto"/>
              <w:jc w:val="center"/>
            </w:pPr>
            <w:r w:rsidRPr="003848BB">
              <w:t>&lt; 99 %</w:t>
            </w:r>
          </w:p>
        </w:tc>
        <w:tc>
          <w:tcPr>
            <w:tcW w:w="5400" w:type="dxa"/>
            <w:hideMark/>
          </w:tcPr>
          <w:p w14:paraId="7FCB4DA8" w14:textId="77777777" w:rsidR="0075154E" w:rsidRPr="003848BB" w:rsidRDefault="0075154E" w:rsidP="00DC0421">
            <w:pPr>
              <w:pStyle w:val="ProductList-OfferingBody"/>
              <w:spacing w:line="256" w:lineRule="auto"/>
              <w:jc w:val="center"/>
            </w:pPr>
            <w:r w:rsidRPr="003848BB">
              <w:t>25 %</w:t>
            </w:r>
          </w:p>
        </w:tc>
      </w:tr>
    </w:tbl>
    <w:p w14:paraId="04BE8D2E" w14:textId="77777777" w:rsidR="0075154E" w:rsidRPr="003848BB" w:rsidRDefault="00200C22" w:rsidP="00E135AD">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75154E" w:rsidRPr="003848BB">
          <w:rPr>
            <w:rStyle w:val="Hyperlink"/>
            <w:sz w:val="16"/>
            <w:szCs w:val="16"/>
          </w:rPr>
          <w:t>Inhalt</w:t>
        </w:r>
      </w:hyperlink>
      <w:r w:rsidR="0075154E" w:rsidRPr="003848BB">
        <w:rPr>
          <w:sz w:val="16"/>
          <w:szCs w:val="16"/>
        </w:rPr>
        <w:t xml:space="preserve"> / </w:t>
      </w:r>
      <w:hyperlink r:id="rId23" w:anchor="Definitionen" w:history="1">
        <w:r w:rsidR="0075154E" w:rsidRPr="003848BB">
          <w:rPr>
            <w:rStyle w:val="Hyperlink"/>
            <w:sz w:val="16"/>
            <w:szCs w:val="16"/>
          </w:rPr>
          <w:t>Definitionen</w:t>
        </w:r>
      </w:hyperlink>
    </w:p>
    <w:p w14:paraId="6B65A763" w14:textId="5840C87E" w:rsidR="001E0407" w:rsidRPr="003848BB" w:rsidRDefault="001E0407" w:rsidP="004C0035">
      <w:pPr>
        <w:pStyle w:val="ProductList-Offering2Heading"/>
        <w:keepNext/>
        <w:tabs>
          <w:tab w:val="clear" w:pos="360"/>
          <w:tab w:val="clear" w:pos="720"/>
          <w:tab w:val="clear" w:pos="1080"/>
        </w:tabs>
        <w:outlineLvl w:val="2"/>
        <w:rPr>
          <w:szCs w:val="28"/>
          <w:lang w:eastAsia="en-US" w:bidi="ar-SA"/>
        </w:rPr>
      </w:pPr>
      <w:bookmarkStart w:id="235" w:name="_Toc512337165"/>
      <w:r w:rsidRPr="003848BB">
        <w:rPr>
          <w:szCs w:val="28"/>
          <w:lang w:eastAsia="en-US" w:bidi="ar-SA"/>
        </w:rPr>
        <w:t>Traffic Manager-Dienst</w:t>
      </w:r>
      <w:bookmarkEnd w:id="233"/>
      <w:bookmarkEnd w:id="235"/>
    </w:p>
    <w:p w14:paraId="35D37C86" w14:textId="77777777" w:rsidR="001E0407" w:rsidRPr="003848BB" w:rsidRDefault="001E0407" w:rsidP="004C0035">
      <w:pPr>
        <w:pStyle w:val="ProductList-Body"/>
        <w:keepNext/>
      </w:pPr>
      <w:r w:rsidRPr="003848BB">
        <w:rPr>
          <w:b/>
          <w:color w:val="00188F"/>
        </w:rPr>
        <w:t>Zusätzliche Definitionen</w:t>
      </w:r>
      <w:r w:rsidRPr="003848BB">
        <w:t>:</w:t>
      </w:r>
    </w:p>
    <w:p w14:paraId="317431FE" w14:textId="363BDA49" w:rsidR="001E0407" w:rsidRPr="003848BB" w:rsidRDefault="001E0407" w:rsidP="001E040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bestimmtes Traffic Manager-Profil in Microsoft Azure im Verlauf eines Monats der Rechnungsstellung bereitgestellt wurde.</w:t>
      </w:r>
    </w:p>
    <w:p w14:paraId="51AEBA1C" w14:textId="62AE897E" w:rsidR="001E0407" w:rsidRPr="003848BB" w:rsidRDefault="001E0407" w:rsidP="001E040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Traffic Manager-Profile, die von Ihnen in einem bestimmten Microsoft Azure-Abonnement im Verlauf eines Monats der Rechnungsstellung bereitgestellt werden.</w:t>
      </w:r>
    </w:p>
    <w:p w14:paraId="3726A009" w14:textId="463CA110" w:rsidR="001E0407" w:rsidRPr="003848BB" w:rsidRDefault="001E0407" w:rsidP="001E0407">
      <w:pPr>
        <w:pStyle w:val="ProductList-Body"/>
        <w:spacing w:after="40"/>
      </w:pPr>
      <w:r w:rsidRPr="003848BB">
        <w:t>„</w:t>
      </w:r>
      <w:r w:rsidRPr="003848BB">
        <w:rPr>
          <w:b/>
          <w:color w:val="00188F"/>
        </w:rPr>
        <w:t>Traffic Manager-Profil</w:t>
      </w:r>
      <w:r w:rsidR="006B51ED" w:rsidRPr="003848BB">
        <w:t>”</w:t>
      </w:r>
      <w:r w:rsidRPr="003848BB">
        <w:t xml:space="preserve"> oder „</w:t>
      </w:r>
      <w:r w:rsidRPr="003848BB">
        <w:rPr>
          <w:b/>
          <w:color w:val="00188F"/>
        </w:rPr>
        <w:t>Profil</w:t>
      </w:r>
      <w:r w:rsidR="006B51ED" w:rsidRPr="003848BB">
        <w:t>”</w:t>
      </w:r>
      <w:r w:rsidRPr="003848BB">
        <w:t xml:space="preserve"> ist die Bereitstellung des Traffic Manager-Dienstes, die von Ihnen erstellt wurde und einen Domänennamen, Endpunkte und andere Konfigurationseinstellungen wie im Verwaltungsportal dargestellt umfasst.</w:t>
      </w:r>
    </w:p>
    <w:p w14:paraId="5FD64745" w14:textId="3BA09768" w:rsidR="001E0407" w:rsidRPr="003848BB" w:rsidRDefault="001E0407" w:rsidP="001E0407">
      <w:pPr>
        <w:pStyle w:val="ProductList-Body"/>
      </w:pPr>
      <w:r w:rsidRPr="003848BB">
        <w:t>„</w:t>
      </w:r>
      <w:r w:rsidRPr="003848BB">
        <w:rPr>
          <w:b/>
          <w:color w:val="00188F"/>
        </w:rPr>
        <w:t>Gültige DNS-Antwort</w:t>
      </w:r>
      <w:r w:rsidR="006B51ED" w:rsidRPr="003848BB">
        <w:t>”</w:t>
      </w:r>
      <w:r w:rsidRPr="003848BB">
        <w:t xml:space="preserve">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3848BB" w:rsidRDefault="001E0407" w:rsidP="001E0407">
      <w:pPr>
        <w:pStyle w:val="ProductList-Body"/>
      </w:pPr>
    </w:p>
    <w:p w14:paraId="47F35491" w14:textId="36766EEB" w:rsidR="001E0407" w:rsidRPr="003848BB" w:rsidRDefault="001E0407" w:rsidP="001E0407">
      <w:pPr>
        <w:pStyle w:val="ProductList-Body"/>
      </w:pPr>
      <w:r w:rsidRPr="003848BB">
        <w:rPr>
          <w:b/>
          <w:color w:val="00188F"/>
        </w:rPr>
        <w:t>Ausfallzeiten</w:t>
      </w:r>
      <w:r w:rsidRPr="003848BB">
        <w:t>: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3848BB">
        <w:t> </w:t>
      </w:r>
      <w:r w:rsidRPr="003848BB">
        <w:t>Sekunden zu einer Gültigen DNS-Antwort führen.</w:t>
      </w:r>
    </w:p>
    <w:p w14:paraId="4EE61F22" w14:textId="77777777" w:rsidR="001E0407" w:rsidRPr="003848BB" w:rsidRDefault="001E0407" w:rsidP="001E0407">
      <w:pPr>
        <w:pStyle w:val="ProductList-Body"/>
      </w:pPr>
    </w:p>
    <w:p w14:paraId="5D0026E6" w14:textId="1A9635FC"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69E138CB" w14:textId="77777777" w:rsidR="001E0407" w:rsidRPr="003848BB" w:rsidRDefault="001E0407" w:rsidP="001E0407">
      <w:pPr>
        <w:pStyle w:val="ProductList-Body"/>
      </w:pPr>
    </w:p>
    <w:p w14:paraId="004CAB87" w14:textId="6D3F5679" w:rsidR="001E0407" w:rsidRPr="003848BB" w:rsidRDefault="00200C22"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3848BB" w:rsidRDefault="001E0407" w:rsidP="000051B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3848BB" w14:paraId="130BFA04" w14:textId="77777777" w:rsidTr="00D149E8">
        <w:trPr>
          <w:tblHeader/>
        </w:trPr>
        <w:tc>
          <w:tcPr>
            <w:tcW w:w="5400" w:type="dxa"/>
            <w:shd w:val="clear" w:color="auto" w:fill="0072C6"/>
          </w:tcPr>
          <w:p w14:paraId="4266F550"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DDD39E"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Dienstgutschrift</w:t>
            </w:r>
          </w:p>
        </w:tc>
      </w:tr>
      <w:tr w:rsidR="001E0407" w:rsidRPr="003848BB" w14:paraId="3A7CE5C3" w14:textId="77777777" w:rsidTr="00D149E8">
        <w:tc>
          <w:tcPr>
            <w:tcW w:w="5400" w:type="dxa"/>
          </w:tcPr>
          <w:p w14:paraId="4D8325F9" w14:textId="0198C046" w:rsidR="001E0407" w:rsidRPr="003848BB" w:rsidRDefault="001E0407" w:rsidP="000051B9">
            <w:pPr>
              <w:pStyle w:val="ProductList-OfferingBody"/>
              <w:keepNext/>
              <w:jc w:val="center"/>
            </w:pPr>
            <w:r w:rsidRPr="003848BB">
              <w:t>&lt; 99,99 %</w:t>
            </w:r>
          </w:p>
        </w:tc>
        <w:tc>
          <w:tcPr>
            <w:tcW w:w="5400" w:type="dxa"/>
          </w:tcPr>
          <w:p w14:paraId="3B54ACFB" w14:textId="7BDCCC76" w:rsidR="001E0407" w:rsidRPr="003848BB" w:rsidRDefault="001E0407" w:rsidP="000051B9">
            <w:pPr>
              <w:pStyle w:val="ProductList-OfferingBody"/>
              <w:keepNext/>
              <w:jc w:val="center"/>
            </w:pPr>
            <w:r w:rsidRPr="003848BB">
              <w:t>10</w:t>
            </w:r>
            <w:r w:rsidR="00745D75" w:rsidRPr="003848BB">
              <w:t xml:space="preserve"> </w:t>
            </w:r>
            <w:r w:rsidRPr="003848BB">
              <w:t>%</w:t>
            </w:r>
          </w:p>
        </w:tc>
      </w:tr>
      <w:tr w:rsidR="001E0407" w:rsidRPr="003848BB" w14:paraId="66A936D3" w14:textId="77777777" w:rsidTr="00D149E8">
        <w:tc>
          <w:tcPr>
            <w:tcW w:w="5400" w:type="dxa"/>
          </w:tcPr>
          <w:p w14:paraId="648735BE" w14:textId="5C14DF85" w:rsidR="001E0407" w:rsidRPr="003848BB" w:rsidRDefault="001E0407" w:rsidP="00002CD6">
            <w:pPr>
              <w:pStyle w:val="ProductList-OfferingBody"/>
              <w:jc w:val="center"/>
            </w:pPr>
            <w:r w:rsidRPr="003848BB">
              <w:t>&lt; 99 %</w:t>
            </w:r>
          </w:p>
        </w:tc>
        <w:tc>
          <w:tcPr>
            <w:tcW w:w="5400" w:type="dxa"/>
          </w:tcPr>
          <w:p w14:paraId="322593F0" w14:textId="609CCEAA" w:rsidR="001E0407" w:rsidRPr="003848BB" w:rsidRDefault="001E0407" w:rsidP="00002CD6">
            <w:pPr>
              <w:pStyle w:val="ProductList-OfferingBody"/>
              <w:jc w:val="center"/>
            </w:pPr>
            <w:r w:rsidRPr="003848BB">
              <w:t>25</w:t>
            </w:r>
            <w:r w:rsidR="00745D75" w:rsidRPr="003848BB">
              <w:t xml:space="preserve"> </w:t>
            </w:r>
            <w:r w:rsidRPr="003848BB">
              <w:t>%</w:t>
            </w:r>
          </w:p>
        </w:tc>
      </w:tr>
    </w:tbl>
    <w:p w14:paraId="121F084A" w14:textId="0E27C6B6" w:rsidR="001E0407"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230CB8F5" w14:textId="77777777" w:rsidR="00865C7C" w:rsidRPr="003848BB" w:rsidRDefault="00865C7C" w:rsidP="00865C7C">
      <w:pPr>
        <w:pStyle w:val="ProductList-Offering2Heading"/>
        <w:tabs>
          <w:tab w:val="clear" w:pos="360"/>
          <w:tab w:val="clear" w:pos="720"/>
          <w:tab w:val="clear" w:pos="1080"/>
        </w:tabs>
        <w:outlineLvl w:val="2"/>
      </w:pPr>
      <w:bookmarkStart w:id="236" w:name="_Toc412532215"/>
      <w:bookmarkStart w:id="237" w:name="_Toc457821586"/>
      <w:bookmarkStart w:id="238" w:name="VirtualMachines"/>
      <w:bookmarkStart w:id="239" w:name="_Toc480808159"/>
      <w:bookmarkStart w:id="240" w:name="_Toc477262608"/>
      <w:bookmarkStart w:id="241" w:name="_Toc512337166"/>
      <w:bookmarkStart w:id="242" w:name="_Toc453915880"/>
      <w:bookmarkStart w:id="243" w:name="_Toc450912807"/>
      <w:bookmarkStart w:id="244" w:name="VirtualNetworkGateway"/>
      <w:bookmarkStart w:id="245" w:name="_Toc421206072"/>
      <w:bookmarkStart w:id="246" w:name="_Toc425256458"/>
      <w:bookmarkStart w:id="247" w:name="_Toc412532217"/>
      <w:r w:rsidRPr="003848BB">
        <w:t>Virtuelle Computer</w:t>
      </w:r>
      <w:bookmarkEnd w:id="236"/>
      <w:bookmarkEnd w:id="237"/>
      <w:bookmarkEnd w:id="238"/>
      <w:bookmarkEnd w:id="239"/>
      <w:bookmarkEnd w:id="240"/>
      <w:bookmarkEnd w:id="241"/>
    </w:p>
    <w:p w14:paraId="3A204B8C" w14:textId="77777777" w:rsidR="00865C7C" w:rsidRPr="003848BB" w:rsidRDefault="00865C7C" w:rsidP="00865C7C">
      <w:pPr>
        <w:pStyle w:val="ProductList-Body"/>
      </w:pPr>
      <w:r w:rsidRPr="003848BB">
        <w:rPr>
          <w:b/>
          <w:color w:val="00188F"/>
        </w:rPr>
        <w:t>Zusätzliche Definitionen</w:t>
      </w:r>
      <w:r w:rsidRPr="003848BB">
        <w:t>:</w:t>
      </w:r>
    </w:p>
    <w:p w14:paraId="03FF0AB6" w14:textId="37EEB724" w:rsidR="00865C7C" w:rsidRPr="003848BB" w:rsidRDefault="00865C7C" w:rsidP="00865C7C">
      <w:pPr>
        <w:pStyle w:val="ProductList-Body"/>
      </w:pPr>
      <w:r w:rsidRPr="003848BB">
        <w:t>„</w:t>
      </w:r>
      <w:r w:rsidRPr="003848BB">
        <w:rPr>
          <w:b/>
          <w:color w:val="00188F"/>
        </w:rPr>
        <w:t>Angekündigte Einzelinstanzwartung</w:t>
      </w:r>
      <w:r w:rsidR="006B51ED" w:rsidRPr="003848BB">
        <w:t>”</w:t>
      </w:r>
      <w:r w:rsidRPr="003848BB">
        <w:t xml:space="preserve"> bedeutet Perioden von Ausfallzeiten im Zusammenhang mit Netzwerk-, Hardware- oder Dienstwartung oder Upgrades mit Auswirkungen auf Einzelinstanzen. Wir werden diese Zeiten mindestens fünf (5) Tage vor Beginn als Ausfallzeiten veröffentlichen oder Ihnen ankündigen.</w:t>
      </w:r>
    </w:p>
    <w:p w14:paraId="6A4A9B37" w14:textId="56FFF858" w:rsidR="00865C7C" w:rsidRDefault="00865C7C" w:rsidP="00865C7C">
      <w:pPr>
        <w:pStyle w:val="ProductList-Body"/>
      </w:pPr>
      <w:r w:rsidRPr="003848BB">
        <w:t>„</w:t>
      </w:r>
      <w:r w:rsidRPr="003848BB">
        <w:rPr>
          <w:b/>
          <w:color w:val="00188F"/>
        </w:rPr>
        <w:t>Verfügbarkeitsgruppe</w:t>
      </w:r>
      <w:r w:rsidR="006B51ED" w:rsidRPr="003848BB">
        <w:t>”</w:t>
      </w:r>
      <w:r w:rsidRPr="003848BB">
        <w:t xml:space="preserve"> bezieht sich auf zwei oder mehr virtuelle Computer, die in verschiedenen fehlerhaften Domänen bereitgestellt werden, um eine einzelne Fehlerquelle zu vermeiden.</w:t>
      </w:r>
    </w:p>
    <w:p w14:paraId="432C74A2" w14:textId="77777777" w:rsidR="00CA1EA2" w:rsidRPr="00552D87" w:rsidRDefault="00CA1EA2" w:rsidP="00CA1EA2">
      <w:pPr>
        <w:pStyle w:val="ProductList-Body"/>
        <w:spacing w:after="40"/>
      </w:pPr>
      <w:r>
        <w:t>„</w:t>
      </w:r>
      <w:r>
        <w:rPr>
          <w:b/>
          <w:color w:val="00188F"/>
        </w:rPr>
        <w:t>Verfügbarkeitszone</w:t>
      </w:r>
      <w:r>
        <w:t>“ist ein fehlerisolierter Bereich in einer Azure-Region, der über redundante Systeme für Stromversorgung, Kühlung und Netzwerkbetrieb verfügt.</w:t>
      </w:r>
    </w:p>
    <w:p w14:paraId="7B8BDD73" w14:textId="786DBC6A" w:rsidR="00BB1E6F" w:rsidRPr="003848BB" w:rsidRDefault="00BB1E6F" w:rsidP="00BB1E6F">
      <w:pPr>
        <w:pStyle w:val="ProductList-Body"/>
        <w:spacing w:after="40"/>
      </w:pPr>
      <w:r w:rsidRPr="003848BB">
        <w:t>„</w:t>
      </w:r>
      <w:r w:rsidRPr="003848BB">
        <w:rPr>
          <w:b/>
          <w:color w:val="00188F"/>
        </w:rPr>
        <w:t>Datenträger</w:t>
      </w:r>
      <w:r w:rsidR="006B51ED" w:rsidRPr="003848BB">
        <w:t>”</w:t>
      </w:r>
      <w:r w:rsidRPr="003848BB">
        <w:t xml:space="preserve"> ist eine mit einem virtuellen Computer verbundene permanente virtuelle Festplatte zum Speichern von Anwendungsdaten.</w:t>
      </w:r>
    </w:p>
    <w:p w14:paraId="3FBB88BA" w14:textId="105579D7" w:rsidR="00BB1E6F" w:rsidRPr="003848BB" w:rsidRDefault="00BB1E6F" w:rsidP="00BB1E6F">
      <w:pPr>
        <w:pStyle w:val="ProductList-Body"/>
        <w:spacing w:after="40"/>
      </w:pPr>
      <w:r w:rsidRPr="003848BB">
        <w:t>„</w:t>
      </w:r>
      <w:r w:rsidRPr="003848BB">
        <w:rPr>
          <w:b/>
          <w:color w:val="00188F"/>
        </w:rPr>
        <w:t>Fehlerhafte Domäne</w:t>
      </w:r>
      <w:r w:rsidR="006B51ED" w:rsidRPr="003848BB">
        <w:t>”</w:t>
      </w:r>
      <w:r w:rsidRPr="003848BB">
        <w:t xml:space="preserve"> ist eine Sammlung von Servern, die Ressourcen wie Stromversorgung und Netzwerkverbindung gemeinsam nutzen.</w:t>
      </w:r>
    </w:p>
    <w:p w14:paraId="18791C78" w14:textId="58043A1B" w:rsidR="00BB1E6F" w:rsidRPr="003848BB" w:rsidRDefault="00BB1E6F" w:rsidP="00BB1E6F">
      <w:pPr>
        <w:pStyle w:val="ProductList-Body"/>
        <w:spacing w:after="40"/>
      </w:pPr>
      <w:r w:rsidRPr="003848BB">
        <w:t>„</w:t>
      </w:r>
      <w:r w:rsidRPr="003848BB">
        <w:rPr>
          <w:b/>
          <w:color w:val="00188F"/>
        </w:rPr>
        <w:t>Betriebssystemplatte</w:t>
      </w:r>
      <w:r w:rsidR="006B51ED" w:rsidRPr="003848BB">
        <w:t>”</w:t>
      </w:r>
      <w:r w:rsidRPr="003848BB">
        <w:t xml:space="preserve"> ist eine mit einem virtuellen Computer verbundene permanente virtuelle Festplatte zum Speichern des Betriebssystems des virtuellen Computers.</w:t>
      </w:r>
    </w:p>
    <w:p w14:paraId="06CA0089" w14:textId="38D2E6B1" w:rsidR="00BB1E6F" w:rsidRPr="003848BB" w:rsidRDefault="00BB1E6F" w:rsidP="00BB1E6F">
      <w:pPr>
        <w:pStyle w:val="ProductList-Body"/>
      </w:pPr>
      <w:r w:rsidRPr="003848BB">
        <w:t>„</w:t>
      </w:r>
      <w:r w:rsidRPr="003848BB">
        <w:rPr>
          <w:b/>
          <w:color w:val="00188F"/>
        </w:rPr>
        <w:t>Einzelinstanz</w:t>
      </w:r>
      <w:r w:rsidR="006B51ED" w:rsidRPr="003848BB">
        <w:t>”</w:t>
      </w:r>
      <w:r w:rsidRPr="003848BB">
        <w:t xml:space="preserve"> wird definiert als jeder einzelne virtuelle Microsoft Azure-Computer, der entweder nicht in einem Verfügbarkeitssatz bereitgestellt wird oder nur eine in einem Verfügbarkeitssatz bereitgestellte Instanz besitzt. </w:t>
      </w:r>
    </w:p>
    <w:p w14:paraId="0E833D59" w14:textId="619B5BA1" w:rsidR="00BB1E6F" w:rsidRPr="003848BB" w:rsidRDefault="00BB1E6F" w:rsidP="00BB1E6F">
      <w:pPr>
        <w:pStyle w:val="ProductList-Body"/>
      </w:pPr>
      <w:r w:rsidRPr="003848BB">
        <w:t>„</w:t>
      </w:r>
      <w:r w:rsidRPr="003848BB">
        <w:rPr>
          <w:b/>
          <w:color w:val="00188F"/>
        </w:rPr>
        <w:t>Virtueller Computer</w:t>
      </w:r>
      <w:r w:rsidR="006B51ED" w:rsidRPr="003848BB">
        <w:t>”</w:t>
      </w:r>
      <w:r w:rsidRPr="003848BB">
        <w:t xml:space="preserve"> bezieht sich auf beständige Instanzentypen, die einzeln oder als Teil einer Verfügbarkeitsgruppe bereitgestellt werden können. </w:t>
      </w:r>
    </w:p>
    <w:p w14:paraId="5BD52DF0" w14:textId="34009150" w:rsidR="00BB1E6F" w:rsidRPr="003848BB" w:rsidRDefault="00BB1E6F" w:rsidP="00BB1E6F">
      <w:pPr>
        <w:pStyle w:val="ProductList-Body"/>
      </w:pPr>
      <w:r w:rsidRPr="003848BB">
        <w:t>„</w:t>
      </w:r>
      <w:r w:rsidRPr="003848BB">
        <w:rPr>
          <w:b/>
          <w:color w:val="00188F"/>
        </w:rPr>
        <w:t>Virtuelle Computer-Konnektivität</w:t>
      </w:r>
      <w:r w:rsidR="006B51ED" w:rsidRPr="003848BB">
        <w:t>”</w:t>
      </w:r>
      <w:r w:rsidRPr="003848BB">
        <w:t xml:space="preserve">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3848BB" w:rsidRDefault="00BB1E6F" w:rsidP="00BB1E6F">
      <w:pPr>
        <w:pStyle w:val="ProductList-Body"/>
      </w:pPr>
    </w:p>
    <w:p w14:paraId="0DE8E201" w14:textId="77777777" w:rsidR="00CA1EA2" w:rsidRPr="00552D87" w:rsidRDefault="00CA1EA2" w:rsidP="00CA1EA2">
      <w:pPr>
        <w:pStyle w:val="ProductList-Body"/>
      </w:pPr>
      <w:r>
        <w:rPr>
          <w:b/>
          <w:color w:val="00188F"/>
        </w:rPr>
        <w:t>Monatliche Betriebszeitberechnung und Service Levels für virtuelle Computer in Verfügbarkeitszonen</w:t>
      </w:r>
    </w:p>
    <w:p w14:paraId="3A3301B4" w14:textId="77777777" w:rsidR="00CA1EA2" w:rsidRPr="00552D87" w:rsidRDefault="00CA1EA2" w:rsidP="00CA1EA2">
      <w:pPr>
        <w:pStyle w:val="ProductList-Body"/>
        <w:ind w:left="360"/>
      </w:pPr>
      <w:r>
        <w:t>„</w:t>
      </w:r>
      <w:r>
        <w:rPr>
          <w:b/>
          <w:color w:val="0072C6"/>
        </w:rPr>
        <w:t>Maximal Verfügbare Minuten</w:t>
      </w:r>
      <w:r>
        <w:t>“ ist die Gesamtzahl der Minuten während eines Monats der Rechnungsstellung,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51D518DA" w14:textId="77777777" w:rsidR="00CA1EA2" w:rsidRPr="00552D87" w:rsidRDefault="00CA1EA2" w:rsidP="00CA1EA2">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77274174" w14:textId="77777777" w:rsidR="00CA1EA2" w:rsidRPr="00552D87" w:rsidRDefault="00CA1EA2" w:rsidP="00CA1EA2">
      <w:pPr>
        <w:pStyle w:val="ProductList-Body"/>
        <w:ind w:left="360"/>
      </w:pPr>
      <w:r>
        <w:t>Der „</w:t>
      </w:r>
      <w:r>
        <w:rPr>
          <w:b/>
          <w:color w:val="0072C6"/>
        </w:rPr>
        <w:t>Prozentsatz der Monatlichen Betriebszeit</w:t>
      </w:r>
      <w:r>
        <w:t>“ für Virtuelle Computer in Verfügbarkeitszonen wird für ein bestimmtes Microsoft Azure-Abonnement berechnet als die Maximal Verfügbaren Minuten minus Ausfallzeit geteilt durch die Maximal Verfügbaren Minuten im Monat der Rechnungsstellung. Der Prozentsatz der Monatlichen Betriebszeit wird durch folgende Formel dargestellt:</w:t>
      </w:r>
    </w:p>
    <w:p w14:paraId="3806EC50" w14:textId="77777777" w:rsidR="00CA1EA2" w:rsidRPr="00552D87" w:rsidRDefault="00CA1EA2" w:rsidP="00CA1EA2">
      <w:pPr>
        <w:pStyle w:val="ProductList-Body"/>
        <w:ind w:left="360"/>
      </w:pPr>
    </w:p>
    <w:p w14:paraId="7CA48590" w14:textId="77777777" w:rsidR="00CA1EA2" w:rsidRPr="00552D87" w:rsidRDefault="00CA1EA2" w:rsidP="00CA1EA2">
      <w:pPr>
        <w:pStyle w:val="ListParagraph"/>
      </w:pPr>
      <m:oMathPara>
        <m:oMath>
          <m:r>
            <w:rPr>
              <w:rFonts w:ascii="Cambria Math" w:hAnsi="Cambria Math" w:cs="Tahoma"/>
              <w:sz w:val="18"/>
              <w:szCs w:val="18"/>
            </w:rPr>
            <m:t xml:space="preserve">Prozentsatz der Monatlichen Betriebszeit=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EA4D09C" w14:textId="77777777" w:rsidR="00CA1EA2" w:rsidRPr="00552D87" w:rsidRDefault="00CA1EA2" w:rsidP="00CA1EA2">
      <w:pPr>
        <w:pStyle w:val="ProductList-Body"/>
        <w:ind w:left="360"/>
      </w:pPr>
      <w:r>
        <w:rPr>
          <w:b/>
          <w:color w:val="0072C6"/>
        </w:rPr>
        <w:t>Dienstgutschrift</w:t>
      </w:r>
      <w:r w:rsidRPr="005107A7">
        <w:rPr>
          <w:b/>
          <w:bCs/>
        </w:rPr>
        <w:t>:</w:t>
      </w:r>
    </w:p>
    <w:p w14:paraId="23E3CEB5" w14:textId="77777777" w:rsidR="00CA1EA2" w:rsidRPr="00552D87" w:rsidRDefault="00CA1EA2" w:rsidP="00CA1EA2">
      <w:pPr>
        <w:pStyle w:val="ProductList-Body"/>
        <w:ind w:left="360"/>
      </w:pPr>
      <w:r>
        <w:t>Folgende Service Levels und Servicegutschriften gelten für die Nutzung durch den Kunden von Virtuellen Computern in zwei oder mehr Verfügbarkeitszonen in derselben Region:</w:t>
      </w:r>
    </w:p>
    <w:tbl>
      <w:tblPr>
        <w:tblW w:w="10395" w:type="dxa"/>
        <w:tblInd w:w="5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00"/>
      </w:tblGrid>
      <w:tr w:rsidR="00CA1EA2" w:rsidRPr="009D0B2F" w14:paraId="46811397" w14:textId="77777777" w:rsidTr="00661728">
        <w:trPr>
          <w:tblHeader/>
        </w:trPr>
        <w:tc>
          <w:tcPr>
            <w:tcW w:w="4995" w:type="dxa"/>
            <w:shd w:val="clear" w:color="auto" w:fill="0072C6"/>
          </w:tcPr>
          <w:p w14:paraId="757DCE04" w14:textId="77777777" w:rsidR="00CA1EA2" w:rsidRPr="001A0074" w:rsidRDefault="00CA1EA2" w:rsidP="00661728">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556E9A" w14:textId="77777777" w:rsidR="00CA1EA2" w:rsidRPr="001A0074" w:rsidRDefault="00CA1EA2" w:rsidP="00661728">
            <w:pPr>
              <w:pStyle w:val="ProductList-OfferingBody"/>
              <w:jc w:val="center"/>
              <w:rPr>
                <w:color w:val="FFFFFF" w:themeColor="background1"/>
              </w:rPr>
            </w:pPr>
            <w:r>
              <w:rPr>
                <w:color w:val="FFFFFF" w:themeColor="background1"/>
              </w:rPr>
              <w:t>Dienstgutschrift</w:t>
            </w:r>
          </w:p>
        </w:tc>
      </w:tr>
      <w:tr w:rsidR="00CA1EA2" w:rsidRPr="009D0B2F" w14:paraId="39C801C8" w14:textId="77777777" w:rsidTr="00661728">
        <w:tc>
          <w:tcPr>
            <w:tcW w:w="4995" w:type="dxa"/>
          </w:tcPr>
          <w:p w14:paraId="60D95541" w14:textId="77777777" w:rsidR="00CA1EA2" w:rsidRPr="0076238C" w:rsidRDefault="00CA1EA2" w:rsidP="00661728">
            <w:pPr>
              <w:pStyle w:val="ProductList-OfferingBody"/>
              <w:jc w:val="center"/>
            </w:pPr>
            <w:r>
              <w:t>&lt; 99,99 %</w:t>
            </w:r>
          </w:p>
        </w:tc>
        <w:tc>
          <w:tcPr>
            <w:tcW w:w="5400" w:type="dxa"/>
          </w:tcPr>
          <w:p w14:paraId="0CA890CF" w14:textId="77777777" w:rsidR="00CA1EA2" w:rsidRPr="0076238C" w:rsidRDefault="00CA1EA2" w:rsidP="00661728">
            <w:pPr>
              <w:pStyle w:val="ProductList-OfferingBody"/>
              <w:jc w:val="center"/>
            </w:pPr>
            <w:r>
              <w:t>10%</w:t>
            </w:r>
          </w:p>
        </w:tc>
      </w:tr>
      <w:tr w:rsidR="00CA1EA2" w:rsidRPr="009D0B2F" w14:paraId="5106BC53" w14:textId="77777777" w:rsidTr="00661728">
        <w:tc>
          <w:tcPr>
            <w:tcW w:w="4995" w:type="dxa"/>
          </w:tcPr>
          <w:p w14:paraId="48F9326B" w14:textId="77777777" w:rsidR="00CA1EA2" w:rsidRPr="0076238C" w:rsidRDefault="00CA1EA2" w:rsidP="00661728">
            <w:pPr>
              <w:pStyle w:val="ProductList-OfferingBody"/>
              <w:jc w:val="center"/>
            </w:pPr>
            <w:r>
              <w:t>&lt; 99 %</w:t>
            </w:r>
          </w:p>
        </w:tc>
        <w:tc>
          <w:tcPr>
            <w:tcW w:w="5400" w:type="dxa"/>
          </w:tcPr>
          <w:p w14:paraId="1B1007C4" w14:textId="77777777" w:rsidR="00CA1EA2" w:rsidRPr="0076238C" w:rsidRDefault="00CA1EA2" w:rsidP="00661728">
            <w:pPr>
              <w:pStyle w:val="ProductList-OfferingBody"/>
              <w:jc w:val="center"/>
            </w:pPr>
            <w:r>
              <w:t>25%</w:t>
            </w:r>
          </w:p>
        </w:tc>
      </w:tr>
      <w:tr w:rsidR="00CA1EA2" w:rsidRPr="009D0B2F" w14:paraId="79D462ED" w14:textId="77777777" w:rsidTr="00661728">
        <w:tc>
          <w:tcPr>
            <w:tcW w:w="4995" w:type="dxa"/>
          </w:tcPr>
          <w:p w14:paraId="0A7398FE" w14:textId="77777777" w:rsidR="00CA1EA2" w:rsidRPr="0076238C" w:rsidRDefault="00CA1EA2" w:rsidP="00661728">
            <w:pPr>
              <w:pStyle w:val="ProductList-OfferingBody"/>
              <w:jc w:val="center"/>
            </w:pPr>
            <w:r>
              <w:t>&lt; 95 %</w:t>
            </w:r>
          </w:p>
        </w:tc>
        <w:tc>
          <w:tcPr>
            <w:tcW w:w="5400" w:type="dxa"/>
          </w:tcPr>
          <w:p w14:paraId="0FC0FDC7" w14:textId="77777777" w:rsidR="00CA1EA2" w:rsidRDefault="00CA1EA2" w:rsidP="00661728">
            <w:pPr>
              <w:pStyle w:val="ProductList-OfferingBody"/>
              <w:jc w:val="center"/>
            </w:pPr>
            <w:r>
              <w:t>100%</w:t>
            </w:r>
          </w:p>
        </w:tc>
      </w:tr>
    </w:tbl>
    <w:p w14:paraId="63E421AB" w14:textId="77777777" w:rsidR="00CA1EA2" w:rsidRPr="00552D87" w:rsidRDefault="00CA1EA2" w:rsidP="00CA1EA2">
      <w:pPr>
        <w:pStyle w:val="ProductList-Body"/>
      </w:pPr>
    </w:p>
    <w:p w14:paraId="41EC9BD3" w14:textId="77777777" w:rsidR="00CA1EA2" w:rsidRPr="00552D87" w:rsidRDefault="00CA1EA2" w:rsidP="00CA1EA2">
      <w:pPr>
        <w:pStyle w:val="ProductList-Body"/>
      </w:pPr>
      <w:r>
        <w:rPr>
          <w:b/>
          <w:color w:val="00188F"/>
        </w:rPr>
        <w:t>Monatliche Betriebszeitberechnung und Service Levels für virtuelle Computer in einem Verfügbarkeitssatz</w:t>
      </w:r>
    </w:p>
    <w:p w14:paraId="2D22CD6A" w14:textId="77777777" w:rsidR="00CA1EA2" w:rsidRPr="00552D87" w:rsidRDefault="00CA1EA2" w:rsidP="00CA1EA2">
      <w:pPr>
        <w:pStyle w:val="ProductList-Body"/>
        <w:ind w:left="360"/>
      </w:pPr>
      <w:r>
        <w:rPr>
          <w:b/>
          <w:color w:val="0070C0"/>
        </w:rPr>
        <w:t>Maximal Verfügbare Minuten</w:t>
      </w:r>
      <w:r w:rsidRPr="005107A7">
        <w:rPr>
          <w:b/>
          <w:bCs/>
        </w:rPr>
        <w:t>:</w:t>
      </w:r>
      <w:r>
        <w:t xml:space="preserve"> Die Gesamtzahl der Minuten während eines Monats der Rechnungsstellung für alle internetseitigen Virtuellen Computer, für die zwei oder mehr Instanzen in der gleichen Verfügbarkeitsgruppe bereitgestellt sind.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2B2F143B" w14:textId="77777777" w:rsidR="00CA1EA2" w:rsidRPr="00552D87" w:rsidRDefault="00CA1EA2" w:rsidP="00CA1EA2">
      <w:pPr>
        <w:pStyle w:val="ProductList-Body"/>
        <w:ind w:left="360"/>
      </w:pPr>
    </w:p>
    <w:p w14:paraId="4827E22A" w14:textId="77777777" w:rsidR="00CA1EA2" w:rsidRPr="00552D87" w:rsidRDefault="00CA1EA2" w:rsidP="00CA1EA2">
      <w:pPr>
        <w:pStyle w:val="ProductList-Body"/>
        <w:ind w:left="360"/>
      </w:pPr>
      <w:r>
        <w:rPr>
          <w:b/>
          <w:color w:val="0072C6"/>
        </w:rPr>
        <w:t>Ausfallzeit</w:t>
      </w:r>
      <w:r w:rsidRPr="005107A7">
        <w:rPr>
          <w:b/>
          <w:bCs/>
        </w:rPr>
        <w:t>:</w:t>
      </w:r>
      <w:r>
        <w:t xml:space="preserve"> Die Summe der angesammelten Minuten, die Teil der Maximal verfügbaren Minuten sind, die keine virtuelle Computer-Konnektivität haben.</w:t>
      </w:r>
    </w:p>
    <w:p w14:paraId="3D1C5115" w14:textId="77777777" w:rsidR="00CA1EA2" w:rsidRPr="00552D87" w:rsidRDefault="00CA1EA2" w:rsidP="00CA1EA2">
      <w:pPr>
        <w:pStyle w:val="ProductList-Body"/>
        <w:ind w:left="360"/>
      </w:pPr>
    </w:p>
    <w:p w14:paraId="025F54B8" w14:textId="77777777" w:rsidR="00CA1EA2" w:rsidRPr="00552D87" w:rsidRDefault="00CA1EA2" w:rsidP="00CA1EA2">
      <w:pPr>
        <w:pStyle w:val="ProductList-Body"/>
        <w:ind w:left="360"/>
      </w:pPr>
      <w:r>
        <w:rPr>
          <w:b/>
          <w:color w:val="0072C6"/>
        </w:rPr>
        <w:t>Prozentsatz der Monatlichen Betriebszeit</w:t>
      </w:r>
      <w:r w:rsidRPr="005107A7">
        <w:rPr>
          <w:b/>
          <w:bCs/>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durch folgende Formel dargestellt:</w:t>
      </w:r>
    </w:p>
    <w:p w14:paraId="76392429" w14:textId="77777777" w:rsidR="00BB1E6F" w:rsidRPr="003848BB" w:rsidRDefault="00BB1E6F" w:rsidP="00BB1E6F">
      <w:pPr>
        <w:pStyle w:val="ProductList-Body"/>
      </w:pPr>
    </w:p>
    <w:p w14:paraId="092D252B" w14:textId="48E58522" w:rsidR="00BB1E6F" w:rsidRPr="003848BB" w:rsidRDefault="00BB1E6F" w:rsidP="00BB1E6F">
      <w:pPr>
        <w:pStyle w:val="ListParagraph"/>
        <w:rPr>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3848BB" w:rsidRDefault="00BB1E6F" w:rsidP="00CA1EA2">
      <w:pPr>
        <w:pStyle w:val="ProductList-Body"/>
        <w:keepNext/>
        <w:ind w:left="360"/>
      </w:pPr>
      <w:r w:rsidRPr="003848BB">
        <w:rPr>
          <w:b/>
          <w:color w:val="0072C6"/>
          <w:szCs w:val="18"/>
        </w:rPr>
        <w:t>Servicegutschrift</w:t>
      </w:r>
      <w:r w:rsidRPr="003848BB">
        <w:rPr>
          <w:szCs w:val="18"/>
        </w:rPr>
        <w:t>:</w:t>
      </w:r>
    </w:p>
    <w:p w14:paraId="6EFDAF74"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3848BB" w14:paraId="06885F48" w14:textId="77777777" w:rsidTr="00BB1E6F">
        <w:trPr>
          <w:tblHeader/>
        </w:trPr>
        <w:tc>
          <w:tcPr>
            <w:tcW w:w="5220" w:type="dxa"/>
            <w:shd w:val="clear" w:color="auto" w:fill="0072C6"/>
          </w:tcPr>
          <w:p w14:paraId="1540F50C"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7805833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3848BB" w14:paraId="1A105700" w14:textId="77777777" w:rsidTr="00BB1E6F">
        <w:tc>
          <w:tcPr>
            <w:tcW w:w="5220" w:type="dxa"/>
          </w:tcPr>
          <w:p w14:paraId="38BBEF8D" w14:textId="77777777" w:rsidR="00BB1E6F" w:rsidRPr="003848BB" w:rsidRDefault="00BB1E6F" w:rsidP="00BB1E6F">
            <w:pPr>
              <w:pStyle w:val="ProductList-OfferingBody"/>
              <w:jc w:val="center"/>
            </w:pPr>
            <w:r w:rsidRPr="003848BB">
              <w:t>&lt; 99,95 %</w:t>
            </w:r>
          </w:p>
        </w:tc>
        <w:tc>
          <w:tcPr>
            <w:tcW w:w="5220" w:type="dxa"/>
          </w:tcPr>
          <w:p w14:paraId="1CE1B603" w14:textId="77777777" w:rsidR="00BB1E6F" w:rsidRPr="003848BB" w:rsidRDefault="00BB1E6F" w:rsidP="00BB1E6F">
            <w:pPr>
              <w:pStyle w:val="ProductList-OfferingBody"/>
              <w:jc w:val="center"/>
            </w:pPr>
            <w:r w:rsidRPr="003848BB">
              <w:t>10 %</w:t>
            </w:r>
          </w:p>
        </w:tc>
      </w:tr>
      <w:tr w:rsidR="00BB1E6F" w:rsidRPr="003848BB" w14:paraId="08E7EC64" w14:textId="77777777" w:rsidTr="00BB1E6F">
        <w:tc>
          <w:tcPr>
            <w:tcW w:w="5220" w:type="dxa"/>
          </w:tcPr>
          <w:p w14:paraId="7FE66088" w14:textId="77777777" w:rsidR="00BB1E6F" w:rsidRPr="003848BB" w:rsidRDefault="00BB1E6F" w:rsidP="00BB1E6F">
            <w:pPr>
              <w:pStyle w:val="ProductList-OfferingBody"/>
              <w:jc w:val="center"/>
            </w:pPr>
            <w:r w:rsidRPr="003848BB">
              <w:t>&lt; 99 %</w:t>
            </w:r>
          </w:p>
        </w:tc>
        <w:tc>
          <w:tcPr>
            <w:tcW w:w="5220" w:type="dxa"/>
          </w:tcPr>
          <w:p w14:paraId="441230D3" w14:textId="77777777" w:rsidR="00BB1E6F" w:rsidRPr="003848BB" w:rsidRDefault="00BB1E6F" w:rsidP="00BB1E6F">
            <w:pPr>
              <w:pStyle w:val="ProductList-OfferingBody"/>
              <w:jc w:val="center"/>
            </w:pPr>
            <w:r w:rsidRPr="003848BB">
              <w:t>25 %</w:t>
            </w:r>
          </w:p>
        </w:tc>
      </w:tr>
      <w:tr w:rsidR="00BB1E6F" w:rsidRPr="003848BB" w14:paraId="63B1809A" w14:textId="77777777" w:rsidTr="00BB1E6F">
        <w:tc>
          <w:tcPr>
            <w:tcW w:w="5220" w:type="dxa"/>
          </w:tcPr>
          <w:p w14:paraId="446474B8" w14:textId="77777777" w:rsidR="00BB1E6F" w:rsidRPr="003848BB" w:rsidRDefault="00BB1E6F" w:rsidP="00BB1E6F">
            <w:pPr>
              <w:pStyle w:val="ProductList-OfferingBody"/>
              <w:jc w:val="center"/>
            </w:pPr>
            <w:r w:rsidRPr="003848BB">
              <w:t>&lt; 95 %</w:t>
            </w:r>
          </w:p>
        </w:tc>
        <w:tc>
          <w:tcPr>
            <w:tcW w:w="5220" w:type="dxa"/>
          </w:tcPr>
          <w:p w14:paraId="5CDEA01E" w14:textId="77777777" w:rsidR="00BB1E6F" w:rsidRPr="003848BB" w:rsidRDefault="00BB1E6F" w:rsidP="00BB1E6F">
            <w:pPr>
              <w:pStyle w:val="ProductList-OfferingBody"/>
              <w:jc w:val="center"/>
            </w:pPr>
            <w:r w:rsidRPr="003848BB">
              <w:t>100 %</w:t>
            </w:r>
          </w:p>
        </w:tc>
      </w:tr>
    </w:tbl>
    <w:p w14:paraId="2B9F8EC1" w14:textId="77777777" w:rsidR="00BB1E6F" w:rsidRPr="003848BB" w:rsidRDefault="00BB1E6F" w:rsidP="00BB1E6F">
      <w:pPr>
        <w:pStyle w:val="ProductList-Body"/>
      </w:pPr>
    </w:p>
    <w:p w14:paraId="233450CA" w14:textId="77777777" w:rsidR="00BB1E6F" w:rsidRPr="003848BB" w:rsidRDefault="00BB1E6F" w:rsidP="00BB1E6F">
      <w:pPr>
        <w:pStyle w:val="ProductList-Body"/>
      </w:pPr>
      <w:r w:rsidRPr="003848BB">
        <w:rPr>
          <w:b/>
          <w:color w:val="00188F"/>
        </w:rPr>
        <w:t>Monatliche Betriebszeitberechnung und Service Levels für virtuelle Computer in Einzelinstanz</w:t>
      </w:r>
    </w:p>
    <w:p w14:paraId="290C2495" w14:textId="19944974" w:rsidR="00BB1E6F" w:rsidRPr="003848BB" w:rsidRDefault="00BB1E6F" w:rsidP="00BB1E6F">
      <w:pPr>
        <w:pStyle w:val="ProductList-Body"/>
        <w:ind w:left="360"/>
      </w:pPr>
      <w:r w:rsidRPr="003848BB">
        <w:t>„</w:t>
      </w:r>
      <w:r w:rsidRPr="003848BB">
        <w:rPr>
          <w:b/>
          <w:color w:val="0072C6"/>
        </w:rPr>
        <w:t>Minuten im Monat</w:t>
      </w:r>
      <w:r w:rsidR="006B51ED" w:rsidRPr="003848BB">
        <w:t>”</w:t>
      </w:r>
      <w:r w:rsidRPr="003848BB">
        <w:t xml:space="preserve"> ist die Gesamtzahl der Minuten in einem bestimmten Monat.</w:t>
      </w:r>
    </w:p>
    <w:p w14:paraId="51E441BE" w14:textId="77777777" w:rsidR="00BB1E6F" w:rsidRPr="003848BB" w:rsidRDefault="00BB1E6F" w:rsidP="00BB1E6F">
      <w:pPr>
        <w:pStyle w:val="ProductList-Body"/>
        <w:ind w:left="360"/>
      </w:pPr>
    </w:p>
    <w:p w14:paraId="3CBAF927" w14:textId="77777777" w:rsidR="00BB1E6F" w:rsidRPr="003848BB" w:rsidRDefault="00BB1E6F" w:rsidP="00BB1E6F">
      <w:pPr>
        <w:pStyle w:val="ProductList-Body"/>
        <w:ind w:left="360"/>
      </w:pPr>
      <w:r w:rsidRPr="003848BB">
        <w:rPr>
          <w:b/>
          <w:color w:val="0072C6"/>
        </w:rPr>
        <w:t>Ausfallzeit</w:t>
      </w:r>
      <w:r w:rsidRPr="003848BB">
        <w:t>: ist die Summe der angesammelten Minuten, die Teil der Minuten im Monat sind, die keine virtuelle Computer-Konnektivität haben. Die Angekündigte Wartung einer Einzelnen Instanz ist von der Ausfallzeit ausgeschlossen.</w:t>
      </w:r>
    </w:p>
    <w:p w14:paraId="6BF532EB" w14:textId="77777777" w:rsidR="00BB1E6F" w:rsidRPr="003848BB" w:rsidRDefault="00BB1E6F" w:rsidP="00BB1E6F">
      <w:pPr>
        <w:pStyle w:val="ProductList-Body"/>
        <w:ind w:left="360"/>
      </w:pPr>
    </w:p>
    <w:p w14:paraId="38AF54D6" w14:textId="77777777" w:rsidR="00BB1E6F" w:rsidRPr="003848BB" w:rsidRDefault="00BB1E6F" w:rsidP="00BB1E6F">
      <w:pPr>
        <w:pStyle w:val="ProductList-Body"/>
        <w:ind w:left="360"/>
      </w:pPr>
      <w:r w:rsidRPr="003848BB">
        <w:rPr>
          <w:b/>
          <w:color w:val="0072C6"/>
        </w:rPr>
        <w:t>Prozentsatz der Monatlichen Betriebszeit</w:t>
      </w:r>
      <w:r w:rsidRPr="003848BB">
        <w:t>: wird wie folgt berechnet: 100% minus Prozentsatz der Minuten im Monat, in dem ein virtueller Computer in Einzelinstanz stillsteht, der Storage Premium für alle Betriebssystem-Festplatten und Datenträger nutzt.</w:t>
      </w:r>
    </w:p>
    <w:p w14:paraId="39566C23" w14:textId="77777777" w:rsidR="00BB1E6F" w:rsidRPr="003848BB" w:rsidRDefault="00BB1E6F" w:rsidP="00BB1E6F">
      <w:pPr>
        <w:pStyle w:val="ProductList-Body"/>
        <w:ind w:left="360"/>
      </w:pPr>
    </w:p>
    <w:p w14:paraId="437F3EC0" w14:textId="726680A4" w:rsidR="00BB1E6F" w:rsidRPr="003848BB" w:rsidRDefault="00BB1E6F" w:rsidP="00BB1E6F">
      <w:pPr>
        <w:pStyle w:val="ListParagraph"/>
        <w:rPr>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3848BB" w:rsidRDefault="00BB1E6F" w:rsidP="00BB1E6F">
      <w:pPr>
        <w:pStyle w:val="ProductList-Body"/>
        <w:ind w:left="360"/>
      </w:pPr>
      <w:r w:rsidRPr="003848BB">
        <w:rPr>
          <w:b/>
          <w:color w:val="0072C6"/>
        </w:rPr>
        <w:t>Dienstgutschrift</w:t>
      </w:r>
      <w:r w:rsidRPr="003848BB">
        <w:t>:</w:t>
      </w:r>
    </w:p>
    <w:p w14:paraId="5822682F"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3848BB" w14:paraId="169B76B2" w14:textId="77777777" w:rsidTr="00BB1E6F">
        <w:trPr>
          <w:tblHeader/>
        </w:trPr>
        <w:tc>
          <w:tcPr>
            <w:tcW w:w="5040" w:type="dxa"/>
            <w:shd w:val="clear" w:color="auto" w:fill="0072C6"/>
          </w:tcPr>
          <w:p w14:paraId="3B03A75F"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38A841"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3848BB" w14:paraId="363B8A90" w14:textId="77777777" w:rsidTr="00BB1E6F">
        <w:tc>
          <w:tcPr>
            <w:tcW w:w="5040" w:type="dxa"/>
          </w:tcPr>
          <w:p w14:paraId="65253D2A" w14:textId="77777777" w:rsidR="00BB1E6F" w:rsidRPr="003848BB" w:rsidRDefault="00BB1E6F" w:rsidP="00BB1E6F">
            <w:pPr>
              <w:pStyle w:val="ProductList-OfferingBody"/>
              <w:jc w:val="center"/>
            </w:pPr>
            <w:r w:rsidRPr="003848BB">
              <w:t>&lt; 99,9 %</w:t>
            </w:r>
          </w:p>
        </w:tc>
        <w:tc>
          <w:tcPr>
            <w:tcW w:w="5400" w:type="dxa"/>
          </w:tcPr>
          <w:p w14:paraId="60A85E6E" w14:textId="77777777" w:rsidR="00BB1E6F" w:rsidRPr="003848BB" w:rsidRDefault="00BB1E6F" w:rsidP="00BB1E6F">
            <w:pPr>
              <w:pStyle w:val="ProductList-OfferingBody"/>
              <w:jc w:val="center"/>
            </w:pPr>
            <w:r w:rsidRPr="003848BB">
              <w:t>10 %</w:t>
            </w:r>
          </w:p>
        </w:tc>
      </w:tr>
      <w:tr w:rsidR="00BB1E6F" w:rsidRPr="003848BB" w14:paraId="0DBF868D" w14:textId="77777777" w:rsidTr="00BB1E6F">
        <w:tc>
          <w:tcPr>
            <w:tcW w:w="5040" w:type="dxa"/>
          </w:tcPr>
          <w:p w14:paraId="253F7FAB" w14:textId="77777777" w:rsidR="00BB1E6F" w:rsidRPr="003848BB" w:rsidRDefault="00BB1E6F" w:rsidP="00BB1E6F">
            <w:pPr>
              <w:pStyle w:val="ProductList-OfferingBody"/>
              <w:jc w:val="center"/>
            </w:pPr>
            <w:r w:rsidRPr="003848BB">
              <w:t>&lt; 99 %</w:t>
            </w:r>
          </w:p>
        </w:tc>
        <w:tc>
          <w:tcPr>
            <w:tcW w:w="5400" w:type="dxa"/>
          </w:tcPr>
          <w:p w14:paraId="1011964B" w14:textId="77777777" w:rsidR="00BB1E6F" w:rsidRPr="003848BB" w:rsidRDefault="00BB1E6F" w:rsidP="00BB1E6F">
            <w:pPr>
              <w:pStyle w:val="ProductList-OfferingBody"/>
              <w:jc w:val="center"/>
            </w:pPr>
            <w:r w:rsidRPr="003848BB">
              <w:t>25 %</w:t>
            </w:r>
          </w:p>
        </w:tc>
      </w:tr>
      <w:tr w:rsidR="00BB1E6F" w:rsidRPr="003848BB" w14:paraId="30B18DB2" w14:textId="77777777" w:rsidTr="00BB1E6F">
        <w:tc>
          <w:tcPr>
            <w:tcW w:w="5040" w:type="dxa"/>
          </w:tcPr>
          <w:p w14:paraId="079997C2" w14:textId="77777777" w:rsidR="00BB1E6F" w:rsidRPr="003848BB" w:rsidRDefault="00BB1E6F" w:rsidP="00BB1E6F">
            <w:pPr>
              <w:pStyle w:val="ProductList-OfferingBody"/>
              <w:jc w:val="center"/>
            </w:pPr>
            <w:r w:rsidRPr="003848BB">
              <w:t>&lt; 95 %</w:t>
            </w:r>
          </w:p>
        </w:tc>
        <w:tc>
          <w:tcPr>
            <w:tcW w:w="5400" w:type="dxa"/>
          </w:tcPr>
          <w:p w14:paraId="2A5F9A5C" w14:textId="77777777" w:rsidR="00BB1E6F" w:rsidRPr="003848BB" w:rsidRDefault="00BB1E6F" w:rsidP="00BB1E6F">
            <w:pPr>
              <w:pStyle w:val="ProductList-OfferingBody"/>
              <w:jc w:val="center"/>
            </w:pPr>
            <w:r w:rsidRPr="003848BB">
              <w:t>100 %</w:t>
            </w:r>
          </w:p>
        </w:tc>
      </w:tr>
    </w:tbl>
    <w:p w14:paraId="2695AA13" w14:textId="77777777" w:rsidR="00BB1E6F" w:rsidRPr="003848BB" w:rsidRDefault="00200C22" w:rsidP="00BB1E6F">
      <w:pPr>
        <w:pStyle w:val="ProductList-Body"/>
        <w:shd w:val="clear" w:color="auto" w:fill="808080" w:themeFill="background1" w:themeFillShade="80"/>
        <w:tabs>
          <w:tab w:val="clear" w:pos="360"/>
          <w:tab w:val="clear" w:pos="720"/>
          <w:tab w:val="clear" w:pos="1080"/>
        </w:tabs>
        <w:spacing w:before="120" w:after="240"/>
        <w:jc w:val="right"/>
        <w:rPr>
          <w:lang w:eastAsia="zh-TW"/>
        </w:rPr>
      </w:pPr>
      <w:hyperlink w:anchor="TOC" w:history="1">
        <w:r w:rsidR="00BB1E6F" w:rsidRPr="003848BB">
          <w:rPr>
            <w:rStyle w:val="Hyperlink"/>
            <w:sz w:val="16"/>
            <w:szCs w:val="16"/>
          </w:rPr>
          <w:t>Inhalt</w:t>
        </w:r>
      </w:hyperlink>
      <w:r w:rsidR="00BB1E6F" w:rsidRPr="003848BB">
        <w:rPr>
          <w:sz w:val="16"/>
          <w:szCs w:val="16"/>
        </w:rPr>
        <w:t xml:space="preserve"> / </w:t>
      </w:r>
      <w:hyperlink w:anchor="Definitionen" w:history="1">
        <w:r w:rsidR="00BB1E6F" w:rsidRPr="003848BB">
          <w:rPr>
            <w:rStyle w:val="Hyperlink"/>
            <w:sz w:val="16"/>
            <w:szCs w:val="16"/>
          </w:rPr>
          <w:t>Definitionen</w:t>
        </w:r>
      </w:hyperlink>
    </w:p>
    <w:p w14:paraId="01BBCCFD" w14:textId="77777777" w:rsidR="004E0FC6" w:rsidRPr="003848BB" w:rsidRDefault="004E0FC6" w:rsidP="004E0FC6">
      <w:pPr>
        <w:pStyle w:val="ProductList-Offering2Heading"/>
        <w:keepNext/>
        <w:tabs>
          <w:tab w:val="clear" w:pos="360"/>
          <w:tab w:val="clear" w:pos="720"/>
          <w:tab w:val="clear" w:pos="1080"/>
        </w:tabs>
        <w:ind w:firstLine="180"/>
        <w:outlineLvl w:val="2"/>
      </w:pPr>
      <w:bookmarkStart w:id="248" w:name="_Toc512337167"/>
      <w:bookmarkStart w:id="249" w:name="VPNGateway"/>
      <w:bookmarkStart w:id="250" w:name="_Toc457821587"/>
      <w:bookmarkStart w:id="251" w:name="_Toc487138081"/>
      <w:bookmarkStart w:id="252" w:name="_Toc484160712"/>
      <w:bookmarkStart w:id="253" w:name="_Hlk487275195"/>
      <w:bookmarkEnd w:id="242"/>
      <w:bookmarkEnd w:id="243"/>
      <w:bookmarkEnd w:id="244"/>
      <w:r w:rsidRPr="003848BB">
        <w:t>VPN-Gateway</w:t>
      </w:r>
      <w:bookmarkEnd w:id="248"/>
    </w:p>
    <w:bookmarkEnd w:id="249"/>
    <w:p w14:paraId="1CB3C168" w14:textId="77777777" w:rsidR="004E0FC6" w:rsidRPr="003848BB" w:rsidRDefault="004E0FC6" w:rsidP="004E0FC6">
      <w:pPr>
        <w:pStyle w:val="ProductList-Body"/>
        <w:keepNext/>
      </w:pPr>
      <w:r w:rsidRPr="003848BB">
        <w:rPr>
          <w:b/>
          <w:color w:val="00188F"/>
        </w:rPr>
        <w:t>Zusätzliche Definitionen</w:t>
      </w:r>
      <w:r w:rsidRPr="003848BB">
        <w:t>:</w:t>
      </w:r>
    </w:p>
    <w:p w14:paraId="370F6ECD" w14:textId="770E9CB1" w:rsidR="004E0FC6" w:rsidRPr="003848BB" w:rsidRDefault="004E0FC6" w:rsidP="004E0FC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bestimmtes VPN-Gateway im Verlauf eines Monats der Rechnungsstellung in einem Microsoft Azure-Abonnement bereitgestellt wurde.</w:t>
      </w:r>
    </w:p>
    <w:p w14:paraId="661A8BE8" w14:textId="7B0A92F4" w:rsidR="004E0FC6" w:rsidRPr="003848BB" w:rsidRDefault="004E0FC6" w:rsidP="004E0FC6">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23763087" w14:textId="2D99CE52" w:rsidR="004E0FC6" w:rsidRPr="003848BB" w:rsidRDefault="004E0FC6" w:rsidP="004E0FC6">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08307E71" w14:textId="77777777" w:rsidR="004E0FC6" w:rsidRPr="003848BB" w:rsidRDefault="004E0FC6" w:rsidP="004E0FC6">
      <w:pPr>
        <w:pStyle w:val="ProductList-Body"/>
      </w:pPr>
    </w:p>
    <w:p w14:paraId="476F6EE5" w14:textId="77777777" w:rsidR="004E0FC6" w:rsidRPr="003848BB" w:rsidRDefault="004E0FC6" w:rsidP="004E0FC6">
      <w:pPr>
        <w:pStyle w:val="ProductList-Body"/>
      </w:pPr>
      <w:r w:rsidRPr="003848BB">
        <w:rPr>
          <w:b/>
          <w:color w:val="00188F"/>
        </w:rPr>
        <w:t>Ausfallzeit</w:t>
      </w:r>
      <w:r w:rsidRPr="003848BB">
        <w:t>: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18FE29BA" w14:textId="77777777" w:rsidR="004E0FC6" w:rsidRPr="003848BB" w:rsidRDefault="004E0FC6" w:rsidP="004E0FC6">
      <w:pPr>
        <w:pStyle w:val="ProductList-Body"/>
      </w:pPr>
    </w:p>
    <w:p w14:paraId="69937293" w14:textId="7812DFDD" w:rsidR="004E0FC6" w:rsidRPr="003848BB" w:rsidRDefault="004E0FC6" w:rsidP="004E0FC6">
      <w:pPr>
        <w:pStyle w:val="ProductList-Body"/>
      </w:pPr>
      <w:r w:rsidRPr="003848BB">
        <w:rPr>
          <w:b/>
          <w:color w:val="00188F"/>
        </w:rPr>
        <w:t>Prozentsatz der Monatlichen Betriebszeit</w:t>
      </w:r>
      <w:r w:rsidRPr="003848BB">
        <w:t>: Der monatliche Betriebszeitprozentsatz für ein gegebenes VPN-Gateway wird wie folgt ermittelt: Maximal verfügbare Minuten minus Ausfallzeiten geteilt durch Maximal verfügbare Minuten in einem Rechnungsmonat für das VPN-Gateway. Der Betriebszeitprozentsatz wird durch die folgende Formel ermittelt:</w:t>
      </w:r>
    </w:p>
    <w:p w14:paraId="589F5F79" w14:textId="77777777" w:rsidR="004E0FC6" w:rsidRPr="003848BB" w:rsidRDefault="004E0FC6" w:rsidP="004E0FC6">
      <w:pPr>
        <w:pStyle w:val="ProductList-Body"/>
      </w:pPr>
    </w:p>
    <w:p w14:paraId="751E7846" w14:textId="77777777" w:rsidR="004E0FC6" w:rsidRPr="003848BB" w:rsidRDefault="00200C22" w:rsidP="004E0FC6">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F91509" w14:textId="77777777" w:rsidR="004E0FC6" w:rsidRPr="003848BB" w:rsidRDefault="004E0FC6" w:rsidP="004E0FC6">
      <w:pPr>
        <w:pStyle w:val="ProductList-Body"/>
      </w:pPr>
      <w:r w:rsidRPr="003848BB">
        <w:rPr>
          <w:b/>
          <w:color w:val="00188F"/>
        </w:rPr>
        <w:t>Die folgenden Servicelevels und Servicegutschriften gelten für die Nutzung des jeweiligen VPN -Gateway durch den Kunden</w:t>
      </w:r>
      <w:r w:rsidRPr="003848BB">
        <w:t>:</w:t>
      </w:r>
    </w:p>
    <w:p w14:paraId="6AA8BAA1" w14:textId="77777777" w:rsidR="004E0FC6" w:rsidRPr="003848BB" w:rsidRDefault="004E0FC6" w:rsidP="004E0FC6">
      <w:pPr>
        <w:pStyle w:val="ProductList-Body"/>
        <w:ind w:left="360"/>
      </w:pPr>
      <w:r w:rsidRPr="003848BB">
        <w:rPr>
          <w:b/>
          <w:color w:val="00188F"/>
        </w:rPr>
        <w:t>Dienstgutschrift für Basisgateway für VPN oder ExpressRoute</w:t>
      </w:r>
      <w:r w:rsidRPr="003848BB">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3848BB" w14:paraId="12E8BB36" w14:textId="77777777" w:rsidTr="006B51ED">
        <w:trPr>
          <w:tblHeader/>
        </w:trPr>
        <w:tc>
          <w:tcPr>
            <w:tcW w:w="5220" w:type="dxa"/>
            <w:shd w:val="clear" w:color="auto" w:fill="0072C6"/>
          </w:tcPr>
          <w:p w14:paraId="660CB3D0"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105B2009"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3848BB" w14:paraId="4DA34A77" w14:textId="77777777" w:rsidTr="006B51ED">
        <w:tc>
          <w:tcPr>
            <w:tcW w:w="5220" w:type="dxa"/>
          </w:tcPr>
          <w:p w14:paraId="0562B41A" w14:textId="77777777" w:rsidR="004E0FC6" w:rsidRPr="003848BB" w:rsidRDefault="004E0FC6" w:rsidP="006B51ED">
            <w:pPr>
              <w:pStyle w:val="ProductList-OfferingBody"/>
              <w:jc w:val="center"/>
            </w:pPr>
            <w:r w:rsidRPr="003848BB">
              <w:t>&lt; 99,9 %</w:t>
            </w:r>
          </w:p>
        </w:tc>
        <w:tc>
          <w:tcPr>
            <w:tcW w:w="5220" w:type="dxa"/>
          </w:tcPr>
          <w:p w14:paraId="36A406BD" w14:textId="77777777" w:rsidR="004E0FC6" w:rsidRPr="003848BB" w:rsidRDefault="004E0FC6" w:rsidP="006B51ED">
            <w:pPr>
              <w:pStyle w:val="ProductList-OfferingBody"/>
              <w:jc w:val="center"/>
            </w:pPr>
            <w:r w:rsidRPr="003848BB">
              <w:t>10 %</w:t>
            </w:r>
          </w:p>
        </w:tc>
      </w:tr>
      <w:tr w:rsidR="004E0FC6" w:rsidRPr="003848BB" w14:paraId="4EC6F4B5" w14:textId="77777777" w:rsidTr="006B51ED">
        <w:tc>
          <w:tcPr>
            <w:tcW w:w="5220" w:type="dxa"/>
          </w:tcPr>
          <w:p w14:paraId="0C6C8DDA" w14:textId="77777777" w:rsidR="004E0FC6" w:rsidRPr="003848BB" w:rsidRDefault="004E0FC6" w:rsidP="006B51ED">
            <w:pPr>
              <w:pStyle w:val="ProductList-OfferingBody"/>
              <w:jc w:val="center"/>
            </w:pPr>
            <w:r w:rsidRPr="003848BB">
              <w:t>&lt; 99 %</w:t>
            </w:r>
          </w:p>
        </w:tc>
        <w:tc>
          <w:tcPr>
            <w:tcW w:w="5220" w:type="dxa"/>
          </w:tcPr>
          <w:p w14:paraId="3B8A96C6" w14:textId="77777777" w:rsidR="004E0FC6" w:rsidRPr="003848BB" w:rsidRDefault="004E0FC6" w:rsidP="006B51ED">
            <w:pPr>
              <w:pStyle w:val="ProductList-OfferingBody"/>
              <w:jc w:val="center"/>
            </w:pPr>
            <w:r w:rsidRPr="003848BB">
              <w:t>25 %</w:t>
            </w:r>
          </w:p>
        </w:tc>
      </w:tr>
    </w:tbl>
    <w:p w14:paraId="41A6A83C" w14:textId="77777777" w:rsidR="004E0FC6" w:rsidRPr="003848BB" w:rsidRDefault="004E0FC6" w:rsidP="004E0FC6">
      <w:pPr>
        <w:pStyle w:val="ProductList-Body"/>
      </w:pPr>
    </w:p>
    <w:p w14:paraId="3190CF87" w14:textId="77777777" w:rsidR="004E0FC6" w:rsidRPr="003848BB" w:rsidRDefault="004E0FC6" w:rsidP="00CA1EA2">
      <w:pPr>
        <w:pStyle w:val="ProductList-Body"/>
        <w:keepNext/>
        <w:ind w:left="360"/>
        <w:rPr>
          <w:lang w:val="en-US"/>
        </w:rPr>
      </w:pPr>
      <w:r w:rsidRPr="003848BB">
        <w:rPr>
          <w:b/>
          <w:bCs/>
          <w:color w:val="00188F"/>
          <w:lang w:val="en-US"/>
        </w:rPr>
        <w:t>Standard, High Performance, VpnGw1, VpnGw2, Gateway für VPN / Standard, High Performance, Ultra Performance -Gateway für ExpressRoute -Servicegutschrift</w:t>
      </w:r>
      <w:r w:rsidRPr="003848BB">
        <w:rPr>
          <w:bCs/>
          <w:lang w:val="en-U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0FC6" w:rsidRPr="003848BB" w14:paraId="2EFA9631" w14:textId="77777777" w:rsidTr="006B51ED">
        <w:trPr>
          <w:trHeight w:val="249"/>
          <w:tblHeader/>
        </w:trPr>
        <w:tc>
          <w:tcPr>
            <w:tcW w:w="5220" w:type="dxa"/>
            <w:shd w:val="clear" w:color="auto" w:fill="0072C6"/>
          </w:tcPr>
          <w:p w14:paraId="1B763DB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22298C5D"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3848BB" w14:paraId="6DEEEDF4" w14:textId="77777777" w:rsidTr="006B51ED">
        <w:trPr>
          <w:trHeight w:val="242"/>
        </w:trPr>
        <w:tc>
          <w:tcPr>
            <w:tcW w:w="5220" w:type="dxa"/>
          </w:tcPr>
          <w:p w14:paraId="5E609770" w14:textId="77777777" w:rsidR="004E0FC6" w:rsidRPr="003848BB" w:rsidRDefault="004E0FC6" w:rsidP="006B51ED">
            <w:pPr>
              <w:pStyle w:val="ProductList-OfferingBody"/>
              <w:jc w:val="center"/>
            </w:pPr>
            <w:r w:rsidRPr="003848BB">
              <w:t>&lt; 99,95 %</w:t>
            </w:r>
          </w:p>
        </w:tc>
        <w:tc>
          <w:tcPr>
            <w:tcW w:w="5220" w:type="dxa"/>
          </w:tcPr>
          <w:p w14:paraId="3A9E8206" w14:textId="77777777" w:rsidR="004E0FC6" w:rsidRPr="003848BB" w:rsidRDefault="004E0FC6" w:rsidP="006B51ED">
            <w:pPr>
              <w:pStyle w:val="ProductList-OfferingBody"/>
              <w:jc w:val="center"/>
            </w:pPr>
            <w:r w:rsidRPr="003848BB">
              <w:t>10 %</w:t>
            </w:r>
          </w:p>
        </w:tc>
      </w:tr>
      <w:tr w:rsidR="004E0FC6" w:rsidRPr="003848BB" w14:paraId="6A4F74EC" w14:textId="77777777" w:rsidTr="006B51ED">
        <w:trPr>
          <w:trHeight w:val="249"/>
        </w:trPr>
        <w:tc>
          <w:tcPr>
            <w:tcW w:w="5220" w:type="dxa"/>
          </w:tcPr>
          <w:p w14:paraId="022B9850" w14:textId="77777777" w:rsidR="004E0FC6" w:rsidRPr="003848BB" w:rsidRDefault="004E0FC6" w:rsidP="006B51ED">
            <w:pPr>
              <w:pStyle w:val="ProductList-OfferingBody"/>
              <w:jc w:val="center"/>
            </w:pPr>
            <w:r w:rsidRPr="003848BB">
              <w:t>&lt; 99 %</w:t>
            </w:r>
          </w:p>
        </w:tc>
        <w:tc>
          <w:tcPr>
            <w:tcW w:w="5220" w:type="dxa"/>
          </w:tcPr>
          <w:p w14:paraId="5D7EF37A" w14:textId="77777777" w:rsidR="004E0FC6" w:rsidRPr="003848BB" w:rsidRDefault="004E0FC6" w:rsidP="006B51ED">
            <w:pPr>
              <w:pStyle w:val="ProductList-OfferingBody"/>
              <w:jc w:val="center"/>
            </w:pPr>
            <w:r w:rsidRPr="003848BB">
              <w:t>25 %</w:t>
            </w:r>
          </w:p>
        </w:tc>
      </w:tr>
    </w:tbl>
    <w:p w14:paraId="05457E45" w14:textId="77777777" w:rsidR="004E0FC6" w:rsidRPr="003848BB" w:rsidRDefault="00200C22" w:rsidP="004E0FC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E0FC6" w:rsidRPr="003848BB">
          <w:rPr>
            <w:rStyle w:val="Hyperlink"/>
            <w:sz w:val="16"/>
            <w:szCs w:val="16"/>
          </w:rPr>
          <w:t>Inhalt</w:t>
        </w:r>
      </w:hyperlink>
      <w:r w:rsidR="004E0FC6" w:rsidRPr="003848BB">
        <w:rPr>
          <w:sz w:val="16"/>
          <w:szCs w:val="16"/>
        </w:rPr>
        <w:t xml:space="preserve"> / </w:t>
      </w:r>
      <w:hyperlink w:anchor="Definitionen" w:history="1">
        <w:r w:rsidR="004E0FC6" w:rsidRPr="003848BB">
          <w:rPr>
            <w:rStyle w:val="Hyperlink"/>
            <w:sz w:val="16"/>
            <w:szCs w:val="16"/>
          </w:rPr>
          <w:t>Definitionen</w:t>
        </w:r>
      </w:hyperlink>
      <w:bookmarkEnd w:id="250"/>
      <w:bookmarkEnd w:id="251"/>
      <w:bookmarkEnd w:id="252"/>
      <w:bookmarkEnd w:id="253"/>
    </w:p>
    <w:p w14:paraId="0AD52BAB"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254" w:name="_Toc500147812"/>
      <w:bookmarkStart w:id="255" w:name="_Toc512337168"/>
      <w:bookmarkStart w:id="256" w:name="VisualStudioAppCenter_BuildService"/>
      <w:bookmarkStart w:id="257" w:name="_Hlk496874584"/>
      <w:bookmarkStart w:id="258" w:name="_Hlk496876971"/>
      <w:bookmarkStart w:id="259" w:name="_Toc491629925"/>
      <w:bookmarkStart w:id="260" w:name="_Toc489270921"/>
      <w:bookmarkStart w:id="261" w:name="VisualStudioTeamServices_BuildService"/>
      <w:bookmarkEnd w:id="245"/>
      <w:bookmarkEnd w:id="246"/>
      <w:r w:rsidRPr="003848BB">
        <w:t>Visual Studio App Center-Builddienst</w:t>
      </w:r>
      <w:bookmarkEnd w:id="254"/>
      <w:bookmarkEnd w:id="255"/>
    </w:p>
    <w:bookmarkEnd w:id="256"/>
    <w:p w14:paraId="2EF90781" w14:textId="77777777" w:rsidR="002B2F30" w:rsidRPr="003848BB" w:rsidRDefault="002B2F30" w:rsidP="002B2F30">
      <w:pPr>
        <w:pStyle w:val="ProductList-Body"/>
      </w:pPr>
      <w:r w:rsidRPr="003848BB">
        <w:rPr>
          <w:b/>
          <w:color w:val="00188F"/>
        </w:rPr>
        <w:t>Zusätzliche Definitionen</w:t>
      </w:r>
      <w:r w:rsidRPr="003848BB">
        <w:t>:</w:t>
      </w:r>
    </w:p>
    <w:p w14:paraId="22A1A52D" w14:textId="3788B2BE" w:rsidR="002B2F30" w:rsidRPr="003848BB" w:rsidRDefault="002B2F30" w:rsidP="002B2F30">
      <w:pPr>
        <w:pStyle w:val="ProductList-Body"/>
        <w:spacing w:after="40"/>
      </w:pPr>
      <w:r w:rsidRPr="003848BB">
        <w:rPr>
          <w:lang w:eastAsia="en-US" w:bidi="ar-SA"/>
        </w:rPr>
        <w:t>„</w:t>
      </w:r>
      <w:r w:rsidRPr="003848BB">
        <w:rPr>
          <w:b/>
          <w:color w:val="00188F"/>
        </w:rPr>
        <w:t>Builddienst</w:t>
      </w:r>
      <w:r w:rsidR="006B51ED" w:rsidRPr="003848BB">
        <w:rPr>
          <w:lang w:eastAsia="en-US" w:bidi="ar-SA"/>
        </w:rPr>
        <w:t>”</w:t>
      </w:r>
      <w:r w:rsidRPr="003848BB">
        <w:t xml:space="preserve"> ist eine Funktion, die es Kunden ermöglicht, ihre mobilen Anwendungen im Visual Studio App Center zu erstellen.</w:t>
      </w:r>
    </w:p>
    <w:p w14:paraId="2E4A6380" w14:textId="70315AE0"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Builddienst vom Kunden in einem bestimmten Microsoft Azure-Abonnement während eines Abrechnungsmonats bereitgestellt wurde.</w:t>
      </w:r>
    </w:p>
    <w:p w14:paraId="76D7E928" w14:textId="0D1680EF" w:rsidR="002B2F30" w:rsidRPr="003848BB" w:rsidRDefault="002B2F30" w:rsidP="002B2F30">
      <w:pPr>
        <w:pStyle w:val="ProductList-Body"/>
      </w:pPr>
      <w:r w:rsidRPr="003848BB">
        <w:rPr>
          <w:lang w:eastAsia="en-US" w:bidi="ar-SA"/>
        </w:rPr>
        <w:t>„</w:t>
      </w:r>
      <w:r w:rsidRPr="003848BB">
        <w:rPr>
          <w:b/>
          <w:color w:val="00188F"/>
        </w:rPr>
        <w:t>Ausfallzeit</w:t>
      </w:r>
      <w:r w:rsidR="006B51ED" w:rsidRPr="003848BB">
        <w:rPr>
          <w:lang w:eastAsia="en-US" w:bidi="ar-SA"/>
        </w:rPr>
        <w:t>”</w:t>
      </w:r>
      <w:r w:rsidRPr="003848BB">
        <w:t xml:space="preserve"> ist die Gesamtzahl der Minuten innerhalb der Maximal Verfügbaren Minuten, für die der Builddienst nicht verfügbar ist. Eine Minute wird als nicht verfügbar angesehen, wenn alle kontinuierlichen HTTP-Anforderungen an den Builddienst, nämlich vom Kunden initiierte Tätigkeiten innerhalb der Minute auszuführen, entweder auf einen Fehlercode hinauslaufen oder innerhalb einer Minute keine Antwort rücksenden.</w:t>
      </w:r>
    </w:p>
    <w:p w14:paraId="5418A48F" w14:textId="77777777" w:rsidR="002B2F30" w:rsidRPr="003848BB" w:rsidRDefault="002B2F30" w:rsidP="002B2F30">
      <w:pPr>
        <w:pStyle w:val="ProductList-Body"/>
      </w:pPr>
    </w:p>
    <w:p w14:paraId="506DD3B2"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Center-Builddienst wird wie folgt errechnet: Maximal Verfügbare Minuten minus Ausfallzeit geteilt durch Maximal Verfügbare Minuten multipliziert mit 100. Der Prozentsatz der monatlichen Betriebszeit wird durch folgende Formel dargestellt:</w:t>
      </w:r>
    </w:p>
    <w:p w14:paraId="205F3406" w14:textId="77777777" w:rsidR="002B2F30" w:rsidRPr="003848BB" w:rsidRDefault="002B2F30" w:rsidP="002B2F30">
      <w:pPr>
        <w:pStyle w:val="ProductList-Body"/>
      </w:pPr>
    </w:p>
    <w:p w14:paraId="7F5B9448" w14:textId="77777777" w:rsidR="002B2F30" w:rsidRPr="003848BB" w:rsidRDefault="00200C22" w:rsidP="002B2F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5480A5" w14:textId="77777777" w:rsidR="002B2F30" w:rsidRPr="003848BB" w:rsidRDefault="002B2F30" w:rsidP="002B2F30">
      <w:r w:rsidRPr="003848BB">
        <w:rPr>
          <w:rFonts w:eastAsiaTheme="minorEastAsia"/>
          <w:sz w:val="18"/>
          <w:szCs w:val="18"/>
        </w:rPr>
        <w:t>Folgende Servicelevels und Servicegutschriften gelten für die Nutzung des Visual Studio App Center-Builddienstes durch den Kunden. Der Free-Tarif-Dienst wird durch diese SLA nicht abgedeckt.</w:t>
      </w:r>
    </w:p>
    <w:bookmarkEnd w:id="257"/>
    <w:p w14:paraId="7FD828C2"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5C72E10A" w14:textId="77777777" w:rsidTr="006B51ED">
        <w:trPr>
          <w:tblHeader/>
        </w:trPr>
        <w:tc>
          <w:tcPr>
            <w:tcW w:w="5400" w:type="dxa"/>
            <w:tcBorders>
              <w:bottom w:val="single" w:sz="4" w:space="0" w:color="auto"/>
            </w:tcBorders>
            <w:shd w:val="clear" w:color="auto" w:fill="0072C6"/>
          </w:tcPr>
          <w:p w14:paraId="22A08D32"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04556E3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4CA0BC4D" w14:textId="77777777" w:rsidTr="006B51ED">
        <w:tc>
          <w:tcPr>
            <w:tcW w:w="5400" w:type="dxa"/>
            <w:tcBorders>
              <w:top w:val="single" w:sz="4" w:space="0" w:color="auto"/>
              <w:left w:val="single" w:sz="4" w:space="0" w:color="auto"/>
              <w:bottom w:val="single" w:sz="4" w:space="0" w:color="auto"/>
              <w:right w:val="single" w:sz="4" w:space="0" w:color="auto"/>
            </w:tcBorders>
          </w:tcPr>
          <w:p w14:paraId="3E303664"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AA37A89" w14:textId="77777777" w:rsidR="002B2F30" w:rsidRPr="003848BB" w:rsidRDefault="002B2F30" w:rsidP="006B51ED">
            <w:pPr>
              <w:pStyle w:val="ProductList-OfferingBody"/>
              <w:jc w:val="center"/>
            </w:pPr>
            <w:r w:rsidRPr="003848BB">
              <w:t>10 %</w:t>
            </w:r>
          </w:p>
        </w:tc>
      </w:tr>
      <w:tr w:rsidR="002B2F30" w:rsidRPr="003848BB" w14:paraId="39CAF52B" w14:textId="77777777" w:rsidTr="006B51ED">
        <w:tc>
          <w:tcPr>
            <w:tcW w:w="5400" w:type="dxa"/>
            <w:tcBorders>
              <w:top w:val="single" w:sz="4" w:space="0" w:color="auto"/>
              <w:left w:val="single" w:sz="4" w:space="0" w:color="auto"/>
              <w:bottom w:val="single" w:sz="4" w:space="0" w:color="auto"/>
              <w:right w:val="single" w:sz="4" w:space="0" w:color="auto"/>
            </w:tcBorders>
          </w:tcPr>
          <w:p w14:paraId="4D64AA57"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9E7B9AD" w14:textId="77777777" w:rsidR="002B2F30" w:rsidRPr="003848BB" w:rsidRDefault="002B2F30" w:rsidP="006B51ED">
            <w:pPr>
              <w:pStyle w:val="ProductList-OfferingBody"/>
              <w:jc w:val="center"/>
            </w:pPr>
            <w:r w:rsidRPr="003848BB">
              <w:t>25 %</w:t>
            </w:r>
          </w:p>
        </w:tc>
      </w:tr>
    </w:tbl>
    <w:p w14:paraId="3A2C4BDD" w14:textId="77777777" w:rsidR="002B2F30" w:rsidRPr="003848BB" w:rsidRDefault="00200C22"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50671D93"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262" w:name="_Toc500147813"/>
      <w:bookmarkStart w:id="263" w:name="_Toc512337169"/>
      <w:bookmarkStart w:id="264" w:name="VisualStudioAppCenter_TestService"/>
      <w:r w:rsidRPr="003848BB">
        <w:t>Visual Studio App Center-Testdienst</w:t>
      </w:r>
      <w:bookmarkEnd w:id="262"/>
      <w:bookmarkEnd w:id="263"/>
    </w:p>
    <w:bookmarkEnd w:id="264"/>
    <w:p w14:paraId="1EE66466" w14:textId="77777777" w:rsidR="002B2F30" w:rsidRPr="003848BB" w:rsidRDefault="002B2F30" w:rsidP="002B2F30">
      <w:pPr>
        <w:pStyle w:val="ProductList-Body"/>
      </w:pPr>
      <w:r w:rsidRPr="003848BB">
        <w:rPr>
          <w:b/>
          <w:color w:val="00188F"/>
        </w:rPr>
        <w:t>Zusätzliche Definitionen</w:t>
      </w:r>
      <w:r w:rsidRPr="003848BB">
        <w:t>:</w:t>
      </w:r>
    </w:p>
    <w:p w14:paraId="07A66849" w14:textId="14CDD4E1" w:rsidR="002B2F30" w:rsidRPr="003848BB" w:rsidRDefault="002B2F30" w:rsidP="002B2F30">
      <w:r w:rsidRPr="003848BB">
        <w:rPr>
          <w:bCs/>
          <w:sz w:val="18"/>
          <w:szCs w:val="18"/>
        </w:rPr>
        <w:t>„</w:t>
      </w:r>
      <w:r w:rsidRPr="003848BB">
        <w:rPr>
          <w:b/>
          <w:color w:val="00188F"/>
          <w:sz w:val="18"/>
        </w:rPr>
        <w:t>Testdienst</w:t>
      </w:r>
      <w:r w:rsidR="006B51ED" w:rsidRPr="003848BB">
        <w:rPr>
          <w:bCs/>
          <w:sz w:val="18"/>
          <w:szCs w:val="18"/>
        </w:rPr>
        <w:t>”</w:t>
      </w:r>
      <w:r w:rsidRPr="003848BB">
        <w:rPr>
          <w:sz w:val="18"/>
          <w:szCs w:val="18"/>
        </w:rPr>
        <w:t xml:space="preserve"> ist eine Funktion, die es Kunden ermöglicht, Tests für ihre mobilen Anwendungen, die sich im Visual Studio App Center befinden, auf reale Geräte hochzuladen und auszuführen. </w:t>
      </w:r>
    </w:p>
    <w:p w14:paraId="15FB7A16" w14:textId="54865313"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Testdienst vom Kunden in einem bestimmten Microsoft Azure-Abonnement während eines Abrechnungsmonats bereitgestellt wurde.</w:t>
      </w:r>
    </w:p>
    <w:p w14:paraId="6B874EFE" w14:textId="77777777" w:rsidR="002B2F30" w:rsidRPr="003848BB" w:rsidRDefault="002B2F30" w:rsidP="002B2F30">
      <w:pPr>
        <w:pStyle w:val="ProductList-Body"/>
      </w:pPr>
    </w:p>
    <w:p w14:paraId="40EE5E89"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Testdienst nicht verfügbar ist. Eine Minute wird als nicht verfügbar angesehen, wenn alle kontinuierlichen HTTP-Anforderungen an den Testdienst, nämlich vom Kunden initiierte Tätigkeiten innerhalb der Minute auszuführen, entweder auf einen Fehlercode hinauslaufen oder innerhalb einer Minute keine Antwort rücksenden.</w:t>
      </w:r>
    </w:p>
    <w:p w14:paraId="13AD75C7" w14:textId="77777777" w:rsidR="002B2F30" w:rsidRPr="003848BB" w:rsidRDefault="002B2F30" w:rsidP="002B2F30">
      <w:pPr>
        <w:pStyle w:val="ProductList-Body"/>
      </w:pPr>
    </w:p>
    <w:p w14:paraId="008C1C2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Center-Testdienst wird wie folgt errechnet: Maximal Verfügbare Minuten minus Ausfallzeit geteilt durch Maximal Verfügbare Minuten multipliziert mit 100. Der Prozentsatz der monatlichen Betriebszeit wird durch folgende Formel dargestellt:</w:t>
      </w:r>
    </w:p>
    <w:p w14:paraId="1A1FC062" w14:textId="77777777" w:rsidR="002B2F30" w:rsidRPr="003848BB" w:rsidRDefault="002B2F30" w:rsidP="002B2F30">
      <w:pPr>
        <w:pStyle w:val="ProductList-Body"/>
      </w:pPr>
    </w:p>
    <w:p w14:paraId="4F243164" w14:textId="77777777" w:rsidR="002B2F30" w:rsidRPr="003848BB" w:rsidRDefault="00200C22" w:rsidP="002B2F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79ABD" w14:textId="77777777" w:rsidR="002B2F30" w:rsidRPr="003848BB" w:rsidRDefault="002B2F30" w:rsidP="002B2F30">
      <w:r w:rsidRPr="003848BB">
        <w:rPr>
          <w:rFonts w:eastAsiaTheme="minorEastAsia"/>
          <w:sz w:val="18"/>
          <w:szCs w:val="18"/>
        </w:rPr>
        <w:t>Folgende Servicelevels und Servicegutschriften gelten für die Nutzung des Visual Studio App Center-Testdienstes durch den Kunden. Der Free-Tarif-Dienst wird durch diese SLA nicht abgedeckt.</w:t>
      </w:r>
    </w:p>
    <w:p w14:paraId="7F4818E0"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569134C3" w14:textId="77777777" w:rsidTr="006B51ED">
        <w:trPr>
          <w:tblHeader/>
        </w:trPr>
        <w:tc>
          <w:tcPr>
            <w:tcW w:w="5400" w:type="dxa"/>
            <w:tcBorders>
              <w:bottom w:val="single" w:sz="4" w:space="0" w:color="auto"/>
            </w:tcBorders>
            <w:shd w:val="clear" w:color="auto" w:fill="0072C6"/>
          </w:tcPr>
          <w:p w14:paraId="0BEF4FE0"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D7F9A5"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5F3F624F" w14:textId="77777777" w:rsidTr="006B51ED">
        <w:tc>
          <w:tcPr>
            <w:tcW w:w="5400" w:type="dxa"/>
            <w:tcBorders>
              <w:top w:val="single" w:sz="4" w:space="0" w:color="auto"/>
              <w:left w:val="single" w:sz="4" w:space="0" w:color="auto"/>
              <w:bottom w:val="single" w:sz="4" w:space="0" w:color="auto"/>
              <w:right w:val="single" w:sz="4" w:space="0" w:color="auto"/>
            </w:tcBorders>
          </w:tcPr>
          <w:p w14:paraId="1BA20691"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31E2A778" w14:textId="77777777" w:rsidR="002B2F30" w:rsidRPr="003848BB" w:rsidRDefault="002B2F30" w:rsidP="006B51ED">
            <w:pPr>
              <w:pStyle w:val="ProductList-OfferingBody"/>
              <w:jc w:val="center"/>
            </w:pPr>
            <w:r w:rsidRPr="003848BB">
              <w:t>10 %</w:t>
            </w:r>
          </w:p>
        </w:tc>
      </w:tr>
      <w:tr w:rsidR="002B2F30" w:rsidRPr="003848BB" w14:paraId="30688442" w14:textId="77777777" w:rsidTr="006B51ED">
        <w:tc>
          <w:tcPr>
            <w:tcW w:w="5400" w:type="dxa"/>
            <w:tcBorders>
              <w:top w:val="single" w:sz="4" w:space="0" w:color="auto"/>
              <w:left w:val="single" w:sz="4" w:space="0" w:color="auto"/>
              <w:bottom w:val="single" w:sz="4" w:space="0" w:color="auto"/>
              <w:right w:val="single" w:sz="4" w:space="0" w:color="auto"/>
            </w:tcBorders>
          </w:tcPr>
          <w:p w14:paraId="1DAB67FD"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3C10EFB" w14:textId="77777777" w:rsidR="002B2F30" w:rsidRPr="003848BB" w:rsidRDefault="002B2F30" w:rsidP="006B51ED">
            <w:pPr>
              <w:pStyle w:val="ProductList-OfferingBody"/>
              <w:jc w:val="center"/>
            </w:pPr>
            <w:r w:rsidRPr="003848BB">
              <w:t>25 %</w:t>
            </w:r>
          </w:p>
        </w:tc>
      </w:tr>
    </w:tbl>
    <w:p w14:paraId="34A69FFC" w14:textId="77777777" w:rsidR="002B2F30" w:rsidRPr="003848BB" w:rsidRDefault="00200C22"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77544F60"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265" w:name="_Toc500147814"/>
      <w:bookmarkStart w:id="266" w:name="_Toc512337170"/>
      <w:bookmarkStart w:id="267" w:name="VisualStudioAppCenter_PushNotification"/>
      <w:r w:rsidRPr="003848BB">
        <w:t>Visual Studio App Center-Pushbenachrichtigungsdienst</w:t>
      </w:r>
      <w:bookmarkEnd w:id="265"/>
      <w:bookmarkEnd w:id="266"/>
    </w:p>
    <w:bookmarkEnd w:id="267"/>
    <w:p w14:paraId="787604FE" w14:textId="77777777" w:rsidR="002B2F30" w:rsidRPr="003848BB" w:rsidRDefault="002B2F30" w:rsidP="002B2F30">
      <w:pPr>
        <w:pStyle w:val="ProductList-Body"/>
      </w:pPr>
      <w:r w:rsidRPr="003848BB">
        <w:rPr>
          <w:b/>
          <w:color w:val="00188F"/>
        </w:rPr>
        <w:t>Zusätzliche Definitionen</w:t>
      </w:r>
      <w:r w:rsidRPr="003848BB">
        <w:t>:</w:t>
      </w:r>
    </w:p>
    <w:p w14:paraId="62AA6C7F" w14:textId="3DA795EC" w:rsidR="002B2F30" w:rsidRPr="003848BB" w:rsidRDefault="002B2F30" w:rsidP="002B2F30">
      <w:pPr>
        <w:pStyle w:val="ProductList-Body"/>
      </w:pPr>
      <w:r w:rsidRPr="003848BB">
        <w:rPr>
          <w:szCs w:val="18"/>
          <w:lang w:eastAsia="en-US" w:bidi="ar-SA"/>
        </w:rPr>
        <w:t>„</w:t>
      </w:r>
      <w:r w:rsidRPr="003848BB">
        <w:rPr>
          <w:b/>
          <w:color w:val="00188F"/>
          <w:szCs w:val="18"/>
        </w:rPr>
        <w:t>Pushbenachrichtigungsdienst</w:t>
      </w:r>
      <w:r w:rsidR="006B51ED" w:rsidRPr="003848BB">
        <w:rPr>
          <w:szCs w:val="18"/>
          <w:lang w:eastAsia="en-US" w:bidi="ar-SA"/>
        </w:rPr>
        <w:t>”</w:t>
      </w:r>
      <w:r w:rsidRPr="003848BB">
        <w:rPr>
          <w:szCs w:val="18"/>
        </w:rPr>
        <w:t xml:space="preserve"> ist eine Funktion, die es Kunden ermöglicht, Nachrichten an spezifische, für den Empfang solcher Nachrichten konfigurierte Geräte unter Nutzung des Visual Studio App Center zu senden.</w:t>
      </w:r>
      <w:r w:rsidRPr="003848BB">
        <w:t xml:space="preserve"> </w:t>
      </w:r>
    </w:p>
    <w:p w14:paraId="3F113774" w14:textId="72121DCD" w:rsidR="002B2F30" w:rsidRPr="003848BB" w:rsidRDefault="002B2F30" w:rsidP="002B2F30">
      <w:pPr>
        <w:pStyle w:val="ProductList-Body"/>
      </w:pPr>
      <w:r w:rsidRPr="003848BB">
        <w:rPr>
          <w:szCs w:val="18"/>
          <w:lang w:eastAsia="en-US" w:bidi="ar-SA"/>
        </w:rPr>
        <w:t>„</w:t>
      </w:r>
      <w:r w:rsidRPr="003848BB">
        <w:rPr>
          <w:b/>
          <w:color w:val="00188F"/>
        </w:rPr>
        <w:t>Maximal verfügbare Minuten</w:t>
      </w:r>
      <w:r w:rsidR="006B51ED" w:rsidRPr="003848BB">
        <w:rPr>
          <w:szCs w:val="18"/>
          <w:lang w:eastAsia="en-US" w:bidi="ar-SA"/>
        </w:rPr>
        <w:t>”</w:t>
      </w:r>
      <w:r w:rsidRPr="003848BB">
        <w:t xml:space="preserve"> ist die Gesamtzahl der Minuten, für die der Pushbenachrichtigungsdienst vom Kunden in einem bestimmten Microsoft Azure-Abonnement während eines Abrechnungsmonats bereitgestellt wurde.</w:t>
      </w:r>
    </w:p>
    <w:p w14:paraId="12892586" w14:textId="77777777" w:rsidR="002B2F30" w:rsidRPr="003848BB" w:rsidRDefault="002B2F30" w:rsidP="002B2F30">
      <w:pPr>
        <w:pStyle w:val="ProductList-Body"/>
      </w:pPr>
    </w:p>
    <w:p w14:paraId="32714AFD"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Pushbenachrichtigungsdienst nicht verfügbar ist. Eine Minute wird als nicht verfügbar angesehen, wenn alle kontinuierlichen HTTP-Anforderungen an den Pushbenachrichtigungsdienst, nämlich vom Kunden initiierte Tätigkeiten innerhalb der Minute auszuführen, entweder auf einen Fehlercode hinauslaufen oder innerhalb einer Minute keine Antwort rücksenden.</w:t>
      </w:r>
    </w:p>
    <w:p w14:paraId="3F56A66D" w14:textId="77777777" w:rsidR="002B2F30" w:rsidRPr="003848BB" w:rsidRDefault="002B2F30" w:rsidP="002B2F30">
      <w:pPr>
        <w:pStyle w:val="ProductList-Body"/>
      </w:pPr>
    </w:p>
    <w:p w14:paraId="7A3B674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Center-Pushbenachrichtigungsdienst wird wie folgt errechnet: Maximal Verfügbare Minuten minus Ausfallzeit geteilt durch Maximal Verfügbare Minuten multipliziert mit 100. Der Prozentsatz der monatlichen Betriebszeit wird durch folgende Formel dargestellt:</w:t>
      </w:r>
    </w:p>
    <w:p w14:paraId="53F529A4" w14:textId="77777777" w:rsidR="002B2F30" w:rsidRPr="003848BB" w:rsidRDefault="002B2F30" w:rsidP="002B2F30">
      <w:pPr>
        <w:pStyle w:val="ProductList-Body"/>
      </w:pPr>
    </w:p>
    <w:p w14:paraId="7F4B4A52" w14:textId="77777777" w:rsidR="002B2F30" w:rsidRPr="003848BB" w:rsidRDefault="00200C22" w:rsidP="002B2F3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6F3284" w14:textId="77777777" w:rsidR="002B2F30" w:rsidRPr="003848BB" w:rsidRDefault="002B2F30" w:rsidP="002B2F30">
      <w:r w:rsidRPr="003848BB">
        <w:rPr>
          <w:rFonts w:eastAsiaTheme="minorEastAsia"/>
          <w:sz w:val="18"/>
          <w:szCs w:val="18"/>
        </w:rPr>
        <w:t>Folgende Servicelevels und Servicegutschriften gelten für die Nutzung des Visual Studio App Center-Pushbenachrichtigungsdienstes durch den Kunden. Der Free-Tarif-Dienst wird durch diese SLA nicht abgedeckt.</w:t>
      </w:r>
    </w:p>
    <w:p w14:paraId="72F195D7"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3848BB" w14:paraId="31D1FC51" w14:textId="77777777" w:rsidTr="006B51ED">
        <w:trPr>
          <w:tblHeader/>
        </w:trPr>
        <w:tc>
          <w:tcPr>
            <w:tcW w:w="5400" w:type="dxa"/>
            <w:tcBorders>
              <w:bottom w:val="single" w:sz="4" w:space="0" w:color="auto"/>
            </w:tcBorders>
            <w:shd w:val="clear" w:color="auto" w:fill="0072C6"/>
          </w:tcPr>
          <w:p w14:paraId="390E5989"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8D9D21"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3848BB" w14:paraId="3EEDF261" w14:textId="77777777" w:rsidTr="006B51ED">
        <w:tc>
          <w:tcPr>
            <w:tcW w:w="5400" w:type="dxa"/>
            <w:tcBorders>
              <w:top w:val="single" w:sz="4" w:space="0" w:color="auto"/>
              <w:left w:val="single" w:sz="4" w:space="0" w:color="auto"/>
              <w:bottom w:val="single" w:sz="4" w:space="0" w:color="auto"/>
              <w:right w:val="single" w:sz="4" w:space="0" w:color="auto"/>
            </w:tcBorders>
          </w:tcPr>
          <w:p w14:paraId="5FC976AE"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4EDAE772" w14:textId="77777777" w:rsidR="002B2F30" w:rsidRPr="003848BB" w:rsidRDefault="002B2F30" w:rsidP="006B51ED">
            <w:pPr>
              <w:pStyle w:val="ProductList-OfferingBody"/>
              <w:jc w:val="center"/>
            </w:pPr>
            <w:r w:rsidRPr="003848BB">
              <w:t>10 %</w:t>
            </w:r>
          </w:p>
        </w:tc>
      </w:tr>
      <w:tr w:rsidR="002B2F30" w:rsidRPr="003848BB" w14:paraId="78E52828" w14:textId="77777777" w:rsidTr="006B51ED">
        <w:tc>
          <w:tcPr>
            <w:tcW w:w="5400" w:type="dxa"/>
            <w:tcBorders>
              <w:top w:val="single" w:sz="4" w:space="0" w:color="auto"/>
              <w:left w:val="single" w:sz="4" w:space="0" w:color="auto"/>
              <w:bottom w:val="single" w:sz="4" w:space="0" w:color="auto"/>
              <w:right w:val="single" w:sz="4" w:space="0" w:color="auto"/>
            </w:tcBorders>
          </w:tcPr>
          <w:p w14:paraId="497857A4"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8C717B4" w14:textId="77777777" w:rsidR="002B2F30" w:rsidRPr="003848BB" w:rsidRDefault="002B2F30" w:rsidP="006B51ED">
            <w:pPr>
              <w:pStyle w:val="ProductList-OfferingBody"/>
              <w:jc w:val="center"/>
            </w:pPr>
            <w:r w:rsidRPr="003848BB">
              <w:t>25 %</w:t>
            </w:r>
          </w:p>
        </w:tc>
      </w:tr>
    </w:tbl>
    <w:p w14:paraId="0A428996" w14:textId="77777777" w:rsidR="002B2F30" w:rsidRPr="003848BB" w:rsidRDefault="00200C22"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bookmarkEnd w:id="258"/>
    </w:p>
    <w:p w14:paraId="61E2BB97" w14:textId="53C55F02" w:rsidR="004A10BC" w:rsidRPr="003848BB" w:rsidRDefault="004A10BC" w:rsidP="004A10BC">
      <w:pPr>
        <w:pStyle w:val="ProductList-Offering2Heading"/>
        <w:keepNext/>
        <w:tabs>
          <w:tab w:val="clear" w:pos="360"/>
          <w:tab w:val="clear" w:pos="720"/>
          <w:tab w:val="clear" w:pos="1080"/>
        </w:tabs>
        <w:outlineLvl w:val="2"/>
        <w:rPr>
          <w:lang w:val="en-US"/>
        </w:rPr>
      </w:pPr>
      <w:bookmarkStart w:id="268" w:name="_Toc512337171"/>
      <w:r w:rsidRPr="003848BB">
        <w:rPr>
          <w:szCs w:val="28"/>
          <w:lang w:val="en-US" w:eastAsia="en-US" w:bidi="ar-SA"/>
        </w:rPr>
        <w:t>Visual</w:t>
      </w:r>
      <w:r w:rsidRPr="003848BB">
        <w:rPr>
          <w:lang w:val="en-US"/>
        </w:rPr>
        <w:t xml:space="preserve"> Studio Team Services – Build Service</w:t>
      </w:r>
      <w:bookmarkEnd w:id="259"/>
      <w:bookmarkEnd w:id="260"/>
      <w:bookmarkEnd w:id="268"/>
    </w:p>
    <w:bookmarkEnd w:id="261"/>
    <w:p w14:paraId="524372E9" w14:textId="77777777" w:rsidR="004A10BC" w:rsidRPr="003848BB" w:rsidRDefault="004A10BC" w:rsidP="004A10BC">
      <w:pPr>
        <w:pStyle w:val="ProductList-Body"/>
      </w:pPr>
      <w:r w:rsidRPr="003848BB">
        <w:rPr>
          <w:b/>
          <w:color w:val="00188F"/>
        </w:rPr>
        <w:t>Zusätzliche Definitionen</w:t>
      </w:r>
      <w:r w:rsidRPr="003848BB">
        <w:t>:</w:t>
      </w:r>
    </w:p>
    <w:p w14:paraId="009C336F" w14:textId="09E07CD6" w:rsidR="004A10BC" w:rsidRPr="003848BB" w:rsidRDefault="004A10BC" w:rsidP="004A10BC">
      <w:pPr>
        <w:pStyle w:val="ProductList-Body"/>
        <w:spacing w:after="40"/>
      </w:pPr>
      <w:r w:rsidRPr="003848BB">
        <w:t>„</w:t>
      </w:r>
      <w:r w:rsidRPr="003848BB">
        <w:rPr>
          <w:b/>
          <w:color w:val="00188F"/>
        </w:rPr>
        <w:t>Build Service</w:t>
      </w:r>
      <w:r w:rsidR="006B51ED" w:rsidRPr="003848BB">
        <w:t>”</w:t>
      </w:r>
      <w:r w:rsidRPr="003848BB">
        <w:t xml:space="preserve"> ist eine Funktion, die es Kunden ermöglicht, ihre Anwendungen in Visual Studio Team Services zu erstellen.</w:t>
      </w:r>
    </w:p>
    <w:p w14:paraId="02158997" w14:textId="2238ADF0" w:rsidR="00DC0421" w:rsidRPr="003848BB" w:rsidRDefault="00DC0421" w:rsidP="004A10BC">
      <w:pPr>
        <w:pStyle w:val="ProductList-Body"/>
      </w:pPr>
      <w:r w:rsidRPr="003848BB">
        <w:t>„</w:t>
      </w:r>
      <w:r w:rsidRPr="003848BB">
        <w:rPr>
          <w:b/>
          <w:color w:val="00188F"/>
        </w:rPr>
        <w:t>Maximal Verfügbare Minuten</w:t>
      </w:r>
      <w:r w:rsidR="006B51ED" w:rsidRPr="003848BB">
        <w:t>”</w:t>
      </w:r>
      <w:r w:rsidRPr="003848BB">
        <w:t xml:space="preserve"> ist die Gesamtzahl der Minuten, für die der bezahlte Builddienst für ein bestimmtes Microsoft Azure-Abonnement während eines Abrechnungsmonats aktiviert war.</w:t>
      </w:r>
    </w:p>
    <w:p w14:paraId="0F4C1297" w14:textId="77777777" w:rsidR="00DC0421" w:rsidRPr="003848BB" w:rsidRDefault="00DC0421" w:rsidP="00DC0421">
      <w:pPr>
        <w:pStyle w:val="ProductList-Body"/>
      </w:pPr>
    </w:p>
    <w:p w14:paraId="7471EF31"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Minuten für ein bestimmtes Microsoft Azure-Abonnement, während derer der Builddienst nicht verfügbar ist. Eine Minute gilt als nicht verfügbar, wenn alle fortlaufenden HTTP-Anfragen an den Builddienst zum Durchführen von Vorgängen, die von Ihnen während der Minute initiiert werden, entweder einen Fehlercode ergeben oder keine Antwort zurückgeben.</w:t>
      </w:r>
    </w:p>
    <w:p w14:paraId="51F20E74" w14:textId="77777777" w:rsidR="00DC0421" w:rsidRPr="003848BB" w:rsidRDefault="00DC0421" w:rsidP="00DC0421">
      <w:pPr>
        <w:pStyle w:val="ProductList-Body"/>
      </w:pPr>
    </w:p>
    <w:p w14:paraId="4E216875"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2B1350E" w14:textId="77777777" w:rsidR="00DC0421" w:rsidRPr="003848BB" w:rsidRDefault="00DC0421" w:rsidP="00DC0421">
      <w:pPr>
        <w:pStyle w:val="ProductList-Body"/>
      </w:pPr>
    </w:p>
    <w:p w14:paraId="134D5126" w14:textId="77777777" w:rsidR="00DC0421" w:rsidRPr="003848BB" w:rsidRDefault="00200C22"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200032"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3848BB" w:rsidRDefault="00DC0421" w:rsidP="00DC0421">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3848BB" w:rsidRDefault="00DC0421" w:rsidP="00DC0421">
            <w:pPr>
              <w:pStyle w:val="ProductList-OfferingBody"/>
              <w:jc w:val="center"/>
            </w:pPr>
            <w:r w:rsidRPr="003848BB">
              <w:t>10 %</w:t>
            </w:r>
          </w:p>
        </w:tc>
      </w:tr>
      <w:tr w:rsidR="00DC0421" w:rsidRPr="003848BB"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3848BB" w:rsidRDefault="00DC0421" w:rsidP="00DC0421">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3848BB" w:rsidRDefault="00DC0421" w:rsidP="00DC0421">
            <w:pPr>
              <w:pStyle w:val="ProductList-OfferingBody"/>
              <w:jc w:val="center"/>
            </w:pPr>
            <w:r w:rsidRPr="003848BB">
              <w:t>25 %</w:t>
            </w:r>
          </w:p>
        </w:tc>
      </w:tr>
    </w:tbl>
    <w:p w14:paraId="41CA5451" w14:textId="77777777" w:rsidR="00DC0421"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2B60E00A" w14:textId="77777777" w:rsidR="004A10BC" w:rsidRPr="003848BB" w:rsidRDefault="004A10BC" w:rsidP="00391559">
      <w:pPr>
        <w:pStyle w:val="ProductList-Offering2Heading"/>
        <w:keepNext/>
        <w:tabs>
          <w:tab w:val="clear" w:pos="360"/>
          <w:tab w:val="clear" w:pos="720"/>
          <w:tab w:val="clear" w:pos="1080"/>
        </w:tabs>
        <w:outlineLvl w:val="2"/>
        <w:rPr>
          <w:lang w:val="en-US"/>
        </w:rPr>
      </w:pPr>
      <w:bookmarkStart w:id="269" w:name="_Toc457821589"/>
      <w:bookmarkStart w:id="270" w:name="_Toc491629926"/>
      <w:bookmarkStart w:id="271" w:name="_Toc489270922"/>
      <w:bookmarkStart w:id="272" w:name="_Toc512337172"/>
      <w:bookmarkStart w:id="273" w:name="VisualStudioTeamServices_LoadTestService"/>
      <w:bookmarkEnd w:id="247"/>
      <w:r w:rsidRPr="003848BB">
        <w:rPr>
          <w:lang w:val="en-US"/>
        </w:rPr>
        <w:t>Visual Studio Team Services – Load Testing Service</w:t>
      </w:r>
      <w:bookmarkEnd w:id="269"/>
      <w:bookmarkEnd w:id="270"/>
      <w:bookmarkEnd w:id="271"/>
      <w:bookmarkEnd w:id="272"/>
    </w:p>
    <w:bookmarkEnd w:id="273"/>
    <w:p w14:paraId="7362E04A" w14:textId="77777777" w:rsidR="003E32A3" w:rsidRPr="003848BB" w:rsidRDefault="003E32A3" w:rsidP="001664E9">
      <w:pPr>
        <w:pStyle w:val="ProductList-Body"/>
        <w:keepNext/>
      </w:pPr>
      <w:r w:rsidRPr="003848BB">
        <w:rPr>
          <w:b/>
          <w:color w:val="00188F"/>
        </w:rPr>
        <w:t>Zusätzliche Definitionen</w:t>
      </w:r>
      <w:r w:rsidRPr="003848BB">
        <w:t>:</w:t>
      </w:r>
    </w:p>
    <w:p w14:paraId="75EFA176" w14:textId="0445D5E3" w:rsidR="003E32A3" w:rsidRPr="003848BB" w:rsidRDefault="003E32A3" w:rsidP="003E32A3">
      <w:pPr>
        <w:pStyle w:val="ProductList-Body"/>
        <w:spacing w:after="40"/>
      </w:pPr>
      <w:r w:rsidRPr="003848BB">
        <w:t>„</w:t>
      </w:r>
      <w:r w:rsidRPr="003848BB">
        <w:rPr>
          <w:b/>
          <w:color w:val="00188F"/>
        </w:rPr>
        <w:t>Auslastungstestdienst</w:t>
      </w:r>
      <w:r w:rsidR="006B51ED" w:rsidRPr="003848BB">
        <w:t>”</w:t>
      </w:r>
      <w:r w:rsidRPr="003848BB">
        <w:t xml:space="preserve"> ist ein Feature, mit dem Kunden automatische Aufgaben generieren können, um die Leistung und Skalierbarkeit von Anwendungen zu testen.</w:t>
      </w:r>
    </w:p>
    <w:p w14:paraId="05122DDF" w14:textId="3C382071" w:rsidR="003E32A3" w:rsidRPr="003848BB" w:rsidRDefault="003E32A3" w:rsidP="003E32A3">
      <w:pPr>
        <w:pStyle w:val="ProductList-Body"/>
      </w:pPr>
      <w:r w:rsidRPr="003848BB">
        <w:t>„</w:t>
      </w:r>
      <w:r w:rsidRPr="003848BB">
        <w:rPr>
          <w:b/>
          <w:color w:val="00188F"/>
        </w:rPr>
        <w:t>Maximal Verfügbare Minuten</w:t>
      </w:r>
      <w:r w:rsidR="006B51ED" w:rsidRPr="003848BB">
        <w:t>”</w:t>
      </w:r>
      <w:r w:rsidRPr="003848BB">
        <w:t xml:space="preserve"> ist die Gesamtzahl der Minuten, für die der bezahlte Auslastungstestdienst für ein bestimmtes Microsoft Azure-Abonnement während eines Monats der Rechnungsstellung aktiviert war.</w:t>
      </w:r>
    </w:p>
    <w:p w14:paraId="0A3A16B6" w14:textId="77777777" w:rsidR="003E32A3" w:rsidRPr="003848BB" w:rsidRDefault="003E32A3" w:rsidP="003E32A3">
      <w:pPr>
        <w:pStyle w:val="ProductList-Body"/>
      </w:pPr>
    </w:p>
    <w:p w14:paraId="4BBCE4A9" w14:textId="34CBD0EB" w:rsidR="003E32A3" w:rsidRPr="003848BB" w:rsidRDefault="003E32A3" w:rsidP="003E32A3">
      <w:pPr>
        <w:pStyle w:val="ProductList-Body"/>
      </w:pPr>
      <w:r w:rsidRPr="003848BB">
        <w:rPr>
          <w:b/>
          <w:color w:val="00188F"/>
        </w:rPr>
        <w:t>Ausfallzeiten</w:t>
      </w:r>
      <w:r w:rsidRPr="003848BB">
        <w:t>: Die Gesamtzahl der Minuten für ein bestimmtes Microsoft Azure-Abonnement, während der der Auslastungstestdienst nicht verfügbar ist. Eine Minute gilt als nicht verfügbar, wenn alle fortlaufenden HTTP-Anforderungen an den Auslastungstestdienst zum Durchführen von Vorgängen, die von Ihnen während der Minute initiiert werden, entweder einen Fehlercode ergeben oder keine Antwort zurückgeben.</w:t>
      </w:r>
    </w:p>
    <w:p w14:paraId="4DAD3E41" w14:textId="77777777" w:rsidR="003E32A3" w:rsidRPr="003848BB" w:rsidRDefault="003E32A3" w:rsidP="003E32A3">
      <w:pPr>
        <w:pStyle w:val="ProductList-Body"/>
      </w:pPr>
    </w:p>
    <w:p w14:paraId="289D0309" w14:textId="0A1A9214" w:rsidR="003E32A3" w:rsidRPr="003848BB" w:rsidRDefault="003E32A3" w:rsidP="003E32A3">
      <w:pPr>
        <w:pStyle w:val="ProductList-Body"/>
      </w:pPr>
      <w:r w:rsidRPr="003848BB">
        <w:rPr>
          <w:b/>
          <w:color w:val="00188F"/>
        </w:rPr>
        <w:t>Prozentsatz der Monatlichen Betriebszeit</w:t>
      </w:r>
      <w:r w:rsidRPr="003848BB">
        <w:t>: Der Prozentsatz der Monatlichen Betriebszeit wird mithilfe der folgenden Formel berechnet:</w:t>
      </w:r>
    </w:p>
    <w:p w14:paraId="2A8A295E" w14:textId="77777777" w:rsidR="003E32A3" w:rsidRPr="003848BB" w:rsidRDefault="003E32A3" w:rsidP="003E32A3">
      <w:pPr>
        <w:pStyle w:val="ProductList-Body"/>
      </w:pPr>
    </w:p>
    <w:p w14:paraId="1161BE5D" w14:textId="5683E725" w:rsidR="003E32A3" w:rsidRPr="003848BB" w:rsidRDefault="00200C22"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3848BB" w:rsidRDefault="003E32A3" w:rsidP="0025620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3848BB" w14:paraId="3249CAC2" w14:textId="77777777" w:rsidTr="00D149E8">
        <w:trPr>
          <w:tblHeader/>
        </w:trPr>
        <w:tc>
          <w:tcPr>
            <w:tcW w:w="5400" w:type="dxa"/>
            <w:shd w:val="clear" w:color="auto" w:fill="0072C6"/>
          </w:tcPr>
          <w:p w14:paraId="7895A589" w14:textId="77777777" w:rsidR="003E32A3" w:rsidRPr="003848BB" w:rsidRDefault="003E32A3"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FC6F62" w14:textId="77777777" w:rsidR="003E32A3" w:rsidRPr="003848BB" w:rsidRDefault="003E32A3" w:rsidP="00002CD6">
            <w:pPr>
              <w:pStyle w:val="ProductList-OfferingBody"/>
              <w:jc w:val="center"/>
              <w:rPr>
                <w:color w:val="FFFFFF" w:themeColor="background1"/>
              </w:rPr>
            </w:pPr>
            <w:r w:rsidRPr="003848BB">
              <w:rPr>
                <w:color w:val="FFFFFF" w:themeColor="background1"/>
              </w:rPr>
              <w:t>Dienstgutschrift</w:t>
            </w:r>
          </w:p>
        </w:tc>
      </w:tr>
      <w:tr w:rsidR="003E32A3" w:rsidRPr="003848BB" w14:paraId="789FE1F3" w14:textId="77777777" w:rsidTr="00D149E8">
        <w:tc>
          <w:tcPr>
            <w:tcW w:w="5400" w:type="dxa"/>
          </w:tcPr>
          <w:p w14:paraId="53F44B3E" w14:textId="61209544" w:rsidR="003E32A3" w:rsidRPr="003848BB" w:rsidRDefault="003E32A3" w:rsidP="00002CD6">
            <w:pPr>
              <w:pStyle w:val="ProductList-OfferingBody"/>
              <w:jc w:val="center"/>
            </w:pPr>
            <w:r w:rsidRPr="003848BB">
              <w:t>&lt; 99,9 %</w:t>
            </w:r>
          </w:p>
        </w:tc>
        <w:tc>
          <w:tcPr>
            <w:tcW w:w="5400" w:type="dxa"/>
          </w:tcPr>
          <w:p w14:paraId="5DF77066" w14:textId="206CD390" w:rsidR="003E32A3" w:rsidRPr="003848BB" w:rsidRDefault="003E32A3" w:rsidP="00002CD6">
            <w:pPr>
              <w:pStyle w:val="ProductList-OfferingBody"/>
              <w:jc w:val="center"/>
            </w:pPr>
            <w:r w:rsidRPr="003848BB">
              <w:t>10</w:t>
            </w:r>
            <w:r w:rsidR="00745D75" w:rsidRPr="003848BB">
              <w:t xml:space="preserve"> </w:t>
            </w:r>
            <w:r w:rsidRPr="003848BB">
              <w:t>%</w:t>
            </w:r>
          </w:p>
        </w:tc>
      </w:tr>
      <w:tr w:rsidR="003E32A3" w:rsidRPr="003848BB" w14:paraId="33BC1AB3" w14:textId="77777777" w:rsidTr="00D149E8">
        <w:tc>
          <w:tcPr>
            <w:tcW w:w="5400" w:type="dxa"/>
          </w:tcPr>
          <w:p w14:paraId="28AC32DF" w14:textId="3A0B2A45" w:rsidR="003E32A3" w:rsidRPr="003848BB" w:rsidRDefault="003E32A3" w:rsidP="00002CD6">
            <w:pPr>
              <w:pStyle w:val="ProductList-OfferingBody"/>
              <w:jc w:val="center"/>
            </w:pPr>
            <w:r w:rsidRPr="003848BB">
              <w:t>&lt; 99 %</w:t>
            </w:r>
          </w:p>
        </w:tc>
        <w:tc>
          <w:tcPr>
            <w:tcW w:w="5400" w:type="dxa"/>
          </w:tcPr>
          <w:p w14:paraId="712857C5" w14:textId="09FD026C" w:rsidR="003E32A3" w:rsidRPr="003848BB" w:rsidRDefault="003E32A3" w:rsidP="00002CD6">
            <w:pPr>
              <w:pStyle w:val="ProductList-OfferingBody"/>
              <w:jc w:val="center"/>
            </w:pPr>
            <w:r w:rsidRPr="003848BB">
              <w:t>25</w:t>
            </w:r>
            <w:r w:rsidR="00745D75" w:rsidRPr="003848BB">
              <w:t xml:space="preserve"> </w:t>
            </w:r>
            <w:r w:rsidRPr="003848BB">
              <w:t>%</w:t>
            </w:r>
          </w:p>
        </w:tc>
      </w:tr>
    </w:tbl>
    <w:p w14:paraId="06E662F6" w14:textId="3ACBB678" w:rsidR="003E32A3"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448B4281" w14:textId="77777777" w:rsidR="004A10BC" w:rsidRPr="003848BB" w:rsidRDefault="004A10BC" w:rsidP="004A10BC">
      <w:pPr>
        <w:pStyle w:val="ProductList-Offering2Heading"/>
        <w:tabs>
          <w:tab w:val="clear" w:pos="360"/>
          <w:tab w:val="clear" w:pos="720"/>
          <w:tab w:val="clear" w:pos="1080"/>
        </w:tabs>
        <w:outlineLvl w:val="2"/>
        <w:rPr>
          <w:lang w:val="en-US"/>
        </w:rPr>
      </w:pPr>
      <w:bookmarkStart w:id="274" w:name="_Toc457821590"/>
      <w:bookmarkStart w:id="275" w:name="_Toc491629927"/>
      <w:bookmarkStart w:id="276" w:name="_Toc489270923"/>
      <w:bookmarkStart w:id="277" w:name="_Toc512337173"/>
      <w:bookmarkStart w:id="278" w:name="VisualStudioTeamServices_UserPlanService"/>
      <w:bookmarkStart w:id="279" w:name="_Toc412532220"/>
      <w:r w:rsidRPr="003848BB">
        <w:rPr>
          <w:lang w:val="en-US"/>
        </w:rPr>
        <w:t>Visual Studio Team Services – User Plans Service</w:t>
      </w:r>
      <w:bookmarkEnd w:id="274"/>
      <w:bookmarkEnd w:id="275"/>
      <w:bookmarkEnd w:id="276"/>
      <w:bookmarkEnd w:id="277"/>
    </w:p>
    <w:bookmarkEnd w:id="278"/>
    <w:p w14:paraId="2D83354B" w14:textId="77777777" w:rsidR="004A10BC" w:rsidRPr="003848BB" w:rsidRDefault="004A10BC" w:rsidP="004A10BC">
      <w:pPr>
        <w:pStyle w:val="ProductList-Body"/>
      </w:pPr>
      <w:r w:rsidRPr="003848BB">
        <w:rPr>
          <w:b/>
          <w:color w:val="00188F"/>
        </w:rPr>
        <w:t>Zusätzliche Definitionen</w:t>
      </w:r>
      <w:r w:rsidRPr="003848BB">
        <w:t>:</w:t>
      </w:r>
    </w:p>
    <w:p w14:paraId="1DA03D57" w14:textId="7802E8C4" w:rsidR="004A10BC" w:rsidRPr="003848BB" w:rsidRDefault="004A10BC" w:rsidP="004A10BC">
      <w:pPr>
        <w:pStyle w:val="ProductList-Body"/>
        <w:spacing w:after="40"/>
      </w:pPr>
      <w:r w:rsidRPr="003848BB">
        <w:t>„</w:t>
      </w:r>
      <w:r w:rsidRPr="003848BB">
        <w:rPr>
          <w:b/>
          <w:color w:val="00188F"/>
        </w:rPr>
        <w:t>Build Service</w:t>
      </w:r>
      <w:r w:rsidR="006B51ED" w:rsidRPr="003848BB">
        <w:t>”</w:t>
      </w:r>
      <w:r w:rsidRPr="003848BB">
        <w:t xml:space="preserve"> ist eine Funktion, die es Kunden ermöglicht, ihre Anwendungen in Visual Studio Team Services zu erstellen.</w:t>
      </w:r>
    </w:p>
    <w:p w14:paraId="5191018A" w14:textId="387C115D" w:rsidR="00DC0421" w:rsidRPr="003848BB" w:rsidRDefault="00DC0421" w:rsidP="004A10BC">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 Nutzerplan während eines Monats der Rechnungsstellung erworben wurde.</w:t>
      </w:r>
    </w:p>
    <w:p w14:paraId="42F4F741" w14:textId="0CBAE02C" w:rsidR="00DC0421" w:rsidRPr="003848BB" w:rsidRDefault="00DC0421" w:rsidP="00DC0421">
      <w:pPr>
        <w:pStyle w:val="ProductList-Body"/>
        <w:spacing w:after="40"/>
      </w:pPr>
      <w:r w:rsidRPr="003848BB">
        <w:t>„</w:t>
      </w:r>
      <w:r w:rsidRPr="003848BB">
        <w:rPr>
          <w:b/>
          <w:color w:val="00188F"/>
        </w:rPr>
        <w:t>Auslastungstestdienst</w:t>
      </w:r>
      <w:r w:rsidR="006B51ED" w:rsidRPr="003848BB">
        <w:t>”</w:t>
      </w:r>
      <w:r w:rsidRPr="003848BB">
        <w:t xml:space="preserve"> ist ein Feature, mit dem Kunden automatische Aufgaben generieren können, um die Leistung und Skalierbarkeit von Anwendungen zu testen.</w:t>
      </w:r>
    </w:p>
    <w:p w14:paraId="4ABE5693" w14:textId="67A6D9A5"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Nutzerpläne in einem bestimmten Microsoft Azure-Abonnement im Verlauf eines Monats der Rechnungsstellung.</w:t>
      </w:r>
    </w:p>
    <w:p w14:paraId="35DC1989" w14:textId="05CF7031" w:rsidR="004A10BC" w:rsidRPr="003848BB" w:rsidRDefault="004A10BC" w:rsidP="004A10BC">
      <w:pPr>
        <w:pStyle w:val="ProductList-Body"/>
      </w:pPr>
      <w:r w:rsidRPr="003848BB">
        <w:t>„</w:t>
      </w:r>
      <w:r w:rsidRPr="003848BB">
        <w:rPr>
          <w:b/>
          <w:color w:val="00188F"/>
        </w:rPr>
        <w:t>User Plan</w:t>
      </w:r>
      <w:r w:rsidR="006B51ED" w:rsidRPr="003848BB">
        <w:t>”</w:t>
      </w:r>
      <w:r w:rsidRPr="003848BB">
        <w:t xml:space="preserve"> bezieht sich auf den für einen Nutzer ausgewählten Satz von Funktionen und Fähigkeiten in einem Visual Studio Team Services-Konto innerhalb eines Kundenabonnements. User Plan-Optionen und die Funktionen und Fähigkeiten pro User Plan werden auf der Website </w:t>
      </w:r>
      <w:hyperlink r:id="rId24" w:history="1">
        <w:r w:rsidRPr="003848BB">
          <w:rPr>
            <w:rStyle w:val="Hyperlink"/>
          </w:rPr>
          <w:t>http://www.visualstudio.com</w:t>
        </w:r>
      </w:hyperlink>
      <w:r w:rsidRPr="003848BB">
        <w:t xml:space="preserve"> beschrieben.</w:t>
      </w:r>
    </w:p>
    <w:p w14:paraId="01CFADF1" w14:textId="77777777" w:rsidR="00DC0421" w:rsidRPr="003848BB" w:rsidRDefault="00DC0421" w:rsidP="00DC0421">
      <w:pPr>
        <w:pStyle w:val="ProductList-Body"/>
      </w:pPr>
    </w:p>
    <w:p w14:paraId="1750B306"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Nutzerpläne, die vom Kunden in einem bestimmten Microsoft Azure-Abonnement bereitgestellt werden, während derer der Nutzerplan nicht verfügbar ist. Eine Minute gilt als nicht verfügbar für einen bestimmten Nutzerplan, wenn alle fortlaufenden HTTP-Anforderungen zum Durchführen von Vorgängen außer den Vorgängen des Builddienstes oder des Auslastungstestdienstes während der Minute entweder einen Fehlercode ergeben oder keine Antwort zurückgeben.</w:t>
      </w:r>
    </w:p>
    <w:p w14:paraId="0DF0A7B3" w14:textId="77777777" w:rsidR="00DC0421" w:rsidRPr="003848BB" w:rsidRDefault="00DC0421" w:rsidP="00DC0421">
      <w:pPr>
        <w:pStyle w:val="ProductList-Body"/>
      </w:pPr>
    </w:p>
    <w:p w14:paraId="645E248F"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AAD61E1" w14:textId="77777777" w:rsidR="00DC0421" w:rsidRPr="003848BB" w:rsidRDefault="00DC0421" w:rsidP="00DC0421">
      <w:pPr>
        <w:pStyle w:val="ProductList-Body"/>
      </w:pPr>
    </w:p>
    <w:p w14:paraId="3890B387" w14:textId="77777777" w:rsidR="00DC0421" w:rsidRPr="003848BB" w:rsidRDefault="00200C22" w:rsidP="00DC0421">
      <w:pPr>
        <w:pStyle w:val="ListParagraph"/>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442420"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3848BB" w14:paraId="355ACD52" w14:textId="77777777" w:rsidTr="00D149E8">
        <w:trPr>
          <w:tblHeader/>
        </w:trPr>
        <w:tc>
          <w:tcPr>
            <w:tcW w:w="5400" w:type="dxa"/>
            <w:shd w:val="clear" w:color="auto" w:fill="0072C6"/>
          </w:tcPr>
          <w:p w14:paraId="2B2AB08D"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3CB4B"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3848BB" w14:paraId="5275F24E" w14:textId="77777777" w:rsidTr="00D149E8">
        <w:tc>
          <w:tcPr>
            <w:tcW w:w="5400" w:type="dxa"/>
          </w:tcPr>
          <w:p w14:paraId="77838ACB" w14:textId="77777777" w:rsidR="00DC0421" w:rsidRPr="003848BB" w:rsidRDefault="00DC0421" w:rsidP="00DC0421">
            <w:pPr>
              <w:pStyle w:val="ProductList-OfferingBody"/>
              <w:jc w:val="center"/>
            </w:pPr>
            <w:r w:rsidRPr="003848BB">
              <w:t>&lt; 99,9 %</w:t>
            </w:r>
          </w:p>
        </w:tc>
        <w:tc>
          <w:tcPr>
            <w:tcW w:w="5400" w:type="dxa"/>
          </w:tcPr>
          <w:p w14:paraId="0C707CF1" w14:textId="77777777" w:rsidR="00DC0421" w:rsidRPr="003848BB" w:rsidRDefault="00DC0421" w:rsidP="00DC0421">
            <w:pPr>
              <w:pStyle w:val="ProductList-OfferingBody"/>
              <w:jc w:val="center"/>
            </w:pPr>
            <w:r w:rsidRPr="003848BB">
              <w:t>10 %</w:t>
            </w:r>
          </w:p>
        </w:tc>
      </w:tr>
      <w:tr w:rsidR="00DC0421" w:rsidRPr="003848BB" w14:paraId="3095FE53" w14:textId="77777777" w:rsidTr="00D149E8">
        <w:tc>
          <w:tcPr>
            <w:tcW w:w="5400" w:type="dxa"/>
          </w:tcPr>
          <w:p w14:paraId="11DD827D" w14:textId="77777777" w:rsidR="00DC0421" w:rsidRPr="003848BB" w:rsidRDefault="00DC0421" w:rsidP="00DC0421">
            <w:pPr>
              <w:pStyle w:val="ProductList-OfferingBody"/>
              <w:jc w:val="center"/>
            </w:pPr>
            <w:r w:rsidRPr="003848BB">
              <w:t>&lt; 99 %</w:t>
            </w:r>
          </w:p>
        </w:tc>
        <w:tc>
          <w:tcPr>
            <w:tcW w:w="5400" w:type="dxa"/>
          </w:tcPr>
          <w:p w14:paraId="79E3BB51" w14:textId="77777777" w:rsidR="00DC0421" w:rsidRPr="003848BB" w:rsidRDefault="00DC0421" w:rsidP="00DC0421">
            <w:pPr>
              <w:pStyle w:val="ProductList-OfferingBody"/>
              <w:jc w:val="center"/>
            </w:pPr>
            <w:r w:rsidRPr="003848BB">
              <w:t>25 %</w:t>
            </w:r>
          </w:p>
        </w:tc>
      </w:tr>
    </w:tbl>
    <w:p w14:paraId="054A7F36" w14:textId="77777777" w:rsidR="00DC0421"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421" w:rsidRPr="003848BB">
          <w:rPr>
            <w:rStyle w:val="Hyperlink"/>
            <w:sz w:val="16"/>
            <w:szCs w:val="16"/>
          </w:rPr>
          <w:t>Inhalt</w:t>
        </w:r>
      </w:hyperlink>
      <w:r w:rsidR="00DC0421" w:rsidRPr="003848BB">
        <w:rPr>
          <w:sz w:val="16"/>
          <w:szCs w:val="16"/>
        </w:rPr>
        <w:t xml:space="preserve"> / </w:t>
      </w:r>
      <w:hyperlink w:anchor="Definitions" w:history="1">
        <w:r w:rsidR="00DC0421" w:rsidRPr="003848BB">
          <w:rPr>
            <w:rStyle w:val="Hyperlink"/>
            <w:sz w:val="16"/>
            <w:szCs w:val="16"/>
          </w:rPr>
          <w:t>Definitionen</w:t>
        </w:r>
      </w:hyperlink>
    </w:p>
    <w:p w14:paraId="11261DA7" w14:textId="3E8F184D" w:rsidR="00E135AD" w:rsidRPr="003848BB" w:rsidRDefault="00E135AD" w:rsidP="00E5578B">
      <w:pPr>
        <w:pStyle w:val="ProductList-OfferingGroupHeading"/>
        <w:keepNext/>
        <w:tabs>
          <w:tab w:val="clear" w:pos="360"/>
          <w:tab w:val="clear" w:pos="720"/>
          <w:tab w:val="clear" w:pos="1080"/>
          <w:tab w:val="left" w:pos="3060"/>
        </w:tabs>
        <w:outlineLvl w:val="1"/>
      </w:pPr>
      <w:bookmarkStart w:id="280" w:name="_Toc457821528"/>
      <w:bookmarkStart w:id="281" w:name="_Toc468346612"/>
      <w:bookmarkStart w:id="282" w:name="_Toc465333765"/>
      <w:bookmarkStart w:id="283" w:name="_Toc512337174"/>
      <w:bookmarkStart w:id="284" w:name="MicrosoftAzurePlans"/>
      <w:bookmarkStart w:id="285" w:name="_Toc457821529"/>
      <w:bookmarkStart w:id="286" w:name="_Toc461003306"/>
      <w:bookmarkEnd w:id="279"/>
      <w:r w:rsidRPr="003848BB">
        <w:t xml:space="preserve">Microsoft Azure </w:t>
      </w:r>
      <w:bookmarkEnd w:id="280"/>
      <w:bookmarkEnd w:id="281"/>
      <w:bookmarkEnd w:id="282"/>
      <w:r w:rsidR="00BB1E6F" w:rsidRPr="003848BB">
        <w:t>Plans</w:t>
      </w:r>
      <w:bookmarkEnd w:id="283"/>
    </w:p>
    <w:p w14:paraId="0EA6D401" w14:textId="77777777" w:rsidR="00BE6AA7" w:rsidRPr="003848BB" w:rsidRDefault="00BE6AA7" w:rsidP="00BE6AA7">
      <w:pPr>
        <w:pStyle w:val="ProductList-Offering2Heading"/>
        <w:tabs>
          <w:tab w:val="clear" w:pos="360"/>
          <w:tab w:val="clear" w:pos="720"/>
          <w:tab w:val="clear" w:pos="1080"/>
        </w:tabs>
        <w:outlineLvl w:val="2"/>
      </w:pPr>
      <w:bookmarkStart w:id="287" w:name="_Toc512337175"/>
      <w:bookmarkEnd w:id="284"/>
      <w:r w:rsidRPr="003848BB">
        <w:t>Azure Active Directory Basic</w:t>
      </w:r>
      <w:bookmarkEnd w:id="285"/>
      <w:bookmarkEnd w:id="286"/>
      <w:bookmarkEnd w:id="287"/>
    </w:p>
    <w:p w14:paraId="311FDD9E"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3848BB" w:rsidRDefault="00BE6AA7" w:rsidP="00BE6AA7">
      <w:pPr>
        <w:pStyle w:val="ProductList-Body"/>
      </w:pPr>
    </w:p>
    <w:p w14:paraId="5A373802"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36C9832" w14:textId="77777777" w:rsidR="00BE6AA7" w:rsidRPr="003848BB" w:rsidRDefault="00BE6AA7" w:rsidP="00BE6AA7">
      <w:pPr>
        <w:pStyle w:val="ProductList-Body"/>
      </w:pPr>
    </w:p>
    <w:p w14:paraId="4817661E" w14:textId="77777777" w:rsidR="00BE6AA7" w:rsidRPr="003848BB" w:rsidRDefault="00200C22"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3848BB" w:rsidRDefault="00BE6AA7" w:rsidP="00BE6AA7">
      <w:pPr>
        <w:pStyle w:val="ProductList-Body"/>
      </w:pPr>
    </w:p>
    <w:p w14:paraId="3053B246"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239CBBE5" w14:textId="77777777" w:rsidTr="00324BB9">
        <w:trPr>
          <w:tblHeader/>
        </w:trPr>
        <w:tc>
          <w:tcPr>
            <w:tcW w:w="5400" w:type="dxa"/>
            <w:shd w:val="clear" w:color="auto" w:fill="0072C6"/>
          </w:tcPr>
          <w:p w14:paraId="15EAFF53"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351C919"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32A46C35" w14:textId="77777777" w:rsidTr="00324BB9">
        <w:tc>
          <w:tcPr>
            <w:tcW w:w="5400" w:type="dxa"/>
          </w:tcPr>
          <w:p w14:paraId="4EE104C0" w14:textId="77777777" w:rsidR="00BE6AA7" w:rsidRPr="003848BB" w:rsidRDefault="00BE6AA7" w:rsidP="00324BB9">
            <w:pPr>
              <w:pStyle w:val="ProductList-OfferingBody"/>
              <w:jc w:val="center"/>
            </w:pPr>
            <w:r w:rsidRPr="003848BB">
              <w:t>&lt; 99,9 %</w:t>
            </w:r>
          </w:p>
        </w:tc>
        <w:tc>
          <w:tcPr>
            <w:tcW w:w="5400" w:type="dxa"/>
          </w:tcPr>
          <w:p w14:paraId="29801B4F" w14:textId="77777777" w:rsidR="00BE6AA7" w:rsidRPr="003848BB" w:rsidRDefault="00BE6AA7" w:rsidP="00324BB9">
            <w:pPr>
              <w:pStyle w:val="ProductList-OfferingBody"/>
              <w:jc w:val="center"/>
            </w:pPr>
            <w:r w:rsidRPr="003848BB">
              <w:t>25%</w:t>
            </w:r>
          </w:p>
        </w:tc>
      </w:tr>
      <w:tr w:rsidR="00BE6AA7" w:rsidRPr="003848BB" w14:paraId="1ADCB4FC" w14:textId="77777777" w:rsidTr="00324BB9">
        <w:tc>
          <w:tcPr>
            <w:tcW w:w="5400" w:type="dxa"/>
          </w:tcPr>
          <w:p w14:paraId="68D8042B" w14:textId="77777777" w:rsidR="00BE6AA7" w:rsidRPr="003848BB" w:rsidRDefault="00BE6AA7" w:rsidP="00324BB9">
            <w:pPr>
              <w:pStyle w:val="ProductList-OfferingBody"/>
              <w:jc w:val="center"/>
            </w:pPr>
            <w:r w:rsidRPr="003848BB">
              <w:t>&lt; 99 %</w:t>
            </w:r>
          </w:p>
        </w:tc>
        <w:tc>
          <w:tcPr>
            <w:tcW w:w="5400" w:type="dxa"/>
          </w:tcPr>
          <w:p w14:paraId="4224DA6F" w14:textId="77777777" w:rsidR="00BE6AA7" w:rsidRPr="003848BB" w:rsidRDefault="00BE6AA7" w:rsidP="00324BB9">
            <w:pPr>
              <w:pStyle w:val="ProductList-OfferingBody"/>
              <w:jc w:val="center"/>
            </w:pPr>
            <w:r w:rsidRPr="003848BB">
              <w:t>50%</w:t>
            </w:r>
          </w:p>
        </w:tc>
      </w:tr>
      <w:tr w:rsidR="00BE6AA7" w:rsidRPr="003848BB" w14:paraId="754BF4DF" w14:textId="77777777" w:rsidTr="00324BB9">
        <w:tc>
          <w:tcPr>
            <w:tcW w:w="5400" w:type="dxa"/>
          </w:tcPr>
          <w:p w14:paraId="2017E72A" w14:textId="77777777" w:rsidR="00BE6AA7" w:rsidRPr="003848BB" w:rsidRDefault="00BE6AA7" w:rsidP="00324BB9">
            <w:pPr>
              <w:pStyle w:val="ProductList-OfferingBody"/>
              <w:jc w:val="center"/>
            </w:pPr>
            <w:r w:rsidRPr="003848BB">
              <w:t>&lt; 95 %</w:t>
            </w:r>
          </w:p>
        </w:tc>
        <w:tc>
          <w:tcPr>
            <w:tcW w:w="5400" w:type="dxa"/>
          </w:tcPr>
          <w:p w14:paraId="500BF1E6" w14:textId="77777777" w:rsidR="00BE6AA7" w:rsidRPr="003848BB" w:rsidRDefault="00BE6AA7" w:rsidP="00324BB9">
            <w:pPr>
              <w:pStyle w:val="ProductList-OfferingBody"/>
              <w:jc w:val="center"/>
            </w:pPr>
            <w:r w:rsidRPr="003848BB">
              <w:t>100%</w:t>
            </w:r>
          </w:p>
        </w:tc>
      </w:tr>
    </w:tbl>
    <w:p w14:paraId="7DFDF390" w14:textId="77777777" w:rsidR="00BE6AA7"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D1A3838" w14:textId="77777777" w:rsidR="00BE6AA7" w:rsidRPr="003848BB" w:rsidRDefault="00BE6AA7" w:rsidP="00865C7C">
      <w:pPr>
        <w:pStyle w:val="ProductList-Offering2Heading"/>
        <w:keepNext/>
        <w:tabs>
          <w:tab w:val="clear" w:pos="360"/>
          <w:tab w:val="clear" w:pos="720"/>
          <w:tab w:val="clear" w:pos="1080"/>
        </w:tabs>
        <w:outlineLvl w:val="2"/>
      </w:pPr>
      <w:bookmarkStart w:id="288" w:name="_Toc457821530"/>
      <w:bookmarkStart w:id="289" w:name="_Toc461003307"/>
      <w:bookmarkStart w:id="290" w:name="_Toc512337176"/>
      <w:r w:rsidRPr="003848BB">
        <w:t>Azure Active Directory B2C</w:t>
      </w:r>
      <w:bookmarkEnd w:id="288"/>
      <w:bookmarkEnd w:id="289"/>
      <w:bookmarkEnd w:id="290"/>
    </w:p>
    <w:p w14:paraId="01EB9882" w14:textId="77777777" w:rsidR="00BE6AA7" w:rsidRPr="003848BB" w:rsidRDefault="00BE6AA7" w:rsidP="00865C7C">
      <w:pPr>
        <w:pStyle w:val="ProductList-Body"/>
        <w:keepNext/>
      </w:pPr>
      <w:r w:rsidRPr="003848BB">
        <w:rPr>
          <w:b/>
          <w:color w:val="00188F"/>
        </w:rPr>
        <w:t>Zusätzliche Definitionen</w:t>
      </w:r>
      <w:r w:rsidRPr="003848BB">
        <w:rPr>
          <w:bCs/>
        </w:rPr>
        <w:t>:</w:t>
      </w:r>
    </w:p>
    <w:p w14:paraId="464676BD" w14:textId="22869329" w:rsidR="00BE6AA7" w:rsidRPr="003848BB" w:rsidRDefault="00BE6AA7" w:rsidP="00BE6AA7">
      <w:pPr>
        <w:pStyle w:val="ProductList-Body"/>
      </w:pPr>
      <w:r w:rsidRPr="003848BB">
        <w:t>„</w:t>
      </w:r>
      <w:r w:rsidRPr="003848BB">
        <w:rPr>
          <w:b/>
          <w:color w:val="00188F"/>
        </w:rPr>
        <w:t>Bereitstellungsminuten</w:t>
      </w:r>
      <w:r w:rsidR="006B51ED" w:rsidRPr="003848BB">
        <w:t>”</w:t>
      </w:r>
      <w:r w:rsidRPr="003848BB">
        <w:t xml:space="preserve"> ist die Gesamtzahl der Minuten, für die ein Azure AD B2C Directory während eines Monats der Rechnungsstellung bereitgestellt wurde.</w:t>
      </w:r>
    </w:p>
    <w:p w14:paraId="1845FD64" w14:textId="60988CA8" w:rsidR="00BE6AA7" w:rsidRPr="003848BB" w:rsidRDefault="00BE6AA7" w:rsidP="00BE6AA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3848BB" w:rsidRDefault="00BE6AA7" w:rsidP="00BE6AA7">
      <w:pPr>
        <w:pStyle w:val="ProductList-Body"/>
      </w:pPr>
    </w:p>
    <w:p w14:paraId="116360CF" w14:textId="77777777" w:rsidR="00BE6AA7" w:rsidRPr="003848BB" w:rsidRDefault="00BE6AA7" w:rsidP="00BE6AA7">
      <w:pPr>
        <w:pStyle w:val="ProductList-Body"/>
      </w:pPr>
      <w:r w:rsidRPr="003848BB">
        <w:rPr>
          <w:b/>
          <w:color w:val="00188F"/>
        </w:rPr>
        <w:t>Downtime</w:t>
      </w:r>
      <w:r w:rsidRPr="003848BB">
        <w:rPr>
          <w:bCs/>
        </w:rPr>
        <w:t>:</w:t>
      </w:r>
      <w:r w:rsidRPr="003848BB">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3848BB" w:rsidRDefault="00BE6AA7" w:rsidP="00BE6AA7">
      <w:pPr>
        <w:pStyle w:val="ProductList-Body"/>
      </w:pPr>
    </w:p>
    <w:p w14:paraId="1C4D55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DE43728" w14:textId="77777777" w:rsidR="00BE6AA7" w:rsidRPr="003848BB" w:rsidRDefault="00BE6AA7" w:rsidP="00BE6AA7">
      <w:pPr>
        <w:pStyle w:val="ProductList-Body"/>
      </w:pPr>
    </w:p>
    <w:p w14:paraId="1724EFFF" w14:textId="77777777" w:rsidR="00BE6AA7" w:rsidRPr="003848BB" w:rsidRDefault="00200C22" w:rsidP="00BE6A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161DA81C" w14:textId="77777777" w:rsidTr="00324BB9">
        <w:trPr>
          <w:tblHeader/>
        </w:trPr>
        <w:tc>
          <w:tcPr>
            <w:tcW w:w="5400" w:type="dxa"/>
            <w:shd w:val="clear" w:color="auto" w:fill="0072C6"/>
          </w:tcPr>
          <w:p w14:paraId="263441FD"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D4571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2E9804D9" w14:textId="77777777" w:rsidTr="00324BB9">
        <w:tc>
          <w:tcPr>
            <w:tcW w:w="5400" w:type="dxa"/>
          </w:tcPr>
          <w:p w14:paraId="0AC6E7BB" w14:textId="77777777" w:rsidR="00BE6AA7" w:rsidRPr="003848BB" w:rsidRDefault="00BE6AA7" w:rsidP="00324BB9">
            <w:pPr>
              <w:pStyle w:val="ProductList-OfferingBody"/>
              <w:jc w:val="center"/>
            </w:pPr>
            <w:r w:rsidRPr="003848BB">
              <w:t>&lt; 99,9 %</w:t>
            </w:r>
          </w:p>
        </w:tc>
        <w:tc>
          <w:tcPr>
            <w:tcW w:w="5400" w:type="dxa"/>
          </w:tcPr>
          <w:p w14:paraId="0BB4B532" w14:textId="77777777" w:rsidR="00BE6AA7" w:rsidRPr="003848BB" w:rsidRDefault="00BE6AA7" w:rsidP="00324BB9">
            <w:pPr>
              <w:pStyle w:val="ProductList-OfferingBody"/>
              <w:jc w:val="center"/>
            </w:pPr>
            <w:r w:rsidRPr="003848BB">
              <w:t>10%</w:t>
            </w:r>
          </w:p>
        </w:tc>
      </w:tr>
      <w:tr w:rsidR="00BE6AA7" w:rsidRPr="003848BB" w14:paraId="43513A13" w14:textId="77777777" w:rsidTr="00324BB9">
        <w:tc>
          <w:tcPr>
            <w:tcW w:w="5400" w:type="dxa"/>
          </w:tcPr>
          <w:p w14:paraId="18FECFD4" w14:textId="77777777" w:rsidR="00BE6AA7" w:rsidRPr="003848BB" w:rsidRDefault="00BE6AA7" w:rsidP="00324BB9">
            <w:pPr>
              <w:pStyle w:val="ProductList-OfferingBody"/>
              <w:jc w:val="center"/>
            </w:pPr>
            <w:r w:rsidRPr="003848BB">
              <w:t>&lt; 99 %</w:t>
            </w:r>
          </w:p>
        </w:tc>
        <w:tc>
          <w:tcPr>
            <w:tcW w:w="5400" w:type="dxa"/>
          </w:tcPr>
          <w:p w14:paraId="0277A713" w14:textId="77777777" w:rsidR="00BE6AA7" w:rsidRPr="003848BB" w:rsidRDefault="00BE6AA7" w:rsidP="00324BB9">
            <w:pPr>
              <w:pStyle w:val="ProductList-OfferingBody"/>
              <w:jc w:val="center"/>
            </w:pPr>
            <w:r w:rsidRPr="003848BB">
              <w:t>25%</w:t>
            </w:r>
          </w:p>
        </w:tc>
      </w:tr>
    </w:tbl>
    <w:p w14:paraId="1E2DD142" w14:textId="77777777" w:rsidR="00BE6AA7" w:rsidRPr="003848BB" w:rsidRDefault="00BE6AA7" w:rsidP="00BE6AA7">
      <w:pPr>
        <w:pStyle w:val="ProductList-Body"/>
      </w:pPr>
    </w:p>
    <w:p w14:paraId="5EC1A019"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Für die kostenlose Stufe von Azure Active Directory B2C gibt es keine Vereinbarung zum Servicelevel.</w:t>
      </w:r>
    </w:p>
    <w:p w14:paraId="4527D817" w14:textId="77777777" w:rsidR="00BE6AA7"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BE6AA7" w:rsidRPr="003848BB">
          <w:rPr>
            <w:rStyle w:val="Hyperlink"/>
            <w:sz w:val="16"/>
            <w:szCs w:val="16"/>
            <w:lang w:val="en-US"/>
          </w:rPr>
          <w:t>Inhalt</w:t>
        </w:r>
      </w:hyperlink>
      <w:r w:rsidR="00BE6AA7" w:rsidRPr="003848BB">
        <w:rPr>
          <w:sz w:val="16"/>
          <w:szCs w:val="16"/>
          <w:lang w:val="en-US"/>
        </w:rPr>
        <w:t xml:space="preserve"> / </w:t>
      </w:r>
      <w:hyperlink w:anchor="Definitions" w:history="1">
        <w:r w:rsidR="00BE6AA7" w:rsidRPr="003848BB">
          <w:rPr>
            <w:rStyle w:val="Hyperlink"/>
            <w:sz w:val="16"/>
            <w:szCs w:val="16"/>
            <w:lang w:val="en-US"/>
          </w:rPr>
          <w:t>Definitionen</w:t>
        </w:r>
      </w:hyperlink>
    </w:p>
    <w:p w14:paraId="2499D19C" w14:textId="77777777" w:rsidR="00BE6AA7" w:rsidRPr="003848BB" w:rsidRDefault="00BE6AA7" w:rsidP="00BE6AA7">
      <w:pPr>
        <w:pStyle w:val="ProductList-Offering2Heading"/>
        <w:tabs>
          <w:tab w:val="clear" w:pos="360"/>
          <w:tab w:val="clear" w:pos="720"/>
          <w:tab w:val="clear" w:pos="1080"/>
        </w:tabs>
        <w:outlineLvl w:val="2"/>
        <w:rPr>
          <w:lang w:val="en-US"/>
        </w:rPr>
      </w:pPr>
      <w:bookmarkStart w:id="291" w:name="_Toc457821531"/>
      <w:bookmarkStart w:id="292" w:name="_Toc461003308"/>
      <w:bookmarkStart w:id="293" w:name="_Toc512337177"/>
      <w:r w:rsidRPr="003848BB">
        <w:rPr>
          <w:lang w:val="en-US"/>
        </w:rPr>
        <w:t>Azure Active Directory Premium</w:t>
      </w:r>
      <w:bookmarkEnd w:id="291"/>
      <w:bookmarkEnd w:id="292"/>
      <w:bookmarkEnd w:id="293"/>
    </w:p>
    <w:p w14:paraId="3C0B0CB0"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3848BB" w:rsidRDefault="00BE6AA7" w:rsidP="00BE6AA7">
      <w:pPr>
        <w:pStyle w:val="ProductList-Body"/>
      </w:pPr>
    </w:p>
    <w:p w14:paraId="0A0734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1843091" w14:textId="77777777" w:rsidR="00BE6AA7" w:rsidRPr="003848BB" w:rsidRDefault="00BE6AA7" w:rsidP="00BE6AA7">
      <w:pPr>
        <w:pStyle w:val="ProductList-Body"/>
      </w:pPr>
    </w:p>
    <w:p w14:paraId="5748178C" w14:textId="77777777" w:rsidR="00BE6AA7" w:rsidRPr="003848BB" w:rsidRDefault="00200C22"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3848BB" w:rsidRDefault="00BE6AA7" w:rsidP="00BE6AA7">
      <w:pPr>
        <w:pStyle w:val="ProductList-Body"/>
      </w:pPr>
    </w:p>
    <w:p w14:paraId="7CA005AD"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5CB4403D" w14:textId="77777777" w:rsidTr="00324BB9">
        <w:trPr>
          <w:tblHeader/>
        </w:trPr>
        <w:tc>
          <w:tcPr>
            <w:tcW w:w="5400" w:type="dxa"/>
            <w:shd w:val="clear" w:color="auto" w:fill="0072C6"/>
          </w:tcPr>
          <w:p w14:paraId="2206CA31"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877584"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2258A141" w14:textId="77777777" w:rsidTr="00324BB9">
        <w:tc>
          <w:tcPr>
            <w:tcW w:w="5400" w:type="dxa"/>
          </w:tcPr>
          <w:p w14:paraId="0A114499" w14:textId="77777777" w:rsidR="00BE6AA7" w:rsidRPr="003848BB" w:rsidRDefault="00BE6AA7" w:rsidP="00324BB9">
            <w:pPr>
              <w:pStyle w:val="ProductList-OfferingBody"/>
              <w:jc w:val="center"/>
            </w:pPr>
            <w:r w:rsidRPr="003848BB">
              <w:t>&lt; 99,9 %</w:t>
            </w:r>
          </w:p>
        </w:tc>
        <w:tc>
          <w:tcPr>
            <w:tcW w:w="5400" w:type="dxa"/>
          </w:tcPr>
          <w:p w14:paraId="53814C4A" w14:textId="77777777" w:rsidR="00BE6AA7" w:rsidRPr="003848BB" w:rsidRDefault="00BE6AA7" w:rsidP="00324BB9">
            <w:pPr>
              <w:pStyle w:val="ProductList-OfferingBody"/>
              <w:jc w:val="center"/>
            </w:pPr>
            <w:r w:rsidRPr="003848BB">
              <w:t>25%</w:t>
            </w:r>
          </w:p>
        </w:tc>
      </w:tr>
      <w:tr w:rsidR="00BE6AA7" w:rsidRPr="003848BB" w14:paraId="60015AC5" w14:textId="77777777" w:rsidTr="00324BB9">
        <w:tc>
          <w:tcPr>
            <w:tcW w:w="5400" w:type="dxa"/>
          </w:tcPr>
          <w:p w14:paraId="3D2F0372" w14:textId="77777777" w:rsidR="00BE6AA7" w:rsidRPr="003848BB" w:rsidRDefault="00BE6AA7" w:rsidP="00324BB9">
            <w:pPr>
              <w:pStyle w:val="ProductList-OfferingBody"/>
              <w:jc w:val="center"/>
            </w:pPr>
            <w:r w:rsidRPr="003848BB">
              <w:t>&lt; 99 %</w:t>
            </w:r>
          </w:p>
        </w:tc>
        <w:tc>
          <w:tcPr>
            <w:tcW w:w="5400" w:type="dxa"/>
          </w:tcPr>
          <w:p w14:paraId="4FA3F52B" w14:textId="77777777" w:rsidR="00BE6AA7" w:rsidRPr="003848BB" w:rsidRDefault="00BE6AA7" w:rsidP="00324BB9">
            <w:pPr>
              <w:pStyle w:val="ProductList-OfferingBody"/>
              <w:jc w:val="center"/>
            </w:pPr>
            <w:r w:rsidRPr="003848BB">
              <w:t>50%</w:t>
            </w:r>
          </w:p>
        </w:tc>
      </w:tr>
      <w:tr w:rsidR="00BE6AA7" w:rsidRPr="003848BB" w14:paraId="3D21C0A2" w14:textId="77777777" w:rsidTr="00324BB9">
        <w:tc>
          <w:tcPr>
            <w:tcW w:w="5400" w:type="dxa"/>
          </w:tcPr>
          <w:p w14:paraId="2F0423D7" w14:textId="77777777" w:rsidR="00BE6AA7" w:rsidRPr="003848BB" w:rsidRDefault="00BE6AA7" w:rsidP="00324BB9">
            <w:pPr>
              <w:pStyle w:val="ProductList-OfferingBody"/>
              <w:jc w:val="center"/>
            </w:pPr>
            <w:r w:rsidRPr="003848BB">
              <w:t>&lt; 95 %</w:t>
            </w:r>
          </w:p>
        </w:tc>
        <w:tc>
          <w:tcPr>
            <w:tcW w:w="5400" w:type="dxa"/>
          </w:tcPr>
          <w:p w14:paraId="4CDFB4A3" w14:textId="77777777" w:rsidR="00BE6AA7" w:rsidRPr="003848BB" w:rsidRDefault="00BE6AA7" w:rsidP="00324BB9">
            <w:pPr>
              <w:pStyle w:val="ProductList-OfferingBody"/>
              <w:jc w:val="center"/>
            </w:pPr>
            <w:r w:rsidRPr="003848BB">
              <w:t>100%</w:t>
            </w:r>
          </w:p>
        </w:tc>
      </w:tr>
    </w:tbl>
    <w:p w14:paraId="52E7E483" w14:textId="77777777" w:rsidR="00BE6AA7"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25365161" w14:textId="77777777" w:rsidR="00BE6AA7" w:rsidRPr="003848BB" w:rsidRDefault="00BE6AA7" w:rsidP="00BE6AA7">
      <w:pPr>
        <w:pStyle w:val="ProductList-Offering2Heading"/>
        <w:tabs>
          <w:tab w:val="clear" w:pos="360"/>
          <w:tab w:val="clear" w:pos="720"/>
          <w:tab w:val="clear" w:pos="1080"/>
        </w:tabs>
        <w:outlineLvl w:val="2"/>
      </w:pPr>
      <w:bookmarkStart w:id="294" w:name="_Toc457821532"/>
      <w:bookmarkStart w:id="295" w:name="_Toc461003309"/>
      <w:bookmarkStart w:id="296" w:name="_Toc512337178"/>
      <w:bookmarkStart w:id="297" w:name="AzureRightsManagementPremium"/>
      <w:r w:rsidRPr="003848BB">
        <w:t>Azure Information Protection Premium</w:t>
      </w:r>
      <w:bookmarkEnd w:id="294"/>
      <w:bookmarkEnd w:id="295"/>
      <w:bookmarkEnd w:id="296"/>
    </w:p>
    <w:bookmarkEnd w:id="297"/>
    <w:p w14:paraId="2FDCBD4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Endbenutzer keine IRM-Dokumente und E-Mails erstellen oder nutzen können.</w:t>
      </w:r>
    </w:p>
    <w:p w14:paraId="4255E166" w14:textId="77777777" w:rsidR="00BE6AA7" w:rsidRPr="003848BB" w:rsidRDefault="00BE6AA7" w:rsidP="00BE6AA7">
      <w:pPr>
        <w:pStyle w:val="ProductList-Body"/>
      </w:pPr>
    </w:p>
    <w:p w14:paraId="73B4DE05"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B64918" w14:textId="77777777" w:rsidR="00BE6AA7" w:rsidRPr="003848BB" w:rsidRDefault="00BE6AA7" w:rsidP="00BE6AA7">
      <w:pPr>
        <w:pStyle w:val="ProductList-Body"/>
      </w:pPr>
    </w:p>
    <w:p w14:paraId="781F117B" w14:textId="77777777" w:rsidR="00BE6AA7" w:rsidRPr="003848BB" w:rsidRDefault="00200C22"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3848BB" w:rsidRDefault="00BE6AA7" w:rsidP="00BE6AA7">
      <w:pPr>
        <w:pStyle w:val="ProductList-Body"/>
      </w:pPr>
    </w:p>
    <w:p w14:paraId="027A7951"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4A5B4BEE" w14:textId="77777777" w:rsidTr="00324BB9">
        <w:trPr>
          <w:tblHeader/>
        </w:trPr>
        <w:tc>
          <w:tcPr>
            <w:tcW w:w="5400" w:type="dxa"/>
            <w:shd w:val="clear" w:color="auto" w:fill="0072C6"/>
          </w:tcPr>
          <w:p w14:paraId="2F8CC336"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629BD98"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2CA23AF7" w14:textId="77777777" w:rsidTr="00324BB9">
        <w:tc>
          <w:tcPr>
            <w:tcW w:w="5400" w:type="dxa"/>
          </w:tcPr>
          <w:p w14:paraId="2B7CCFE4" w14:textId="77777777" w:rsidR="00BE6AA7" w:rsidRPr="003848BB" w:rsidRDefault="00BE6AA7" w:rsidP="00324BB9">
            <w:pPr>
              <w:pStyle w:val="ProductList-OfferingBody"/>
              <w:jc w:val="center"/>
            </w:pPr>
            <w:r w:rsidRPr="003848BB">
              <w:t>&lt; 99,9 %</w:t>
            </w:r>
          </w:p>
        </w:tc>
        <w:tc>
          <w:tcPr>
            <w:tcW w:w="5400" w:type="dxa"/>
          </w:tcPr>
          <w:p w14:paraId="6E401CEA" w14:textId="77777777" w:rsidR="00BE6AA7" w:rsidRPr="003848BB" w:rsidRDefault="00BE6AA7" w:rsidP="00324BB9">
            <w:pPr>
              <w:pStyle w:val="ProductList-OfferingBody"/>
              <w:jc w:val="center"/>
            </w:pPr>
            <w:r w:rsidRPr="003848BB">
              <w:t>25%</w:t>
            </w:r>
          </w:p>
        </w:tc>
      </w:tr>
      <w:tr w:rsidR="00BE6AA7" w:rsidRPr="003848BB" w14:paraId="7C01A176" w14:textId="77777777" w:rsidTr="00324BB9">
        <w:tc>
          <w:tcPr>
            <w:tcW w:w="5400" w:type="dxa"/>
          </w:tcPr>
          <w:p w14:paraId="66BCD63E" w14:textId="77777777" w:rsidR="00BE6AA7" w:rsidRPr="003848BB" w:rsidRDefault="00BE6AA7" w:rsidP="00324BB9">
            <w:pPr>
              <w:pStyle w:val="ProductList-OfferingBody"/>
              <w:jc w:val="center"/>
            </w:pPr>
            <w:r w:rsidRPr="003848BB">
              <w:t>&lt; 99 %</w:t>
            </w:r>
          </w:p>
        </w:tc>
        <w:tc>
          <w:tcPr>
            <w:tcW w:w="5400" w:type="dxa"/>
          </w:tcPr>
          <w:p w14:paraId="7573F16C" w14:textId="77777777" w:rsidR="00BE6AA7" w:rsidRPr="003848BB" w:rsidRDefault="00BE6AA7" w:rsidP="00324BB9">
            <w:pPr>
              <w:pStyle w:val="ProductList-OfferingBody"/>
              <w:jc w:val="center"/>
            </w:pPr>
            <w:r w:rsidRPr="003848BB">
              <w:t>50%</w:t>
            </w:r>
          </w:p>
        </w:tc>
      </w:tr>
      <w:tr w:rsidR="00BE6AA7" w:rsidRPr="003848BB" w14:paraId="78B5EA8D" w14:textId="77777777" w:rsidTr="00324BB9">
        <w:tc>
          <w:tcPr>
            <w:tcW w:w="5400" w:type="dxa"/>
          </w:tcPr>
          <w:p w14:paraId="659C14FD" w14:textId="77777777" w:rsidR="00BE6AA7" w:rsidRPr="003848BB" w:rsidRDefault="00BE6AA7" w:rsidP="00324BB9">
            <w:pPr>
              <w:pStyle w:val="ProductList-OfferingBody"/>
              <w:jc w:val="center"/>
            </w:pPr>
            <w:r w:rsidRPr="003848BB">
              <w:t>&lt; 95 %</w:t>
            </w:r>
          </w:p>
        </w:tc>
        <w:tc>
          <w:tcPr>
            <w:tcW w:w="5400" w:type="dxa"/>
          </w:tcPr>
          <w:p w14:paraId="2FDE281F" w14:textId="77777777" w:rsidR="00BE6AA7" w:rsidRPr="003848BB" w:rsidRDefault="00BE6AA7" w:rsidP="00324BB9">
            <w:pPr>
              <w:pStyle w:val="ProductList-OfferingBody"/>
              <w:jc w:val="center"/>
            </w:pPr>
            <w:r w:rsidRPr="003848BB">
              <w:t>100%</w:t>
            </w:r>
          </w:p>
        </w:tc>
      </w:tr>
    </w:tbl>
    <w:p w14:paraId="75F41363" w14:textId="77777777" w:rsidR="00BE6AA7"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BB4A9E2" w14:textId="77777777" w:rsidR="00BE6AA7" w:rsidRPr="003848BB" w:rsidRDefault="00BE6AA7" w:rsidP="00BE6AA7">
      <w:pPr>
        <w:pStyle w:val="ProductList-Offering2Heading"/>
        <w:tabs>
          <w:tab w:val="clear" w:pos="360"/>
          <w:tab w:val="clear" w:pos="720"/>
          <w:tab w:val="clear" w:pos="1080"/>
        </w:tabs>
        <w:outlineLvl w:val="2"/>
      </w:pPr>
      <w:bookmarkStart w:id="298" w:name="AzureSiteRecoveryService_OnPremtoAzure"/>
      <w:bookmarkStart w:id="299" w:name="_Toc461003312"/>
      <w:bookmarkStart w:id="300" w:name="_Toc512337179"/>
      <w:r w:rsidRPr="003848BB">
        <w:t>Azure Standortwiederherstellungsdienst – On-Premises-to-Azure</w:t>
      </w:r>
      <w:bookmarkEnd w:id="298"/>
      <w:bookmarkEnd w:id="299"/>
      <w:bookmarkEnd w:id="300"/>
    </w:p>
    <w:p w14:paraId="6CE61898" w14:textId="77777777" w:rsidR="00BE6AA7" w:rsidRPr="003848BB" w:rsidRDefault="00BE6AA7" w:rsidP="00BE6AA7">
      <w:pPr>
        <w:pStyle w:val="ProductList-Body"/>
      </w:pPr>
      <w:r w:rsidRPr="003848BB">
        <w:rPr>
          <w:b/>
          <w:color w:val="00188F"/>
        </w:rPr>
        <w:t>Zusätzliche Definitionen</w:t>
      </w:r>
      <w:r w:rsidRPr="003848BB">
        <w:rPr>
          <w:bCs/>
        </w:rPr>
        <w:t>:</w:t>
      </w:r>
    </w:p>
    <w:p w14:paraId="524A62B9" w14:textId="0954A78E" w:rsidR="00BE6AA7" w:rsidRPr="003848BB" w:rsidRDefault="00BE6AA7" w:rsidP="00BE6AA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0ABA3571" w14:textId="6FD589AD" w:rsidR="00BE6AA7" w:rsidRPr="003848BB" w:rsidRDefault="00BE6AA7" w:rsidP="00BE6AA7">
      <w:pPr>
        <w:pStyle w:val="ProductList-Body"/>
        <w:spacing w:after="40"/>
      </w:pPr>
      <w:r w:rsidRPr="003848BB">
        <w:t>„</w:t>
      </w:r>
      <w:r w:rsidRPr="003848BB">
        <w:rPr>
          <w:b/>
          <w:color w:val="00188F"/>
        </w:rPr>
        <w:t>On-Premises-to-Azure-Failover</w:t>
      </w:r>
      <w:r w:rsidR="006B51ED" w:rsidRPr="003848BB">
        <w:t>”</w:t>
      </w:r>
      <w:r w:rsidRPr="003848BB">
        <w:t xml:space="preserve"> ist der Failover einer Geschützten Instanz von einem Nicht-Azure-Primärstandort zu einem Azure-Sekundärstandort. Sie können ein bestimmtes Azure-Rechenzentrum als Sekundärstandort mit der Maßgabe festlegen, dass Microsoft im Falle eines nicht möglichen Failovers an das festgelegte Rechenzentrum an ein anderes Rechenzentrum in derselben Region replizieren kann.</w:t>
      </w:r>
    </w:p>
    <w:p w14:paraId="24A0E88C" w14:textId="0FCF4764" w:rsidR="00BE6AA7" w:rsidRPr="003848BB" w:rsidRDefault="00BE6AA7" w:rsidP="00BE6AA7">
      <w:pPr>
        <w:pStyle w:val="ProductList-Body"/>
        <w:spacing w:after="40"/>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4C061B0D" w14:textId="7CB3E79B" w:rsidR="00BE6AA7" w:rsidRPr="003848BB" w:rsidRDefault="00BE6AA7" w:rsidP="00BE6AA7">
      <w:pPr>
        <w:pStyle w:val="ProductList-Body"/>
      </w:pPr>
      <w:r w:rsidRPr="003848BB">
        <w:t>„</w:t>
      </w:r>
      <w:r w:rsidRPr="003848BB">
        <w:rPr>
          <w:b/>
          <w:color w:val="00188F"/>
        </w:rPr>
        <w:t>Recovery Time Objective (RTO)</w:t>
      </w:r>
      <w:r w:rsidR="006B51ED" w:rsidRPr="003848BB">
        <w:t>”</w:t>
      </w:r>
      <w:r w:rsidRPr="003848BB">
        <w:t xml:space="preserve">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3848BB" w:rsidRDefault="00BE6AA7" w:rsidP="00BE6AA7">
      <w:pPr>
        <w:pStyle w:val="ProductList-Body"/>
      </w:pPr>
    </w:p>
    <w:p w14:paraId="5484539C" w14:textId="69A5BBDF" w:rsidR="00E5578B" w:rsidRPr="003848BB" w:rsidRDefault="00E5578B" w:rsidP="00E5578B">
      <w:pPr>
        <w:pStyle w:val="ProductList-Body"/>
      </w:pPr>
      <w:r w:rsidRPr="003848BB">
        <w:t>Das „</w:t>
      </w:r>
      <w:r w:rsidRPr="003848BB">
        <w:rPr>
          <w:b/>
          <w:color w:val="00188F"/>
        </w:rPr>
        <w:t>Monatliche Wiederherstellungszeit-Ziel</w:t>
      </w:r>
      <w:r w:rsidR="006B51ED" w:rsidRPr="003848BB">
        <w:t>”</w:t>
      </w:r>
      <w:r w:rsidR="00731E72" w:rsidRPr="003848BB">
        <w:t>: F</w:t>
      </w:r>
      <w:r w:rsidRPr="003848BB">
        <w:t>ür eine spezifische geschützte Instanz, konfiguriert für die On-Premises-to-Azure-Replikation in einem bestimmten Abrechnungsmonat, lautet auf zwei Stunden.</w:t>
      </w:r>
    </w:p>
    <w:p w14:paraId="73885A17" w14:textId="77777777" w:rsidR="00E5578B" w:rsidRPr="003848BB" w:rsidRDefault="00E5578B" w:rsidP="00E5578B">
      <w:pPr>
        <w:pStyle w:val="ProductList-Body"/>
      </w:pPr>
    </w:p>
    <w:p w14:paraId="50F51D10" w14:textId="77777777" w:rsidR="00E5578B" w:rsidRPr="003848BB" w:rsidRDefault="00E5578B" w:rsidP="00E5578B">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3848BB" w14:paraId="69DAC001" w14:textId="77777777" w:rsidTr="00731E72">
        <w:trPr>
          <w:tblHeader/>
        </w:trPr>
        <w:tc>
          <w:tcPr>
            <w:tcW w:w="5400" w:type="dxa"/>
            <w:shd w:val="clear" w:color="auto" w:fill="0072C6"/>
          </w:tcPr>
          <w:p w14:paraId="6668E0A0" w14:textId="77777777" w:rsidR="00E5578B" w:rsidRPr="003848BB" w:rsidRDefault="00E5578B" w:rsidP="00731E72">
            <w:pPr>
              <w:pStyle w:val="ProductList-OfferingBody"/>
              <w:jc w:val="center"/>
              <w:rPr>
                <w:color w:val="FFFFFF" w:themeColor="background1"/>
              </w:rPr>
            </w:pPr>
            <w:r w:rsidRPr="003848BB">
              <w:rPr>
                <w:color w:val="FFFFFF" w:themeColor="background1"/>
              </w:rPr>
              <w:t>Monatliches Wiederherstellungszeit-Ziel</w:t>
            </w:r>
          </w:p>
        </w:tc>
        <w:tc>
          <w:tcPr>
            <w:tcW w:w="5400" w:type="dxa"/>
            <w:shd w:val="clear" w:color="auto" w:fill="0072C6"/>
          </w:tcPr>
          <w:p w14:paraId="607E56F4"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3848BB" w14:paraId="680DFDAB" w14:textId="77777777" w:rsidTr="00731E72">
        <w:tc>
          <w:tcPr>
            <w:tcW w:w="5400" w:type="dxa"/>
          </w:tcPr>
          <w:p w14:paraId="0804DFC0" w14:textId="77777777" w:rsidR="00E5578B" w:rsidRPr="003848BB" w:rsidRDefault="00E5578B" w:rsidP="00731E72">
            <w:pPr>
              <w:pStyle w:val="ProductList-OfferingBody"/>
              <w:jc w:val="center"/>
            </w:pPr>
            <w:r w:rsidRPr="003848BB">
              <w:t>&gt; 2 Stunden</w:t>
            </w:r>
          </w:p>
        </w:tc>
        <w:tc>
          <w:tcPr>
            <w:tcW w:w="5400" w:type="dxa"/>
          </w:tcPr>
          <w:p w14:paraId="3E08861E" w14:textId="77777777" w:rsidR="00E5578B" w:rsidRPr="003848BB" w:rsidRDefault="00E5578B" w:rsidP="00731E72">
            <w:pPr>
              <w:pStyle w:val="ProductList-OfferingBody"/>
              <w:jc w:val="center"/>
            </w:pPr>
            <w:r w:rsidRPr="003848BB">
              <w:t>100%</w:t>
            </w:r>
          </w:p>
        </w:tc>
      </w:tr>
    </w:tbl>
    <w:p w14:paraId="41248EDB" w14:textId="77777777" w:rsidR="00BE6AA7" w:rsidRPr="003848BB" w:rsidRDefault="00BE6AA7" w:rsidP="00BE6AA7">
      <w:pPr>
        <w:pStyle w:val="ProductList-Body"/>
      </w:pPr>
    </w:p>
    <w:p w14:paraId="328930FD"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p w14:paraId="5429340C" w14:textId="77777777" w:rsidR="00BE6AA7"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4BBE9DE7" w14:textId="77777777" w:rsidR="00BE6AA7" w:rsidRPr="003848BB" w:rsidRDefault="00BE6AA7" w:rsidP="00BE6AA7">
      <w:pPr>
        <w:pStyle w:val="ProductList-Offering2Heading"/>
        <w:tabs>
          <w:tab w:val="clear" w:pos="360"/>
          <w:tab w:val="clear" w:pos="720"/>
          <w:tab w:val="clear" w:pos="1080"/>
        </w:tabs>
        <w:outlineLvl w:val="2"/>
      </w:pPr>
      <w:bookmarkStart w:id="301" w:name="_Toc461003313"/>
      <w:bookmarkStart w:id="302" w:name="_Toc512337180"/>
      <w:r w:rsidRPr="003848BB">
        <w:t>Azure Standortwiederherstellungsdienst – On-Premises-to-On-Premises</w:t>
      </w:r>
      <w:bookmarkEnd w:id="301"/>
      <w:bookmarkEnd w:id="302"/>
    </w:p>
    <w:p w14:paraId="6ABC962F" w14:textId="77777777" w:rsidR="00BE6AA7" w:rsidRPr="003848BB" w:rsidRDefault="00BE6AA7" w:rsidP="00BE6AA7">
      <w:pPr>
        <w:pStyle w:val="ProductList-Body"/>
      </w:pPr>
      <w:r w:rsidRPr="003848BB">
        <w:rPr>
          <w:b/>
          <w:color w:val="00188F"/>
        </w:rPr>
        <w:t>Zusätzliche Definitionen</w:t>
      </w:r>
      <w:r w:rsidRPr="003848BB">
        <w:rPr>
          <w:bCs/>
        </w:rPr>
        <w:t>:</w:t>
      </w:r>
    </w:p>
    <w:p w14:paraId="5FDA7F29" w14:textId="3067B426" w:rsidR="00BE6AA7" w:rsidRPr="003848BB" w:rsidRDefault="00BE6AA7" w:rsidP="00BE6AA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5C4D2BEC" w14:textId="0B1729AF" w:rsidR="00BE6AA7" w:rsidRPr="003848BB" w:rsidRDefault="00BE6AA7" w:rsidP="00BE6AA7">
      <w:pPr>
        <w:pStyle w:val="ProductList-Body"/>
        <w:spacing w:after="40"/>
      </w:pPr>
      <w:r w:rsidRPr="003848BB">
        <w:t>„</w:t>
      </w:r>
      <w:r w:rsidRPr="003848BB">
        <w:rPr>
          <w:b/>
          <w:color w:val="00188F"/>
        </w:rPr>
        <w:t>Failover-Minuten</w:t>
      </w:r>
      <w:r w:rsidR="006B51ED" w:rsidRPr="003848BB">
        <w:t>”</w:t>
      </w:r>
      <w:r w:rsidRPr="003848BB">
        <w:t xml:space="preserve"> ist die Gesamtzahl der Minuten in einem Monat der Rechnungsstellung, während derer ein Failover einer für die On-Premises-to-On-Premises-Replikation durch den Dienst konfigurierten Geschützten Instanz versucht, aber nicht abgeschlossen wurde.</w:t>
      </w:r>
    </w:p>
    <w:p w14:paraId="179AE962" w14:textId="23737E4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eine bestimmte Geschützte Instanz im Verlauf eines Monats der Rechnungsstellung für die On-Premises-to-On-Premises-Replikation durch den Azure Standortwiederherstellungsdienst konfiguriert wurde.</w:t>
      </w:r>
    </w:p>
    <w:p w14:paraId="2CF8169D" w14:textId="2E95F4EA" w:rsidR="00BE6AA7" w:rsidRPr="003848BB" w:rsidRDefault="00BE6AA7" w:rsidP="00BE6AA7">
      <w:pPr>
        <w:pStyle w:val="ProductList-Body"/>
        <w:spacing w:after="40"/>
      </w:pPr>
      <w:r w:rsidRPr="003848BB">
        <w:t>„</w:t>
      </w:r>
      <w:r w:rsidRPr="003848BB">
        <w:rPr>
          <w:b/>
          <w:color w:val="00188F"/>
        </w:rPr>
        <w:t>On-Premises-to-On-Premises-Failover</w:t>
      </w:r>
      <w:r w:rsidR="006B51ED" w:rsidRPr="003848BB">
        <w:t>”</w:t>
      </w:r>
      <w:r w:rsidRPr="003848BB">
        <w:t xml:space="preserve"> ist der Failover einer Geschützten Instanz von einem Nicht-Azure-Primärstandort zu einem Nicht-Azure-Sekundärstandort.</w:t>
      </w:r>
    </w:p>
    <w:p w14:paraId="44885FD9" w14:textId="6D8B3254" w:rsidR="00BE6AA7" w:rsidRPr="003848BB" w:rsidRDefault="00BE6AA7" w:rsidP="00BE6AA7">
      <w:pPr>
        <w:pStyle w:val="ProductList-Body"/>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3ED1E75E" w14:textId="77777777" w:rsidR="00BE6AA7" w:rsidRPr="003848BB" w:rsidRDefault="00BE6AA7" w:rsidP="00BE6AA7">
      <w:pPr>
        <w:pStyle w:val="ProductList-Body"/>
      </w:pPr>
    </w:p>
    <w:p w14:paraId="2A1BFB91" w14:textId="13B4431B" w:rsidR="00E5578B" w:rsidRPr="003848BB" w:rsidRDefault="00E5578B" w:rsidP="00E5578B">
      <w:pPr>
        <w:pStyle w:val="ProductList-Body"/>
      </w:pPr>
      <w:r w:rsidRPr="003848BB">
        <w:rPr>
          <w:b/>
          <w:color w:val="00188F"/>
        </w:rPr>
        <w:t>Ausfallzeit</w:t>
      </w:r>
      <w:r w:rsidRPr="003848BB">
        <w:rPr>
          <w:bCs/>
        </w:rPr>
        <w:t>:</w:t>
      </w:r>
      <w:r w:rsidRPr="003848BB">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3848BB" w:rsidRDefault="00BE6AA7" w:rsidP="00BE6AA7">
      <w:pPr>
        <w:pStyle w:val="ProductList-Body"/>
      </w:pPr>
    </w:p>
    <w:p w14:paraId="1400D35F"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EB9B029" w14:textId="77777777" w:rsidR="00BE6AA7" w:rsidRPr="003848BB" w:rsidRDefault="00BE6AA7" w:rsidP="00BE6AA7">
      <w:pPr>
        <w:pStyle w:val="ProductList-Body"/>
      </w:pPr>
    </w:p>
    <w:p w14:paraId="34A80E21" w14:textId="77777777" w:rsidR="00BE6AA7" w:rsidRPr="003848BB" w:rsidRDefault="00200C22"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3848BB" w:rsidRDefault="00BE6AA7" w:rsidP="002B2F30">
      <w:pPr>
        <w:pStyle w:val="ProductList-Body"/>
        <w:keepNext/>
      </w:pPr>
      <w:r w:rsidRPr="003848BB">
        <w:rPr>
          <w:b/>
          <w:color w:val="00188F"/>
        </w:rPr>
        <w:t>Servicegutschrift</w:t>
      </w:r>
      <w:r w:rsidRPr="003848BB">
        <w:rPr>
          <w:bCs/>
        </w:rPr>
        <w: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63D4FA45" w14:textId="77777777" w:rsidTr="00324BB9">
        <w:trPr>
          <w:tblHeader/>
        </w:trPr>
        <w:tc>
          <w:tcPr>
            <w:tcW w:w="5400" w:type="dxa"/>
            <w:shd w:val="clear" w:color="auto" w:fill="0072C6"/>
          </w:tcPr>
          <w:p w14:paraId="7078DA69"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75FDE0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4C809E32" w14:textId="77777777" w:rsidTr="00324BB9">
        <w:trPr>
          <w:tblHeader/>
        </w:trPr>
        <w:tc>
          <w:tcPr>
            <w:tcW w:w="5400" w:type="dxa"/>
          </w:tcPr>
          <w:p w14:paraId="7C921975" w14:textId="77777777" w:rsidR="00BE6AA7" w:rsidRPr="003848BB" w:rsidRDefault="00BE6AA7" w:rsidP="00324BB9">
            <w:pPr>
              <w:pStyle w:val="ProductList-OfferingBody"/>
              <w:jc w:val="center"/>
            </w:pPr>
            <w:r w:rsidRPr="003848BB">
              <w:t>&lt; 99,9 %</w:t>
            </w:r>
          </w:p>
        </w:tc>
        <w:tc>
          <w:tcPr>
            <w:tcW w:w="5400" w:type="dxa"/>
          </w:tcPr>
          <w:p w14:paraId="0BE78908" w14:textId="77777777" w:rsidR="00BE6AA7" w:rsidRPr="003848BB" w:rsidRDefault="00BE6AA7" w:rsidP="00324BB9">
            <w:pPr>
              <w:pStyle w:val="ProductList-OfferingBody"/>
              <w:jc w:val="center"/>
            </w:pPr>
            <w:r w:rsidRPr="003848BB">
              <w:t>10%</w:t>
            </w:r>
          </w:p>
        </w:tc>
      </w:tr>
      <w:tr w:rsidR="00BE6AA7" w:rsidRPr="003848BB" w14:paraId="6FE400E6" w14:textId="77777777" w:rsidTr="00324BB9">
        <w:trPr>
          <w:tblHeader/>
        </w:trPr>
        <w:tc>
          <w:tcPr>
            <w:tcW w:w="5400" w:type="dxa"/>
          </w:tcPr>
          <w:p w14:paraId="7D41B708" w14:textId="77777777" w:rsidR="00BE6AA7" w:rsidRPr="003848BB" w:rsidRDefault="00BE6AA7" w:rsidP="00324BB9">
            <w:pPr>
              <w:pStyle w:val="ProductList-OfferingBody"/>
              <w:jc w:val="center"/>
            </w:pPr>
            <w:r w:rsidRPr="003848BB">
              <w:t>&lt; 99 %</w:t>
            </w:r>
          </w:p>
        </w:tc>
        <w:tc>
          <w:tcPr>
            <w:tcW w:w="5400" w:type="dxa"/>
          </w:tcPr>
          <w:p w14:paraId="5D17AA10" w14:textId="77777777" w:rsidR="00BE6AA7" w:rsidRPr="003848BB" w:rsidRDefault="00BE6AA7" w:rsidP="00324BB9">
            <w:pPr>
              <w:pStyle w:val="ProductList-OfferingBody"/>
              <w:jc w:val="center"/>
            </w:pPr>
            <w:r w:rsidRPr="003848BB">
              <w:t>25%</w:t>
            </w:r>
          </w:p>
        </w:tc>
      </w:tr>
    </w:tbl>
    <w:p w14:paraId="190376A3" w14:textId="77777777" w:rsidR="00BE6AA7" w:rsidRPr="003848BB" w:rsidRDefault="00BE6AA7" w:rsidP="00BE6AA7">
      <w:pPr>
        <w:pStyle w:val="ProductList-Body"/>
      </w:pPr>
    </w:p>
    <w:p w14:paraId="34EB0117"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p w14:paraId="369599D6" w14:textId="77777777" w:rsidR="00BE6AA7"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1580025A" w14:textId="77777777" w:rsidR="00731E72" w:rsidRPr="003848BB" w:rsidRDefault="00731E72" w:rsidP="002E0F9B">
      <w:pPr>
        <w:pStyle w:val="ProductList-Offering2Heading"/>
        <w:keepNext/>
        <w:tabs>
          <w:tab w:val="clear" w:pos="360"/>
          <w:tab w:val="clear" w:pos="720"/>
          <w:tab w:val="clear" w:pos="1080"/>
        </w:tabs>
        <w:outlineLvl w:val="2"/>
      </w:pPr>
      <w:bookmarkStart w:id="303" w:name="MultiFactorAuthenticationService"/>
      <w:bookmarkStart w:id="304" w:name="_Toc461003311"/>
      <w:bookmarkStart w:id="305" w:name="_Toc512337181"/>
      <w:bookmarkStart w:id="306" w:name="StorSimple"/>
      <w:bookmarkStart w:id="307" w:name="_Toc461003314"/>
      <w:r w:rsidRPr="003848BB">
        <w:t>Multi-Factor Authentication-Dienst</w:t>
      </w:r>
      <w:bookmarkEnd w:id="303"/>
      <w:bookmarkEnd w:id="304"/>
      <w:bookmarkEnd w:id="305"/>
    </w:p>
    <w:p w14:paraId="6AE706CB" w14:textId="77777777" w:rsidR="00731E72" w:rsidRPr="003848BB" w:rsidRDefault="00731E72" w:rsidP="002E0F9B">
      <w:pPr>
        <w:pStyle w:val="ProductList-Body"/>
        <w:keepNext/>
      </w:pPr>
      <w:r w:rsidRPr="003848BB">
        <w:rPr>
          <w:b/>
          <w:color w:val="00188F"/>
        </w:rPr>
        <w:t>Zusätzliche Definitionen</w:t>
      </w:r>
      <w:r w:rsidRPr="003848BB">
        <w:rPr>
          <w:bCs/>
        </w:rPr>
        <w:t>:</w:t>
      </w:r>
    </w:p>
    <w:p w14:paraId="3BFC7A41" w14:textId="44D24667" w:rsidR="00731E72" w:rsidRPr="003848BB" w:rsidRDefault="00731E72" w:rsidP="00731E72">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Multi-Factor Authentication-Anbieter in Microsoft Azure im Verlauf eines Monats der Rechnungsstellung bereitgestellt wurde.</w:t>
      </w:r>
    </w:p>
    <w:p w14:paraId="5FEAE7A7" w14:textId="259BB767" w:rsidR="00731E72" w:rsidRPr="003848BB" w:rsidRDefault="00731E72" w:rsidP="00731E72">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3848BB" w:rsidRDefault="00731E72" w:rsidP="00731E72">
      <w:pPr>
        <w:pStyle w:val="ProductList-Body"/>
      </w:pPr>
    </w:p>
    <w:p w14:paraId="2E928F94" w14:textId="77777777" w:rsidR="00731E72" w:rsidRPr="003848BB" w:rsidRDefault="00731E72" w:rsidP="00731E72">
      <w:pPr>
        <w:pStyle w:val="ProductList-Body"/>
      </w:pPr>
      <w:r w:rsidRPr="003848BB">
        <w:rPr>
          <w:b/>
          <w:color w:val="00188F"/>
        </w:rPr>
        <w:t>Downtime</w:t>
      </w:r>
      <w:r w:rsidRPr="003848BB">
        <w:rPr>
          <w:bCs/>
        </w:rPr>
        <w:t>:</w:t>
      </w:r>
      <w:r w:rsidRPr="003848BB">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3848BB" w:rsidRDefault="00731E72" w:rsidP="00731E72">
      <w:pPr>
        <w:pStyle w:val="ProductList-Body"/>
      </w:pPr>
    </w:p>
    <w:p w14:paraId="1C76618C" w14:textId="77777777"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488FFA5" w14:textId="77777777" w:rsidR="00731E72" w:rsidRPr="003848BB" w:rsidRDefault="00731E72" w:rsidP="00731E72">
      <w:pPr>
        <w:pStyle w:val="ProductList-Body"/>
      </w:pPr>
    </w:p>
    <w:p w14:paraId="16C410DF" w14:textId="77777777" w:rsidR="00731E72" w:rsidRPr="003848BB" w:rsidRDefault="00200C22" w:rsidP="00731E7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3848BB" w:rsidRDefault="00731E72" w:rsidP="00731E72">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0BA8AF24" w14:textId="77777777" w:rsidTr="00731E72">
        <w:trPr>
          <w:tblHeader/>
        </w:trPr>
        <w:tc>
          <w:tcPr>
            <w:tcW w:w="5400" w:type="dxa"/>
            <w:shd w:val="clear" w:color="auto" w:fill="0072C6"/>
          </w:tcPr>
          <w:p w14:paraId="625FEB3A"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D006FC"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5A957017" w14:textId="77777777" w:rsidTr="00731E72">
        <w:tc>
          <w:tcPr>
            <w:tcW w:w="5400" w:type="dxa"/>
          </w:tcPr>
          <w:p w14:paraId="6153B764" w14:textId="77777777" w:rsidR="00731E72" w:rsidRPr="003848BB" w:rsidRDefault="00731E72" w:rsidP="00731E72">
            <w:pPr>
              <w:pStyle w:val="ProductList-OfferingBody"/>
              <w:jc w:val="center"/>
            </w:pPr>
            <w:r w:rsidRPr="003848BB">
              <w:t>&lt; 99,9 %</w:t>
            </w:r>
          </w:p>
        </w:tc>
        <w:tc>
          <w:tcPr>
            <w:tcW w:w="5400" w:type="dxa"/>
          </w:tcPr>
          <w:p w14:paraId="63AF63D3" w14:textId="77777777" w:rsidR="00731E72" w:rsidRPr="003848BB" w:rsidRDefault="00731E72" w:rsidP="00731E72">
            <w:pPr>
              <w:pStyle w:val="ProductList-OfferingBody"/>
              <w:jc w:val="center"/>
            </w:pPr>
            <w:r w:rsidRPr="003848BB">
              <w:t>10%</w:t>
            </w:r>
          </w:p>
        </w:tc>
      </w:tr>
      <w:tr w:rsidR="00731E72" w:rsidRPr="003848BB" w14:paraId="416F5AAF" w14:textId="77777777" w:rsidTr="00731E72">
        <w:tc>
          <w:tcPr>
            <w:tcW w:w="5400" w:type="dxa"/>
          </w:tcPr>
          <w:p w14:paraId="31FA0569" w14:textId="77777777" w:rsidR="00731E72" w:rsidRPr="003848BB" w:rsidRDefault="00731E72" w:rsidP="00731E72">
            <w:pPr>
              <w:pStyle w:val="ProductList-OfferingBody"/>
              <w:jc w:val="center"/>
            </w:pPr>
            <w:r w:rsidRPr="003848BB">
              <w:t>&lt; 99 %</w:t>
            </w:r>
          </w:p>
        </w:tc>
        <w:tc>
          <w:tcPr>
            <w:tcW w:w="5400" w:type="dxa"/>
          </w:tcPr>
          <w:p w14:paraId="5FAE6BED" w14:textId="77777777" w:rsidR="00731E72" w:rsidRPr="003848BB" w:rsidRDefault="00731E72" w:rsidP="00731E72">
            <w:pPr>
              <w:pStyle w:val="ProductList-OfferingBody"/>
              <w:jc w:val="center"/>
            </w:pPr>
            <w:r w:rsidRPr="003848BB">
              <w:t>25%</w:t>
            </w:r>
          </w:p>
        </w:tc>
      </w:tr>
    </w:tbl>
    <w:p w14:paraId="67F6C184" w14:textId="77777777" w:rsidR="00731E72" w:rsidRPr="003848BB" w:rsidRDefault="00200C22"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s" w:history="1">
        <w:r w:rsidR="00731E72" w:rsidRPr="003848BB">
          <w:rPr>
            <w:rStyle w:val="Hyperlink"/>
            <w:sz w:val="16"/>
            <w:szCs w:val="16"/>
          </w:rPr>
          <w:t>Definitionen</w:t>
        </w:r>
      </w:hyperlink>
    </w:p>
    <w:p w14:paraId="243B6F5A" w14:textId="0BD1E21F" w:rsidR="00BE6AA7" w:rsidRPr="003848BB" w:rsidRDefault="00BE6AA7" w:rsidP="00BE6AA7">
      <w:pPr>
        <w:pStyle w:val="ProductList-Offering2Heading"/>
        <w:tabs>
          <w:tab w:val="clear" w:pos="360"/>
          <w:tab w:val="clear" w:pos="720"/>
          <w:tab w:val="clear" w:pos="1080"/>
        </w:tabs>
        <w:outlineLvl w:val="2"/>
      </w:pPr>
      <w:bookmarkStart w:id="308" w:name="_Toc512337182"/>
      <w:r w:rsidRPr="003848BB">
        <w:t>StorSimple-Dienst</w:t>
      </w:r>
      <w:bookmarkEnd w:id="306"/>
      <w:bookmarkEnd w:id="307"/>
      <w:bookmarkEnd w:id="308"/>
    </w:p>
    <w:p w14:paraId="172B838C" w14:textId="77777777" w:rsidR="00BE6AA7" w:rsidRPr="003848BB" w:rsidRDefault="00BE6AA7" w:rsidP="00BE6AA7">
      <w:pPr>
        <w:pStyle w:val="ProductList-Body"/>
      </w:pPr>
      <w:r w:rsidRPr="003848BB">
        <w:rPr>
          <w:b/>
          <w:color w:val="00188F"/>
        </w:rPr>
        <w:t>Zusätzliche Definitionen</w:t>
      </w:r>
      <w:r w:rsidRPr="003848BB">
        <w:rPr>
          <w:bCs/>
        </w:rPr>
        <w:t>:</w:t>
      </w:r>
    </w:p>
    <w:p w14:paraId="7B626002" w14:textId="0C9FBDD5" w:rsidR="00BE6AA7" w:rsidRPr="003848BB" w:rsidRDefault="00BE6AA7" w:rsidP="00BE6AA7">
      <w:pPr>
        <w:pStyle w:val="ProductList-Body"/>
        <w:spacing w:after="40"/>
      </w:pPr>
      <w:r w:rsidRPr="003848BB">
        <w:t>„</w:t>
      </w:r>
      <w:r w:rsidRPr="003848BB">
        <w:rPr>
          <w:b/>
          <w:color w:val="00188F"/>
        </w:rPr>
        <w:t>Sicherung</w:t>
      </w:r>
      <w:r w:rsidR="006B51ED" w:rsidRPr="003848BB">
        <w:t>”</w:t>
      </w:r>
      <w:r w:rsidRPr="003848BB">
        <w:t xml:space="preserve"> ist der Prozess der Sicherung von Daten eines registrierten StorSimple-Geräts auf einem oder mehreren zugeordneten Cloudspeicherkonten in Microsoft Azure.</w:t>
      </w:r>
    </w:p>
    <w:p w14:paraId="080A17E1" w14:textId="74A8EFC8" w:rsidR="00BE6AA7" w:rsidRPr="003848BB" w:rsidRDefault="00BE6AA7" w:rsidP="00BE6AA7">
      <w:pPr>
        <w:pStyle w:val="ProductList-Body"/>
        <w:spacing w:after="40"/>
      </w:pPr>
      <w:r w:rsidRPr="003848BB">
        <w:t>„</w:t>
      </w:r>
      <w:r w:rsidRPr="003848BB">
        <w:rPr>
          <w:b/>
          <w:color w:val="00188F"/>
        </w:rPr>
        <w:t>Cloud-Tiering</w:t>
      </w:r>
      <w:r w:rsidR="006B51ED" w:rsidRPr="003848BB">
        <w:t>”</w:t>
      </w:r>
      <w:r w:rsidRPr="003848BB">
        <w:t xml:space="preserve"> ist der Prozess der Übertragung von Daten von einem registrierten StorSimple-Gerät an ein oder mehre zugeordnete Cloudspeicherkonten in Microsoft Azure.</w:t>
      </w:r>
    </w:p>
    <w:p w14:paraId="2E924A73" w14:textId="7888F884" w:rsidR="006B51ED" w:rsidRPr="003848BB" w:rsidRDefault="006B51ED" w:rsidP="006B51ED">
      <w:pPr>
        <w:pStyle w:val="ProductList-Body"/>
        <w:spacing w:after="40"/>
      </w:pPr>
      <w:r w:rsidRPr="003848BB">
        <w:t>„</w:t>
      </w:r>
      <w:r w:rsidRPr="003848BB">
        <w:rPr>
          <w:b/>
          <w:color w:val="00188F"/>
        </w:rPr>
        <w:t>Bereitstellungsminuten</w:t>
      </w:r>
      <w:r w:rsidRPr="003848BB">
        <w:t>” ist die Gesamtzahl der Minuten, in denen ein Verwaltetes Projekt vom Kunden für Backup oder Cloud Tiering auf einem StorSimple-Speicherkonto in Microsoft Azure konfiguriert wurde.</w:t>
      </w:r>
    </w:p>
    <w:p w14:paraId="494B0E35" w14:textId="1DD295C4" w:rsidR="00BE6AA7" w:rsidRPr="003848BB" w:rsidRDefault="00BE6AA7" w:rsidP="006B51ED">
      <w:pPr>
        <w:pStyle w:val="ProductList-Body"/>
        <w:spacing w:after="40"/>
      </w:pPr>
      <w:r w:rsidRPr="003848BB">
        <w:t>„</w:t>
      </w:r>
      <w:r w:rsidRPr="003848BB">
        <w:rPr>
          <w:b/>
          <w:color w:val="00188F"/>
        </w:rPr>
        <w:t>Fehler</w:t>
      </w:r>
      <w:r w:rsidR="006B51ED" w:rsidRPr="003848BB">
        <w:t>”</w:t>
      </w:r>
      <w:r w:rsidRPr="003848BB">
        <w:t xml:space="preserve"> ist die Unmöglichkeit, einen korrekt konfigurierten Sicherungs-, Tiering- oder Wiederherstellungsvorgang aufgrund der Nichtverfügbarkeit des StorSimple-Dienstes vollständig abzuschließen.</w:t>
      </w:r>
    </w:p>
    <w:p w14:paraId="5F6CD70D" w14:textId="48F163AA" w:rsidR="00BE6AA7" w:rsidRPr="003848BB" w:rsidRDefault="00BE6AA7" w:rsidP="00BE6AA7">
      <w:pPr>
        <w:pStyle w:val="ProductList-Body"/>
        <w:spacing w:after="40"/>
      </w:pPr>
      <w:r w:rsidRPr="003848BB">
        <w:t>„</w:t>
      </w:r>
      <w:r w:rsidRPr="003848BB">
        <w:rPr>
          <w:b/>
          <w:color w:val="00188F"/>
        </w:rPr>
        <w:t>Verwaltetes Element</w:t>
      </w:r>
      <w:r w:rsidR="006B51ED" w:rsidRPr="003848BB">
        <w:t>”</w:t>
      </w:r>
      <w:r w:rsidRPr="003848BB">
        <w:t xml:space="preserve"> bezieht sich auf ein Volume, das dafür konfiguriert wurde, die Cloudspeicherkonten mit dem StorSimple-Dienst zu sichern.</w:t>
      </w:r>
    </w:p>
    <w:p w14:paraId="6D82F8B8" w14:textId="7E959D0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Verwalteten Elemente in einem bestimmten Microsoft Azure-Abonnement im Verlauf eines Monats der Rechnungsstellung.</w:t>
      </w:r>
    </w:p>
    <w:p w14:paraId="548C935E" w14:textId="2929BCF1" w:rsidR="00BE6AA7" w:rsidRPr="003848BB" w:rsidRDefault="00BE6AA7" w:rsidP="00BE6AA7">
      <w:pPr>
        <w:pStyle w:val="ProductList-Body"/>
      </w:pPr>
      <w:r w:rsidRPr="003848BB">
        <w:t>„</w:t>
      </w:r>
      <w:r w:rsidRPr="003848BB">
        <w:rPr>
          <w:b/>
          <w:color w:val="00188F"/>
        </w:rPr>
        <w:t>Wiederherstellen</w:t>
      </w:r>
      <w:r w:rsidR="006B51ED" w:rsidRPr="003848BB">
        <w:t>”</w:t>
      </w:r>
      <w:r w:rsidRPr="003848BB">
        <w:t xml:space="preserve"> ist der Prozess des Kopierens der Daten an ein registriertes StorSimple-Gerät von den zugeordneten Cloudspeicherkonten aus.</w:t>
      </w:r>
    </w:p>
    <w:p w14:paraId="2FFE65F9" w14:textId="77777777" w:rsidR="00BE6AA7" w:rsidRPr="003848BB" w:rsidRDefault="00BE6AA7" w:rsidP="00BE6AA7">
      <w:pPr>
        <w:pStyle w:val="ProductList-Body"/>
      </w:pPr>
    </w:p>
    <w:p w14:paraId="0788C871" w14:textId="77777777" w:rsidR="006B51ED" w:rsidRPr="003848BB" w:rsidRDefault="006B51ED" w:rsidP="006B51ED">
      <w:pPr>
        <w:pStyle w:val="ProductList-Body"/>
      </w:pPr>
      <w:r w:rsidRPr="003848BB">
        <w:rPr>
          <w:b/>
          <w:color w:val="00188F"/>
        </w:rPr>
        <w:t>Downtime</w:t>
      </w:r>
      <w:r w:rsidRPr="003848BB">
        <w:t>: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3848BB" w:rsidRDefault="00BE6AA7" w:rsidP="00BE6AA7">
      <w:pPr>
        <w:pStyle w:val="ProductList-Body"/>
      </w:pPr>
    </w:p>
    <w:p w14:paraId="1C403F19"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7C1600C" w14:textId="77777777" w:rsidR="00BE6AA7" w:rsidRPr="003848BB" w:rsidRDefault="00BE6AA7" w:rsidP="00BE6AA7">
      <w:pPr>
        <w:pStyle w:val="ProductList-Body"/>
      </w:pPr>
    </w:p>
    <w:p w14:paraId="008E8E85" w14:textId="77777777" w:rsidR="00BE6AA7" w:rsidRPr="003848BB" w:rsidRDefault="00200C22"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76067173" w14:textId="77777777" w:rsidTr="00324BB9">
        <w:trPr>
          <w:tblHeader/>
        </w:trPr>
        <w:tc>
          <w:tcPr>
            <w:tcW w:w="5400" w:type="dxa"/>
            <w:shd w:val="clear" w:color="auto" w:fill="0072C6"/>
          </w:tcPr>
          <w:p w14:paraId="6E647BC7"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ED84A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3164C628" w14:textId="77777777" w:rsidTr="00324BB9">
        <w:tc>
          <w:tcPr>
            <w:tcW w:w="5400" w:type="dxa"/>
          </w:tcPr>
          <w:p w14:paraId="703B3BDD" w14:textId="77777777" w:rsidR="00BE6AA7" w:rsidRPr="003848BB" w:rsidRDefault="00BE6AA7" w:rsidP="00324BB9">
            <w:pPr>
              <w:pStyle w:val="ProductList-OfferingBody"/>
              <w:jc w:val="center"/>
            </w:pPr>
            <w:r w:rsidRPr="003848BB">
              <w:t>&lt; 99,9 %</w:t>
            </w:r>
          </w:p>
        </w:tc>
        <w:tc>
          <w:tcPr>
            <w:tcW w:w="5400" w:type="dxa"/>
          </w:tcPr>
          <w:p w14:paraId="2B748D7D" w14:textId="77777777" w:rsidR="00BE6AA7" w:rsidRPr="003848BB" w:rsidRDefault="00BE6AA7" w:rsidP="00324BB9">
            <w:pPr>
              <w:pStyle w:val="ProductList-OfferingBody"/>
              <w:jc w:val="center"/>
            </w:pPr>
            <w:r w:rsidRPr="003848BB">
              <w:t>10%</w:t>
            </w:r>
          </w:p>
        </w:tc>
      </w:tr>
      <w:tr w:rsidR="00BE6AA7" w:rsidRPr="003848BB" w14:paraId="28D56CF5" w14:textId="77777777" w:rsidTr="00324BB9">
        <w:tc>
          <w:tcPr>
            <w:tcW w:w="5400" w:type="dxa"/>
          </w:tcPr>
          <w:p w14:paraId="0212CCE5" w14:textId="77777777" w:rsidR="00BE6AA7" w:rsidRPr="003848BB" w:rsidRDefault="00BE6AA7" w:rsidP="00324BB9">
            <w:pPr>
              <w:pStyle w:val="ProductList-OfferingBody"/>
              <w:jc w:val="center"/>
            </w:pPr>
            <w:r w:rsidRPr="003848BB">
              <w:t>&lt; 99 %</w:t>
            </w:r>
          </w:p>
        </w:tc>
        <w:tc>
          <w:tcPr>
            <w:tcW w:w="5400" w:type="dxa"/>
          </w:tcPr>
          <w:p w14:paraId="264B10EF" w14:textId="77777777" w:rsidR="00BE6AA7" w:rsidRPr="003848BB" w:rsidRDefault="00BE6AA7" w:rsidP="00324BB9">
            <w:pPr>
              <w:pStyle w:val="ProductList-OfferingBody"/>
              <w:jc w:val="center"/>
            </w:pPr>
            <w:r w:rsidRPr="003848BB">
              <w:t>25%</w:t>
            </w:r>
          </w:p>
        </w:tc>
      </w:tr>
    </w:tbl>
    <w:p w14:paraId="1EC1AC1A" w14:textId="77777777" w:rsidR="00BE6AA7"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03E528C2" w14:textId="77777777" w:rsidR="006B51ED" w:rsidRPr="003848BB" w:rsidRDefault="006B51ED" w:rsidP="006B51ED">
      <w:pPr>
        <w:pStyle w:val="ProductList-Offering2Heading"/>
        <w:tabs>
          <w:tab w:val="clear" w:pos="360"/>
          <w:tab w:val="clear" w:pos="720"/>
          <w:tab w:val="clear" w:pos="1080"/>
        </w:tabs>
        <w:outlineLvl w:val="2"/>
      </w:pPr>
      <w:bookmarkStart w:id="309" w:name="_Toc503177207"/>
      <w:bookmarkStart w:id="310" w:name="_Toc512337183"/>
      <w:r w:rsidRPr="003848BB">
        <w:t>StorSimple Data Manager</w:t>
      </w:r>
      <w:bookmarkEnd w:id="309"/>
      <w:bookmarkEnd w:id="310"/>
    </w:p>
    <w:p w14:paraId="09593ED2" w14:textId="77777777" w:rsidR="006B51ED" w:rsidRPr="003848BB" w:rsidRDefault="006B51ED" w:rsidP="006B51ED">
      <w:pPr>
        <w:pStyle w:val="ProductList-Body"/>
        <w:spacing w:after="40"/>
      </w:pPr>
      <w:r w:rsidRPr="003848BB">
        <w:rPr>
          <w:rFonts w:cstheme="minorHAnsi"/>
          <w:b/>
          <w:color w:val="00188F"/>
        </w:rPr>
        <w:t>Zusätzliche Definitionen</w:t>
      </w:r>
      <w:r w:rsidRPr="003848BB">
        <w:rPr>
          <w:rFonts w:cstheme="minorHAnsi"/>
        </w:rPr>
        <w:t>:</w:t>
      </w:r>
    </w:p>
    <w:p w14:paraId="3FCBB570" w14:textId="22ECE9DC" w:rsidR="006B51ED" w:rsidRPr="003848BB" w:rsidRDefault="006B51ED" w:rsidP="006B51ED">
      <w:pPr>
        <w:spacing w:after="40" w:line="240" w:lineRule="auto"/>
      </w:pPr>
      <w:r w:rsidRPr="003848BB">
        <w:rPr>
          <w:rFonts w:eastAsia="Times New Roman" w:cstheme="minorHAnsi"/>
          <w:bCs/>
          <w:sz w:val="18"/>
          <w:szCs w:val="18"/>
        </w:rPr>
        <w:t>„</w:t>
      </w:r>
      <w:r w:rsidRPr="003848BB">
        <w:rPr>
          <w:rFonts w:eastAsia="Times New Roman" w:cstheme="minorHAnsi"/>
          <w:b/>
          <w:bCs/>
          <w:color w:val="00188F"/>
          <w:sz w:val="18"/>
          <w:szCs w:val="18"/>
        </w:rPr>
        <w:t>Gesamtanforderungen</w:t>
      </w:r>
      <w:r w:rsidRPr="003848BB">
        <w:rPr>
          <w:rFonts w:eastAsia="Times New Roman" w:cstheme="minorHAnsi"/>
          <w:sz w:val="18"/>
          <w:szCs w:val="18"/>
        </w:rPr>
        <w:t>” ist die Gesamtheit aller Anforderungen mit Ausnahme von Ausgeschlossenen Anforderungen, um Operationen im Vergleich zum StorSimple Data Manager-Dienst während eines Abrechnungsmonats für ein bestimmtes Microsoft Azure-Abonnement durchzuführen.</w:t>
      </w:r>
    </w:p>
    <w:p w14:paraId="04FC578B" w14:textId="709562C3" w:rsidR="006B51ED" w:rsidRPr="003848BB" w:rsidRDefault="006B51ED" w:rsidP="006B51ED">
      <w:pPr>
        <w:spacing w:after="40" w:line="240" w:lineRule="auto"/>
      </w:pPr>
      <w:r w:rsidRPr="003848BB">
        <w:rPr>
          <w:rFonts w:eastAsia="Times New Roman" w:cstheme="minorHAnsi"/>
          <w:sz w:val="18"/>
          <w:szCs w:val="18"/>
        </w:rPr>
        <w:t>„</w:t>
      </w:r>
      <w:r w:rsidRPr="003848BB">
        <w:rPr>
          <w:rFonts w:eastAsia="Times New Roman" w:cstheme="minorHAnsi"/>
          <w:b/>
          <w:bCs/>
          <w:color w:val="00188F"/>
          <w:sz w:val="18"/>
          <w:szCs w:val="18"/>
        </w:rPr>
        <w:t>Ausgeschlossene Anforderungen</w:t>
      </w:r>
      <w:r w:rsidRPr="003848BB">
        <w:rPr>
          <w:rFonts w:eastAsia="Times New Roman" w:cstheme="minorHAnsi"/>
          <w:sz w:val="18"/>
          <w:szCs w:val="18"/>
        </w:rPr>
        <w:t>” ist die Gesamtheit von Anforderungen, deren Ergebnis ein HTTP 4xx-Statuscode ist.</w:t>
      </w:r>
    </w:p>
    <w:p w14:paraId="5FB71868" w14:textId="09542C32" w:rsidR="006B51ED" w:rsidRPr="003848BB" w:rsidRDefault="006B51ED" w:rsidP="006B51ED">
      <w:pPr>
        <w:spacing w:after="40" w:line="240" w:lineRule="auto"/>
      </w:pPr>
      <w:r w:rsidRPr="003848BB">
        <w:rPr>
          <w:rFonts w:eastAsia="Times New Roman" w:cstheme="minorHAnsi"/>
          <w:sz w:val="18"/>
          <w:szCs w:val="18"/>
        </w:rPr>
        <w:t>„</w:t>
      </w:r>
      <w:r w:rsidRPr="003848BB">
        <w:rPr>
          <w:rFonts w:eastAsia="Times New Roman" w:cstheme="minorHAnsi"/>
          <w:b/>
          <w:bCs/>
          <w:color w:val="00188F"/>
          <w:sz w:val="18"/>
          <w:szCs w:val="18"/>
        </w:rPr>
        <w:t>Fehlgeschlagene Anforderungen</w:t>
      </w:r>
      <w:r w:rsidRPr="003848BB">
        <w:rPr>
          <w:rFonts w:eastAsia="Times New Roman" w:cstheme="minorHAnsi"/>
          <w:sz w:val="18"/>
          <w:szCs w:val="18"/>
        </w:rPr>
        <w:t>” sind alle Anforderungen innerhalb der Gesamtanforderungen, die entweder einen Fehlercode rücksenden oder keinen Erfolgscode innerhalb von 60 Sekunden rücksenden können.</w:t>
      </w:r>
    </w:p>
    <w:p w14:paraId="0E302E5E" w14:textId="77777777" w:rsidR="006B51ED" w:rsidRPr="003848BB" w:rsidRDefault="006B51ED" w:rsidP="006B51ED">
      <w:pPr>
        <w:pStyle w:val="ProductList-Body"/>
      </w:pPr>
      <w:r w:rsidRPr="003848BB">
        <w:rPr>
          <w:rFonts w:cstheme="minorHAnsi"/>
          <w:b/>
          <w:color w:val="00188F"/>
        </w:rPr>
        <w:t>Prozentsatz der monatlichen Betriebszeit</w:t>
      </w:r>
      <w:r w:rsidRPr="003848BB">
        <w:rPr>
          <w:rFonts w:cstheme="minorHAnsi"/>
        </w:rPr>
        <w:t>: Der Prozentsatz der Monatlichen Betriebszeit wird mithilfe der folgenden Formel berechnet:</w:t>
      </w:r>
    </w:p>
    <w:p w14:paraId="696F84CB" w14:textId="77777777" w:rsidR="006B51ED" w:rsidRPr="003848BB" w:rsidRDefault="006B51ED" w:rsidP="006B51ED">
      <w:pPr>
        <w:pStyle w:val="ProductList-Body"/>
      </w:pPr>
    </w:p>
    <w:p w14:paraId="764645DF" w14:textId="77777777" w:rsidR="006B51ED" w:rsidRPr="003848BB" w:rsidRDefault="00200C22" w:rsidP="006B51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Anforderungen-Fehlgeschlagene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36BF5" w14:textId="77777777" w:rsidR="006B51ED" w:rsidRPr="003848BB" w:rsidRDefault="006B51ED"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3848BB" w14:paraId="1A2B83F6" w14:textId="77777777" w:rsidTr="006B51ED">
        <w:trPr>
          <w:tblHeader/>
        </w:trPr>
        <w:tc>
          <w:tcPr>
            <w:tcW w:w="5400" w:type="dxa"/>
            <w:shd w:val="clear" w:color="auto" w:fill="0072C6"/>
          </w:tcPr>
          <w:p w14:paraId="158157DE"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14AC87"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3848BB" w14:paraId="6B919509" w14:textId="77777777" w:rsidTr="006B51ED">
        <w:tc>
          <w:tcPr>
            <w:tcW w:w="5400" w:type="dxa"/>
          </w:tcPr>
          <w:p w14:paraId="12722616" w14:textId="77777777" w:rsidR="006B51ED" w:rsidRPr="003848BB" w:rsidRDefault="006B51ED" w:rsidP="006B51ED">
            <w:pPr>
              <w:pStyle w:val="ProductList-OfferingBody"/>
              <w:jc w:val="center"/>
            </w:pPr>
            <w:r w:rsidRPr="003848BB">
              <w:t>&lt; 99,9 %</w:t>
            </w:r>
          </w:p>
        </w:tc>
        <w:tc>
          <w:tcPr>
            <w:tcW w:w="5400" w:type="dxa"/>
          </w:tcPr>
          <w:p w14:paraId="402BCE2E" w14:textId="77777777" w:rsidR="006B51ED" w:rsidRPr="003848BB" w:rsidRDefault="006B51ED" w:rsidP="006B51ED">
            <w:pPr>
              <w:pStyle w:val="ProductList-OfferingBody"/>
              <w:jc w:val="center"/>
            </w:pPr>
            <w:r w:rsidRPr="003848BB">
              <w:t>10 %</w:t>
            </w:r>
          </w:p>
        </w:tc>
      </w:tr>
      <w:tr w:rsidR="006B51ED" w:rsidRPr="003848BB" w14:paraId="569CDE78" w14:textId="77777777" w:rsidTr="006B51ED">
        <w:tc>
          <w:tcPr>
            <w:tcW w:w="5400" w:type="dxa"/>
          </w:tcPr>
          <w:p w14:paraId="4B0F6604" w14:textId="77777777" w:rsidR="006B51ED" w:rsidRPr="003848BB" w:rsidRDefault="006B51ED" w:rsidP="006B51ED">
            <w:pPr>
              <w:pStyle w:val="ProductList-OfferingBody"/>
              <w:jc w:val="center"/>
            </w:pPr>
            <w:r w:rsidRPr="003848BB">
              <w:t>&lt; 99 %</w:t>
            </w:r>
          </w:p>
        </w:tc>
        <w:tc>
          <w:tcPr>
            <w:tcW w:w="5400" w:type="dxa"/>
          </w:tcPr>
          <w:p w14:paraId="28C98916" w14:textId="77777777" w:rsidR="006B51ED" w:rsidRPr="003848BB" w:rsidRDefault="006B51ED" w:rsidP="006B51ED">
            <w:pPr>
              <w:pStyle w:val="ProductList-OfferingBody"/>
              <w:jc w:val="center"/>
            </w:pPr>
            <w:r w:rsidRPr="003848BB">
              <w:t>25 %</w:t>
            </w:r>
          </w:p>
        </w:tc>
      </w:tr>
    </w:tbl>
    <w:p w14:paraId="5B0F7463" w14:textId="77777777" w:rsidR="006B51ED" w:rsidRPr="003848BB" w:rsidRDefault="00200C22" w:rsidP="006B51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B51ED" w:rsidRPr="003848BB">
          <w:rPr>
            <w:rStyle w:val="Hyperlink"/>
            <w:sz w:val="16"/>
            <w:szCs w:val="16"/>
          </w:rPr>
          <w:t>Inhaltsverzeichnis</w:t>
        </w:r>
      </w:hyperlink>
      <w:r w:rsidR="006B51ED" w:rsidRPr="003848BB">
        <w:rPr>
          <w:sz w:val="16"/>
          <w:szCs w:val="16"/>
        </w:rPr>
        <w:t xml:space="preserve"> / </w:t>
      </w:r>
      <w:hyperlink w:anchor="Definitionen" w:history="1">
        <w:r w:rsidR="006B51ED" w:rsidRPr="003848BB">
          <w:rPr>
            <w:rStyle w:val="Hyperlink"/>
            <w:sz w:val="16"/>
            <w:szCs w:val="16"/>
          </w:rPr>
          <w:t>Definitionen</w:t>
        </w:r>
      </w:hyperlink>
    </w:p>
    <w:p w14:paraId="1E8BDC16" w14:textId="210CBE38" w:rsidR="003A16EB" w:rsidRPr="003848BB" w:rsidRDefault="003A16EB" w:rsidP="00737B73">
      <w:pPr>
        <w:pStyle w:val="ProductList-OfferingGroupHeading"/>
        <w:keepNext/>
        <w:tabs>
          <w:tab w:val="clear" w:pos="360"/>
          <w:tab w:val="clear" w:pos="720"/>
          <w:tab w:val="clear" w:pos="1080"/>
        </w:tabs>
        <w:outlineLvl w:val="1"/>
        <w:rPr>
          <w:lang w:eastAsia="en-US" w:bidi="ar-SA"/>
        </w:rPr>
      </w:pPr>
      <w:bookmarkStart w:id="311" w:name="_Toc512337184"/>
      <w:r w:rsidRPr="003848BB">
        <w:rPr>
          <w:lang w:eastAsia="en-US" w:bidi="ar-SA"/>
        </w:rPr>
        <w:t>Sonstige Onlinedienste</w:t>
      </w:r>
      <w:bookmarkEnd w:id="311"/>
    </w:p>
    <w:p w14:paraId="7686F9ED" w14:textId="6DBB62F2" w:rsidR="003A16EB" w:rsidRPr="003848BB" w:rsidRDefault="003A16EB" w:rsidP="003A16EB">
      <w:pPr>
        <w:pStyle w:val="ProductList-Offering2Heading"/>
        <w:tabs>
          <w:tab w:val="clear" w:pos="360"/>
          <w:tab w:val="clear" w:pos="720"/>
          <w:tab w:val="clear" w:pos="1080"/>
        </w:tabs>
        <w:outlineLvl w:val="2"/>
        <w:rPr>
          <w:lang w:eastAsia="en-US" w:bidi="ar-SA"/>
        </w:rPr>
      </w:pPr>
      <w:bookmarkStart w:id="312" w:name="_Toc512337185"/>
      <w:r w:rsidRPr="003848BB">
        <w:rPr>
          <w:lang w:eastAsia="en-US" w:bidi="ar-SA"/>
        </w:rPr>
        <w:t>Bing Maps-Konzernplattform</w:t>
      </w:r>
      <w:bookmarkEnd w:id="312"/>
    </w:p>
    <w:p w14:paraId="6227B95F" w14:textId="2DC4B540" w:rsidR="00515EF4" w:rsidRPr="003848BB" w:rsidRDefault="003A16EB" w:rsidP="00515EF4">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3848BB" w:rsidRDefault="00515EF4" w:rsidP="00515EF4">
      <w:pPr>
        <w:pStyle w:val="ProductList-Body"/>
      </w:pPr>
    </w:p>
    <w:p w14:paraId="332EF34F" w14:textId="6E6A10E5" w:rsidR="003A16EB"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515EF4">
      <w:pPr>
        <w:pStyle w:val="ProductList-Body"/>
      </w:pPr>
    </w:p>
    <w:p w14:paraId="44E374EC" w14:textId="3CAB5B81" w:rsidR="00515EF4" w:rsidRPr="003848BB" w:rsidRDefault="00200C2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4D6553">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4D6553">
      <w:pPr>
        <w:pStyle w:val="ProductList-Body"/>
      </w:pPr>
    </w:p>
    <w:p w14:paraId="26174FF9" w14:textId="77777777" w:rsidR="00515EF4" w:rsidRPr="003848BB" w:rsidRDefault="00515EF4"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848BB" w14:paraId="072DD82D" w14:textId="77777777" w:rsidTr="00D149E8">
        <w:trPr>
          <w:tblHeader/>
        </w:trPr>
        <w:tc>
          <w:tcPr>
            <w:tcW w:w="5400" w:type="dxa"/>
            <w:shd w:val="clear" w:color="auto" w:fill="0072C6"/>
          </w:tcPr>
          <w:p w14:paraId="6763C431"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3848BB" w14:paraId="3FB6EA7D" w14:textId="77777777" w:rsidTr="00D149E8">
        <w:tc>
          <w:tcPr>
            <w:tcW w:w="5400" w:type="dxa"/>
          </w:tcPr>
          <w:p w14:paraId="04CAFA50" w14:textId="61E959DE" w:rsidR="00515EF4" w:rsidRPr="003848BB" w:rsidRDefault="00515EF4" w:rsidP="00002CD6">
            <w:pPr>
              <w:pStyle w:val="ProductList-OfferingBody"/>
              <w:jc w:val="center"/>
            </w:pPr>
            <w:r w:rsidRPr="003848BB">
              <w:t>&lt; 99,9 %</w:t>
            </w:r>
          </w:p>
        </w:tc>
        <w:tc>
          <w:tcPr>
            <w:tcW w:w="5400" w:type="dxa"/>
          </w:tcPr>
          <w:p w14:paraId="79F178DF" w14:textId="4B43CAAB"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3848BB" w14:paraId="777F4AA6" w14:textId="77777777" w:rsidTr="00D149E8">
        <w:tc>
          <w:tcPr>
            <w:tcW w:w="5400" w:type="dxa"/>
          </w:tcPr>
          <w:p w14:paraId="674E9167" w14:textId="50297AE8" w:rsidR="00515EF4" w:rsidRPr="003848BB" w:rsidRDefault="00515EF4" w:rsidP="00002CD6">
            <w:pPr>
              <w:pStyle w:val="ProductList-OfferingBody"/>
              <w:jc w:val="center"/>
            </w:pPr>
            <w:r w:rsidRPr="003848BB">
              <w:t>&lt; 99 %</w:t>
            </w:r>
          </w:p>
        </w:tc>
        <w:tc>
          <w:tcPr>
            <w:tcW w:w="5400" w:type="dxa"/>
          </w:tcPr>
          <w:p w14:paraId="4C2D0E02" w14:textId="02C2F24B"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3848BB" w14:paraId="4EB982B3" w14:textId="77777777" w:rsidTr="00D149E8">
        <w:tc>
          <w:tcPr>
            <w:tcW w:w="5400" w:type="dxa"/>
          </w:tcPr>
          <w:p w14:paraId="1CE067A9" w14:textId="625CE747" w:rsidR="00515EF4" w:rsidRPr="003848BB" w:rsidRDefault="00515EF4" w:rsidP="00002CD6">
            <w:pPr>
              <w:pStyle w:val="ProductList-OfferingBody"/>
              <w:jc w:val="center"/>
            </w:pPr>
            <w:r w:rsidRPr="003848BB">
              <w:t>&lt; 95 %</w:t>
            </w:r>
          </w:p>
        </w:tc>
        <w:tc>
          <w:tcPr>
            <w:tcW w:w="5400" w:type="dxa"/>
          </w:tcPr>
          <w:p w14:paraId="67F575EA" w14:textId="0BD5D781" w:rsidR="00515EF4" w:rsidRPr="003848BB" w:rsidRDefault="00515EF4" w:rsidP="00002CD6">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515EF4">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515EF4">
      <w:pPr>
        <w:pStyle w:val="ProductList-Body"/>
      </w:pPr>
    </w:p>
    <w:p w14:paraId="084D7DBE" w14:textId="6B830DD8" w:rsidR="001E0407" w:rsidRPr="003848BB" w:rsidRDefault="00515EF4" w:rsidP="00515EF4">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7948863E" w14:textId="2E89FB3D" w:rsidR="00515EF4"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710B993D" w14:textId="77777777" w:rsidR="00FD7891" w:rsidRPr="003848BB" w:rsidRDefault="00FD7891" w:rsidP="00DC0421">
      <w:pPr>
        <w:pStyle w:val="ProductList-Offering2Heading"/>
        <w:keepNext/>
        <w:rPr>
          <w:lang w:eastAsia="en-US" w:bidi="ar-SA"/>
        </w:rPr>
      </w:pPr>
      <w:bookmarkStart w:id="313" w:name="_Toc413421605"/>
      <w:bookmarkStart w:id="314" w:name="_Toc512337186"/>
      <w:r w:rsidRPr="003848BB">
        <w:rPr>
          <w:lang w:eastAsia="en-US" w:bidi="ar-SA"/>
        </w:rPr>
        <w:t>Bing Maps Mobile Asset Management</w:t>
      </w:r>
      <w:bookmarkEnd w:id="313"/>
      <w:bookmarkEnd w:id="314"/>
    </w:p>
    <w:p w14:paraId="65029C5D" w14:textId="1DB70AB6" w:rsidR="00FD7891" w:rsidRPr="003848BB" w:rsidRDefault="00FD7891" w:rsidP="00FD7891">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FD7891">
      <w:pPr>
        <w:pStyle w:val="ProductList-Body"/>
      </w:pPr>
    </w:p>
    <w:p w14:paraId="10C2AC36" w14:textId="1222A988" w:rsidR="00FD7891" w:rsidRPr="003848BB" w:rsidRDefault="00FD7891" w:rsidP="00FD7891">
      <w:pPr>
        <w:pStyle w:val="ProductList-Body"/>
      </w:pPr>
      <w:r w:rsidRPr="003848BB">
        <w:rPr>
          <w:b/>
          <w:color w:val="00188F"/>
        </w:rPr>
        <w:t>Prozentsatz der Monatlichen Betriebszeit</w:t>
      </w:r>
      <w:r w:rsidRPr="003848BB">
        <w:t>: Der Prozentsatz der Monatlichen Betriebszeit wird mithilfe der folgenden Formel berechnet:</w:t>
      </w:r>
    </w:p>
    <w:p w14:paraId="175543F3" w14:textId="77777777" w:rsidR="00FD7891" w:rsidRPr="003848BB" w:rsidRDefault="00FD7891" w:rsidP="00FD7891">
      <w:pPr>
        <w:pStyle w:val="ProductList-Body"/>
      </w:pPr>
    </w:p>
    <w:p w14:paraId="3D1C7AD3" w14:textId="16C53DC8" w:rsidR="00FD7891" w:rsidRPr="003848BB" w:rsidRDefault="00200C22"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FD7891">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FD7891">
      <w:pPr>
        <w:pStyle w:val="ProductList-Body"/>
      </w:pPr>
    </w:p>
    <w:p w14:paraId="152AABCC" w14:textId="77777777" w:rsidR="00FD7891" w:rsidRPr="003848BB" w:rsidRDefault="00FD789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848BB" w14:paraId="284D0B9B" w14:textId="77777777" w:rsidTr="00D149E8">
        <w:trPr>
          <w:tblHeader/>
        </w:trPr>
        <w:tc>
          <w:tcPr>
            <w:tcW w:w="5400" w:type="dxa"/>
            <w:shd w:val="clear" w:color="auto" w:fill="0072C6"/>
          </w:tcPr>
          <w:p w14:paraId="210D6C28" w14:textId="77777777" w:rsidR="00FD7891" w:rsidRPr="003848BB" w:rsidRDefault="00FD7891" w:rsidP="00FE477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FE4777">
            <w:pPr>
              <w:pStyle w:val="ProductList-OfferingBody"/>
              <w:jc w:val="center"/>
              <w:rPr>
                <w:color w:val="FFFFFF" w:themeColor="background1"/>
              </w:rPr>
            </w:pPr>
            <w:r w:rsidRPr="003848BB">
              <w:rPr>
                <w:color w:val="FFFFFF" w:themeColor="background1"/>
              </w:rPr>
              <w:t>Dienstgutschrift</w:t>
            </w:r>
          </w:p>
        </w:tc>
      </w:tr>
      <w:tr w:rsidR="00FD7891" w:rsidRPr="003848BB" w14:paraId="50ECA16C" w14:textId="77777777" w:rsidTr="00D149E8">
        <w:tc>
          <w:tcPr>
            <w:tcW w:w="5400" w:type="dxa"/>
          </w:tcPr>
          <w:p w14:paraId="2EC30703" w14:textId="77777777" w:rsidR="00FD7891" w:rsidRPr="003848BB" w:rsidRDefault="00FD7891" w:rsidP="00FE4777">
            <w:pPr>
              <w:pStyle w:val="ProductList-OfferingBody"/>
              <w:jc w:val="center"/>
            </w:pPr>
            <w:r w:rsidRPr="003848BB">
              <w:t>&lt; 99,9 %</w:t>
            </w:r>
          </w:p>
        </w:tc>
        <w:tc>
          <w:tcPr>
            <w:tcW w:w="5400" w:type="dxa"/>
          </w:tcPr>
          <w:p w14:paraId="0AF0BF6E" w14:textId="25B92272" w:rsidR="00FD7891" w:rsidRPr="003848BB" w:rsidRDefault="00FD7891" w:rsidP="00FE4777">
            <w:pPr>
              <w:pStyle w:val="ProductList-OfferingBody"/>
              <w:jc w:val="center"/>
            </w:pPr>
            <w:r w:rsidRPr="003848BB">
              <w:t>25</w:t>
            </w:r>
            <w:r w:rsidR="00745D75" w:rsidRPr="003848BB">
              <w:t xml:space="preserve"> </w:t>
            </w:r>
            <w:r w:rsidRPr="003848BB">
              <w:t>%</w:t>
            </w:r>
          </w:p>
        </w:tc>
      </w:tr>
      <w:tr w:rsidR="00FD7891" w:rsidRPr="003848BB" w14:paraId="43224057" w14:textId="77777777" w:rsidTr="00D149E8">
        <w:tc>
          <w:tcPr>
            <w:tcW w:w="5400" w:type="dxa"/>
          </w:tcPr>
          <w:p w14:paraId="20F98A7F" w14:textId="77777777" w:rsidR="00FD7891" w:rsidRPr="003848BB" w:rsidRDefault="00FD7891" w:rsidP="00FE4777">
            <w:pPr>
              <w:pStyle w:val="ProductList-OfferingBody"/>
              <w:jc w:val="center"/>
            </w:pPr>
            <w:r w:rsidRPr="003848BB">
              <w:t>&lt; 99 %</w:t>
            </w:r>
          </w:p>
        </w:tc>
        <w:tc>
          <w:tcPr>
            <w:tcW w:w="5400" w:type="dxa"/>
          </w:tcPr>
          <w:p w14:paraId="2042F0F2" w14:textId="4A6B2AD3" w:rsidR="00FD7891" w:rsidRPr="003848BB" w:rsidRDefault="00FD7891" w:rsidP="00FE4777">
            <w:pPr>
              <w:pStyle w:val="ProductList-OfferingBody"/>
              <w:jc w:val="center"/>
            </w:pPr>
            <w:r w:rsidRPr="003848BB">
              <w:t>50</w:t>
            </w:r>
            <w:r w:rsidR="00745D75" w:rsidRPr="003848BB">
              <w:t xml:space="preserve"> </w:t>
            </w:r>
            <w:r w:rsidRPr="003848BB">
              <w:t>%</w:t>
            </w:r>
          </w:p>
        </w:tc>
      </w:tr>
      <w:tr w:rsidR="00FD7891" w:rsidRPr="003848BB" w14:paraId="464E7413" w14:textId="77777777" w:rsidTr="00D149E8">
        <w:tc>
          <w:tcPr>
            <w:tcW w:w="5400" w:type="dxa"/>
          </w:tcPr>
          <w:p w14:paraId="140B2DF0" w14:textId="77777777" w:rsidR="00FD7891" w:rsidRPr="003848BB" w:rsidRDefault="00FD7891" w:rsidP="00FE4777">
            <w:pPr>
              <w:pStyle w:val="ProductList-OfferingBody"/>
              <w:jc w:val="center"/>
            </w:pPr>
            <w:r w:rsidRPr="003848BB">
              <w:t>&lt; 95 %</w:t>
            </w:r>
          </w:p>
        </w:tc>
        <w:tc>
          <w:tcPr>
            <w:tcW w:w="5400" w:type="dxa"/>
          </w:tcPr>
          <w:p w14:paraId="0BEE0BFC" w14:textId="0C56ACD2" w:rsidR="00FD7891" w:rsidRPr="003848BB" w:rsidRDefault="00FD7891" w:rsidP="00FE477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FD7891">
      <w:pPr>
        <w:pStyle w:val="ProductList-Body"/>
      </w:pPr>
    </w:p>
    <w:p w14:paraId="6FE4E46D" w14:textId="4D70DEE1" w:rsidR="00FD7891" w:rsidRPr="003848BB" w:rsidRDefault="00FD7891" w:rsidP="00FD7891">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FD7891">
      <w:pPr>
        <w:pStyle w:val="ProductList-Body"/>
      </w:pPr>
    </w:p>
    <w:p w14:paraId="3F493427" w14:textId="2B0BF86D" w:rsidR="00FD7891" w:rsidRPr="003848BB" w:rsidRDefault="00FD7891" w:rsidP="00FD7891">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p w14:paraId="2EE34610" w14:textId="77777777" w:rsidR="00FD7891"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6BFC0DF" w14:textId="77777777" w:rsidR="00865C7C" w:rsidRPr="003848BB" w:rsidRDefault="00865C7C" w:rsidP="00865C7C">
      <w:pPr>
        <w:pStyle w:val="ProductList-Offering2Heading"/>
        <w:keepNext/>
        <w:outlineLvl w:val="2"/>
      </w:pPr>
      <w:bookmarkStart w:id="315" w:name="CloudAppSecurity"/>
      <w:bookmarkStart w:id="316" w:name="_Toc461003310"/>
      <w:bookmarkStart w:id="317" w:name="_Toc512337187"/>
      <w:bookmarkStart w:id="318" w:name="_Toc463347210"/>
      <w:bookmarkStart w:id="319" w:name="Intune"/>
      <w:bookmarkStart w:id="320" w:name="_Toc461003318"/>
      <w:bookmarkStart w:id="321" w:name="_Toc457812889"/>
      <w:bookmarkStart w:id="322" w:name="_Toc454545924"/>
      <w:r w:rsidRPr="003848BB">
        <w:t>Microsoft Cloud App Security</w:t>
      </w:r>
      <w:bookmarkEnd w:id="315"/>
      <w:bookmarkEnd w:id="316"/>
      <w:bookmarkEnd w:id="317"/>
    </w:p>
    <w:p w14:paraId="15571DBB" w14:textId="77777777" w:rsidR="00865C7C" w:rsidRPr="003848BB" w:rsidRDefault="00865C7C" w:rsidP="00865C7C">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65C7C">
      <w:pPr>
        <w:pStyle w:val="ProductList-Body"/>
        <w:spacing w:after="40"/>
      </w:pPr>
    </w:p>
    <w:p w14:paraId="39B3A1BD" w14:textId="77777777" w:rsidR="00865C7C" w:rsidRPr="003848BB" w:rsidRDefault="00865C7C" w:rsidP="00865C7C">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65C7C">
      <w:pPr>
        <w:pStyle w:val="ProductList-Body"/>
      </w:pPr>
    </w:p>
    <w:p w14:paraId="202A492F" w14:textId="77777777" w:rsidR="00865C7C" w:rsidRPr="003848BB" w:rsidRDefault="00200C22" w:rsidP="00865C7C">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65C7C">
      <w:pPr>
        <w:pStyle w:val="ProductList-Body"/>
      </w:pPr>
    </w:p>
    <w:p w14:paraId="516ED4D0" w14:textId="77777777" w:rsidR="00865C7C" w:rsidRPr="003848BB" w:rsidRDefault="00865C7C" w:rsidP="00865C7C">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65C7C">
      <w:pPr>
        <w:pStyle w:val="ProductList-Body"/>
      </w:pPr>
    </w:p>
    <w:p w14:paraId="7420C667" w14:textId="77777777" w:rsidR="00865C7C" w:rsidRPr="003848BB" w:rsidRDefault="00865C7C" w:rsidP="00865C7C">
      <w:pPr>
        <w:pStyle w:val="ProductList-Body"/>
        <w:keepNext/>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3848BB"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731E72">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731E72">
            <w:pPr>
              <w:pStyle w:val="ProductList-OfferingBody"/>
              <w:spacing w:line="252" w:lineRule="auto"/>
              <w:jc w:val="center"/>
              <w:rPr>
                <w:color w:val="FFFFFF"/>
              </w:rPr>
            </w:pPr>
            <w:r w:rsidRPr="003848BB">
              <w:rPr>
                <w:color w:val="FFFFFF"/>
              </w:rPr>
              <w:t>Dienstgutschrift</w:t>
            </w:r>
          </w:p>
        </w:tc>
      </w:tr>
      <w:tr w:rsidR="00865C7C" w:rsidRPr="003848BB"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731E72">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731E72">
            <w:pPr>
              <w:pStyle w:val="ProductList-OfferingBody"/>
              <w:spacing w:line="252" w:lineRule="auto"/>
              <w:jc w:val="center"/>
            </w:pPr>
            <w:r w:rsidRPr="003848BB">
              <w:t>10%</w:t>
            </w:r>
          </w:p>
        </w:tc>
      </w:tr>
      <w:tr w:rsidR="00865C7C" w:rsidRPr="003848BB"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731E72">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731E72">
            <w:pPr>
              <w:pStyle w:val="ProductList-OfferingBody"/>
              <w:spacing w:line="252" w:lineRule="auto"/>
              <w:jc w:val="center"/>
            </w:pPr>
            <w:r w:rsidRPr="003848BB">
              <w:t>25%</w:t>
            </w:r>
          </w:p>
        </w:tc>
      </w:tr>
    </w:tbl>
    <w:p w14:paraId="095F4291" w14:textId="77777777" w:rsidR="00865C7C" w:rsidRPr="003848BB" w:rsidRDefault="00865C7C" w:rsidP="00865C7C">
      <w:pPr>
        <w:pStyle w:val="ProductList-Body"/>
        <w:spacing w:after="40"/>
      </w:pPr>
    </w:p>
    <w:p w14:paraId="268974F7" w14:textId="77777777" w:rsidR="00865C7C" w:rsidRPr="003848BB" w:rsidRDefault="00865C7C" w:rsidP="00865C7C">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0258FBBB" w14:textId="77777777" w:rsidR="00865C7C" w:rsidRPr="003848BB" w:rsidRDefault="00200C22"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Definitions" w:history="1">
        <w:r w:rsidR="00865C7C" w:rsidRPr="003848BB">
          <w:rPr>
            <w:rStyle w:val="Hyperlink"/>
            <w:sz w:val="16"/>
            <w:szCs w:val="16"/>
          </w:rPr>
          <w:t>Definitionen</w:t>
        </w:r>
      </w:hyperlink>
    </w:p>
    <w:p w14:paraId="52FD3FAC" w14:textId="14BC349B" w:rsidR="00324BB9" w:rsidRPr="003848BB" w:rsidRDefault="00324BB9" w:rsidP="00324BB9">
      <w:pPr>
        <w:pStyle w:val="ProductList-Offering2Heading"/>
        <w:tabs>
          <w:tab w:val="clear" w:pos="360"/>
          <w:tab w:val="clear" w:pos="720"/>
          <w:tab w:val="clear" w:pos="1080"/>
        </w:tabs>
        <w:outlineLvl w:val="2"/>
      </w:pPr>
      <w:bookmarkStart w:id="323" w:name="_Toc512337188"/>
      <w:r w:rsidRPr="003848BB">
        <w:t>Microsoft Flow</w:t>
      </w:r>
      <w:bookmarkEnd w:id="318"/>
      <w:bookmarkEnd w:id="323"/>
    </w:p>
    <w:p w14:paraId="58808EDC" w14:textId="77777777" w:rsidR="00324BB9" w:rsidRPr="003848BB" w:rsidRDefault="00324BB9" w:rsidP="00324BB9">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324BB9">
      <w:pPr>
        <w:pStyle w:val="ProductList-Body"/>
      </w:pPr>
    </w:p>
    <w:p w14:paraId="23F8A335"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324BB9">
      <w:pPr>
        <w:pStyle w:val="ProductList-Body"/>
      </w:pPr>
    </w:p>
    <w:p w14:paraId="6EB77948" w14:textId="77777777" w:rsidR="00324BB9" w:rsidRPr="003848BB" w:rsidRDefault="00200C22"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324BB9">
      <w:pPr>
        <w:pStyle w:val="ProductList-Body"/>
      </w:pPr>
    </w:p>
    <w:p w14:paraId="60EF965F"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092C7BD4" w14:textId="77777777" w:rsidTr="00324BB9">
        <w:trPr>
          <w:tblHeader/>
        </w:trPr>
        <w:tc>
          <w:tcPr>
            <w:tcW w:w="5400" w:type="dxa"/>
            <w:shd w:val="clear" w:color="auto" w:fill="0072C6"/>
          </w:tcPr>
          <w:p w14:paraId="6268A07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4501BB2B" w14:textId="77777777" w:rsidTr="00324BB9">
        <w:tc>
          <w:tcPr>
            <w:tcW w:w="5400" w:type="dxa"/>
          </w:tcPr>
          <w:p w14:paraId="0A973236" w14:textId="77777777" w:rsidR="00324BB9" w:rsidRPr="003848BB" w:rsidRDefault="00324BB9" w:rsidP="00324BB9">
            <w:pPr>
              <w:pStyle w:val="ProductList-OfferingBody"/>
              <w:jc w:val="center"/>
            </w:pPr>
            <w:r w:rsidRPr="003848BB">
              <w:t>&lt; 99,9 %</w:t>
            </w:r>
          </w:p>
        </w:tc>
        <w:tc>
          <w:tcPr>
            <w:tcW w:w="5400" w:type="dxa"/>
          </w:tcPr>
          <w:p w14:paraId="656DEBF3" w14:textId="77777777" w:rsidR="00324BB9" w:rsidRPr="003848BB" w:rsidRDefault="00324BB9" w:rsidP="00324BB9">
            <w:pPr>
              <w:pStyle w:val="ProductList-OfferingBody"/>
              <w:jc w:val="center"/>
            </w:pPr>
            <w:r w:rsidRPr="003848BB">
              <w:t>25 %</w:t>
            </w:r>
          </w:p>
        </w:tc>
      </w:tr>
      <w:tr w:rsidR="00324BB9" w:rsidRPr="003848BB" w14:paraId="730F6C6C" w14:textId="77777777" w:rsidTr="00324BB9">
        <w:tc>
          <w:tcPr>
            <w:tcW w:w="5400" w:type="dxa"/>
          </w:tcPr>
          <w:p w14:paraId="6E763E0E" w14:textId="77777777" w:rsidR="00324BB9" w:rsidRPr="003848BB" w:rsidRDefault="00324BB9" w:rsidP="00324BB9">
            <w:pPr>
              <w:pStyle w:val="ProductList-OfferingBody"/>
              <w:jc w:val="center"/>
            </w:pPr>
            <w:r w:rsidRPr="003848BB">
              <w:t>&lt; 99 %</w:t>
            </w:r>
          </w:p>
        </w:tc>
        <w:tc>
          <w:tcPr>
            <w:tcW w:w="5400" w:type="dxa"/>
          </w:tcPr>
          <w:p w14:paraId="49378C55" w14:textId="77777777" w:rsidR="00324BB9" w:rsidRPr="003848BB" w:rsidRDefault="00324BB9" w:rsidP="00324BB9">
            <w:pPr>
              <w:pStyle w:val="ProductList-OfferingBody"/>
              <w:jc w:val="center"/>
            </w:pPr>
            <w:r w:rsidRPr="003848BB">
              <w:t>50 %</w:t>
            </w:r>
          </w:p>
        </w:tc>
      </w:tr>
      <w:tr w:rsidR="00324BB9" w:rsidRPr="003848BB" w14:paraId="3FBDA7E7" w14:textId="77777777" w:rsidTr="00324BB9">
        <w:tc>
          <w:tcPr>
            <w:tcW w:w="5400" w:type="dxa"/>
          </w:tcPr>
          <w:p w14:paraId="31BF5961" w14:textId="77777777" w:rsidR="00324BB9" w:rsidRPr="003848BB" w:rsidRDefault="00324BB9" w:rsidP="00324BB9">
            <w:pPr>
              <w:pStyle w:val="ProductList-OfferingBody"/>
              <w:jc w:val="center"/>
            </w:pPr>
            <w:r w:rsidRPr="003848BB">
              <w:t>&lt; 95 %</w:t>
            </w:r>
          </w:p>
        </w:tc>
        <w:tc>
          <w:tcPr>
            <w:tcW w:w="5400" w:type="dxa"/>
          </w:tcPr>
          <w:p w14:paraId="14D4B8AE" w14:textId="77777777" w:rsidR="00324BB9" w:rsidRPr="003848BB" w:rsidRDefault="00324BB9" w:rsidP="00324BB9">
            <w:pPr>
              <w:pStyle w:val="ProductList-OfferingBody"/>
              <w:jc w:val="center"/>
            </w:pPr>
            <w:r w:rsidRPr="003848BB">
              <w:t>100 %</w:t>
            </w:r>
          </w:p>
        </w:tc>
      </w:tr>
    </w:tbl>
    <w:p w14:paraId="69DF27B3" w14:textId="77777777" w:rsidR="00324BB9" w:rsidRPr="003848BB" w:rsidRDefault="00324BB9" w:rsidP="00324BB9">
      <w:pPr>
        <w:pStyle w:val="ProductList-Body"/>
      </w:pPr>
    </w:p>
    <w:p w14:paraId="3102F59D"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Flow wird kein SLA zur Verfügung gestellt.</w:t>
      </w:r>
    </w:p>
    <w:p w14:paraId="59955DFA" w14:textId="77777777" w:rsidR="00324BB9"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7E50315D" w14:textId="16D2FA5A" w:rsidR="00BE6AA7" w:rsidRPr="003848BB" w:rsidRDefault="00BE6AA7" w:rsidP="00BE6AA7">
      <w:pPr>
        <w:pStyle w:val="ProductList-Offering2Heading"/>
        <w:tabs>
          <w:tab w:val="clear" w:pos="360"/>
          <w:tab w:val="clear" w:pos="720"/>
          <w:tab w:val="clear" w:pos="1080"/>
        </w:tabs>
        <w:outlineLvl w:val="2"/>
      </w:pPr>
      <w:bookmarkStart w:id="324" w:name="_Toc512337189"/>
      <w:r w:rsidRPr="003848BB">
        <w:t>Microsoft Intune</w:t>
      </w:r>
      <w:bookmarkEnd w:id="319"/>
      <w:bookmarkEnd w:id="320"/>
      <w:bookmarkEnd w:id="324"/>
    </w:p>
    <w:p w14:paraId="6582AFA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BE6AA7">
      <w:pPr>
        <w:pStyle w:val="ProductList-Body"/>
      </w:pPr>
    </w:p>
    <w:p w14:paraId="53D1F7DA"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BE6AA7">
      <w:pPr>
        <w:pStyle w:val="ProductList-Body"/>
      </w:pPr>
    </w:p>
    <w:p w14:paraId="57B0F4C5" w14:textId="77777777" w:rsidR="00BE6AA7" w:rsidRPr="003848BB" w:rsidRDefault="00200C22"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BE6AA7">
      <w:pPr>
        <w:pStyle w:val="ProductList-Body"/>
      </w:pPr>
    </w:p>
    <w:p w14:paraId="53AA4500"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3848BB" w14:paraId="0C06DEFE" w14:textId="77777777" w:rsidTr="00324BB9">
        <w:trPr>
          <w:tblHeader/>
        </w:trPr>
        <w:tc>
          <w:tcPr>
            <w:tcW w:w="5400" w:type="dxa"/>
            <w:shd w:val="clear" w:color="auto" w:fill="0072C6"/>
          </w:tcPr>
          <w:p w14:paraId="4625FC72"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3848BB" w14:paraId="51EDAD36" w14:textId="77777777" w:rsidTr="00324BB9">
        <w:tc>
          <w:tcPr>
            <w:tcW w:w="5400" w:type="dxa"/>
          </w:tcPr>
          <w:p w14:paraId="7EA56972" w14:textId="77777777" w:rsidR="00BE6AA7" w:rsidRPr="003848BB" w:rsidRDefault="00BE6AA7" w:rsidP="00324BB9">
            <w:pPr>
              <w:pStyle w:val="ProductList-OfferingBody"/>
              <w:jc w:val="center"/>
            </w:pPr>
            <w:r w:rsidRPr="003848BB">
              <w:t>&lt; 99,9 %</w:t>
            </w:r>
          </w:p>
        </w:tc>
        <w:tc>
          <w:tcPr>
            <w:tcW w:w="5400" w:type="dxa"/>
          </w:tcPr>
          <w:p w14:paraId="2ACB3CF1" w14:textId="77777777" w:rsidR="00BE6AA7" w:rsidRPr="003848BB" w:rsidRDefault="00BE6AA7" w:rsidP="00324BB9">
            <w:pPr>
              <w:pStyle w:val="ProductList-OfferingBody"/>
              <w:jc w:val="center"/>
            </w:pPr>
            <w:r w:rsidRPr="003848BB">
              <w:t>25%</w:t>
            </w:r>
          </w:p>
        </w:tc>
      </w:tr>
      <w:tr w:rsidR="00BE6AA7" w:rsidRPr="003848BB" w14:paraId="1BA77089" w14:textId="77777777" w:rsidTr="00324BB9">
        <w:tc>
          <w:tcPr>
            <w:tcW w:w="5400" w:type="dxa"/>
          </w:tcPr>
          <w:p w14:paraId="261ACB48" w14:textId="77777777" w:rsidR="00BE6AA7" w:rsidRPr="003848BB" w:rsidRDefault="00BE6AA7" w:rsidP="00324BB9">
            <w:pPr>
              <w:pStyle w:val="ProductList-OfferingBody"/>
              <w:jc w:val="center"/>
            </w:pPr>
            <w:r w:rsidRPr="003848BB">
              <w:t>&lt; 99 %</w:t>
            </w:r>
          </w:p>
        </w:tc>
        <w:tc>
          <w:tcPr>
            <w:tcW w:w="5400" w:type="dxa"/>
          </w:tcPr>
          <w:p w14:paraId="6CF55AC0" w14:textId="77777777" w:rsidR="00BE6AA7" w:rsidRPr="003848BB" w:rsidRDefault="00BE6AA7" w:rsidP="00324BB9">
            <w:pPr>
              <w:pStyle w:val="ProductList-OfferingBody"/>
              <w:jc w:val="center"/>
            </w:pPr>
            <w:r w:rsidRPr="003848BB">
              <w:t>50%</w:t>
            </w:r>
          </w:p>
        </w:tc>
      </w:tr>
      <w:tr w:rsidR="00BE6AA7" w:rsidRPr="003848BB" w14:paraId="3DC22F4B" w14:textId="77777777" w:rsidTr="00324BB9">
        <w:tc>
          <w:tcPr>
            <w:tcW w:w="5400" w:type="dxa"/>
          </w:tcPr>
          <w:p w14:paraId="01950A1F" w14:textId="77777777" w:rsidR="00BE6AA7" w:rsidRPr="003848BB" w:rsidRDefault="00BE6AA7" w:rsidP="00324BB9">
            <w:pPr>
              <w:pStyle w:val="ProductList-OfferingBody"/>
              <w:jc w:val="center"/>
            </w:pPr>
            <w:r w:rsidRPr="003848BB">
              <w:t>&lt; 95 %</w:t>
            </w:r>
          </w:p>
        </w:tc>
        <w:tc>
          <w:tcPr>
            <w:tcW w:w="5400" w:type="dxa"/>
          </w:tcPr>
          <w:p w14:paraId="4DB1EC47" w14:textId="77777777" w:rsidR="00BE6AA7" w:rsidRPr="003848BB" w:rsidRDefault="00BE6AA7" w:rsidP="00324BB9">
            <w:pPr>
              <w:pStyle w:val="ProductList-OfferingBody"/>
              <w:jc w:val="center"/>
            </w:pPr>
            <w:r w:rsidRPr="003848BB">
              <w:t>100%</w:t>
            </w:r>
          </w:p>
        </w:tc>
      </w:tr>
    </w:tbl>
    <w:p w14:paraId="5D9D2AD5" w14:textId="77777777" w:rsidR="00BE6AA7" w:rsidRPr="003848BB" w:rsidRDefault="00BE6AA7" w:rsidP="00BE6AA7">
      <w:pPr>
        <w:pStyle w:val="ProductList-Body"/>
      </w:pPr>
    </w:p>
    <w:p w14:paraId="71811E5E"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p w14:paraId="0176F90F" w14:textId="77777777" w:rsidR="00BE6AA7"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E6AA7" w:rsidRPr="003848BB">
          <w:rPr>
            <w:rStyle w:val="Hyperlink"/>
            <w:sz w:val="16"/>
            <w:szCs w:val="16"/>
          </w:rPr>
          <w:t>Inhalt</w:t>
        </w:r>
      </w:hyperlink>
      <w:r w:rsidR="00BE6AA7" w:rsidRPr="003848BB">
        <w:rPr>
          <w:sz w:val="16"/>
          <w:szCs w:val="16"/>
        </w:rPr>
        <w:t xml:space="preserve"> / </w:t>
      </w:r>
      <w:hyperlink w:anchor="Definitions" w:history="1">
        <w:r w:rsidR="00BE6AA7" w:rsidRPr="003848BB">
          <w:rPr>
            <w:rStyle w:val="Hyperlink"/>
            <w:sz w:val="16"/>
            <w:szCs w:val="16"/>
          </w:rPr>
          <w:t>Definitionen</w:t>
        </w:r>
      </w:hyperlink>
    </w:p>
    <w:p w14:paraId="2DDE12E2" w14:textId="77777777" w:rsidR="00324BB9" w:rsidRPr="003848BB" w:rsidRDefault="00324BB9" w:rsidP="00324BB9">
      <w:pPr>
        <w:pStyle w:val="ProductList-Offering2Heading"/>
        <w:tabs>
          <w:tab w:val="clear" w:pos="360"/>
          <w:tab w:val="clear" w:pos="720"/>
          <w:tab w:val="clear" w:pos="1080"/>
        </w:tabs>
        <w:outlineLvl w:val="2"/>
      </w:pPr>
      <w:bookmarkStart w:id="325" w:name="_Toc463347212"/>
      <w:bookmarkStart w:id="326" w:name="_Toc512337190"/>
      <w:r w:rsidRPr="003848BB">
        <w:t>Microsoft PowerApps</w:t>
      </w:r>
      <w:bookmarkEnd w:id="325"/>
      <w:bookmarkEnd w:id="326"/>
    </w:p>
    <w:p w14:paraId="3B8726E4" w14:textId="77777777" w:rsidR="00324BB9" w:rsidRPr="003848BB" w:rsidRDefault="00324BB9" w:rsidP="00324BB9">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PowerApps, für die sie entsprechende Berechtigungen besitzen, nicht lesen oder bearbeiten können.</w:t>
      </w:r>
    </w:p>
    <w:p w14:paraId="4AEBDAE9" w14:textId="77777777" w:rsidR="00324BB9" w:rsidRPr="003848BB" w:rsidRDefault="00324BB9" w:rsidP="00324BB9">
      <w:pPr>
        <w:pStyle w:val="ProductList-Body"/>
      </w:pPr>
    </w:p>
    <w:p w14:paraId="5539ED91"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324BB9">
      <w:pPr>
        <w:pStyle w:val="ProductList-Body"/>
      </w:pPr>
    </w:p>
    <w:p w14:paraId="1B19673F" w14:textId="77777777" w:rsidR="00324BB9" w:rsidRPr="003848BB" w:rsidRDefault="00200C22" w:rsidP="00324BB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324BB9">
      <w:pPr>
        <w:pStyle w:val="ProductList-Body"/>
      </w:pPr>
    </w:p>
    <w:p w14:paraId="31C71BF0"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3848BB" w14:paraId="51649677" w14:textId="77777777" w:rsidTr="00324BB9">
        <w:trPr>
          <w:tblHeader/>
        </w:trPr>
        <w:tc>
          <w:tcPr>
            <w:tcW w:w="5400" w:type="dxa"/>
            <w:shd w:val="clear" w:color="auto" w:fill="0072C6"/>
          </w:tcPr>
          <w:p w14:paraId="3E8787FA"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3848BB" w14:paraId="1DF85A85" w14:textId="77777777" w:rsidTr="00324BB9">
        <w:tc>
          <w:tcPr>
            <w:tcW w:w="5400" w:type="dxa"/>
          </w:tcPr>
          <w:p w14:paraId="1AED42A7" w14:textId="77777777" w:rsidR="00324BB9" w:rsidRPr="003848BB" w:rsidRDefault="00324BB9" w:rsidP="00324BB9">
            <w:pPr>
              <w:pStyle w:val="ProductList-OfferingBody"/>
              <w:jc w:val="center"/>
            </w:pPr>
            <w:r w:rsidRPr="003848BB">
              <w:t>&lt; 99,9 %</w:t>
            </w:r>
          </w:p>
        </w:tc>
        <w:tc>
          <w:tcPr>
            <w:tcW w:w="5400" w:type="dxa"/>
          </w:tcPr>
          <w:p w14:paraId="1B22B7F8" w14:textId="77777777" w:rsidR="00324BB9" w:rsidRPr="003848BB" w:rsidRDefault="00324BB9" w:rsidP="00324BB9">
            <w:pPr>
              <w:pStyle w:val="ProductList-OfferingBody"/>
              <w:jc w:val="center"/>
            </w:pPr>
            <w:r w:rsidRPr="003848BB">
              <w:t>25 %</w:t>
            </w:r>
          </w:p>
        </w:tc>
      </w:tr>
      <w:tr w:rsidR="00324BB9" w:rsidRPr="003848BB" w14:paraId="1F4F2BBA" w14:textId="77777777" w:rsidTr="00324BB9">
        <w:tc>
          <w:tcPr>
            <w:tcW w:w="5400" w:type="dxa"/>
          </w:tcPr>
          <w:p w14:paraId="5BB56759" w14:textId="77777777" w:rsidR="00324BB9" w:rsidRPr="003848BB" w:rsidRDefault="00324BB9" w:rsidP="00324BB9">
            <w:pPr>
              <w:pStyle w:val="ProductList-OfferingBody"/>
              <w:jc w:val="center"/>
            </w:pPr>
            <w:r w:rsidRPr="003848BB">
              <w:t>&lt; 99 %</w:t>
            </w:r>
          </w:p>
        </w:tc>
        <w:tc>
          <w:tcPr>
            <w:tcW w:w="5400" w:type="dxa"/>
          </w:tcPr>
          <w:p w14:paraId="594AA2AA" w14:textId="77777777" w:rsidR="00324BB9" w:rsidRPr="003848BB" w:rsidRDefault="00324BB9" w:rsidP="00324BB9">
            <w:pPr>
              <w:pStyle w:val="ProductList-OfferingBody"/>
              <w:jc w:val="center"/>
            </w:pPr>
            <w:r w:rsidRPr="003848BB">
              <w:t>50 %</w:t>
            </w:r>
          </w:p>
        </w:tc>
      </w:tr>
      <w:tr w:rsidR="00324BB9" w:rsidRPr="003848BB" w14:paraId="3CFFD285" w14:textId="77777777" w:rsidTr="00324BB9">
        <w:tc>
          <w:tcPr>
            <w:tcW w:w="5400" w:type="dxa"/>
          </w:tcPr>
          <w:p w14:paraId="3B4D3B7D" w14:textId="77777777" w:rsidR="00324BB9" w:rsidRPr="003848BB" w:rsidRDefault="00324BB9" w:rsidP="00324BB9">
            <w:pPr>
              <w:pStyle w:val="ProductList-OfferingBody"/>
              <w:jc w:val="center"/>
            </w:pPr>
            <w:r w:rsidRPr="003848BB">
              <w:t>&lt; 95 %</w:t>
            </w:r>
          </w:p>
        </w:tc>
        <w:tc>
          <w:tcPr>
            <w:tcW w:w="5400" w:type="dxa"/>
          </w:tcPr>
          <w:p w14:paraId="1CEFF7BD" w14:textId="77777777" w:rsidR="00324BB9" w:rsidRPr="003848BB" w:rsidRDefault="00324BB9" w:rsidP="00324BB9">
            <w:pPr>
              <w:pStyle w:val="ProductList-OfferingBody"/>
              <w:jc w:val="center"/>
            </w:pPr>
            <w:r w:rsidRPr="003848BB">
              <w:t>100 %</w:t>
            </w:r>
          </w:p>
        </w:tc>
      </w:tr>
    </w:tbl>
    <w:p w14:paraId="4426FEFD" w14:textId="77777777" w:rsidR="00324BB9" w:rsidRPr="003848BB" w:rsidRDefault="00324BB9" w:rsidP="00324BB9">
      <w:pPr>
        <w:pStyle w:val="ProductList-Body"/>
      </w:pPr>
    </w:p>
    <w:p w14:paraId="27110854"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PowerApps wird kein SLA zur Verfügung gestellt.</w:t>
      </w:r>
    </w:p>
    <w:p w14:paraId="6D6E18B3" w14:textId="77777777" w:rsidR="00324BB9"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24BB9" w:rsidRPr="003848BB">
          <w:rPr>
            <w:rStyle w:val="Hyperlink"/>
            <w:sz w:val="16"/>
            <w:szCs w:val="16"/>
          </w:rPr>
          <w:t>Inhalt</w:t>
        </w:r>
      </w:hyperlink>
      <w:r w:rsidR="00324BB9" w:rsidRPr="003848BB">
        <w:rPr>
          <w:sz w:val="16"/>
          <w:szCs w:val="16"/>
        </w:rPr>
        <w:t xml:space="preserve"> / </w:t>
      </w:r>
      <w:hyperlink w:anchor="Definitions" w:history="1">
        <w:r w:rsidR="00324BB9" w:rsidRPr="003848BB">
          <w:rPr>
            <w:rStyle w:val="Hyperlink"/>
            <w:sz w:val="16"/>
            <w:szCs w:val="16"/>
          </w:rPr>
          <w:t>Definitionen</w:t>
        </w:r>
      </w:hyperlink>
    </w:p>
    <w:p w14:paraId="209E3721" w14:textId="77777777" w:rsidR="00865C7C" w:rsidRPr="003848BB" w:rsidRDefault="00865C7C" w:rsidP="00865C7C">
      <w:pPr>
        <w:pStyle w:val="ProductList-Offering2Heading"/>
        <w:outlineLvl w:val="2"/>
      </w:pPr>
      <w:bookmarkStart w:id="327" w:name="_Toc480808180"/>
      <w:bookmarkStart w:id="328" w:name="_Toc512337191"/>
      <w:r w:rsidRPr="003848BB">
        <w:t>Microsoft Stream</w:t>
      </w:r>
      <w:bookmarkEnd w:id="327"/>
      <w:bookmarkEnd w:id="328"/>
    </w:p>
    <w:p w14:paraId="70B5C121" w14:textId="77777777" w:rsidR="00865C7C" w:rsidRPr="003848BB" w:rsidRDefault="00865C7C" w:rsidP="00865C7C">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07BF0E85" w14:textId="77777777" w:rsidR="00865C7C" w:rsidRPr="003848BB" w:rsidRDefault="00865C7C" w:rsidP="00865C7C">
      <w:pPr>
        <w:pStyle w:val="ProductList-Body"/>
      </w:pPr>
    </w:p>
    <w:p w14:paraId="479CBDC9" w14:textId="77777777" w:rsidR="00865C7C" w:rsidRPr="003848BB" w:rsidRDefault="00865C7C" w:rsidP="00865C7C">
      <w:pPr>
        <w:pStyle w:val="ProductList-Body"/>
      </w:pPr>
      <w:r w:rsidRPr="003848BB">
        <w:rPr>
          <w:b/>
          <w:color w:val="00188F"/>
        </w:rPr>
        <w:t>Prozentsatz der Monatlichen Betriebszeit</w:t>
      </w:r>
      <w:r w:rsidRPr="003848BB">
        <w:t>: Der Prozentsatz der Monatlichen Betriebszeit wird mithilfe der folgenden Formel berechnet:</w:t>
      </w:r>
    </w:p>
    <w:p w14:paraId="6329AE12" w14:textId="77777777" w:rsidR="00865C7C" w:rsidRPr="003848BB" w:rsidRDefault="00865C7C" w:rsidP="00865C7C">
      <w:pPr>
        <w:pStyle w:val="ProductList-Body"/>
      </w:pPr>
    </w:p>
    <w:p w14:paraId="5107D183" w14:textId="77777777" w:rsidR="00865C7C" w:rsidRPr="003848BB" w:rsidRDefault="00200C22" w:rsidP="00865C7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3FD7ACA" w14:textId="77777777" w:rsidR="00865C7C" w:rsidRPr="003848BB" w:rsidRDefault="00865C7C" w:rsidP="00865C7C">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1E5C55F3" w14:textId="77777777" w:rsidR="00865C7C" w:rsidRPr="003848BB" w:rsidRDefault="00865C7C" w:rsidP="00865C7C">
      <w:pPr>
        <w:pStyle w:val="ProductList-Body"/>
      </w:pPr>
    </w:p>
    <w:p w14:paraId="575A1874" w14:textId="77777777" w:rsidR="00865C7C" w:rsidRPr="003848BB" w:rsidRDefault="00865C7C" w:rsidP="00865C7C">
      <w:pPr>
        <w:pStyle w:val="ProductList-Body"/>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65C7C" w:rsidRPr="003848BB" w14:paraId="4A4872EB" w14:textId="77777777" w:rsidTr="00731E72">
        <w:trPr>
          <w:tblHeader/>
        </w:trPr>
        <w:tc>
          <w:tcPr>
            <w:tcW w:w="2500" w:type="pct"/>
            <w:shd w:val="clear" w:color="auto" w:fill="0072C6"/>
          </w:tcPr>
          <w:p w14:paraId="3668F76D"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3E8EFE7"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3848BB" w14:paraId="4FF297F6" w14:textId="77777777" w:rsidTr="00731E72">
        <w:tc>
          <w:tcPr>
            <w:tcW w:w="2500" w:type="pct"/>
          </w:tcPr>
          <w:p w14:paraId="586D80E7" w14:textId="77777777" w:rsidR="00865C7C" w:rsidRPr="003848BB" w:rsidRDefault="00865C7C" w:rsidP="00731E72">
            <w:pPr>
              <w:pStyle w:val="ProductList-OfferingBody"/>
              <w:jc w:val="center"/>
            </w:pPr>
            <w:r w:rsidRPr="003848BB">
              <w:t>&lt; 99,9 %</w:t>
            </w:r>
          </w:p>
        </w:tc>
        <w:tc>
          <w:tcPr>
            <w:tcW w:w="2500" w:type="pct"/>
          </w:tcPr>
          <w:p w14:paraId="7BF70E75" w14:textId="77777777" w:rsidR="00865C7C" w:rsidRPr="003848BB" w:rsidRDefault="00865C7C" w:rsidP="00731E72">
            <w:pPr>
              <w:pStyle w:val="ProductList-OfferingBody"/>
              <w:jc w:val="center"/>
            </w:pPr>
            <w:r w:rsidRPr="003848BB">
              <w:t>25 %</w:t>
            </w:r>
          </w:p>
        </w:tc>
      </w:tr>
      <w:tr w:rsidR="00865C7C" w:rsidRPr="003848BB" w14:paraId="0288F4C8" w14:textId="77777777" w:rsidTr="00731E72">
        <w:tc>
          <w:tcPr>
            <w:tcW w:w="2500" w:type="pct"/>
          </w:tcPr>
          <w:p w14:paraId="28BCA324" w14:textId="77777777" w:rsidR="00865C7C" w:rsidRPr="003848BB" w:rsidRDefault="00865C7C" w:rsidP="00731E72">
            <w:pPr>
              <w:pStyle w:val="ProductList-OfferingBody"/>
              <w:jc w:val="center"/>
            </w:pPr>
            <w:r w:rsidRPr="003848BB">
              <w:t>&lt; 99 %</w:t>
            </w:r>
          </w:p>
        </w:tc>
        <w:tc>
          <w:tcPr>
            <w:tcW w:w="2500" w:type="pct"/>
          </w:tcPr>
          <w:p w14:paraId="67CB6FB2" w14:textId="77777777" w:rsidR="00865C7C" w:rsidRPr="003848BB" w:rsidRDefault="00865C7C" w:rsidP="00731E72">
            <w:pPr>
              <w:pStyle w:val="ProductList-OfferingBody"/>
              <w:jc w:val="center"/>
            </w:pPr>
            <w:r w:rsidRPr="003848BB">
              <w:t>50 %</w:t>
            </w:r>
          </w:p>
        </w:tc>
      </w:tr>
      <w:tr w:rsidR="00865C7C" w:rsidRPr="003848BB" w14:paraId="4E9B63EE" w14:textId="77777777" w:rsidTr="00731E72">
        <w:tc>
          <w:tcPr>
            <w:tcW w:w="2500" w:type="pct"/>
          </w:tcPr>
          <w:p w14:paraId="5B234C76" w14:textId="77777777" w:rsidR="00865C7C" w:rsidRPr="003848BB" w:rsidRDefault="00865C7C" w:rsidP="00731E72">
            <w:pPr>
              <w:pStyle w:val="ProductList-OfferingBody"/>
              <w:jc w:val="center"/>
            </w:pPr>
            <w:r w:rsidRPr="003848BB">
              <w:t>&lt; 95 %</w:t>
            </w:r>
          </w:p>
        </w:tc>
        <w:tc>
          <w:tcPr>
            <w:tcW w:w="2500" w:type="pct"/>
          </w:tcPr>
          <w:p w14:paraId="7439205C" w14:textId="77777777" w:rsidR="00865C7C" w:rsidRPr="003848BB" w:rsidRDefault="00865C7C" w:rsidP="00731E72">
            <w:pPr>
              <w:pStyle w:val="ProductList-OfferingBody"/>
              <w:jc w:val="center"/>
            </w:pPr>
            <w:r w:rsidRPr="003848BB">
              <w:t>100 %</w:t>
            </w:r>
          </w:p>
        </w:tc>
      </w:tr>
    </w:tbl>
    <w:p w14:paraId="3A557AB4" w14:textId="77777777" w:rsidR="00865C7C" w:rsidRPr="003848BB" w:rsidRDefault="00865C7C" w:rsidP="00865C7C">
      <w:pPr>
        <w:pStyle w:val="ProductList-Body"/>
      </w:pPr>
    </w:p>
    <w:p w14:paraId="7C510BAD" w14:textId="77777777" w:rsidR="00865C7C" w:rsidRPr="003848BB" w:rsidRDefault="00865C7C" w:rsidP="00865C7C">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4C39E635" w14:textId="77777777" w:rsidR="00865C7C" w:rsidRPr="003848BB" w:rsidRDefault="00865C7C" w:rsidP="00865C7C">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64414A8E" w14:textId="77777777" w:rsidR="00865C7C" w:rsidRPr="003848BB" w:rsidRDefault="00200C22" w:rsidP="00865C7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5C7C" w:rsidRPr="003848BB">
          <w:rPr>
            <w:rStyle w:val="Hyperlink"/>
            <w:sz w:val="16"/>
            <w:szCs w:val="16"/>
          </w:rPr>
          <w:t>Inhalt</w:t>
        </w:r>
      </w:hyperlink>
      <w:r w:rsidR="00865C7C" w:rsidRPr="003848BB">
        <w:rPr>
          <w:sz w:val="16"/>
          <w:szCs w:val="16"/>
        </w:rPr>
        <w:t xml:space="preserve"> / </w:t>
      </w:r>
      <w:hyperlink w:anchor="AdditionalDefinitions" w:history="1">
        <w:r w:rsidR="00865C7C" w:rsidRPr="003848BB">
          <w:rPr>
            <w:rStyle w:val="Hyperlink"/>
            <w:sz w:val="16"/>
            <w:szCs w:val="16"/>
          </w:rPr>
          <w:t>Definitionen</w:t>
        </w:r>
      </w:hyperlink>
    </w:p>
    <w:p w14:paraId="183260F5" w14:textId="1A3646C0" w:rsidR="0025620F" w:rsidRPr="003848BB" w:rsidRDefault="0025620F" w:rsidP="0025620F">
      <w:pPr>
        <w:pStyle w:val="ProductList-Offering2Heading"/>
        <w:tabs>
          <w:tab w:val="clear" w:pos="360"/>
          <w:tab w:val="clear" w:pos="720"/>
          <w:tab w:val="clear" w:pos="1080"/>
        </w:tabs>
        <w:outlineLvl w:val="2"/>
      </w:pPr>
      <w:bookmarkStart w:id="329" w:name="_Toc512337192"/>
      <w:r w:rsidRPr="003848BB">
        <w:t>Minecraft</w:t>
      </w:r>
      <w:r w:rsidRPr="003848BB">
        <w:rPr>
          <w:b w:val="0"/>
          <w:color w:val="auto"/>
        </w:rPr>
        <w:t>:</w:t>
      </w:r>
      <w:r w:rsidRPr="003848BB">
        <w:t xml:space="preserve"> Education Edition</w:t>
      </w:r>
      <w:bookmarkEnd w:id="321"/>
      <w:bookmarkEnd w:id="329"/>
    </w:p>
    <w:p w14:paraId="5FBE4648" w14:textId="77777777" w:rsidR="0025620F" w:rsidRPr="003848BB" w:rsidRDefault="0025620F" w:rsidP="0025620F">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25620F">
      <w:pPr>
        <w:pStyle w:val="ProductList-Body"/>
      </w:pPr>
    </w:p>
    <w:p w14:paraId="5897AC92"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25620F">
      <w:pPr>
        <w:pStyle w:val="ProductList-Body"/>
      </w:pPr>
    </w:p>
    <w:p w14:paraId="7C577D73" w14:textId="77777777" w:rsidR="0025620F" w:rsidRPr="003848BB" w:rsidRDefault="00200C22" w:rsidP="0025620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25620F">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25620F">
      <w:pPr>
        <w:pStyle w:val="ProductList-Body"/>
      </w:pPr>
    </w:p>
    <w:p w14:paraId="72A02A8A" w14:textId="77777777" w:rsidR="0025620F" w:rsidRPr="003848BB" w:rsidRDefault="0025620F" w:rsidP="0025620F">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3848BB" w14:paraId="3F008255" w14:textId="77777777" w:rsidTr="00324BB9">
        <w:trPr>
          <w:tblHeader/>
        </w:trPr>
        <w:tc>
          <w:tcPr>
            <w:tcW w:w="5400" w:type="dxa"/>
            <w:shd w:val="clear" w:color="auto" w:fill="0072C6"/>
          </w:tcPr>
          <w:p w14:paraId="058CF309"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3848BB" w14:paraId="66CBDC9F" w14:textId="77777777" w:rsidTr="00324BB9">
        <w:tc>
          <w:tcPr>
            <w:tcW w:w="5400" w:type="dxa"/>
          </w:tcPr>
          <w:p w14:paraId="1194CE79" w14:textId="77777777" w:rsidR="0025620F" w:rsidRPr="003848BB" w:rsidRDefault="0025620F" w:rsidP="00324BB9">
            <w:pPr>
              <w:pStyle w:val="ProductList-OfferingBody"/>
              <w:jc w:val="center"/>
            </w:pPr>
            <w:r w:rsidRPr="003848BB">
              <w:t>&lt; 99,9 %</w:t>
            </w:r>
          </w:p>
        </w:tc>
        <w:tc>
          <w:tcPr>
            <w:tcW w:w="5400" w:type="dxa"/>
          </w:tcPr>
          <w:p w14:paraId="14C1B866" w14:textId="77777777" w:rsidR="0025620F" w:rsidRPr="003848BB" w:rsidRDefault="0025620F" w:rsidP="00324BB9">
            <w:pPr>
              <w:pStyle w:val="ProductList-OfferingBody"/>
              <w:jc w:val="center"/>
            </w:pPr>
            <w:r w:rsidRPr="003848BB">
              <w:t>25%</w:t>
            </w:r>
          </w:p>
        </w:tc>
      </w:tr>
      <w:tr w:rsidR="0025620F" w:rsidRPr="003848BB" w14:paraId="067C7829" w14:textId="77777777" w:rsidTr="00324BB9">
        <w:tc>
          <w:tcPr>
            <w:tcW w:w="5400" w:type="dxa"/>
          </w:tcPr>
          <w:p w14:paraId="35DBA91D" w14:textId="77777777" w:rsidR="0025620F" w:rsidRPr="003848BB" w:rsidRDefault="0025620F" w:rsidP="00324BB9">
            <w:pPr>
              <w:pStyle w:val="ProductList-OfferingBody"/>
              <w:jc w:val="center"/>
            </w:pPr>
            <w:r w:rsidRPr="003848BB">
              <w:t>&lt; 99 %</w:t>
            </w:r>
          </w:p>
        </w:tc>
        <w:tc>
          <w:tcPr>
            <w:tcW w:w="5400" w:type="dxa"/>
          </w:tcPr>
          <w:p w14:paraId="46F37FD9" w14:textId="77777777" w:rsidR="0025620F" w:rsidRPr="003848BB" w:rsidRDefault="0025620F" w:rsidP="00324BB9">
            <w:pPr>
              <w:pStyle w:val="ProductList-OfferingBody"/>
              <w:jc w:val="center"/>
            </w:pPr>
            <w:r w:rsidRPr="003848BB">
              <w:t>50%</w:t>
            </w:r>
          </w:p>
        </w:tc>
      </w:tr>
      <w:tr w:rsidR="0025620F" w:rsidRPr="003848BB" w14:paraId="09D25A5D" w14:textId="77777777" w:rsidTr="00324BB9">
        <w:tc>
          <w:tcPr>
            <w:tcW w:w="5400" w:type="dxa"/>
          </w:tcPr>
          <w:p w14:paraId="701A6594" w14:textId="77777777" w:rsidR="0025620F" w:rsidRPr="003848BB" w:rsidRDefault="0025620F" w:rsidP="00324BB9">
            <w:pPr>
              <w:pStyle w:val="ProductList-OfferingBody"/>
              <w:jc w:val="center"/>
            </w:pPr>
            <w:r w:rsidRPr="003848BB">
              <w:t>&lt; 95 %</w:t>
            </w:r>
          </w:p>
        </w:tc>
        <w:tc>
          <w:tcPr>
            <w:tcW w:w="5400" w:type="dxa"/>
          </w:tcPr>
          <w:p w14:paraId="3FB7D0CF" w14:textId="77777777" w:rsidR="0025620F" w:rsidRPr="003848BB" w:rsidRDefault="0025620F" w:rsidP="00324BB9">
            <w:pPr>
              <w:pStyle w:val="ProductList-OfferingBody"/>
              <w:jc w:val="center"/>
            </w:pPr>
            <w:r w:rsidRPr="003848BB">
              <w:t>100%</w:t>
            </w:r>
          </w:p>
        </w:tc>
      </w:tr>
    </w:tbl>
    <w:p w14:paraId="65E147FF" w14:textId="77777777" w:rsidR="0025620F"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5620F" w:rsidRPr="003848BB">
          <w:rPr>
            <w:rStyle w:val="Hyperlink"/>
            <w:sz w:val="16"/>
            <w:szCs w:val="16"/>
          </w:rPr>
          <w:t>Inhalt</w:t>
        </w:r>
      </w:hyperlink>
      <w:r w:rsidR="0025620F" w:rsidRPr="003848BB">
        <w:rPr>
          <w:sz w:val="16"/>
          <w:szCs w:val="16"/>
        </w:rPr>
        <w:t xml:space="preserve"> / </w:t>
      </w:r>
      <w:hyperlink w:anchor="Definitions" w:history="1">
        <w:r w:rsidR="0025620F" w:rsidRPr="003848BB">
          <w:rPr>
            <w:rStyle w:val="Hyperlink"/>
            <w:sz w:val="16"/>
            <w:szCs w:val="16"/>
          </w:rPr>
          <w:t>Definitionen</w:t>
        </w:r>
      </w:hyperlink>
    </w:p>
    <w:p w14:paraId="6ECF5F08" w14:textId="2738CF7E" w:rsidR="0005423A" w:rsidRPr="003848BB" w:rsidRDefault="0005423A" w:rsidP="0005423A">
      <w:pPr>
        <w:pStyle w:val="ProductList-Offering2Heading"/>
        <w:tabs>
          <w:tab w:val="clear" w:pos="360"/>
          <w:tab w:val="clear" w:pos="720"/>
          <w:tab w:val="clear" w:pos="1080"/>
        </w:tabs>
        <w:outlineLvl w:val="2"/>
      </w:pPr>
      <w:bookmarkStart w:id="330" w:name="_Toc512337193"/>
      <w:r w:rsidRPr="003848BB">
        <w:t>Power BI Embedded</w:t>
      </w:r>
      <w:bookmarkEnd w:id="322"/>
      <w:bookmarkEnd w:id="330"/>
    </w:p>
    <w:p w14:paraId="247D9D3C" w14:textId="77777777" w:rsidR="0005423A" w:rsidRPr="003848BB" w:rsidRDefault="0005423A" w:rsidP="0005423A">
      <w:pPr>
        <w:shd w:val="clear" w:color="auto" w:fill="FFFFFF"/>
        <w:spacing w:before="150" w:after="0" w:line="240" w:lineRule="auto"/>
      </w:pPr>
      <w:r w:rsidRPr="003848BB">
        <w:rPr>
          <w:b/>
          <w:color w:val="00188F"/>
          <w:sz w:val="18"/>
        </w:rPr>
        <w:t>Bereitstellungsminuten</w:t>
      </w:r>
      <w:r w:rsidRPr="003848BB">
        <w:rPr>
          <w:sz w:val="18"/>
        </w:rPr>
        <w:t>:</w:t>
      </w:r>
      <w:r w:rsidRPr="003848BB">
        <w:t xml:space="preserve"> </w:t>
      </w:r>
      <w:r w:rsidRPr="003848BB">
        <w:rPr>
          <w:sz w:val="18"/>
          <w:szCs w:val="18"/>
        </w:rPr>
        <w:t>bezeichnet die Gesamtzahl der Minuten, für die eine bestimmte Arbeitsbereichssammlung während eines Monats der Rechnungsstellung bereitgestellt wurde.</w:t>
      </w:r>
    </w:p>
    <w:p w14:paraId="0205CCDC" w14:textId="77777777" w:rsidR="0005423A" w:rsidRPr="003848BB" w:rsidRDefault="0005423A" w:rsidP="0005423A">
      <w:pPr>
        <w:shd w:val="clear" w:color="auto" w:fill="FFFFFF"/>
        <w:spacing w:after="0" w:line="240" w:lineRule="auto"/>
      </w:pPr>
    </w:p>
    <w:p w14:paraId="3390C108" w14:textId="1AA3CF89" w:rsidR="0005423A" w:rsidRPr="003848BB" w:rsidRDefault="00FB7531" w:rsidP="0005423A">
      <w:pPr>
        <w:pStyle w:val="ProductList-Body"/>
      </w:pPr>
      <w:r w:rsidRPr="003848BB">
        <w:t>„</w:t>
      </w:r>
      <w:r w:rsidRPr="003848BB">
        <w:rPr>
          <w:b/>
          <w:color w:val="00188F"/>
        </w:rPr>
        <w:t>Maximal Verfügbare Minuten</w:t>
      </w:r>
      <w:r w:rsidR="006B51ED" w:rsidRPr="003848BB">
        <w:t>”</w:t>
      </w:r>
      <w:r w:rsidRPr="003848BB">
        <w:t xml:space="preserve"> is die </w:t>
      </w:r>
      <w:r w:rsidR="0005423A" w:rsidRPr="003848BB">
        <w:rPr>
          <w:szCs w:val="18"/>
        </w:rPr>
        <w:t xml:space="preserve">Summe </w:t>
      </w:r>
      <w:r w:rsidRPr="003848BB">
        <w:rPr>
          <w:szCs w:val="18"/>
        </w:rPr>
        <w:t>aller</w:t>
      </w:r>
      <w:r w:rsidR="0005423A" w:rsidRPr="003848BB">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3848BB" w:rsidRDefault="0005423A" w:rsidP="0005423A">
      <w:pPr>
        <w:pStyle w:val="ProductList-Body"/>
      </w:pPr>
    </w:p>
    <w:p w14:paraId="5B705841" w14:textId="77777777" w:rsidR="0005423A" w:rsidRPr="003848BB" w:rsidRDefault="0005423A" w:rsidP="0005423A">
      <w:pPr>
        <w:pStyle w:val="ProductList-Body"/>
      </w:pPr>
      <w:r w:rsidRPr="003848BB">
        <w:rPr>
          <w:b/>
          <w:color w:val="00188F"/>
        </w:rPr>
        <w:t>Ausfallzeiten</w:t>
      </w:r>
      <w:r w:rsidRPr="003848BB">
        <w:t xml:space="preserve">: </w:t>
      </w:r>
      <w:r w:rsidRPr="003848BB">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3848BB" w:rsidRDefault="0005423A" w:rsidP="0005423A">
      <w:pPr>
        <w:pStyle w:val="ProductList-Body"/>
      </w:pPr>
    </w:p>
    <w:p w14:paraId="348A9D0B"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44B76DB6" w14:textId="77777777" w:rsidR="0005423A" w:rsidRPr="003848BB" w:rsidRDefault="0005423A" w:rsidP="0005423A">
      <w:pPr>
        <w:pStyle w:val="ProductList-Body"/>
      </w:pPr>
    </w:p>
    <w:p w14:paraId="4BF8BA3B" w14:textId="77777777" w:rsidR="0005423A" w:rsidRPr="003848BB" w:rsidRDefault="00200C22" w:rsidP="0005423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3848BB" w:rsidRDefault="0005423A" w:rsidP="0005423A">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3848BB" w:rsidRDefault="0005423A" w:rsidP="0005423A">
      <w:pPr>
        <w:pStyle w:val="ProductList-Body"/>
      </w:pPr>
    </w:p>
    <w:p w14:paraId="488893D5" w14:textId="77777777" w:rsidR="0005423A" w:rsidRPr="003848BB" w:rsidRDefault="0005423A"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3848BB" w14:paraId="2D0DEACC" w14:textId="77777777" w:rsidTr="00324BB9">
        <w:trPr>
          <w:tblHeader/>
        </w:trPr>
        <w:tc>
          <w:tcPr>
            <w:tcW w:w="5400" w:type="dxa"/>
            <w:shd w:val="clear" w:color="auto" w:fill="0072C6"/>
          </w:tcPr>
          <w:p w14:paraId="3A9C2EFE"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3848BB" w14:paraId="0D41B064" w14:textId="77777777" w:rsidTr="00324BB9">
        <w:tc>
          <w:tcPr>
            <w:tcW w:w="5400" w:type="dxa"/>
          </w:tcPr>
          <w:p w14:paraId="09F57033" w14:textId="77777777" w:rsidR="0005423A" w:rsidRPr="003848BB" w:rsidRDefault="0005423A" w:rsidP="00324BB9">
            <w:pPr>
              <w:pStyle w:val="ProductList-OfferingBody"/>
              <w:jc w:val="center"/>
            </w:pPr>
            <w:r w:rsidRPr="003848BB">
              <w:t>&lt; 99,9 %</w:t>
            </w:r>
          </w:p>
        </w:tc>
        <w:tc>
          <w:tcPr>
            <w:tcW w:w="5400" w:type="dxa"/>
          </w:tcPr>
          <w:p w14:paraId="27DE1112" w14:textId="77777777" w:rsidR="0005423A" w:rsidRPr="003848BB" w:rsidRDefault="0005423A" w:rsidP="00324BB9">
            <w:pPr>
              <w:pStyle w:val="ProductList-OfferingBody"/>
              <w:jc w:val="center"/>
            </w:pPr>
            <w:r w:rsidRPr="003848BB">
              <w:t>10 %</w:t>
            </w:r>
          </w:p>
        </w:tc>
      </w:tr>
      <w:tr w:rsidR="0005423A" w:rsidRPr="003848BB" w14:paraId="3C770A2A" w14:textId="77777777" w:rsidTr="00324BB9">
        <w:tc>
          <w:tcPr>
            <w:tcW w:w="5400" w:type="dxa"/>
          </w:tcPr>
          <w:p w14:paraId="2C189F6E" w14:textId="77777777" w:rsidR="0005423A" w:rsidRPr="003848BB" w:rsidRDefault="0005423A" w:rsidP="00324BB9">
            <w:pPr>
              <w:pStyle w:val="ProductList-OfferingBody"/>
              <w:jc w:val="center"/>
            </w:pPr>
            <w:r w:rsidRPr="003848BB">
              <w:t>&lt; 99 %</w:t>
            </w:r>
          </w:p>
        </w:tc>
        <w:tc>
          <w:tcPr>
            <w:tcW w:w="5400" w:type="dxa"/>
          </w:tcPr>
          <w:p w14:paraId="47A91427" w14:textId="77777777" w:rsidR="0005423A" w:rsidRPr="003848BB" w:rsidRDefault="0005423A" w:rsidP="00324BB9">
            <w:pPr>
              <w:pStyle w:val="ProductList-OfferingBody"/>
              <w:jc w:val="center"/>
            </w:pPr>
            <w:r w:rsidRPr="003848BB">
              <w:t>25 %</w:t>
            </w:r>
          </w:p>
        </w:tc>
      </w:tr>
    </w:tbl>
    <w:p w14:paraId="3DCDB99C" w14:textId="77777777" w:rsidR="0005423A"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23A" w:rsidRPr="003848BB">
          <w:rPr>
            <w:rStyle w:val="Hyperlink"/>
            <w:sz w:val="16"/>
            <w:szCs w:val="16"/>
          </w:rPr>
          <w:t>Inhalt</w:t>
        </w:r>
      </w:hyperlink>
      <w:r w:rsidR="0005423A" w:rsidRPr="003848BB">
        <w:rPr>
          <w:sz w:val="16"/>
          <w:szCs w:val="16"/>
        </w:rPr>
        <w:t xml:space="preserve"> / </w:t>
      </w:r>
      <w:hyperlink w:anchor="Definitions" w:history="1">
        <w:r w:rsidR="0005423A" w:rsidRPr="003848BB">
          <w:rPr>
            <w:rStyle w:val="Hyperlink"/>
            <w:sz w:val="16"/>
            <w:szCs w:val="16"/>
          </w:rPr>
          <w:t>Definitionen</w:t>
        </w:r>
      </w:hyperlink>
    </w:p>
    <w:p w14:paraId="57CE5BC8" w14:textId="77777777" w:rsidR="00731E72" w:rsidRPr="003848BB" w:rsidRDefault="00731E72" w:rsidP="00731E72">
      <w:pPr>
        <w:pStyle w:val="ProductList-Offering2Heading"/>
        <w:tabs>
          <w:tab w:val="clear" w:pos="360"/>
          <w:tab w:val="clear" w:pos="720"/>
          <w:tab w:val="clear" w:pos="1080"/>
        </w:tabs>
        <w:outlineLvl w:val="2"/>
      </w:pPr>
      <w:bookmarkStart w:id="331" w:name="_Toc484160735"/>
      <w:bookmarkStart w:id="332" w:name="_Toc512337194"/>
      <w:r w:rsidRPr="003848BB">
        <w:t>Power BI Premium</w:t>
      </w:r>
      <w:bookmarkEnd w:id="331"/>
      <w:bookmarkEnd w:id="332"/>
    </w:p>
    <w:p w14:paraId="22A3E492" w14:textId="3271EFBE" w:rsidR="00731E72" w:rsidRPr="003848BB" w:rsidRDefault="006B51ED" w:rsidP="00731E72">
      <w:pPr>
        <w:pStyle w:val="ProductList-Body"/>
      </w:pPr>
      <w:r w:rsidRPr="003848BB">
        <w:t>“</w:t>
      </w:r>
      <w:r w:rsidR="00731E72" w:rsidRPr="003848BB">
        <w:rPr>
          <w:b/>
          <w:color w:val="00188F"/>
        </w:rPr>
        <w:t>Kapazität</w:t>
      </w:r>
      <w:r w:rsidRPr="003848BB">
        <w:t>”</w:t>
      </w:r>
      <w:r w:rsidR="00731E72" w:rsidRPr="003848BB">
        <w:t xml:space="preserve"> bezeichnet eine benannte Kapazität, die von einem Administrator über das Power BI Premium-Kapazitätsverwaltungsportal bereitgestellt wird. Eine Kapazität ist eine Gruppe von einem oder mehreren Knoten.</w:t>
      </w:r>
    </w:p>
    <w:p w14:paraId="04847183" w14:textId="2566DF68"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in denen eine bestimmte Kapazität im Verlauf eines Abrechnungsmonats in einem bestimmten Mandanten instanziiert wurde.</w:t>
      </w:r>
    </w:p>
    <w:p w14:paraId="6803521B" w14:textId="77777777" w:rsidR="00731E72" w:rsidRPr="003848BB" w:rsidRDefault="00731E72" w:rsidP="00731E72">
      <w:pPr>
        <w:pStyle w:val="ProductList-Body"/>
      </w:pPr>
    </w:p>
    <w:p w14:paraId="6271B364" w14:textId="77777777" w:rsidR="00731E72" w:rsidRPr="003848BB" w:rsidRDefault="00731E72" w:rsidP="00731E72">
      <w:pPr>
        <w:pStyle w:val="ProductList-Body"/>
      </w:pPr>
      <w:r w:rsidRPr="003848BB">
        <w:rPr>
          <w:b/>
          <w:color w:val="00188F"/>
        </w:rPr>
        <w:t>Ausfallzeit</w:t>
      </w:r>
      <w:r w:rsidRPr="003848BB">
        <w:rPr>
          <w:bCs/>
        </w:rPr>
        <w:t>:</w:t>
      </w:r>
      <w:r w:rsidRPr="003848BB">
        <w:t xml:space="preserve"> D</w:t>
      </w:r>
      <w:r w:rsidRPr="003848BB">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3848BB" w:rsidRDefault="00731E72" w:rsidP="00731E72">
      <w:pPr>
        <w:pStyle w:val="ProductList-Body"/>
      </w:pPr>
    </w:p>
    <w:p w14:paraId="645FB2BE" w14:textId="6DF27B7E" w:rsidR="00731E72" w:rsidRPr="003848BB" w:rsidRDefault="00731E72" w:rsidP="00FB3F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A7874A8" w14:textId="77777777" w:rsidR="00FB3FB5" w:rsidRPr="003848BB" w:rsidRDefault="00FB3FB5" w:rsidP="00FB3FB5">
      <w:pPr>
        <w:pStyle w:val="ProductList-Body"/>
      </w:pPr>
    </w:p>
    <w:p w14:paraId="465903FB" w14:textId="77777777" w:rsidR="00731E72" w:rsidRPr="003848BB" w:rsidRDefault="00200C22" w:rsidP="00731E72">
      <w:pPr>
        <w:spacing w:after="60"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3848BB" w:rsidRDefault="00731E72" w:rsidP="00731E72">
      <w:pPr>
        <w:pStyle w:val="ProductList-Body"/>
      </w:pPr>
      <w:r w:rsidRPr="003848BB">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3848BB" w:rsidRDefault="00731E72" w:rsidP="00731E72">
      <w:pPr>
        <w:pStyle w:val="ProductList-Body"/>
      </w:pPr>
    </w:p>
    <w:p w14:paraId="3AEF972E" w14:textId="77777777" w:rsidR="00731E72" w:rsidRPr="003848BB" w:rsidRDefault="00731E72" w:rsidP="00B1450A">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3848BB" w14:paraId="7F7B987F" w14:textId="77777777" w:rsidTr="00731E72">
        <w:trPr>
          <w:tblHeader/>
        </w:trPr>
        <w:tc>
          <w:tcPr>
            <w:tcW w:w="5400" w:type="dxa"/>
            <w:shd w:val="clear" w:color="auto" w:fill="0072C6"/>
          </w:tcPr>
          <w:p w14:paraId="1487962E"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3848BB" w14:paraId="6487C59E" w14:textId="77777777" w:rsidTr="00731E72">
        <w:tc>
          <w:tcPr>
            <w:tcW w:w="5400" w:type="dxa"/>
          </w:tcPr>
          <w:p w14:paraId="43964A3B" w14:textId="77777777" w:rsidR="00731E72" w:rsidRPr="003848BB" w:rsidRDefault="00731E72" w:rsidP="00731E72">
            <w:pPr>
              <w:pStyle w:val="ProductList-OfferingBody"/>
              <w:jc w:val="center"/>
            </w:pPr>
            <w:r w:rsidRPr="003848BB">
              <w:t>&lt; 99,9%</w:t>
            </w:r>
          </w:p>
        </w:tc>
        <w:tc>
          <w:tcPr>
            <w:tcW w:w="5400" w:type="dxa"/>
          </w:tcPr>
          <w:p w14:paraId="77AA8A47" w14:textId="77777777" w:rsidR="00731E72" w:rsidRPr="003848BB" w:rsidRDefault="00731E72" w:rsidP="00731E72">
            <w:pPr>
              <w:pStyle w:val="ProductList-OfferingBody"/>
              <w:jc w:val="center"/>
            </w:pPr>
            <w:r w:rsidRPr="003848BB">
              <w:t>10%</w:t>
            </w:r>
          </w:p>
        </w:tc>
      </w:tr>
      <w:tr w:rsidR="00731E72" w:rsidRPr="003848BB" w14:paraId="50BF9459" w14:textId="77777777" w:rsidTr="00731E72">
        <w:tc>
          <w:tcPr>
            <w:tcW w:w="5400" w:type="dxa"/>
          </w:tcPr>
          <w:p w14:paraId="47B53A1B" w14:textId="77777777" w:rsidR="00731E72" w:rsidRPr="003848BB" w:rsidRDefault="00731E72" w:rsidP="00731E72">
            <w:pPr>
              <w:pStyle w:val="ProductList-OfferingBody"/>
              <w:jc w:val="center"/>
            </w:pPr>
            <w:r w:rsidRPr="003848BB">
              <w:t>&lt; 99%</w:t>
            </w:r>
          </w:p>
        </w:tc>
        <w:tc>
          <w:tcPr>
            <w:tcW w:w="5400" w:type="dxa"/>
          </w:tcPr>
          <w:p w14:paraId="0E82F361" w14:textId="77777777" w:rsidR="00731E72" w:rsidRPr="003848BB" w:rsidRDefault="00731E72" w:rsidP="00731E72">
            <w:pPr>
              <w:pStyle w:val="ProductList-OfferingBody"/>
              <w:jc w:val="center"/>
            </w:pPr>
            <w:r w:rsidRPr="003848BB">
              <w:t>25%</w:t>
            </w:r>
          </w:p>
        </w:tc>
      </w:tr>
    </w:tbl>
    <w:p w14:paraId="60AAF871" w14:textId="77777777" w:rsidR="00731E72" w:rsidRPr="003848BB" w:rsidRDefault="00200C22" w:rsidP="00731E7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31E72" w:rsidRPr="003848BB">
          <w:rPr>
            <w:rStyle w:val="Hyperlink"/>
            <w:sz w:val="16"/>
            <w:szCs w:val="16"/>
          </w:rPr>
          <w:t>Inhalt</w:t>
        </w:r>
      </w:hyperlink>
      <w:r w:rsidR="00731E72" w:rsidRPr="003848BB">
        <w:rPr>
          <w:sz w:val="16"/>
          <w:szCs w:val="16"/>
        </w:rPr>
        <w:t xml:space="preserve"> / </w:t>
      </w:r>
      <w:hyperlink w:anchor="Definitionen" w:history="1">
        <w:r w:rsidR="00731E72" w:rsidRPr="003848BB">
          <w:rPr>
            <w:rStyle w:val="Hyperlink"/>
            <w:sz w:val="16"/>
            <w:szCs w:val="16"/>
          </w:rPr>
          <w:t>Definitionen</w:t>
        </w:r>
      </w:hyperlink>
    </w:p>
    <w:p w14:paraId="7B30F133" w14:textId="44255B4F" w:rsidR="00515EF4" w:rsidRPr="003848BB" w:rsidRDefault="00515EF4" w:rsidP="0005423A">
      <w:pPr>
        <w:pStyle w:val="ProductList-Offering2Heading"/>
        <w:keepNext/>
        <w:tabs>
          <w:tab w:val="clear" w:pos="360"/>
          <w:tab w:val="clear" w:pos="720"/>
          <w:tab w:val="clear" w:pos="1080"/>
        </w:tabs>
        <w:outlineLvl w:val="2"/>
        <w:rPr>
          <w:lang w:eastAsia="en-US" w:bidi="ar-SA"/>
        </w:rPr>
      </w:pPr>
      <w:bookmarkStart w:id="333" w:name="_Toc512337195"/>
      <w:r w:rsidRPr="003848BB">
        <w:rPr>
          <w:lang w:eastAsia="en-US" w:bidi="ar-SA"/>
        </w:rPr>
        <w:t xml:space="preserve">Power BI </w:t>
      </w:r>
      <w:r w:rsidR="00DC0421" w:rsidRPr="003848BB">
        <w:rPr>
          <w:lang w:eastAsia="en-US" w:bidi="ar-SA"/>
        </w:rPr>
        <w:t>Pro</w:t>
      </w:r>
      <w:bookmarkEnd w:id="333"/>
    </w:p>
    <w:p w14:paraId="1FA2333B" w14:textId="05463D66"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Nutzer einen Teil der Power BI-Daten, für die sie die geeigneten Berechtigungen besitzen, nicht lesen oder schreiben können</w:t>
      </w:r>
      <w:r w:rsidRPr="003848BB">
        <w:t>.</w:t>
      </w:r>
    </w:p>
    <w:p w14:paraId="2C942218" w14:textId="77777777" w:rsidR="00515EF4" w:rsidRPr="003848BB" w:rsidRDefault="00515EF4" w:rsidP="00515EF4">
      <w:pPr>
        <w:pStyle w:val="ProductList-Body"/>
      </w:pPr>
    </w:p>
    <w:p w14:paraId="49ECCD62" w14:textId="72AE36B0"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8FFA33" w14:textId="77777777" w:rsidR="00515EF4" w:rsidRPr="003848BB" w:rsidRDefault="00515EF4" w:rsidP="00515EF4">
      <w:pPr>
        <w:pStyle w:val="ProductList-Body"/>
      </w:pPr>
    </w:p>
    <w:p w14:paraId="5A7E48F2" w14:textId="7FF6FED6" w:rsidR="00515EF4" w:rsidRPr="003848BB" w:rsidRDefault="00200C2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3848BB" w:rsidRDefault="00515EF4" w:rsidP="00515EF4">
      <w:pPr>
        <w:pStyle w:val="ProductList-Body"/>
      </w:pPr>
      <w:r w:rsidRPr="003848BB">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3848BB" w:rsidRDefault="00515EF4" w:rsidP="00515EF4">
      <w:pPr>
        <w:pStyle w:val="ProductList-Body"/>
      </w:pPr>
    </w:p>
    <w:p w14:paraId="2865395D" w14:textId="77777777" w:rsidR="00515EF4" w:rsidRPr="003848BB" w:rsidRDefault="00515EF4"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848BB" w14:paraId="3344F223" w14:textId="77777777" w:rsidTr="00D149E8">
        <w:trPr>
          <w:tblHeader/>
        </w:trPr>
        <w:tc>
          <w:tcPr>
            <w:tcW w:w="5400" w:type="dxa"/>
            <w:shd w:val="clear" w:color="auto" w:fill="0072C6"/>
          </w:tcPr>
          <w:p w14:paraId="4E5673E9"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3848BB" w14:paraId="280D4F83" w14:textId="77777777" w:rsidTr="00D149E8">
        <w:tc>
          <w:tcPr>
            <w:tcW w:w="5400" w:type="dxa"/>
          </w:tcPr>
          <w:p w14:paraId="7709E7BA" w14:textId="21217632" w:rsidR="00515EF4" w:rsidRPr="003848BB" w:rsidRDefault="00515EF4" w:rsidP="00002CD6">
            <w:pPr>
              <w:pStyle w:val="ProductList-OfferingBody"/>
              <w:jc w:val="center"/>
            </w:pPr>
            <w:r w:rsidRPr="003848BB">
              <w:t>&lt; 99,9 %</w:t>
            </w:r>
          </w:p>
        </w:tc>
        <w:tc>
          <w:tcPr>
            <w:tcW w:w="5400" w:type="dxa"/>
          </w:tcPr>
          <w:p w14:paraId="520BC18E" w14:textId="7430AD15"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3848BB" w14:paraId="770309F5" w14:textId="77777777" w:rsidTr="00D149E8">
        <w:tc>
          <w:tcPr>
            <w:tcW w:w="5400" w:type="dxa"/>
          </w:tcPr>
          <w:p w14:paraId="21B00FC9" w14:textId="1BC0291E" w:rsidR="00515EF4" w:rsidRPr="003848BB" w:rsidRDefault="00515EF4" w:rsidP="00002CD6">
            <w:pPr>
              <w:pStyle w:val="ProductList-OfferingBody"/>
              <w:jc w:val="center"/>
            </w:pPr>
            <w:r w:rsidRPr="003848BB">
              <w:t>&lt; 99 %</w:t>
            </w:r>
          </w:p>
        </w:tc>
        <w:tc>
          <w:tcPr>
            <w:tcW w:w="5400" w:type="dxa"/>
          </w:tcPr>
          <w:p w14:paraId="7A5A5886" w14:textId="0A6CF2B2"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3848BB" w14:paraId="40F5B3FA" w14:textId="77777777" w:rsidTr="00D149E8">
        <w:tc>
          <w:tcPr>
            <w:tcW w:w="5400" w:type="dxa"/>
          </w:tcPr>
          <w:p w14:paraId="4AA1F0D1" w14:textId="35F62C48" w:rsidR="00515EF4" w:rsidRPr="003848BB" w:rsidRDefault="00515EF4" w:rsidP="00002CD6">
            <w:pPr>
              <w:pStyle w:val="ProductList-OfferingBody"/>
              <w:jc w:val="center"/>
            </w:pPr>
            <w:r w:rsidRPr="003848BB">
              <w:t>&lt; 95 %</w:t>
            </w:r>
          </w:p>
        </w:tc>
        <w:tc>
          <w:tcPr>
            <w:tcW w:w="5400" w:type="dxa"/>
          </w:tcPr>
          <w:p w14:paraId="41A062A9" w14:textId="10A75814" w:rsidR="00515EF4" w:rsidRPr="003848BB" w:rsidRDefault="00515EF4" w:rsidP="00002CD6">
            <w:pPr>
              <w:pStyle w:val="ProductList-OfferingBody"/>
              <w:jc w:val="center"/>
            </w:pPr>
            <w:r w:rsidRPr="003848BB">
              <w:t>100</w:t>
            </w:r>
            <w:r w:rsidR="00745D75" w:rsidRPr="003848BB">
              <w:t xml:space="preserve"> </w:t>
            </w:r>
            <w:r w:rsidRPr="003848BB">
              <w:t>%</w:t>
            </w:r>
          </w:p>
        </w:tc>
      </w:tr>
    </w:tbl>
    <w:p w14:paraId="77544C98" w14:textId="63158E29" w:rsidR="00515EF4"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33137B2B" w14:textId="21525A75" w:rsidR="00515EF4" w:rsidRPr="003848BB" w:rsidRDefault="00515EF4" w:rsidP="00515EF4">
      <w:pPr>
        <w:pStyle w:val="ProductList-Offering2Heading"/>
        <w:tabs>
          <w:tab w:val="clear" w:pos="360"/>
          <w:tab w:val="clear" w:pos="720"/>
          <w:tab w:val="clear" w:pos="1080"/>
        </w:tabs>
        <w:outlineLvl w:val="2"/>
        <w:rPr>
          <w:lang w:eastAsia="en-US" w:bidi="ar-SA"/>
        </w:rPr>
      </w:pPr>
      <w:bookmarkStart w:id="334" w:name="_Toc512337196"/>
      <w:r w:rsidRPr="003848BB">
        <w:rPr>
          <w:lang w:eastAsia="en-US" w:bidi="ar-SA"/>
        </w:rPr>
        <w:t>Translator API</w:t>
      </w:r>
      <w:bookmarkEnd w:id="334"/>
    </w:p>
    <w:p w14:paraId="0D68E64F" w14:textId="3FBA25B1"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515EF4">
      <w:pPr>
        <w:pStyle w:val="ProductList-Body"/>
      </w:pPr>
    </w:p>
    <w:p w14:paraId="2A370CEF" w14:textId="6344D58F"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515EF4">
      <w:pPr>
        <w:pStyle w:val="ProductList-Body"/>
      </w:pPr>
    </w:p>
    <w:p w14:paraId="728BF4C5" w14:textId="5D27B6B1" w:rsidR="00515EF4" w:rsidRPr="003848BB" w:rsidRDefault="00200C22"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515EF4">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515EF4">
      <w:pPr>
        <w:pStyle w:val="ProductList-Body"/>
      </w:pPr>
    </w:p>
    <w:p w14:paraId="1A614EB8" w14:textId="77777777" w:rsidR="00515EF4" w:rsidRPr="003848BB" w:rsidRDefault="00515EF4"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848BB" w14:paraId="6B78A827" w14:textId="77777777" w:rsidTr="00D149E8">
        <w:trPr>
          <w:tblHeader/>
        </w:trPr>
        <w:tc>
          <w:tcPr>
            <w:tcW w:w="5400" w:type="dxa"/>
            <w:shd w:val="clear" w:color="auto" w:fill="0072C6"/>
          </w:tcPr>
          <w:p w14:paraId="2215AAC8"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3848BB" w14:paraId="710135BB" w14:textId="77777777" w:rsidTr="00D149E8">
        <w:tc>
          <w:tcPr>
            <w:tcW w:w="5400" w:type="dxa"/>
          </w:tcPr>
          <w:p w14:paraId="0ED7D057" w14:textId="400D8B77" w:rsidR="00515EF4" w:rsidRPr="003848BB" w:rsidRDefault="00515EF4" w:rsidP="00002CD6">
            <w:pPr>
              <w:pStyle w:val="ProductList-OfferingBody"/>
              <w:jc w:val="center"/>
            </w:pPr>
            <w:r w:rsidRPr="003848BB">
              <w:t>&lt; 99,9 %</w:t>
            </w:r>
          </w:p>
        </w:tc>
        <w:tc>
          <w:tcPr>
            <w:tcW w:w="5400" w:type="dxa"/>
          </w:tcPr>
          <w:p w14:paraId="086049F0" w14:textId="7EEAC0B1"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3848BB" w14:paraId="44B63A37" w14:textId="77777777" w:rsidTr="00D149E8">
        <w:tc>
          <w:tcPr>
            <w:tcW w:w="5400" w:type="dxa"/>
          </w:tcPr>
          <w:p w14:paraId="567733F4" w14:textId="62AC2EBE" w:rsidR="00515EF4" w:rsidRPr="003848BB" w:rsidRDefault="00515EF4" w:rsidP="00002CD6">
            <w:pPr>
              <w:pStyle w:val="ProductList-OfferingBody"/>
              <w:jc w:val="center"/>
            </w:pPr>
            <w:r w:rsidRPr="003848BB">
              <w:t>&lt; 99 %</w:t>
            </w:r>
          </w:p>
        </w:tc>
        <w:tc>
          <w:tcPr>
            <w:tcW w:w="5400" w:type="dxa"/>
          </w:tcPr>
          <w:p w14:paraId="3610FC92" w14:textId="0EEF46CE"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3848BB" w14:paraId="5F2E73BA" w14:textId="77777777" w:rsidTr="00D149E8">
        <w:tc>
          <w:tcPr>
            <w:tcW w:w="5400" w:type="dxa"/>
          </w:tcPr>
          <w:p w14:paraId="1DE42D45" w14:textId="028A190D" w:rsidR="00515EF4" w:rsidRPr="003848BB" w:rsidRDefault="00515EF4" w:rsidP="00002CD6">
            <w:pPr>
              <w:pStyle w:val="ProductList-OfferingBody"/>
              <w:jc w:val="center"/>
            </w:pPr>
            <w:r w:rsidRPr="003848BB">
              <w:t>&lt; 95 %</w:t>
            </w:r>
          </w:p>
        </w:tc>
        <w:tc>
          <w:tcPr>
            <w:tcW w:w="5400" w:type="dxa"/>
          </w:tcPr>
          <w:p w14:paraId="55A96903" w14:textId="0C7C1419" w:rsidR="00515EF4" w:rsidRPr="003848BB" w:rsidRDefault="00515EF4" w:rsidP="00002CD6">
            <w:pPr>
              <w:pStyle w:val="ProductList-OfferingBody"/>
              <w:jc w:val="center"/>
            </w:pPr>
            <w:r w:rsidRPr="003848BB">
              <w:t>100</w:t>
            </w:r>
            <w:r w:rsidR="00745D75" w:rsidRPr="003848BB">
              <w:t xml:space="preserve"> </w:t>
            </w:r>
            <w:r w:rsidRPr="003848BB">
              <w:t>%</w:t>
            </w:r>
          </w:p>
        </w:tc>
      </w:tr>
    </w:tbl>
    <w:p w14:paraId="141A8608" w14:textId="6FA486FE" w:rsidR="00515EF4" w:rsidRPr="003848BB" w:rsidRDefault="00200C22"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3848BB">
          <w:rPr>
            <w:rStyle w:val="Hyperlink"/>
            <w:sz w:val="16"/>
            <w:szCs w:val="16"/>
          </w:rPr>
          <w:t>Inhalt</w:t>
        </w:r>
      </w:hyperlink>
      <w:r w:rsidR="00EF44BA" w:rsidRPr="003848BB">
        <w:rPr>
          <w:sz w:val="16"/>
          <w:szCs w:val="16"/>
        </w:rPr>
        <w:t xml:space="preserve"> / </w:t>
      </w:r>
      <w:hyperlink w:anchor="Definitions" w:history="1">
        <w:r w:rsidR="00EF44BA" w:rsidRPr="003848BB">
          <w:rPr>
            <w:rStyle w:val="Hyperlink"/>
            <w:sz w:val="16"/>
            <w:szCs w:val="16"/>
          </w:rPr>
          <w:t>Definitionen</w:t>
        </w:r>
      </w:hyperlink>
    </w:p>
    <w:p w14:paraId="50AEF06C" w14:textId="77777777" w:rsidR="006B7870" w:rsidRPr="003848BB" w:rsidRDefault="006B7870" w:rsidP="006B7870">
      <w:pPr>
        <w:pStyle w:val="ProductList-Offering2Heading"/>
        <w:keepNext/>
        <w:tabs>
          <w:tab w:val="clear" w:pos="360"/>
          <w:tab w:val="clear" w:pos="720"/>
          <w:tab w:val="clear" w:pos="1080"/>
        </w:tabs>
        <w:outlineLvl w:val="2"/>
      </w:pPr>
      <w:bookmarkStart w:id="335" w:name="_Toc457821597"/>
      <w:bookmarkStart w:id="336" w:name="_Toc465333785"/>
      <w:bookmarkStart w:id="337" w:name="_Toc464226363"/>
      <w:bookmarkStart w:id="338" w:name="_Toc512337197"/>
      <w:r w:rsidRPr="003848BB">
        <w:t>Windows Desktop-Betriebssystem</w:t>
      </w:r>
      <w:bookmarkEnd w:id="335"/>
      <w:bookmarkEnd w:id="336"/>
      <w:bookmarkEnd w:id="337"/>
      <w:bookmarkEnd w:id="338"/>
    </w:p>
    <w:p w14:paraId="624A2CEF" w14:textId="77777777" w:rsidR="006B7870" w:rsidRPr="003848BB" w:rsidRDefault="006B7870" w:rsidP="006B7870">
      <w:pPr>
        <w:pStyle w:val="ProductList-Body"/>
        <w:keepNext/>
      </w:pPr>
      <w:r w:rsidRPr="003848BB">
        <w:rPr>
          <w:b/>
          <w:color w:val="00188F"/>
        </w:rPr>
        <w:t>Zusätzliche Definitionen</w:t>
      </w:r>
      <w:r w:rsidRPr="003848BB">
        <w:t>:</w:t>
      </w:r>
    </w:p>
    <w:p w14:paraId="52AAB486" w14:textId="1E16EC33" w:rsidR="006B7870" w:rsidRPr="003848BB" w:rsidRDefault="006B7870" w:rsidP="006B7870">
      <w:pPr>
        <w:pStyle w:val="ProductList-Body"/>
        <w:spacing w:after="40"/>
      </w:pPr>
      <w:r w:rsidRPr="003848BB">
        <w:t>„</w:t>
      </w:r>
      <w:r w:rsidRPr="003848BB">
        <w:rPr>
          <w:b/>
          <w:color w:val="00188F"/>
        </w:rPr>
        <w:t>Maximal Verfügbare Minuten</w:t>
      </w:r>
      <w:r w:rsidR="006B51ED" w:rsidRPr="003848BB">
        <w:t>”</w:t>
      </w:r>
      <w:r w:rsidRPr="003848BB">
        <w:t xml:space="preserve"> bezeichnet die summierten Gesamtminuten während eines Abrechnungsmonats für das Windows Defender Advanced Threat Protection-Portal. Maximal Verfügbare Minuten werden ab dem Zeitpunkt gemessen, an dem der Mandant als Ergebnis des erfolgreichen Onboarding-Prozesses erstellt wurde.</w:t>
      </w:r>
    </w:p>
    <w:p w14:paraId="79DC6180" w14:textId="19B03A06" w:rsidR="006B7870" w:rsidRPr="003848BB" w:rsidRDefault="006B7870" w:rsidP="006B7870">
      <w:pPr>
        <w:pStyle w:val="ProductList-Body"/>
      </w:pPr>
      <w:r w:rsidRPr="003848BB">
        <w:t>„</w:t>
      </w:r>
      <w:r w:rsidRPr="003848BB">
        <w:rPr>
          <w:b/>
          <w:color w:val="00188F"/>
        </w:rPr>
        <w:t>Mandant</w:t>
      </w:r>
      <w:r w:rsidR="006B51ED" w:rsidRPr="003848BB">
        <w:t>”</w:t>
      </w:r>
      <w:r w:rsidRPr="003848BB">
        <w:t xml:space="preserve"> bezeichnet die kundenspezifische Cloud-Umgebung von Windows Defender Advanced Threat Protection.</w:t>
      </w:r>
    </w:p>
    <w:p w14:paraId="16957020" w14:textId="77777777" w:rsidR="006B7870" w:rsidRPr="003848BB" w:rsidRDefault="006B7870" w:rsidP="006B7870">
      <w:pPr>
        <w:pStyle w:val="ProductList-Body"/>
      </w:pPr>
    </w:p>
    <w:p w14:paraId="7DFB4294" w14:textId="77777777" w:rsidR="006B7870" w:rsidRPr="003848BB" w:rsidRDefault="006B7870" w:rsidP="006B7870">
      <w:pPr>
        <w:pStyle w:val="ProductList-Body"/>
      </w:pPr>
      <w:r w:rsidRPr="003848BB">
        <w:rPr>
          <w:b/>
          <w:color w:val="00188F"/>
        </w:rPr>
        <w:t>Ausfallzeit</w:t>
      </w:r>
      <w:r w:rsidRPr="003848BB">
        <w:rPr>
          <w:bCs/>
        </w:rPr>
        <w:t>:</w:t>
      </w:r>
      <w:r w:rsidRPr="003848BB">
        <w:t xml:space="preserve"> </w:t>
      </w:r>
      <w:r w:rsidRPr="003848BB">
        <w:rPr>
          <w:szCs w:val="18"/>
        </w:rPr>
        <w:t>Die Gesamtzahl von Minuten als Teil der Maximal Verfügbaren Minuten, während derer der Kunde keinen Zugriff auf beliebige Teile der Websitesammlungen eines Windows Defender Advanced Threat Protection-Portals hat, für die er über entsprechende Berechtigungen sowie eine gültige, aktive Lizenz verfügt</w:t>
      </w:r>
      <w:r w:rsidRPr="003848BB">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3848BB" w:rsidRDefault="00200C22" w:rsidP="009142E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3848BB"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3848BB"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3848BB"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04D6FEEF" w14:textId="77777777" w:rsidR="009142E3" w:rsidRPr="003848BB" w:rsidRDefault="00200C22" w:rsidP="009142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142E3" w:rsidRPr="003848BB">
          <w:rPr>
            <w:rStyle w:val="Hyperlink"/>
            <w:sz w:val="16"/>
            <w:szCs w:val="16"/>
          </w:rPr>
          <w:t>Inhaltsverzeichnis</w:t>
        </w:r>
      </w:hyperlink>
      <w:r w:rsidR="009142E3" w:rsidRPr="003848BB">
        <w:rPr>
          <w:sz w:val="16"/>
          <w:szCs w:val="16"/>
        </w:rPr>
        <w:t>/</w:t>
      </w:r>
      <w:hyperlink w:anchor="Definitionen" w:history="1">
        <w:r w:rsidR="009142E3" w:rsidRPr="003848BB">
          <w:rPr>
            <w:rStyle w:val="Hyperlink"/>
            <w:sz w:val="16"/>
            <w:szCs w:val="16"/>
          </w:rPr>
          <w:t>Definitionen</w:t>
        </w:r>
      </w:hyperlink>
    </w:p>
    <w:p w14:paraId="26DD9FCB" w14:textId="52A53A4D" w:rsidR="00FE16CC" w:rsidRPr="003848BB" w:rsidRDefault="00FE16CC" w:rsidP="002024BF">
      <w:pPr>
        <w:pStyle w:val="ProductList-Body"/>
        <w:tabs>
          <w:tab w:val="clear" w:pos="360"/>
          <w:tab w:val="clear" w:pos="720"/>
          <w:tab w:val="clear" w:pos="1080"/>
        </w:tabs>
      </w:pP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339" w:name="AppendixA"/>
      <w:bookmarkStart w:id="340" w:name="_Toc512337198"/>
      <w:r w:rsidRPr="003848BB">
        <w:rPr>
          <w:lang w:eastAsia="en-US" w:bidi="ar-SA"/>
        </w:rPr>
        <w:t>Anhang A</w:t>
      </w:r>
      <w:bookmarkEnd w:id="339"/>
      <w:r w:rsidRPr="003848BB">
        <w:rPr>
          <w:lang w:eastAsia="en-US" w:bidi="ar-SA"/>
        </w:rPr>
        <w:t xml:space="preserve"> – Servicelevel-Verpflichtung für Virenerkennung und -blockierung, Wirksamkeit gegen Spams oder Falsch positiv</w:t>
      </w:r>
      <w:bookmarkEnd w:id="340"/>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848BB"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3848BB"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3848BB"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3848BB"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848BB"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3848BB"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3848BB"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3848BB"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3848BB" w:rsidRDefault="00B10E8D" w:rsidP="002024BF">
      <w:pPr>
        <w:sectPr w:rsidR="00B10E8D" w:rsidRPr="003848BB"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341" w:name="AppendixB"/>
      <w:bookmarkStart w:id="342" w:name="_Toc512337199"/>
      <w:r w:rsidRPr="003848BB">
        <w:rPr>
          <w:lang w:eastAsia="en-US" w:bidi="ar-SA"/>
        </w:rPr>
        <w:t>Anhang B</w:t>
      </w:r>
      <w:bookmarkEnd w:id="341"/>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342"/>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848BB"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3848BB"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3848BB"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3848BB"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3848BB"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3848BB"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3848BB"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0753B5"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673ED8" w14:textId="77777777" w:rsidR="005E2A27" w:rsidRDefault="005E2A27" w:rsidP="009A573F">
      <w:pPr>
        <w:spacing w:after="0" w:line="240" w:lineRule="auto"/>
      </w:pPr>
      <w:r>
        <w:separator/>
      </w:r>
    </w:p>
  </w:endnote>
  <w:endnote w:type="continuationSeparator" w:id="0">
    <w:p w14:paraId="4D450C94" w14:textId="77777777" w:rsidR="005E2A27" w:rsidRDefault="005E2A27" w:rsidP="009A573F">
      <w:pPr>
        <w:spacing w:after="0" w:line="240" w:lineRule="auto"/>
      </w:pPr>
      <w:r>
        <w:continuationSeparator/>
      </w:r>
    </w:p>
  </w:endnote>
  <w:endnote w:type="continuationNotice" w:id="1">
    <w:p w14:paraId="4102F99D" w14:textId="77777777" w:rsidR="005E2A27" w:rsidRDefault="005E2A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48BB" w:rsidRPr="00C76DF3" w14:paraId="15A2D634" w14:textId="77777777" w:rsidTr="00CA55D9">
      <w:tc>
        <w:tcPr>
          <w:tcW w:w="1255" w:type="dxa"/>
          <w:shd w:val="clear" w:color="auto" w:fill="BFBFBF" w:themeFill="background1" w:themeFillShade="BF"/>
          <w:vAlign w:val="center"/>
        </w:tcPr>
        <w:p w14:paraId="2DBC2034" w14:textId="77777777" w:rsidR="003848BB" w:rsidRPr="00C76DF3" w:rsidRDefault="00200C22" w:rsidP="00370875">
          <w:pPr>
            <w:pStyle w:val="ProductList-OfferingBody"/>
            <w:ind w:left="-77" w:right="-73"/>
            <w:jc w:val="center"/>
            <w:rPr>
              <w:color w:val="808080" w:themeColor="background1" w:themeShade="80"/>
              <w:sz w:val="14"/>
              <w:szCs w:val="14"/>
            </w:rPr>
          </w:pPr>
          <w:hyperlink w:anchor="TableOfContents" w:history="1">
            <w:r w:rsidR="003848BB">
              <w:rPr>
                <w:rStyle w:val="Hyperlink"/>
                <w:sz w:val="14"/>
                <w:szCs w:val="14"/>
              </w:rPr>
              <w:t>Inhalt</w:t>
            </w:r>
          </w:hyperlink>
        </w:p>
      </w:tc>
      <w:tc>
        <w:tcPr>
          <w:tcW w:w="181" w:type="dxa"/>
          <w:tcBorders>
            <w:top w:val="nil"/>
            <w:bottom w:val="nil"/>
          </w:tcBorders>
          <w:vAlign w:val="center"/>
        </w:tcPr>
        <w:p w14:paraId="252C3380" w14:textId="77777777" w:rsidR="003848BB" w:rsidRPr="00C76DF3" w:rsidRDefault="003848B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848BB" w:rsidRPr="00C76DF3" w:rsidRDefault="00200C22" w:rsidP="00370875">
          <w:pPr>
            <w:pStyle w:val="ProductList-OfferingBody"/>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182" w:type="dxa"/>
          <w:tcBorders>
            <w:top w:val="nil"/>
            <w:bottom w:val="nil"/>
          </w:tcBorders>
          <w:vAlign w:val="center"/>
        </w:tcPr>
        <w:p w14:paraId="0F966FD9" w14:textId="77777777" w:rsidR="003848BB" w:rsidRPr="00C76DF3" w:rsidRDefault="003848B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848BB" w:rsidRPr="00C76DF3" w:rsidRDefault="00200C22" w:rsidP="00370875">
          <w:pPr>
            <w:pStyle w:val="ProductList-OfferingBody"/>
            <w:ind w:left="-72" w:right="-75"/>
            <w:jc w:val="center"/>
            <w:rPr>
              <w:color w:val="808080" w:themeColor="background1" w:themeShade="80"/>
              <w:sz w:val="14"/>
              <w:szCs w:val="14"/>
            </w:rPr>
          </w:pPr>
          <w:hyperlink w:anchor="Glossary" w:history="1">
            <w:r w:rsidR="003848BB">
              <w:rPr>
                <w:rStyle w:val="Hyperlink"/>
                <w:sz w:val="14"/>
                <w:szCs w:val="14"/>
              </w:rPr>
              <w:t>Glossar</w:t>
            </w:r>
          </w:hyperlink>
          <w:r w:rsidR="003848B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848BB" w:rsidRPr="00C76DF3" w:rsidRDefault="003848B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848BB" w:rsidRPr="00C76DF3" w:rsidRDefault="00200C22" w:rsidP="00370875">
          <w:pPr>
            <w:pStyle w:val="ProductList-OfferingBody"/>
            <w:ind w:left="-72" w:right="-77"/>
            <w:jc w:val="center"/>
            <w:rPr>
              <w:color w:val="808080" w:themeColor="background1" w:themeShade="80"/>
              <w:sz w:val="14"/>
              <w:szCs w:val="14"/>
            </w:rPr>
          </w:pPr>
          <w:hyperlink w:anchor="LicenseTerms" w:history="1">
            <w:r w:rsidR="003848BB">
              <w:rPr>
                <w:rStyle w:val="Hyperlink"/>
                <w:sz w:val="14"/>
                <w:szCs w:val="14"/>
              </w:rPr>
              <w:t>Lizenzbestimmungen</w:t>
            </w:r>
          </w:hyperlink>
        </w:p>
      </w:tc>
      <w:tc>
        <w:tcPr>
          <w:tcW w:w="185" w:type="dxa"/>
          <w:tcBorders>
            <w:top w:val="nil"/>
            <w:bottom w:val="nil"/>
          </w:tcBorders>
          <w:vAlign w:val="center"/>
        </w:tcPr>
        <w:p w14:paraId="69800AFB"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848BB" w:rsidRPr="00C76DF3" w:rsidRDefault="00200C22" w:rsidP="00370875">
          <w:pPr>
            <w:pStyle w:val="ProductList-OfferingBody"/>
            <w:ind w:left="-72" w:right="-77"/>
            <w:jc w:val="center"/>
            <w:rPr>
              <w:color w:val="808080" w:themeColor="background1" w:themeShade="80"/>
              <w:sz w:val="14"/>
              <w:szCs w:val="14"/>
            </w:rPr>
          </w:pPr>
          <w:hyperlink w:anchor="Software" w:history="1">
            <w:r w:rsidR="003848BB">
              <w:rPr>
                <w:rStyle w:val="Hyperlink"/>
                <w:sz w:val="14"/>
                <w:szCs w:val="14"/>
              </w:rPr>
              <w:t>Software</w:t>
            </w:r>
          </w:hyperlink>
        </w:p>
      </w:tc>
      <w:tc>
        <w:tcPr>
          <w:tcW w:w="180" w:type="dxa"/>
          <w:tcBorders>
            <w:top w:val="nil"/>
            <w:bottom w:val="nil"/>
          </w:tcBorders>
        </w:tcPr>
        <w:p w14:paraId="4F6F3066" w14:textId="77777777" w:rsidR="003848BB" w:rsidRPr="00C76DF3" w:rsidRDefault="003848B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848BB" w:rsidRPr="00C76DF3" w:rsidRDefault="00200C2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848BB">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848BB" w:rsidRPr="00C76DF3" w:rsidRDefault="00200C22" w:rsidP="00370875">
          <w:pPr>
            <w:pStyle w:val="ProductList-OfferingBody"/>
            <w:ind w:left="-72" w:right="-76"/>
            <w:jc w:val="center"/>
            <w:rPr>
              <w:color w:val="808080" w:themeColor="background1" w:themeShade="80"/>
              <w:sz w:val="14"/>
              <w:szCs w:val="14"/>
            </w:rPr>
          </w:pPr>
          <w:hyperlink w:anchor="AppendixA" w:history="1">
            <w:r w:rsidR="003848BB">
              <w:rPr>
                <w:rStyle w:val="Hyperlink"/>
                <w:sz w:val="14"/>
                <w:szCs w:val="14"/>
              </w:rPr>
              <w:t>Anhänge</w:t>
            </w:r>
          </w:hyperlink>
        </w:p>
      </w:tc>
      <w:tc>
        <w:tcPr>
          <w:tcW w:w="184" w:type="dxa"/>
          <w:tcBorders>
            <w:top w:val="nil"/>
            <w:bottom w:val="nil"/>
          </w:tcBorders>
          <w:vAlign w:val="center"/>
        </w:tcPr>
        <w:p w14:paraId="4CB1671F" w14:textId="77777777" w:rsidR="003848BB" w:rsidRPr="00C76DF3" w:rsidRDefault="003848B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848BB" w:rsidRPr="00C76DF3" w:rsidRDefault="00200C22" w:rsidP="00370875">
          <w:pPr>
            <w:pStyle w:val="ProductList-OfferingBody"/>
            <w:ind w:left="-72" w:right="-74"/>
            <w:jc w:val="center"/>
            <w:rPr>
              <w:color w:val="808080" w:themeColor="background1" w:themeShade="80"/>
              <w:sz w:val="14"/>
              <w:szCs w:val="14"/>
            </w:rPr>
          </w:pPr>
          <w:hyperlink w:anchor="Index" w:history="1">
            <w:r w:rsidR="003848BB">
              <w:rPr>
                <w:rStyle w:val="Hyperlink"/>
                <w:sz w:val="14"/>
                <w:szCs w:val="14"/>
              </w:rPr>
              <w:t>Index</w:t>
            </w:r>
          </w:hyperlink>
        </w:p>
      </w:tc>
    </w:tr>
  </w:tbl>
  <w:p w14:paraId="23003BC5" w14:textId="77777777" w:rsidR="003848BB" w:rsidRDefault="003848BB"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EECE92E" w14:textId="77777777" w:rsidTr="000E65E3">
      <w:tc>
        <w:tcPr>
          <w:tcW w:w="1966" w:type="dxa"/>
          <w:shd w:val="clear" w:color="auto" w:fill="F2F2F2"/>
          <w:vAlign w:val="center"/>
        </w:tcPr>
        <w:p w14:paraId="12EFAE83" w14:textId="77777777" w:rsidR="003848BB" w:rsidRPr="00C76DF3" w:rsidRDefault="00200C22"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10069688"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3848BB" w:rsidRPr="00C76DF3" w:rsidRDefault="00200C22"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3E67937E"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3848BB" w:rsidRPr="00C76DF3" w:rsidRDefault="00200C22"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50606608"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3848BB" w:rsidRPr="00C76DF3" w:rsidRDefault="00200C22"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68B04489"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3848BB" w:rsidRPr="00C76DF3" w:rsidRDefault="00200C22"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61BA88B6" w14:textId="77777777" w:rsidR="003848BB" w:rsidRDefault="003848BB"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C9329DE" w14:textId="77777777" w:rsidTr="008B5153">
      <w:tc>
        <w:tcPr>
          <w:tcW w:w="1966" w:type="dxa"/>
          <w:shd w:val="clear" w:color="auto" w:fill="F2F2F2"/>
          <w:vAlign w:val="center"/>
        </w:tcPr>
        <w:p w14:paraId="43DC7161" w14:textId="77777777" w:rsidR="003848BB" w:rsidRPr="00C76DF3" w:rsidRDefault="00200C22"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7AF680EF"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3848BB" w:rsidRPr="00C76DF3" w:rsidRDefault="00200C22"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40E0620D"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3848BB" w:rsidRPr="00C76DF3" w:rsidRDefault="00200C22"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58C18EF0"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3848BB" w:rsidRPr="00C76DF3" w:rsidRDefault="00200C22"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738D431"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3848BB" w:rsidRPr="00C76DF3" w:rsidRDefault="00200C22"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34BA29B4" w14:textId="77777777" w:rsidR="003848BB" w:rsidRDefault="003848BB"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1EB6551F" w14:textId="77777777" w:rsidTr="000846F1">
      <w:tc>
        <w:tcPr>
          <w:tcW w:w="1966" w:type="dxa"/>
          <w:shd w:val="clear" w:color="auto" w:fill="F2F2F2"/>
          <w:vAlign w:val="center"/>
        </w:tcPr>
        <w:p w14:paraId="2AC82CDA" w14:textId="77777777" w:rsidR="003848BB" w:rsidRPr="00C76DF3" w:rsidRDefault="00200C22"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5C6D8142"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3848BB" w:rsidRPr="00C76DF3" w:rsidRDefault="00200C22"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7D9CBF9C"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3848BB" w:rsidRPr="00C76DF3" w:rsidRDefault="00200C22"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3627CC3A"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3848BB" w:rsidRPr="00C76DF3" w:rsidRDefault="00200C22"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08DA7F1"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3848BB" w:rsidRPr="00C76DF3" w:rsidRDefault="00200C22"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53EC456D" w14:textId="77777777" w:rsidR="003848BB" w:rsidRDefault="003848BB"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5A091DF4" w14:textId="77777777" w:rsidTr="008B5153">
      <w:tc>
        <w:tcPr>
          <w:tcW w:w="1966" w:type="dxa"/>
          <w:shd w:val="clear" w:color="auto" w:fill="F2F2F2"/>
          <w:vAlign w:val="center"/>
        </w:tcPr>
        <w:p w14:paraId="7C2CDE7F" w14:textId="77777777" w:rsidR="003848BB" w:rsidRPr="00C76DF3" w:rsidRDefault="00200C22"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6060B4B5"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3848BB" w:rsidRPr="00C76DF3" w:rsidRDefault="00200C22"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45BDD2E4"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3848BB" w:rsidRPr="00C76DF3" w:rsidRDefault="00200C22"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072F2718"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3848BB" w:rsidRPr="00C76DF3" w:rsidRDefault="00200C22"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68018BDE"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3848BB" w:rsidRPr="00C76DF3" w:rsidRDefault="00200C22"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2ACF0191" w14:textId="77777777" w:rsidR="003848BB" w:rsidRDefault="003848BB"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848BB" w:rsidRDefault="003848BB"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0905307" w14:textId="77777777" w:rsidTr="00EC60B1">
      <w:tc>
        <w:tcPr>
          <w:tcW w:w="1966" w:type="dxa"/>
          <w:shd w:val="clear" w:color="auto" w:fill="BFBFBF" w:themeFill="background1" w:themeFillShade="BF"/>
          <w:vAlign w:val="center"/>
        </w:tcPr>
        <w:p w14:paraId="59912068" w14:textId="77777777" w:rsidR="003848BB" w:rsidRPr="00C76DF3" w:rsidRDefault="00200C22"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2F951D1C" w14:textId="77777777" w:rsidR="003848BB" w:rsidRPr="00C76DF3" w:rsidRDefault="003848BB"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3848BB" w:rsidRPr="00C76DF3" w:rsidRDefault="00200C22"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0A89A809" w14:textId="77777777" w:rsidR="003848BB" w:rsidRPr="00C76DF3" w:rsidRDefault="003848BB"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3848BB" w:rsidRPr="00C76DF3" w:rsidRDefault="00200C22"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46C676ED" w14:textId="77777777" w:rsidR="003848BB" w:rsidRPr="00C76DF3" w:rsidRDefault="003848B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3848BB" w:rsidRPr="00C76DF3" w:rsidRDefault="00200C22"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A44DA93" w14:textId="77777777" w:rsidR="003848BB" w:rsidRPr="00C76DF3" w:rsidRDefault="003848B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3848BB" w:rsidRPr="00C76DF3" w:rsidRDefault="00200C22"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6BCE22E2" w14:textId="77777777" w:rsidR="003848BB" w:rsidRDefault="003848BB"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0CC7D43C" w14:textId="77777777" w:rsidTr="00324BB9">
      <w:tc>
        <w:tcPr>
          <w:tcW w:w="1966" w:type="dxa"/>
          <w:shd w:val="clear" w:color="auto" w:fill="BFBFBF" w:themeFill="background1" w:themeFillShade="BF"/>
          <w:vAlign w:val="center"/>
        </w:tcPr>
        <w:p w14:paraId="031E2851" w14:textId="77777777" w:rsidR="003848BB" w:rsidRPr="00C76DF3" w:rsidRDefault="00200C22"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36FD5157" w14:textId="77777777" w:rsidR="003848BB" w:rsidRPr="00C76DF3" w:rsidRDefault="003848BB"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3848BB" w:rsidRPr="00C76DF3" w:rsidRDefault="00200C22"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6B64D409" w14:textId="77777777" w:rsidR="003848BB" w:rsidRPr="00C76DF3" w:rsidRDefault="003848BB"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3848BB" w:rsidRPr="00C76DF3" w:rsidRDefault="00200C22"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7D767114" w14:textId="77777777" w:rsidR="003848BB" w:rsidRPr="00C76DF3" w:rsidRDefault="003848BB"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3848BB" w:rsidRPr="00C76DF3" w:rsidRDefault="00200C22"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13733B10" w14:textId="77777777" w:rsidR="003848BB" w:rsidRPr="00C76DF3" w:rsidRDefault="003848BB"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3848BB" w:rsidRPr="00C76DF3" w:rsidRDefault="00200C22"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55876EE2" w14:textId="77777777" w:rsidR="003848BB" w:rsidRDefault="003848BB"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48BB" w:rsidRPr="00C76DF3" w14:paraId="49EBE58A" w14:textId="77777777" w:rsidTr="00B5200C">
      <w:tc>
        <w:tcPr>
          <w:tcW w:w="1255" w:type="dxa"/>
          <w:shd w:val="clear" w:color="auto" w:fill="F2F2F2" w:themeFill="background1" w:themeFillShade="F2"/>
          <w:vAlign w:val="center"/>
        </w:tcPr>
        <w:p w14:paraId="102377D2" w14:textId="77777777" w:rsidR="003848BB" w:rsidRPr="00C76DF3" w:rsidRDefault="00200C22" w:rsidP="00370875">
          <w:pPr>
            <w:pStyle w:val="ProductList-OfferingBody"/>
            <w:ind w:left="-77" w:right="-73"/>
            <w:jc w:val="center"/>
            <w:rPr>
              <w:color w:val="808080" w:themeColor="background1" w:themeShade="80"/>
              <w:sz w:val="14"/>
              <w:szCs w:val="14"/>
            </w:rPr>
          </w:pPr>
          <w:hyperlink w:anchor="TableOfContents" w:history="1">
            <w:r w:rsidR="003848BB">
              <w:rPr>
                <w:rStyle w:val="Hyperlink"/>
                <w:sz w:val="14"/>
                <w:szCs w:val="14"/>
              </w:rPr>
              <w:t>Inhalt</w:t>
            </w:r>
          </w:hyperlink>
        </w:p>
      </w:tc>
      <w:tc>
        <w:tcPr>
          <w:tcW w:w="181" w:type="dxa"/>
          <w:tcBorders>
            <w:top w:val="nil"/>
            <w:bottom w:val="nil"/>
          </w:tcBorders>
          <w:vAlign w:val="center"/>
        </w:tcPr>
        <w:p w14:paraId="3BB867E4" w14:textId="77777777" w:rsidR="003848BB" w:rsidRPr="00C76DF3" w:rsidRDefault="003848B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48BB" w:rsidRPr="00C76DF3" w:rsidRDefault="00200C22" w:rsidP="00370875">
          <w:pPr>
            <w:pStyle w:val="ProductList-OfferingBody"/>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182" w:type="dxa"/>
          <w:tcBorders>
            <w:top w:val="nil"/>
            <w:bottom w:val="nil"/>
          </w:tcBorders>
          <w:vAlign w:val="center"/>
        </w:tcPr>
        <w:p w14:paraId="53D82520" w14:textId="77777777" w:rsidR="003848BB" w:rsidRPr="00C76DF3" w:rsidRDefault="003848B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48BB" w:rsidRPr="00C76DF3" w:rsidRDefault="00200C22" w:rsidP="00370875">
          <w:pPr>
            <w:pStyle w:val="ProductList-OfferingBody"/>
            <w:ind w:left="-72" w:right="-75"/>
            <w:jc w:val="center"/>
            <w:rPr>
              <w:color w:val="808080" w:themeColor="background1" w:themeShade="80"/>
              <w:sz w:val="14"/>
              <w:szCs w:val="14"/>
            </w:rPr>
          </w:pPr>
          <w:hyperlink w:anchor="LicenseTerms" w:history="1">
            <w:r w:rsidR="003848BB">
              <w:rPr>
                <w:rStyle w:val="Hyperlink"/>
                <w:sz w:val="14"/>
                <w:szCs w:val="14"/>
              </w:rPr>
              <w:t>Lizenzbestimmungen</w:t>
            </w:r>
          </w:hyperlink>
        </w:p>
      </w:tc>
      <w:tc>
        <w:tcPr>
          <w:tcW w:w="183" w:type="dxa"/>
          <w:tcBorders>
            <w:top w:val="nil"/>
            <w:bottom w:val="nil"/>
          </w:tcBorders>
          <w:vAlign w:val="center"/>
        </w:tcPr>
        <w:p w14:paraId="1125AF40" w14:textId="77777777" w:rsidR="003848BB" w:rsidRPr="00C76DF3" w:rsidRDefault="003848B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48BB" w:rsidRPr="00C76DF3" w:rsidRDefault="00200C22" w:rsidP="00370875">
          <w:pPr>
            <w:pStyle w:val="ProductList-OfferingBody"/>
            <w:ind w:left="-72" w:right="-77"/>
            <w:jc w:val="center"/>
            <w:rPr>
              <w:color w:val="808080" w:themeColor="background1" w:themeShade="80"/>
              <w:sz w:val="14"/>
              <w:szCs w:val="14"/>
            </w:rPr>
          </w:pPr>
          <w:hyperlink w:anchor="Software" w:history="1">
            <w:r w:rsidR="003848BB">
              <w:rPr>
                <w:rStyle w:val="Hyperlink"/>
                <w:sz w:val="14"/>
                <w:szCs w:val="14"/>
              </w:rPr>
              <w:t>Software</w:t>
            </w:r>
          </w:hyperlink>
        </w:p>
      </w:tc>
      <w:tc>
        <w:tcPr>
          <w:tcW w:w="185" w:type="dxa"/>
          <w:tcBorders>
            <w:top w:val="nil"/>
            <w:bottom w:val="nil"/>
          </w:tcBorders>
          <w:vAlign w:val="center"/>
        </w:tcPr>
        <w:p w14:paraId="1E5F93B5"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48BB" w:rsidRPr="00C76DF3" w:rsidRDefault="00200C22" w:rsidP="000506C5">
          <w:pPr>
            <w:pStyle w:val="ProductList-OfferingBody"/>
            <w:ind w:left="-72" w:right="-77"/>
            <w:jc w:val="center"/>
            <w:rPr>
              <w:color w:val="808080" w:themeColor="background1" w:themeShade="80"/>
              <w:sz w:val="14"/>
              <w:szCs w:val="14"/>
            </w:rPr>
          </w:pPr>
          <w:hyperlink w:anchor="OnlineServices" w:history="1">
            <w:r w:rsidR="003848BB">
              <w:rPr>
                <w:rStyle w:val="Hyperlink"/>
                <w:sz w:val="14"/>
                <w:szCs w:val="14"/>
              </w:rPr>
              <w:t>Onlinedienste</w:t>
            </w:r>
          </w:hyperlink>
        </w:p>
      </w:tc>
      <w:tc>
        <w:tcPr>
          <w:tcW w:w="180" w:type="dxa"/>
          <w:tcBorders>
            <w:top w:val="nil"/>
            <w:bottom w:val="nil"/>
          </w:tcBorders>
        </w:tcPr>
        <w:p w14:paraId="774E3CA7" w14:textId="77777777" w:rsidR="003848BB" w:rsidRPr="00C76DF3" w:rsidRDefault="003848B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48BB" w:rsidRPr="00C76DF3" w:rsidRDefault="00200C2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848BB">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3848BB" w:rsidRPr="00C76DF3" w:rsidRDefault="003848B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48BB" w:rsidRPr="00C76DF3" w:rsidRDefault="00200C22" w:rsidP="00370875">
          <w:pPr>
            <w:pStyle w:val="ProductList-OfferingBody"/>
            <w:ind w:left="-72" w:right="-76"/>
            <w:jc w:val="center"/>
            <w:rPr>
              <w:color w:val="808080" w:themeColor="background1" w:themeShade="80"/>
              <w:sz w:val="14"/>
              <w:szCs w:val="14"/>
            </w:rPr>
          </w:pPr>
          <w:hyperlink w:anchor="AppendixA" w:history="1">
            <w:r w:rsidR="003848BB">
              <w:rPr>
                <w:rStyle w:val="Hyperlink"/>
                <w:sz w:val="14"/>
                <w:szCs w:val="14"/>
              </w:rPr>
              <w:t>Anhänge</w:t>
            </w:r>
          </w:hyperlink>
        </w:p>
      </w:tc>
      <w:tc>
        <w:tcPr>
          <w:tcW w:w="184" w:type="dxa"/>
          <w:tcBorders>
            <w:top w:val="nil"/>
            <w:bottom w:val="nil"/>
          </w:tcBorders>
          <w:vAlign w:val="center"/>
        </w:tcPr>
        <w:p w14:paraId="54B478A3" w14:textId="77777777" w:rsidR="003848BB" w:rsidRPr="00C76DF3" w:rsidRDefault="003848B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48BB" w:rsidRPr="00C76DF3" w:rsidRDefault="00200C22" w:rsidP="00370875">
          <w:pPr>
            <w:pStyle w:val="ProductList-OfferingBody"/>
            <w:ind w:left="-72" w:right="-74"/>
            <w:jc w:val="center"/>
            <w:rPr>
              <w:color w:val="808080" w:themeColor="background1" w:themeShade="80"/>
              <w:sz w:val="14"/>
              <w:szCs w:val="14"/>
            </w:rPr>
          </w:pPr>
          <w:hyperlink w:anchor="Index" w:history="1">
            <w:r w:rsidR="003848BB">
              <w:rPr>
                <w:rStyle w:val="Hyperlink"/>
                <w:sz w:val="14"/>
                <w:szCs w:val="14"/>
              </w:rPr>
              <w:t>Index</w:t>
            </w:r>
          </w:hyperlink>
        </w:p>
      </w:tc>
    </w:tr>
  </w:tbl>
  <w:p w14:paraId="79D1A8DC" w14:textId="77777777" w:rsidR="003848BB" w:rsidRDefault="003848BB"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4D8EA378" w14:textId="77777777" w:rsidTr="001A75E4">
      <w:tc>
        <w:tcPr>
          <w:tcW w:w="1966" w:type="dxa"/>
          <w:shd w:val="clear" w:color="auto" w:fill="F2F2F2"/>
          <w:vAlign w:val="center"/>
        </w:tcPr>
        <w:p w14:paraId="0E69DB92" w14:textId="7AB7A4AB" w:rsidR="003848BB" w:rsidRPr="00C76DF3" w:rsidRDefault="00200C22"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0E192D1C" w14:textId="77777777" w:rsidR="003848BB" w:rsidRPr="00C76DF3" w:rsidRDefault="003848BB"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3848BB" w:rsidRPr="00C76DF3" w:rsidRDefault="00200C22"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2D7AD585" w14:textId="77777777" w:rsidR="003848BB" w:rsidRPr="00C76DF3" w:rsidRDefault="003848BB"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3848BB" w:rsidRPr="00C76DF3" w:rsidRDefault="00200C22"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2312F891" w14:textId="77777777" w:rsidR="003848BB" w:rsidRPr="00C76DF3" w:rsidRDefault="003848B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3848BB" w:rsidRPr="00C76DF3" w:rsidRDefault="00200C22"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2A63241C" w14:textId="77777777" w:rsidR="003848BB" w:rsidRPr="00C76DF3" w:rsidRDefault="003848B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3848BB" w:rsidRPr="00C76DF3" w:rsidRDefault="00200C22"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74220922" w14:textId="77777777" w:rsidR="003848BB" w:rsidRDefault="003848BB"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3BB77FD8" w14:textId="77777777" w:rsidTr="008B5153">
      <w:tc>
        <w:tcPr>
          <w:tcW w:w="1966" w:type="dxa"/>
          <w:shd w:val="clear" w:color="auto" w:fill="F2F2F2"/>
          <w:vAlign w:val="center"/>
        </w:tcPr>
        <w:p w14:paraId="644A8EBC" w14:textId="77777777" w:rsidR="003848BB" w:rsidRPr="00C76DF3" w:rsidRDefault="00200C22"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1B52A5F4"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3848BB" w:rsidRPr="00C76DF3" w:rsidRDefault="00200C22"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621C2B08"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3848BB" w:rsidRPr="00C76DF3" w:rsidRDefault="00200C22"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6DC6119C"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3848BB" w:rsidRPr="00C76DF3" w:rsidRDefault="00200C22"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738E0BF8"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3848BB" w:rsidRPr="00C76DF3" w:rsidRDefault="00200C22"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09B04C40" w14:textId="77777777" w:rsidR="003848BB" w:rsidRDefault="003848BB"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7E4C0C7C" w14:textId="77777777" w:rsidTr="001E3EEE">
      <w:tc>
        <w:tcPr>
          <w:tcW w:w="1966" w:type="dxa"/>
          <w:shd w:val="clear" w:color="auto" w:fill="F2F2F2"/>
          <w:vAlign w:val="center"/>
        </w:tcPr>
        <w:p w14:paraId="3A5CDC06" w14:textId="77777777" w:rsidR="003848BB" w:rsidRPr="00C76DF3" w:rsidRDefault="00200C22"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17719338" w14:textId="77777777" w:rsidR="003848BB" w:rsidRPr="00C76DF3" w:rsidRDefault="003848BB"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3848BB" w:rsidRPr="00C76DF3" w:rsidRDefault="00200C22"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05C463FE" w14:textId="77777777" w:rsidR="003848BB" w:rsidRPr="00C76DF3" w:rsidRDefault="003848BB"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3848BB" w:rsidRPr="00C76DF3" w:rsidRDefault="00200C22"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69814AA4" w14:textId="77777777" w:rsidR="003848BB" w:rsidRPr="00C76DF3" w:rsidRDefault="003848BB"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3848BB" w:rsidRPr="00C76DF3" w:rsidRDefault="00200C22"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0875719D" w14:textId="77777777" w:rsidR="003848BB" w:rsidRPr="00C76DF3" w:rsidRDefault="003848BB"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3848BB" w:rsidRPr="00C76DF3" w:rsidRDefault="00200C22"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4687E9C2" w14:textId="77777777" w:rsidR="003848BB" w:rsidRDefault="003848BB"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3848BB" w:rsidRPr="00C76DF3" w14:paraId="67E28F58" w14:textId="77777777" w:rsidTr="008B5153">
      <w:tc>
        <w:tcPr>
          <w:tcW w:w="1966" w:type="dxa"/>
          <w:shd w:val="clear" w:color="auto" w:fill="F2F2F2"/>
          <w:vAlign w:val="center"/>
        </w:tcPr>
        <w:p w14:paraId="763FA367" w14:textId="77777777" w:rsidR="003848BB" w:rsidRPr="00C76DF3" w:rsidRDefault="00200C22"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848BB">
              <w:rPr>
                <w:rStyle w:val="Hyperlink"/>
                <w:sz w:val="14"/>
                <w:szCs w:val="14"/>
              </w:rPr>
              <w:t>Inhalt</w:t>
            </w:r>
          </w:hyperlink>
        </w:p>
      </w:tc>
      <w:tc>
        <w:tcPr>
          <w:tcW w:w="270" w:type="dxa"/>
          <w:tcBorders>
            <w:top w:val="nil"/>
            <w:bottom w:val="nil"/>
          </w:tcBorders>
          <w:vAlign w:val="center"/>
        </w:tcPr>
        <w:p w14:paraId="026CA247" w14:textId="77777777" w:rsidR="003848BB" w:rsidRPr="00C76DF3" w:rsidRDefault="003848BB"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3848BB" w:rsidRPr="00C76DF3" w:rsidRDefault="00200C22"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848BB">
              <w:rPr>
                <w:rStyle w:val="Hyperlink"/>
                <w:sz w:val="14"/>
                <w:szCs w:val="14"/>
              </w:rPr>
              <w:t>Einleitung</w:t>
            </w:r>
          </w:hyperlink>
        </w:p>
      </w:tc>
      <w:tc>
        <w:tcPr>
          <w:tcW w:w="271" w:type="dxa"/>
          <w:tcBorders>
            <w:top w:val="nil"/>
            <w:bottom w:val="nil"/>
          </w:tcBorders>
          <w:vAlign w:val="center"/>
        </w:tcPr>
        <w:p w14:paraId="63D6A4ED" w14:textId="77777777" w:rsidR="003848BB" w:rsidRPr="00C76DF3" w:rsidRDefault="003848BB"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3848BB" w:rsidRPr="00C76DF3" w:rsidRDefault="00200C22"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848BB">
              <w:rPr>
                <w:rStyle w:val="Hyperlink"/>
                <w:sz w:val="14"/>
                <w:szCs w:val="14"/>
              </w:rPr>
              <w:t>Allgemeine Bestimmungen</w:t>
            </w:r>
          </w:hyperlink>
        </w:p>
      </w:tc>
      <w:tc>
        <w:tcPr>
          <w:tcW w:w="272" w:type="dxa"/>
          <w:tcBorders>
            <w:top w:val="nil"/>
            <w:bottom w:val="nil"/>
          </w:tcBorders>
          <w:vAlign w:val="center"/>
        </w:tcPr>
        <w:p w14:paraId="63C04C9A" w14:textId="77777777" w:rsidR="003848BB" w:rsidRPr="00C76DF3" w:rsidRDefault="003848BB"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3848BB" w:rsidRPr="00C76DF3" w:rsidRDefault="00200C22"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848BB">
              <w:rPr>
                <w:rStyle w:val="Hyperlink"/>
                <w:sz w:val="14"/>
                <w:szCs w:val="14"/>
              </w:rPr>
              <w:t>Dienstspezifische Bestimmungen</w:t>
            </w:r>
          </w:hyperlink>
        </w:p>
      </w:tc>
      <w:tc>
        <w:tcPr>
          <w:tcW w:w="268" w:type="dxa"/>
          <w:tcBorders>
            <w:top w:val="nil"/>
            <w:bottom w:val="nil"/>
          </w:tcBorders>
          <w:vAlign w:val="center"/>
        </w:tcPr>
        <w:p w14:paraId="4EA265F8" w14:textId="77777777" w:rsidR="003848BB" w:rsidRPr="00C76DF3" w:rsidRDefault="003848BB"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3848BB" w:rsidRPr="00C76DF3" w:rsidRDefault="00200C22"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848BB">
              <w:rPr>
                <w:rStyle w:val="Hyperlink"/>
                <w:sz w:val="14"/>
                <w:szCs w:val="14"/>
              </w:rPr>
              <w:t>Anhang</w:t>
            </w:r>
          </w:hyperlink>
        </w:p>
      </w:tc>
    </w:tr>
  </w:tbl>
  <w:p w14:paraId="79A219F4" w14:textId="77777777" w:rsidR="003848BB" w:rsidRDefault="003848BB"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B2E4D" w14:textId="77777777" w:rsidR="005E2A27" w:rsidRDefault="005E2A27" w:rsidP="009A573F">
      <w:pPr>
        <w:spacing w:after="0" w:line="240" w:lineRule="auto"/>
      </w:pPr>
      <w:r>
        <w:separator/>
      </w:r>
    </w:p>
  </w:footnote>
  <w:footnote w:type="continuationSeparator" w:id="0">
    <w:p w14:paraId="2A86A042" w14:textId="77777777" w:rsidR="005E2A27" w:rsidRDefault="005E2A27" w:rsidP="009A573F">
      <w:pPr>
        <w:spacing w:after="0" w:line="240" w:lineRule="auto"/>
      </w:pPr>
      <w:r>
        <w:continuationSeparator/>
      </w:r>
    </w:p>
  </w:footnote>
  <w:footnote w:type="continuationNotice" w:id="1">
    <w:p w14:paraId="7AA6A8B7" w14:textId="77777777" w:rsidR="005E2A27" w:rsidRDefault="005E2A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479C142C" w:rsidR="003848BB" w:rsidRPr="00DC2685" w:rsidRDefault="00200C22" w:rsidP="00AB63DF">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848BB">
              <w:rPr>
                <w:sz w:val="16"/>
                <w:szCs w:val="16"/>
              </w:rPr>
              <w:t xml:space="preserve">Vertrag über den Servicelevel der Microsoft-Volumenlizenzierung für Microsoft-Onlinedienste (Englische Sprachversion, 1. </w:t>
            </w:r>
            <w:r w:rsidR="00CA1EA2" w:rsidRPr="002E0F9B">
              <w:rPr>
                <w:sz w:val="16"/>
                <w:szCs w:val="16"/>
              </w:rPr>
              <w:t>M</w:t>
            </w:r>
            <w:r w:rsidR="00CA1EA2">
              <w:rPr>
                <w:sz w:val="16"/>
                <w:szCs w:val="16"/>
              </w:rPr>
              <w:t>ai</w:t>
            </w:r>
            <w:r w:rsidR="00CA1EA2" w:rsidRPr="002E0F9B">
              <w:rPr>
                <w:sz w:val="16"/>
                <w:szCs w:val="16"/>
              </w:rPr>
              <w:t xml:space="preserve"> </w:t>
            </w:r>
            <w:r w:rsidR="003848BB">
              <w:rPr>
                <w:sz w:val="16"/>
                <w:szCs w:val="16"/>
              </w:rPr>
              <w:t>2018)</w:t>
            </w:r>
            <w:r w:rsidR="003848BB">
              <w:rPr>
                <w:sz w:val="16"/>
                <w:szCs w:val="16"/>
              </w:rPr>
              <w:tab/>
            </w:r>
            <w:r w:rsidR="003848BB">
              <w:rPr>
                <w:sz w:val="16"/>
                <w:szCs w:val="16"/>
              </w:rPr>
              <w:fldChar w:fldCharType="begin"/>
            </w:r>
            <w:r w:rsidR="003848BB" w:rsidRPr="00A247F3">
              <w:rPr>
                <w:sz w:val="16"/>
                <w:szCs w:val="16"/>
              </w:rPr>
              <w:instrText xml:space="preserve"> PAGE </w:instrText>
            </w:r>
            <w:r w:rsidR="003848BB">
              <w:rPr>
                <w:sz w:val="16"/>
                <w:szCs w:val="16"/>
              </w:rPr>
              <w:fldChar w:fldCharType="separate"/>
            </w:r>
            <w:r w:rsidR="002E0F9B">
              <w:rPr>
                <w:noProof/>
                <w:sz w:val="16"/>
                <w:szCs w:val="16"/>
              </w:rPr>
              <w:t>3</w:t>
            </w:r>
            <w:r w:rsidR="003848BB">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6F4C6E8" w:rsidR="003848BB" w:rsidRPr="00DC2685" w:rsidRDefault="00200C22"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3848BB">
          <w:rPr>
            <w:sz w:val="16"/>
            <w:szCs w:val="16"/>
          </w:rPr>
          <w:t xml:space="preserve">Vertrag über den Servicelevel der Microsoft-Volumenlizenzierung für Microsoft-Onlinedienste (Englische Sprachversion, 1. </w:t>
        </w:r>
        <w:r w:rsidR="002E0F9B" w:rsidRPr="002E0F9B">
          <w:rPr>
            <w:sz w:val="16"/>
            <w:szCs w:val="16"/>
          </w:rPr>
          <w:t>M</w:t>
        </w:r>
        <w:r w:rsidR="00CA1EA2">
          <w:rPr>
            <w:sz w:val="16"/>
            <w:szCs w:val="16"/>
          </w:rPr>
          <w:t>ai</w:t>
        </w:r>
        <w:r w:rsidR="002E0F9B" w:rsidRPr="002E0F9B">
          <w:rPr>
            <w:sz w:val="16"/>
            <w:szCs w:val="16"/>
          </w:rPr>
          <w:t xml:space="preserve"> </w:t>
        </w:r>
        <w:r w:rsidR="003848BB">
          <w:rPr>
            <w:sz w:val="16"/>
            <w:szCs w:val="16"/>
          </w:rPr>
          <w:t>2018)</w:t>
        </w:r>
        <w:r w:rsidR="003848BB">
          <w:rPr>
            <w:sz w:val="16"/>
            <w:szCs w:val="16"/>
          </w:rPr>
          <w:tab/>
        </w:r>
        <w:r w:rsidR="003848BB">
          <w:rPr>
            <w:sz w:val="16"/>
            <w:szCs w:val="16"/>
          </w:rPr>
          <w:fldChar w:fldCharType="begin"/>
        </w:r>
        <w:r w:rsidR="003848BB" w:rsidRPr="00A247F3">
          <w:rPr>
            <w:sz w:val="16"/>
            <w:szCs w:val="16"/>
          </w:rPr>
          <w:instrText xml:space="preserve"> PAGE </w:instrText>
        </w:r>
        <w:r w:rsidR="003848BB">
          <w:rPr>
            <w:sz w:val="16"/>
            <w:szCs w:val="16"/>
          </w:rPr>
          <w:fldChar w:fldCharType="separate"/>
        </w:r>
        <w:r w:rsidR="002E0F9B">
          <w:rPr>
            <w:noProof/>
            <w:sz w:val="16"/>
            <w:szCs w:val="16"/>
          </w:rPr>
          <w:t>2</w:t>
        </w:r>
        <w:r w:rsidR="003848BB">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KsDgmeubxsJNffh7xNP5Rj7dYHleDgU89K5F91ASDxhm9B8UKyVSQXLe/4jk0otXb42NuVtZ08qVb82HjW1FeQ==" w:salt="aIit5PSi4hxPu4T/b85KO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738A"/>
    <w:rsid w:val="001F78A1"/>
    <w:rsid w:val="00200562"/>
    <w:rsid w:val="00200ABA"/>
    <w:rsid w:val="00200C22"/>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B0330"/>
    <w:rsid w:val="002B123C"/>
    <w:rsid w:val="002B1962"/>
    <w:rsid w:val="002B207D"/>
    <w:rsid w:val="002B2F30"/>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95"/>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5314"/>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file:///C:\Users\justi_000\Desktop\CSLA%20April%2015,%202015%20Update\files%20from%20Liox%20and%20passage\CSLA%20April%2015,%202015%20Update_Germ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20April%2015,%202015%20Update\files%20from%20Liox%20and%20passage\CSLA%20April%2015,%202015%20Update_German.docx" TargetMode="Externa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visualstudio.com" TargetMode="Externa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German.docx" TargetMode="External"/><Relationship Id="rId28"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German.docx" TargetMode="External"/><Relationship Id="rId27" Type="http://schemas.openxmlformats.org/officeDocument/2006/relationships/footer" Target="footer1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EDBA2-DFA0-4939-B1CB-C6F73B532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33925</Words>
  <Characters>193376</Characters>
  <Application>Microsoft Office Word</Application>
  <DocSecurity>8</DocSecurity>
  <Lines>1611</Lines>
  <Paragraphs>453</Paragraphs>
  <ScaleCrop>false</ScaleCrop>
  <LinksUpToDate>false</LinksUpToDate>
  <CharactersWithSpaces>226848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2018-04-30T16:11:00Z</dcterms:created>
  <dcterms:modified xsi:type="dcterms:W3CDTF">2018-04-30T16:11:00Z</dcterms:modified>
</cp:coreProperties>
</file>