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1B013F" w14:textId="77777777" w:rsidR="008930EB" w:rsidRPr="00B64EAD" w:rsidRDefault="008930EB" w:rsidP="008930EB">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_top"/>
      <w:bookmarkStart w:id="1" w:name="CoverPage"/>
      <w:bookmarkEnd w:id="0"/>
      <w:r w:rsidRPr="00B64EAD">
        <w:rPr>
          <w:rFonts w:asciiTheme="majorHAnsi" w:hAnsiTheme="majorHAnsi"/>
          <w:color w:val="FFFFFF" w:themeColor="background1"/>
          <w:sz w:val="32"/>
          <w:szCs w:val="32"/>
        </w:rPr>
        <w:t>Volume</w:t>
      </w:r>
    </w:p>
    <w:bookmarkEnd w:id="1"/>
    <w:p w14:paraId="7B0BC4CB" w14:textId="77777777" w:rsidR="008930EB" w:rsidRPr="00B64EAD" w:rsidRDefault="008930EB" w:rsidP="008930EB">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D89AA11" w14:textId="77777777" w:rsidR="008930EB" w:rsidRPr="00DC097C" w:rsidRDefault="008930EB" w:rsidP="008930EB">
      <w:pPr>
        <w:pStyle w:val="ProductList-Body"/>
        <w:shd w:val="clear" w:color="auto" w:fill="00188F"/>
        <w:tabs>
          <w:tab w:val="clear" w:pos="360"/>
          <w:tab w:val="clear" w:pos="720"/>
          <w:tab w:val="clear" w:pos="1080"/>
        </w:tabs>
        <w:ind w:right="8640"/>
        <w:rPr>
          <w:color w:val="FFFFFF" w:themeColor="background1"/>
        </w:rPr>
      </w:pPr>
    </w:p>
    <w:p w14:paraId="79214801"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CD451CA"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42C7705" w14:textId="77777777" w:rsidR="00AD12C6" w:rsidRDefault="00AD12C6"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054E35">
        <w:rPr>
          <w:rFonts w:asciiTheme="majorHAnsi" w:hAnsiTheme="majorHAnsi"/>
          <w:color w:val="FFFFFF" w:themeColor="background1"/>
          <w:sz w:val="72"/>
          <w:szCs w:val="72"/>
        </w:rPr>
        <w:t>Smlouva o úrovni služeb pro</w:t>
      </w:r>
    </w:p>
    <w:p w14:paraId="09AC1C01" w14:textId="31C33FFD" w:rsidR="00AD12C6" w:rsidRDefault="00663455"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služby online </w:t>
      </w:r>
      <w:r w:rsidR="00AD12C6" w:rsidRPr="00054E35">
        <w:rPr>
          <w:rFonts w:asciiTheme="majorHAnsi" w:hAnsiTheme="majorHAnsi"/>
          <w:color w:val="FFFFFF" w:themeColor="background1"/>
          <w:sz w:val="72"/>
          <w:szCs w:val="72"/>
        </w:rPr>
        <w:t>společnosti</w:t>
      </w:r>
    </w:p>
    <w:p w14:paraId="6D6DB171" w14:textId="050E1E46" w:rsidR="00AD12C6" w:rsidRPr="00054E35" w:rsidRDefault="00AD12C6" w:rsidP="00AD12C6">
      <w:pPr>
        <w:pStyle w:val="ProductList-Body"/>
        <w:shd w:val="clear" w:color="auto" w:fill="0072C6"/>
        <w:tabs>
          <w:tab w:val="clear" w:pos="360"/>
          <w:tab w:val="clear" w:pos="720"/>
          <w:tab w:val="clear" w:pos="1080"/>
        </w:tabs>
        <w:ind w:right="1800" w:firstLine="360"/>
        <w:rPr>
          <w:sz w:val="72"/>
          <w:szCs w:val="72"/>
        </w:rPr>
      </w:pPr>
      <w:r w:rsidRPr="00054E35">
        <w:rPr>
          <w:rFonts w:asciiTheme="majorHAnsi" w:hAnsiTheme="majorHAnsi"/>
          <w:color w:val="FFFFFF" w:themeColor="background1"/>
          <w:sz w:val="72"/>
          <w:szCs w:val="72"/>
        </w:rPr>
        <w:t>Microsoft</w:t>
      </w:r>
    </w:p>
    <w:p w14:paraId="709F7EF8" w14:textId="37A07F48" w:rsidR="00371F69" w:rsidRPr="00515EF4" w:rsidRDefault="00C9468B"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Hlk523856033"/>
      <w:r>
        <w:rPr>
          <w:rFonts w:asciiTheme="majorHAnsi" w:hAnsiTheme="majorHAnsi"/>
          <w:color w:val="FFFFFF" w:themeColor="background1"/>
          <w:sz w:val="72"/>
          <w:szCs w:val="72"/>
        </w:rPr>
        <w:t xml:space="preserve">1. </w:t>
      </w:r>
      <w:bookmarkEnd w:id="2"/>
      <w:r w:rsidR="00920287">
        <w:rPr>
          <w:rFonts w:asciiTheme="majorHAnsi" w:hAnsiTheme="majorHAnsi"/>
          <w:color w:val="FFFFFF" w:themeColor="background1"/>
          <w:sz w:val="72"/>
          <w:szCs w:val="72"/>
        </w:rPr>
        <w:t>l</w:t>
      </w:r>
      <w:r w:rsidR="00920287" w:rsidRPr="00920287">
        <w:rPr>
          <w:rFonts w:asciiTheme="majorHAnsi" w:hAnsiTheme="majorHAnsi"/>
          <w:color w:val="FFFFFF" w:themeColor="background1"/>
          <w:sz w:val="72"/>
          <w:szCs w:val="72"/>
        </w:rPr>
        <w:t>istopad</w:t>
      </w:r>
      <w:r w:rsidR="00404BC4" w:rsidRPr="00A46188">
        <w:rPr>
          <w:rFonts w:asciiTheme="majorHAnsi" w:hAnsiTheme="majorHAnsi"/>
          <w:color w:val="FFFFFF" w:themeColor="background1"/>
          <w:sz w:val="72"/>
          <w:szCs w:val="72"/>
        </w:rPr>
        <w:t xml:space="preserve"> 2020</w:t>
      </w:r>
    </w:p>
    <w:p w14:paraId="07F7DEEF" w14:textId="3E8E354C" w:rsidR="00807C36" w:rsidRPr="00FB368F" w:rsidRDefault="00807C36" w:rsidP="00B44173">
      <w:pPr>
        <w:pStyle w:val="ProductList-Body"/>
        <w:shd w:val="clear" w:color="auto" w:fill="0072C6"/>
        <w:tabs>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735EAD" w:rsidRDefault="008E6785" w:rsidP="002024BF">
      <w:pPr>
        <w:rPr>
          <w:sz w:val="18"/>
          <w:szCs w:val="18"/>
        </w:rPr>
        <w:sectPr w:rsidR="008E6785" w:rsidRPr="00735EAD" w:rsidSect="00407C91">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242CCC29" w:rsidR="00E03E25" w:rsidRDefault="00E03E25" w:rsidP="002024BF">
      <w:pPr>
        <w:pStyle w:val="ProductList-SectionHeading"/>
        <w:tabs>
          <w:tab w:val="clear" w:pos="360"/>
          <w:tab w:val="clear" w:pos="720"/>
          <w:tab w:val="clear" w:pos="1080"/>
        </w:tabs>
        <w:outlineLvl w:val="0"/>
        <w:sectPr w:rsidR="00E03E25" w:rsidSect="00407C91">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54863483"/>
      <w:r>
        <w:lastRenderedPageBreak/>
        <w:t>Obsah</w:t>
      </w:r>
      <w:bookmarkEnd w:id="3"/>
      <w:bookmarkEnd w:id="4"/>
    </w:p>
    <w:p w14:paraId="261DA057" w14:textId="5FB546CD" w:rsidR="00DB6D2E" w:rsidRDefault="00AD5C31">
      <w:pPr>
        <w:pStyle w:val="TOC1"/>
        <w:tabs>
          <w:tab w:val="right" w:leader="dot" w:pos="5030"/>
        </w:tabs>
        <w:rPr>
          <w:rFonts w:eastAsiaTheme="minorEastAsia"/>
          <w:b w:val="0"/>
          <w:caps w:val="0"/>
          <w:noProof/>
          <w:sz w:val="22"/>
          <w:lang w:val="en-US" w:eastAsia="en-US" w:bidi="ar-SA"/>
        </w:rPr>
      </w:pPr>
      <w:r w:rsidRPr="004F1582">
        <w:rPr>
          <w:rFonts w:cstheme="minorHAnsi"/>
          <w:szCs w:val="18"/>
        </w:rPr>
        <w:fldChar w:fldCharType="begin"/>
      </w:r>
      <w:r w:rsidRPr="004F1582">
        <w:rPr>
          <w:rFonts w:cstheme="minorHAnsi"/>
          <w:szCs w:val="18"/>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4F1582">
        <w:rPr>
          <w:rFonts w:cstheme="minorHAnsi"/>
          <w:szCs w:val="18"/>
        </w:rPr>
        <w:fldChar w:fldCharType="separate"/>
      </w:r>
      <w:hyperlink w:anchor="_Toc54863483" w:history="1">
        <w:r w:rsidR="00DB6D2E" w:rsidRPr="0095336D">
          <w:rPr>
            <w:rStyle w:val="Hyperlink"/>
            <w:noProof/>
          </w:rPr>
          <w:t>Obsah</w:t>
        </w:r>
        <w:r w:rsidR="00DB6D2E">
          <w:rPr>
            <w:noProof/>
            <w:webHidden/>
          </w:rPr>
          <w:tab/>
        </w:r>
        <w:r w:rsidR="00DB6D2E">
          <w:rPr>
            <w:noProof/>
            <w:webHidden/>
          </w:rPr>
          <w:fldChar w:fldCharType="begin"/>
        </w:r>
        <w:r w:rsidR="00DB6D2E">
          <w:rPr>
            <w:noProof/>
            <w:webHidden/>
          </w:rPr>
          <w:instrText xml:space="preserve"> PAGEREF _Toc54863483 \h </w:instrText>
        </w:r>
        <w:r w:rsidR="00DB6D2E">
          <w:rPr>
            <w:noProof/>
            <w:webHidden/>
          </w:rPr>
        </w:r>
        <w:r w:rsidR="00DB6D2E">
          <w:rPr>
            <w:noProof/>
            <w:webHidden/>
          </w:rPr>
          <w:fldChar w:fldCharType="separate"/>
        </w:r>
        <w:r w:rsidR="00DB6D2E">
          <w:rPr>
            <w:noProof/>
            <w:webHidden/>
          </w:rPr>
          <w:t>2</w:t>
        </w:r>
        <w:r w:rsidR="00DB6D2E">
          <w:rPr>
            <w:noProof/>
            <w:webHidden/>
          </w:rPr>
          <w:fldChar w:fldCharType="end"/>
        </w:r>
      </w:hyperlink>
    </w:p>
    <w:p w14:paraId="599CF80E" w14:textId="078D919C" w:rsidR="00DB6D2E" w:rsidRDefault="00C2473B">
      <w:pPr>
        <w:pStyle w:val="TOC1"/>
        <w:tabs>
          <w:tab w:val="right" w:leader="dot" w:pos="5030"/>
        </w:tabs>
        <w:rPr>
          <w:rFonts w:eastAsiaTheme="minorEastAsia"/>
          <w:b w:val="0"/>
          <w:caps w:val="0"/>
          <w:noProof/>
          <w:sz w:val="22"/>
          <w:lang w:val="en-US" w:eastAsia="en-US" w:bidi="ar-SA"/>
        </w:rPr>
      </w:pPr>
      <w:hyperlink w:anchor="_Toc54863484" w:history="1">
        <w:r w:rsidR="00DB6D2E" w:rsidRPr="0095336D">
          <w:rPr>
            <w:rStyle w:val="Hyperlink"/>
            <w:noProof/>
          </w:rPr>
          <w:t>Úvod</w:t>
        </w:r>
        <w:r w:rsidR="00DB6D2E">
          <w:rPr>
            <w:noProof/>
            <w:webHidden/>
          </w:rPr>
          <w:tab/>
        </w:r>
        <w:r w:rsidR="00DB6D2E">
          <w:rPr>
            <w:noProof/>
            <w:webHidden/>
          </w:rPr>
          <w:fldChar w:fldCharType="begin"/>
        </w:r>
        <w:r w:rsidR="00DB6D2E">
          <w:rPr>
            <w:noProof/>
            <w:webHidden/>
          </w:rPr>
          <w:instrText xml:space="preserve"> PAGEREF _Toc54863484 \h </w:instrText>
        </w:r>
        <w:r w:rsidR="00DB6D2E">
          <w:rPr>
            <w:noProof/>
            <w:webHidden/>
          </w:rPr>
        </w:r>
        <w:r w:rsidR="00DB6D2E">
          <w:rPr>
            <w:noProof/>
            <w:webHidden/>
          </w:rPr>
          <w:fldChar w:fldCharType="separate"/>
        </w:r>
        <w:r w:rsidR="00DB6D2E">
          <w:rPr>
            <w:noProof/>
            <w:webHidden/>
          </w:rPr>
          <w:t>3</w:t>
        </w:r>
        <w:r w:rsidR="00DB6D2E">
          <w:rPr>
            <w:noProof/>
            <w:webHidden/>
          </w:rPr>
          <w:fldChar w:fldCharType="end"/>
        </w:r>
      </w:hyperlink>
    </w:p>
    <w:p w14:paraId="75E511BE" w14:textId="14AA00BC" w:rsidR="00DB6D2E" w:rsidRDefault="00C2473B">
      <w:pPr>
        <w:pStyle w:val="TOC1"/>
        <w:tabs>
          <w:tab w:val="right" w:leader="dot" w:pos="5030"/>
        </w:tabs>
        <w:rPr>
          <w:rFonts w:eastAsiaTheme="minorEastAsia"/>
          <w:b w:val="0"/>
          <w:caps w:val="0"/>
          <w:noProof/>
          <w:sz w:val="22"/>
          <w:lang w:val="en-US" w:eastAsia="en-US" w:bidi="ar-SA"/>
        </w:rPr>
      </w:pPr>
      <w:hyperlink w:anchor="_Toc54863485" w:history="1">
        <w:r w:rsidR="00DB6D2E" w:rsidRPr="0095336D">
          <w:rPr>
            <w:rStyle w:val="Hyperlink"/>
            <w:noProof/>
          </w:rPr>
          <w:t>Obecné podmínky</w:t>
        </w:r>
        <w:r w:rsidR="00DB6D2E">
          <w:rPr>
            <w:noProof/>
            <w:webHidden/>
          </w:rPr>
          <w:tab/>
        </w:r>
        <w:r w:rsidR="00DB6D2E">
          <w:rPr>
            <w:noProof/>
            <w:webHidden/>
          </w:rPr>
          <w:fldChar w:fldCharType="begin"/>
        </w:r>
        <w:r w:rsidR="00DB6D2E">
          <w:rPr>
            <w:noProof/>
            <w:webHidden/>
          </w:rPr>
          <w:instrText xml:space="preserve"> PAGEREF _Toc54863485 \h </w:instrText>
        </w:r>
        <w:r w:rsidR="00DB6D2E">
          <w:rPr>
            <w:noProof/>
            <w:webHidden/>
          </w:rPr>
        </w:r>
        <w:r w:rsidR="00DB6D2E">
          <w:rPr>
            <w:noProof/>
            <w:webHidden/>
          </w:rPr>
          <w:fldChar w:fldCharType="separate"/>
        </w:r>
        <w:r w:rsidR="00DB6D2E">
          <w:rPr>
            <w:noProof/>
            <w:webHidden/>
          </w:rPr>
          <w:t>4</w:t>
        </w:r>
        <w:r w:rsidR="00DB6D2E">
          <w:rPr>
            <w:noProof/>
            <w:webHidden/>
          </w:rPr>
          <w:fldChar w:fldCharType="end"/>
        </w:r>
      </w:hyperlink>
    </w:p>
    <w:p w14:paraId="6FE68C00" w14:textId="05AB0F4D" w:rsidR="00DB6D2E" w:rsidRDefault="00C2473B">
      <w:pPr>
        <w:pStyle w:val="TOC1"/>
        <w:tabs>
          <w:tab w:val="right" w:leader="dot" w:pos="5030"/>
        </w:tabs>
        <w:rPr>
          <w:rFonts w:eastAsiaTheme="minorEastAsia"/>
          <w:b w:val="0"/>
          <w:caps w:val="0"/>
          <w:noProof/>
          <w:sz w:val="22"/>
          <w:lang w:val="en-US" w:eastAsia="en-US" w:bidi="ar-SA"/>
        </w:rPr>
      </w:pPr>
      <w:hyperlink w:anchor="_Toc54863486" w:history="1">
        <w:r w:rsidR="00DB6D2E" w:rsidRPr="0095336D">
          <w:rPr>
            <w:rStyle w:val="Hyperlink"/>
            <w:noProof/>
          </w:rPr>
          <w:t>Podmínky specifické pro služby</w:t>
        </w:r>
        <w:r w:rsidR="00DB6D2E">
          <w:rPr>
            <w:noProof/>
            <w:webHidden/>
          </w:rPr>
          <w:tab/>
        </w:r>
        <w:r w:rsidR="00DB6D2E">
          <w:rPr>
            <w:noProof/>
            <w:webHidden/>
          </w:rPr>
          <w:fldChar w:fldCharType="begin"/>
        </w:r>
        <w:r w:rsidR="00DB6D2E">
          <w:rPr>
            <w:noProof/>
            <w:webHidden/>
          </w:rPr>
          <w:instrText xml:space="preserve"> PAGEREF _Toc54863486 \h </w:instrText>
        </w:r>
        <w:r w:rsidR="00DB6D2E">
          <w:rPr>
            <w:noProof/>
            <w:webHidden/>
          </w:rPr>
        </w:r>
        <w:r w:rsidR="00DB6D2E">
          <w:rPr>
            <w:noProof/>
            <w:webHidden/>
          </w:rPr>
          <w:fldChar w:fldCharType="separate"/>
        </w:r>
        <w:r w:rsidR="00DB6D2E">
          <w:rPr>
            <w:noProof/>
            <w:webHidden/>
          </w:rPr>
          <w:t>6</w:t>
        </w:r>
        <w:r w:rsidR="00DB6D2E">
          <w:rPr>
            <w:noProof/>
            <w:webHidden/>
          </w:rPr>
          <w:fldChar w:fldCharType="end"/>
        </w:r>
      </w:hyperlink>
    </w:p>
    <w:p w14:paraId="7A95BE14" w14:textId="7C0FEA3B" w:rsidR="00DB6D2E" w:rsidRDefault="00C2473B">
      <w:pPr>
        <w:pStyle w:val="TOC2"/>
        <w:tabs>
          <w:tab w:val="right" w:leader="dot" w:pos="5030"/>
        </w:tabs>
        <w:rPr>
          <w:rFonts w:eastAsiaTheme="minorEastAsia"/>
          <w:b w:val="0"/>
          <w:smallCaps w:val="0"/>
          <w:noProof/>
          <w:sz w:val="22"/>
          <w:lang w:val="en-US" w:eastAsia="en-US" w:bidi="ar-SA"/>
        </w:rPr>
      </w:pPr>
      <w:hyperlink w:anchor="_Toc54863487" w:history="1">
        <w:r w:rsidR="00DB6D2E" w:rsidRPr="0095336D">
          <w:rPr>
            <w:rStyle w:val="Hyperlink"/>
            <w:noProof/>
          </w:rPr>
          <w:t>Microsoft Dynamics 365</w:t>
        </w:r>
        <w:r w:rsidR="00DB6D2E">
          <w:rPr>
            <w:noProof/>
            <w:webHidden/>
          </w:rPr>
          <w:tab/>
        </w:r>
        <w:r w:rsidR="00DB6D2E">
          <w:rPr>
            <w:noProof/>
            <w:webHidden/>
          </w:rPr>
          <w:fldChar w:fldCharType="begin"/>
        </w:r>
        <w:r w:rsidR="00DB6D2E">
          <w:rPr>
            <w:noProof/>
            <w:webHidden/>
          </w:rPr>
          <w:instrText xml:space="preserve"> PAGEREF _Toc54863487 \h </w:instrText>
        </w:r>
        <w:r w:rsidR="00DB6D2E">
          <w:rPr>
            <w:noProof/>
            <w:webHidden/>
          </w:rPr>
        </w:r>
        <w:r w:rsidR="00DB6D2E">
          <w:rPr>
            <w:noProof/>
            <w:webHidden/>
          </w:rPr>
          <w:fldChar w:fldCharType="separate"/>
        </w:r>
        <w:r w:rsidR="00DB6D2E">
          <w:rPr>
            <w:noProof/>
            <w:webHidden/>
          </w:rPr>
          <w:t>6</w:t>
        </w:r>
        <w:r w:rsidR="00DB6D2E">
          <w:rPr>
            <w:noProof/>
            <w:webHidden/>
          </w:rPr>
          <w:fldChar w:fldCharType="end"/>
        </w:r>
      </w:hyperlink>
    </w:p>
    <w:p w14:paraId="5DA9FCA0" w14:textId="2159DCFD" w:rsidR="00DB6D2E" w:rsidRDefault="00C2473B">
      <w:pPr>
        <w:pStyle w:val="TOC4"/>
        <w:tabs>
          <w:tab w:val="right" w:leader="dot" w:pos="5030"/>
        </w:tabs>
        <w:rPr>
          <w:rFonts w:eastAsiaTheme="minorEastAsia"/>
          <w:smallCaps w:val="0"/>
          <w:noProof/>
          <w:sz w:val="22"/>
          <w:lang w:val="en-US" w:eastAsia="en-US" w:bidi="ar-SA"/>
        </w:rPr>
      </w:pPr>
      <w:hyperlink w:anchor="_Toc54863488" w:history="1">
        <w:r w:rsidR="00DB6D2E" w:rsidRPr="0095336D">
          <w:rPr>
            <w:rStyle w:val="Hyperlink"/>
            <w:noProof/>
          </w:rPr>
          <w:t>Dynamics 365 Business Central</w:t>
        </w:r>
        <w:r w:rsidR="00DB6D2E">
          <w:rPr>
            <w:noProof/>
            <w:webHidden/>
          </w:rPr>
          <w:tab/>
        </w:r>
        <w:r w:rsidR="00DB6D2E">
          <w:rPr>
            <w:noProof/>
            <w:webHidden/>
          </w:rPr>
          <w:fldChar w:fldCharType="begin"/>
        </w:r>
        <w:r w:rsidR="00DB6D2E">
          <w:rPr>
            <w:noProof/>
            <w:webHidden/>
          </w:rPr>
          <w:instrText xml:space="preserve"> PAGEREF _Toc54863488 \h </w:instrText>
        </w:r>
        <w:r w:rsidR="00DB6D2E">
          <w:rPr>
            <w:noProof/>
            <w:webHidden/>
          </w:rPr>
        </w:r>
        <w:r w:rsidR="00DB6D2E">
          <w:rPr>
            <w:noProof/>
            <w:webHidden/>
          </w:rPr>
          <w:fldChar w:fldCharType="separate"/>
        </w:r>
        <w:r w:rsidR="00DB6D2E">
          <w:rPr>
            <w:noProof/>
            <w:webHidden/>
          </w:rPr>
          <w:t>6</w:t>
        </w:r>
        <w:r w:rsidR="00DB6D2E">
          <w:rPr>
            <w:noProof/>
            <w:webHidden/>
          </w:rPr>
          <w:fldChar w:fldCharType="end"/>
        </w:r>
      </w:hyperlink>
    </w:p>
    <w:p w14:paraId="5D4D6D99" w14:textId="3FCE4688" w:rsidR="00DB6D2E" w:rsidRDefault="00C2473B">
      <w:pPr>
        <w:pStyle w:val="TOC4"/>
        <w:tabs>
          <w:tab w:val="right" w:leader="dot" w:pos="5030"/>
        </w:tabs>
        <w:rPr>
          <w:rFonts w:eastAsiaTheme="minorEastAsia"/>
          <w:smallCaps w:val="0"/>
          <w:noProof/>
          <w:sz w:val="22"/>
          <w:lang w:val="en-US" w:eastAsia="en-US" w:bidi="ar-SA"/>
        </w:rPr>
      </w:pPr>
      <w:hyperlink w:anchor="_Toc54863489" w:history="1">
        <w:r w:rsidR="00DB6D2E" w:rsidRPr="0095336D">
          <w:rPr>
            <w:rStyle w:val="Hyperlink"/>
            <w:noProof/>
          </w:rPr>
          <w:t>Dynamics 365 Commerce</w:t>
        </w:r>
        <w:r w:rsidR="00DB6D2E">
          <w:rPr>
            <w:noProof/>
            <w:webHidden/>
          </w:rPr>
          <w:tab/>
        </w:r>
        <w:r w:rsidR="00DB6D2E">
          <w:rPr>
            <w:noProof/>
            <w:webHidden/>
          </w:rPr>
          <w:fldChar w:fldCharType="begin"/>
        </w:r>
        <w:r w:rsidR="00DB6D2E">
          <w:rPr>
            <w:noProof/>
            <w:webHidden/>
          </w:rPr>
          <w:instrText xml:space="preserve"> PAGEREF _Toc54863489 \h </w:instrText>
        </w:r>
        <w:r w:rsidR="00DB6D2E">
          <w:rPr>
            <w:noProof/>
            <w:webHidden/>
          </w:rPr>
        </w:r>
        <w:r w:rsidR="00DB6D2E">
          <w:rPr>
            <w:noProof/>
            <w:webHidden/>
          </w:rPr>
          <w:fldChar w:fldCharType="separate"/>
        </w:r>
        <w:r w:rsidR="00DB6D2E">
          <w:rPr>
            <w:noProof/>
            <w:webHidden/>
          </w:rPr>
          <w:t>6</w:t>
        </w:r>
        <w:r w:rsidR="00DB6D2E">
          <w:rPr>
            <w:noProof/>
            <w:webHidden/>
          </w:rPr>
          <w:fldChar w:fldCharType="end"/>
        </w:r>
      </w:hyperlink>
    </w:p>
    <w:p w14:paraId="7E7280DD" w14:textId="1475DF64" w:rsidR="00DB6D2E" w:rsidRDefault="00C2473B">
      <w:pPr>
        <w:pStyle w:val="TOC4"/>
        <w:tabs>
          <w:tab w:val="right" w:leader="dot" w:pos="5030"/>
        </w:tabs>
        <w:rPr>
          <w:rFonts w:eastAsiaTheme="minorEastAsia"/>
          <w:smallCaps w:val="0"/>
          <w:noProof/>
          <w:sz w:val="22"/>
          <w:lang w:val="en-US" w:eastAsia="en-US" w:bidi="ar-SA"/>
        </w:rPr>
      </w:pPr>
      <w:hyperlink w:anchor="_Toc54863490" w:history="1">
        <w:r w:rsidR="00DB6D2E" w:rsidRPr="0095336D">
          <w:rPr>
            <w:rStyle w:val="Hyperlink"/>
            <w:noProof/>
          </w:rPr>
          <w:t>Dynamics 365 Customer Insights</w:t>
        </w:r>
        <w:r w:rsidR="00DB6D2E">
          <w:rPr>
            <w:noProof/>
            <w:webHidden/>
          </w:rPr>
          <w:tab/>
        </w:r>
        <w:r w:rsidR="00DB6D2E">
          <w:rPr>
            <w:noProof/>
            <w:webHidden/>
          </w:rPr>
          <w:fldChar w:fldCharType="begin"/>
        </w:r>
        <w:r w:rsidR="00DB6D2E">
          <w:rPr>
            <w:noProof/>
            <w:webHidden/>
          </w:rPr>
          <w:instrText xml:space="preserve"> PAGEREF _Toc54863490 \h </w:instrText>
        </w:r>
        <w:r w:rsidR="00DB6D2E">
          <w:rPr>
            <w:noProof/>
            <w:webHidden/>
          </w:rPr>
        </w:r>
        <w:r w:rsidR="00DB6D2E">
          <w:rPr>
            <w:noProof/>
            <w:webHidden/>
          </w:rPr>
          <w:fldChar w:fldCharType="separate"/>
        </w:r>
        <w:r w:rsidR="00DB6D2E">
          <w:rPr>
            <w:noProof/>
            <w:webHidden/>
          </w:rPr>
          <w:t>7</w:t>
        </w:r>
        <w:r w:rsidR="00DB6D2E">
          <w:rPr>
            <w:noProof/>
            <w:webHidden/>
          </w:rPr>
          <w:fldChar w:fldCharType="end"/>
        </w:r>
      </w:hyperlink>
    </w:p>
    <w:p w14:paraId="09C688E9" w14:textId="48C12C96" w:rsidR="00DB6D2E" w:rsidRDefault="00C2473B">
      <w:pPr>
        <w:pStyle w:val="TOC4"/>
        <w:tabs>
          <w:tab w:val="right" w:leader="dot" w:pos="5030"/>
        </w:tabs>
        <w:rPr>
          <w:rFonts w:eastAsiaTheme="minorEastAsia"/>
          <w:smallCaps w:val="0"/>
          <w:noProof/>
          <w:sz w:val="22"/>
          <w:lang w:val="en-US" w:eastAsia="en-US" w:bidi="ar-SA"/>
        </w:rPr>
      </w:pPr>
      <w:hyperlink w:anchor="_Toc54863491" w:history="1">
        <w:r w:rsidR="00DB6D2E" w:rsidRPr="0095336D">
          <w:rPr>
            <w:rStyle w:val="Hyperlink"/>
            <w:noProof/>
          </w:rPr>
          <w:t xml:space="preserve">Dynamics 365 Customer Service Enterprise; Dynamics 365 Customer Service Professional; Dynamics 365 Customer Service Insights; </w:t>
        </w:r>
        <w:r w:rsidR="00DB6D2E" w:rsidRPr="0095336D">
          <w:rPr>
            <w:rStyle w:val="Hyperlink"/>
            <w:noProof/>
            <w:lang w:val="en-US"/>
          </w:rPr>
          <w:t>Dynamics 365 Field Service; Dynamics 365 Marketing</w:t>
        </w:r>
        <w:r w:rsidR="00DB6D2E">
          <w:rPr>
            <w:noProof/>
            <w:webHidden/>
          </w:rPr>
          <w:tab/>
        </w:r>
        <w:r w:rsidR="00DB6D2E">
          <w:rPr>
            <w:noProof/>
            <w:webHidden/>
          </w:rPr>
          <w:fldChar w:fldCharType="begin"/>
        </w:r>
        <w:r w:rsidR="00DB6D2E">
          <w:rPr>
            <w:noProof/>
            <w:webHidden/>
          </w:rPr>
          <w:instrText xml:space="preserve"> PAGEREF _Toc54863491 \h </w:instrText>
        </w:r>
        <w:r w:rsidR="00DB6D2E">
          <w:rPr>
            <w:noProof/>
            <w:webHidden/>
          </w:rPr>
        </w:r>
        <w:r w:rsidR="00DB6D2E">
          <w:rPr>
            <w:noProof/>
            <w:webHidden/>
          </w:rPr>
          <w:fldChar w:fldCharType="separate"/>
        </w:r>
        <w:r w:rsidR="00DB6D2E">
          <w:rPr>
            <w:noProof/>
            <w:webHidden/>
          </w:rPr>
          <w:t>7</w:t>
        </w:r>
        <w:r w:rsidR="00DB6D2E">
          <w:rPr>
            <w:noProof/>
            <w:webHidden/>
          </w:rPr>
          <w:fldChar w:fldCharType="end"/>
        </w:r>
      </w:hyperlink>
    </w:p>
    <w:p w14:paraId="207F1868" w14:textId="44726957" w:rsidR="00DB6D2E" w:rsidRDefault="00C2473B">
      <w:pPr>
        <w:pStyle w:val="TOC4"/>
        <w:tabs>
          <w:tab w:val="right" w:leader="dot" w:pos="5030"/>
        </w:tabs>
        <w:rPr>
          <w:rFonts w:eastAsiaTheme="minorEastAsia"/>
          <w:smallCaps w:val="0"/>
          <w:noProof/>
          <w:sz w:val="22"/>
          <w:lang w:val="en-US" w:eastAsia="en-US" w:bidi="ar-SA"/>
        </w:rPr>
      </w:pPr>
      <w:hyperlink w:anchor="_Toc54863492" w:history="1">
        <w:r w:rsidR="00DB6D2E" w:rsidRPr="0095336D">
          <w:rPr>
            <w:rStyle w:val="Hyperlink"/>
            <w:noProof/>
          </w:rPr>
          <w:t>Ochrana před podvody Dynamics 365</w:t>
        </w:r>
        <w:r w:rsidR="00DB6D2E">
          <w:rPr>
            <w:noProof/>
            <w:webHidden/>
          </w:rPr>
          <w:tab/>
        </w:r>
        <w:r w:rsidR="00DB6D2E">
          <w:rPr>
            <w:noProof/>
            <w:webHidden/>
          </w:rPr>
          <w:fldChar w:fldCharType="begin"/>
        </w:r>
        <w:r w:rsidR="00DB6D2E">
          <w:rPr>
            <w:noProof/>
            <w:webHidden/>
          </w:rPr>
          <w:instrText xml:space="preserve"> PAGEREF _Toc54863492 \h </w:instrText>
        </w:r>
        <w:r w:rsidR="00DB6D2E">
          <w:rPr>
            <w:noProof/>
            <w:webHidden/>
          </w:rPr>
        </w:r>
        <w:r w:rsidR="00DB6D2E">
          <w:rPr>
            <w:noProof/>
            <w:webHidden/>
          </w:rPr>
          <w:fldChar w:fldCharType="separate"/>
        </w:r>
        <w:r w:rsidR="00DB6D2E">
          <w:rPr>
            <w:noProof/>
            <w:webHidden/>
          </w:rPr>
          <w:t>7</w:t>
        </w:r>
        <w:r w:rsidR="00DB6D2E">
          <w:rPr>
            <w:noProof/>
            <w:webHidden/>
          </w:rPr>
          <w:fldChar w:fldCharType="end"/>
        </w:r>
      </w:hyperlink>
    </w:p>
    <w:p w14:paraId="46D80561" w14:textId="7BC31EEB" w:rsidR="00DB6D2E" w:rsidRDefault="00C2473B">
      <w:pPr>
        <w:pStyle w:val="TOC4"/>
        <w:tabs>
          <w:tab w:val="right" w:leader="dot" w:pos="5030"/>
        </w:tabs>
        <w:rPr>
          <w:rFonts w:eastAsiaTheme="minorEastAsia"/>
          <w:smallCaps w:val="0"/>
          <w:noProof/>
          <w:sz w:val="22"/>
          <w:lang w:val="en-US" w:eastAsia="en-US" w:bidi="ar-SA"/>
        </w:rPr>
      </w:pPr>
      <w:hyperlink w:anchor="_Toc54863493" w:history="1">
        <w:r w:rsidR="00DB6D2E" w:rsidRPr="0095336D">
          <w:rPr>
            <w:rStyle w:val="Hyperlink"/>
            <w:noProof/>
          </w:rPr>
          <w:t>Dynamics 365 Human Resources</w:t>
        </w:r>
        <w:r w:rsidR="00DB6D2E">
          <w:rPr>
            <w:noProof/>
            <w:webHidden/>
          </w:rPr>
          <w:tab/>
        </w:r>
        <w:r w:rsidR="00DB6D2E">
          <w:rPr>
            <w:noProof/>
            <w:webHidden/>
          </w:rPr>
          <w:fldChar w:fldCharType="begin"/>
        </w:r>
        <w:r w:rsidR="00DB6D2E">
          <w:rPr>
            <w:noProof/>
            <w:webHidden/>
          </w:rPr>
          <w:instrText xml:space="preserve"> PAGEREF _Toc54863493 \h </w:instrText>
        </w:r>
        <w:r w:rsidR="00DB6D2E">
          <w:rPr>
            <w:noProof/>
            <w:webHidden/>
          </w:rPr>
        </w:r>
        <w:r w:rsidR="00DB6D2E">
          <w:rPr>
            <w:noProof/>
            <w:webHidden/>
          </w:rPr>
          <w:fldChar w:fldCharType="separate"/>
        </w:r>
        <w:r w:rsidR="00DB6D2E">
          <w:rPr>
            <w:noProof/>
            <w:webHidden/>
          </w:rPr>
          <w:t>8</w:t>
        </w:r>
        <w:r w:rsidR="00DB6D2E">
          <w:rPr>
            <w:noProof/>
            <w:webHidden/>
          </w:rPr>
          <w:fldChar w:fldCharType="end"/>
        </w:r>
      </w:hyperlink>
    </w:p>
    <w:p w14:paraId="68532B89" w14:textId="3FB29537" w:rsidR="00DB6D2E" w:rsidRDefault="00C2473B">
      <w:pPr>
        <w:pStyle w:val="TOC4"/>
        <w:tabs>
          <w:tab w:val="right" w:leader="dot" w:pos="5030"/>
        </w:tabs>
        <w:rPr>
          <w:rFonts w:eastAsiaTheme="minorEastAsia"/>
          <w:smallCaps w:val="0"/>
          <w:noProof/>
          <w:sz w:val="22"/>
          <w:lang w:val="en-US" w:eastAsia="en-US" w:bidi="ar-SA"/>
        </w:rPr>
      </w:pPr>
      <w:hyperlink w:anchor="_Toc54863494" w:history="1">
        <w:r w:rsidR="00DB6D2E" w:rsidRPr="0095336D">
          <w:rPr>
            <w:rStyle w:val="Hyperlink"/>
            <w:noProof/>
          </w:rPr>
          <w:t>Dynamics 365 Remote Assist</w:t>
        </w:r>
        <w:r w:rsidR="00DB6D2E">
          <w:rPr>
            <w:noProof/>
            <w:webHidden/>
          </w:rPr>
          <w:tab/>
        </w:r>
        <w:r w:rsidR="00DB6D2E">
          <w:rPr>
            <w:noProof/>
            <w:webHidden/>
          </w:rPr>
          <w:fldChar w:fldCharType="begin"/>
        </w:r>
        <w:r w:rsidR="00DB6D2E">
          <w:rPr>
            <w:noProof/>
            <w:webHidden/>
          </w:rPr>
          <w:instrText xml:space="preserve"> PAGEREF _Toc54863494 \h </w:instrText>
        </w:r>
        <w:r w:rsidR="00DB6D2E">
          <w:rPr>
            <w:noProof/>
            <w:webHidden/>
          </w:rPr>
        </w:r>
        <w:r w:rsidR="00DB6D2E">
          <w:rPr>
            <w:noProof/>
            <w:webHidden/>
          </w:rPr>
          <w:fldChar w:fldCharType="separate"/>
        </w:r>
        <w:r w:rsidR="00DB6D2E">
          <w:rPr>
            <w:noProof/>
            <w:webHidden/>
          </w:rPr>
          <w:t>8</w:t>
        </w:r>
        <w:r w:rsidR="00DB6D2E">
          <w:rPr>
            <w:noProof/>
            <w:webHidden/>
          </w:rPr>
          <w:fldChar w:fldCharType="end"/>
        </w:r>
      </w:hyperlink>
    </w:p>
    <w:p w14:paraId="59BA03AE" w14:textId="7A39DE62" w:rsidR="00DB6D2E" w:rsidRDefault="00C2473B">
      <w:pPr>
        <w:pStyle w:val="TOC4"/>
        <w:tabs>
          <w:tab w:val="right" w:leader="dot" w:pos="5030"/>
        </w:tabs>
        <w:rPr>
          <w:rFonts w:eastAsiaTheme="minorEastAsia"/>
          <w:smallCaps w:val="0"/>
          <w:noProof/>
          <w:sz w:val="22"/>
          <w:lang w:val="en-US" w:eastAsia="en-US" w:bidi="ar-SA"/>
        </w:rPr>
      </w:pPr>
      <w:hyperlink w:anchor="_Toc54863495" w:history="1">
        <w:r w:rsidR="00DB6D2E" w:rsidRPr="0095336D">
          <w:rPr>
            <w:rStyle w:val="Hyperlink"/>
            <w:noProof/>
          </w:rPr>
          <w:t>Dynamics 365 Sales Enterprise; Dynamics 365 Sales Professional</w:t>
        </w:r>
        <w:r w:rsidR="00DB6D2E">
          <w:rPr>
            <w:noProof/>
            <w:webHidden/>
          </w:rPr>
          <w:tab/>
        </w:r>
        <w:r w:rsidR="00DB6D2E">
          <w:rPr>
            <w:noProof/>
            <w:webHidden/>
          </w:rPr>
          <w:fldChar w:fldCharType="begin"/>
        </w:r>
        <w:r w:rsidR="00DB6D2E">
          <w:rPr>
            <w:noProof/>
            <w:webHidden/>
          </w:rPr>
          <w:instrText xml:space="preserve"> PAGEREF _Toc54863495 \h </w:instrText>
        </w:r>
        <w:r w:rsidR="00DB6D2E">
          <w:rPr>
            <w:noProof/>
            <w:webHidden/>
          </w:rPr>
        </w:r>
        <w:r w:rsidR="00DB6D2E">
          <w:rPr>
            <w:noProof/>
            <w:webHidden/>
          </w:rPr>
          <w:fldChar w:fldCharType="separate"/>
        </w:r>
        <w:r w:rsidR="00DB6D2E">
          <w:rPr>
            <w:noProof/>
            <w:webHidden/>
          </w:rPr>
          <w:t>9</w:t>
        </w:r>
        <w:r w:rsidR="00DB6D2E">
          <w:rPr>
            <w:noProof/>
            <w:webHidden/>
          </w:rPr>
          <w:fldChar w:fldCharType="end"/>
        </w:r>
      </w:hyperlink>
    </w:p>
    <w:p w14:paraId="502C0D0A" w14:textId="56E558AB" w:rsidR="00DB6D2E" w:rsidRDefault="00C2473B">
      <w:pPr>
        <w:pStyle w:val="TOC4"/>
        <w:tabs>
          <w:tab w:val="right" w:leader="dot" w:pos="5030"/>
        </w:tabs>
        <w:rPr>
          <w:rFonts w:eastAsiaTheme="minorEastAsia"/>
          <w:smallCaps w:val="0"/>
          <w:noProof/>
          <w:sz w:val="22"/>
          <w:lang w:val="en-US" w:eastAsia="en-US" w:bidi="ar-SA"/>
        </w:rPr>
      </w:pPr>
      <w:hyperlink w:anchor="_Toc54863496" w:history="1">
        <w:r w:rsidR="00DB6D2E" w:rsidRPr="0095336D">
          <w:rPr>
            <w:rStyle w:val="Hyperlink"/>
            <w:noProof/>
          </w:rPr>
          <w:t>Dynamics 365 Supply Chain Management; Dynamics 365 Finance</w:t>
        </w:r>
        <w:r w:rsidR="00DB6D2E" w:rsidRPr="0095336D">
          <w:rPr>
            <w:rStyle w:val="Hyperlink"/>
            <w:noProof/>
            <w:lang w:val="en-US"/>
          </w:rPr>
          <w:t>; Dynamics 365 Project Operations</w:t>
        </w:r>
        <w:r w:rsidR="00DB6D2E">
          <w:rPr>
            <w:noProof/>
            <w:webHidden/>
          </w:rPr>
          <w:tab/>
        </w:r>
        <w:r w:rsidR="00DB6D2E">
          <w:rPr>
            <w:noProof/>
            <w:webHidden/>
          </w:rPr>
          <w:fldChar w:fldCharType="begin"/>
        </w:r>
        <w:r w:rsidR="00DB6D2E">
          <w:rPr>
            <w:noProof/>
            <w:webHidden/>
          </w:rPr>
          <w:instrText xml:space="preserve"> PAGEREF _Toc54863496 \h </w:instrText>
        </w:r>
        <w:r w:rsidR="00DB6D2E">
          <w:rPr>
            <w:noProof/>
            <w:webHidden/>
          </w:rPr>
        </w:r>
        <w:r w:rsidR="00DB6D2E">
          <w:rPr>
            <w:noProof/>
            <w:webHidden/>
          </w:rPr>
          <w:fldChar w:fldCharType="separate"/>
        </w:r>
        <w:r w:rsidR="00DB6D2E">
          <w:rPr>
            <w:noProof/>
            <w:webHidden/>
          </w:rPr>
          <w:t>9</w:t>
        </w:r>
        <w:r w:rsidR="00DB6D2E">
          <w:rPr>
            <w:noProof/>
            <w:webHidden/>
          </w:rPr>
          <w:fldChar w:fldCharType="end"/>
        </w:r>
      </w:hyperlink>
    </w:p>
    <w:p w14:paraId="44FD28E0" w14:textId="6C2A9455" w:rsidR="00DB6D2E" w:rsidRDefault="00C2473B">
      <w:pPr>
        <w:pStyle w:val="TOC2"/>
        <w:tabs>
          <w:tab w:val="right" w:leader="dot" w:pos="5030"/>
        </w:tabs>
        <w:rPr>
          <w:rFonts w:eastAsiaTheme="minorEastAsia"/>
          <w:b w:val="0"/>
          <w:smallCaps w:val="0"/>
          <w:noProof/>
          <w:sz w:val="22"/>
          <w:lang w:val="en-US" w:eastAsia="en-US" w:bidi="ar-SA"/>
        </w:rPr>
      </w:pPr>
      <w:hyperlink w:anchor="_Toc54863497" w:history="1">
        <w:r w:rsidR="00DB6D2E" w:rsidRPr="0095336D">
          <w:rPr>
            <w:rStyle w:val="Hyperlink"/>
            <w:noProof/>
          </w:rPr>
          <w:t>Služby Office 365</w:t>
        </w:r>
        <w:r w:rsidR="00DB6D2E">
          <w:rPr>
            <w:noProof/>
            <w:webHidden/>
          </w:rPr>
          <w:tab/>
        </w:r>
        <w:r w:rsidR="00DB6D2E">
          <w:rPr>
            <w:noProof/>
            <w:webHidden/>
          </w:rPr>
          <w:fldChar w:fldCharType="begin"/>
        </w:r>
        <w:r w:rsidR="00DB6D2E">
          <w:rPr>
            <w:noProof/>
            <w:webHidden/>
          </w:rPr>
          <w:instrText xml:space="preserve"> PAGEREF _Toc54863497 \h </w:instrText>
        </w:r>
        <w:r w:rsidR="00DB6D2E">
          <w:rPr>
            <w:noProof/>
            <w:webHidden/>
          </w:rPr>
        </w:r>
        <w:r w:rsidR="00DB6D2E">
          <w:rPr>
            <w:noProof/>
            <w:webHidden/>
          </w:rPr>
          <w:fldChar w:fldCharType="separate"/>
        </w:r>
        <w:r w:rsidR="00DB6D2E">
          <w:rPr>
            <w:noProof/>
            <w:webHidden/>
          </w:rPr>
          <w:t>10</w:t>
        </w:r>
        <w:r w:rsidR="00DB6D2E">
          <w:rPr>
            <w:noProof/>
            <w:webHidden/>
          </w:rPr>
          <w:fldChar w:fldCharType="end"/>
        </w:r>
      </w:hyperlink>
    </w:p>
    <w:p w14:paraId="3F15F6F6" w14:textId="654D6947" w:rsidR="00DB6D2E" w:rsidRDefault="00C2473B">
      <w:pPr>
        <w:pStyle w:val="TOC4"/>
        <w:tabs>
          <w:tab w:val="right" w:leader="dot" w:pos="5030"/>
        </w:tabs>
        <w:rPr>
          <w:rFonts w:eastAsiaTheme="minorEastAsia"/>
          <w:smallCaps w:val="0"/>
          <w:noProof/>
          <w:sz w:val="22"/>
          <w:lang w:val="en-US" w:eastAsia="en-US" w:bidi="ar-SA"/>
        </w:rPr>
      </w:pPr>
      <w:hyperlink w:anchor="_Toc54863498" w:history="1">
        <w:r w:rsidR="00DB6D2E" w:rsidRPr="0095336D">
          <w:rPr>
            <w:rStyle w:val="Hyperlink"/>
            <w:noProof/>
          </w:rPr>
          <w:t>Duet Enterprise Online</w:t>
        </w:r>
        <w:r w:rsidR="00DB6D2E">
          <w:rPr>
            <w:noProof/>
            <w:webHidden/>
          </w:rPr>
          <w:tab/>
        </w:r>
        <w:r w:rsidR="00DB6D2E">
          <w:rPr>
            <w:noProof/>
            <w:webHidden/>
          </w:rPr>
          <w:fldChar w:fldCharType="begin"/>
        </w:r>
        <w:r w:rsidR="00DB6D2E">
          <w:rPr>
            <w:noProof/>
            <w:webHidden/>
          </w:rPr>
          <w:instrText xml:space="preserve"> PAGEREF _Toc54863498 \h </w:instrText>
        </w:r>
        <w:r w:rsidR="00DB6D2E">
          <w:rPr>
            <w:noProof/>
            <w:webHidden/>
          </w:rPr>
        </w:r>
        <w:r w:rsidR="00DB6D2E">
          <w:rPr>
            <w:noProof/>
            <w:webHidden/>
          </w:rPr>
          <w:fldChar w:fldCharType="separate"/>
        </w:r>
        <w:r w:rsidR="00DB6D2E">
          <w:rPr>
            <w:noProof/>
            <w:webHidden/>
          </w:rPr>
          <w:t>10</w:t>
        </w:r>
        <w:r w:rsidR="00DB6D2E">
          <w:rPr>
            <w:noProof/>
            <w:webHidden/>
          </w:rPr>
          <w:fldChar w:fldCharType="end"/>
        </w:r>
      </w:hyperlink>
    </w:p>
    <w:p w14:paraId="48B01030" w14:textId="7BFF34C1" w:rsidR="00DB6D2E" w:rsidRDefault="00C2473B">
      <w:pPr>
        <w:pStyle w:val="TOC4"/>
        <w:tabs>
          <w:tab w:val="right" w:leader="dot" w:pos="5030"/>
        </w:tabs>
        <w:rPr>
          <w:rFonts w:eastAsiaTheme="minorEastAsia"/>
          <w:smallCaps w:val="0"/>
          <w:noProof/>
          <w:sz w:val="22"/>
          <w:lang w:val="en-US" w:eastAsia="en-US" w:bidi="ar-SA"/>
        </w:rPr>
      </w:pPr>
      <w:hyperlink w:anchor="_Toc54863499" w:history="1">
        <w:r w:rsidR="00DB6D2E" w:rsidRPr="0095336D">
          <w:rPr>
            <w:rStyle w:val="Hyperlink"/>
            <w:noProof/>
          </w:rPr>
          <w:t>Exchange Online</w:t>
        </w:r>
        <w:r w:rsidR="00DB6D2E">
          <w:rPr>
            <w:noProof/>
            <w:webHidden/>
          </w:rPr>
          <w:tab/>
        </w:r>
        <w:r w:rsidR="00DB6D2E">
          <w:rPr>
            <w:noProof/>
            <w:webHidden/>
          </w:rPr>
          <w:fldChar w:fldCharType="begin"/>
        </w:r>
        <w:r w:rsidR="00DB6D2E">
          <w:rPr>
            <w:noProof/>
            <w:webHidden/>
          </w:rPr>
          <w:instrText xml:space="preserve"> PAGEREF _Toc54863499 \h </w:instrText>
        </w:r>
        <w:r w:rsidR="00DB6D2E">
          <w:rPr>
            <w:noProof/>
            <w:webHidden/>
          </w:rPr>
        </w:r>
        <w:r w:rsidR="00DB6D2E">
          <w:rPr>
            <w:noProof/>
            <w:webHidden/>
          </w:rPr>
          <w:fldChar w:fldCharType="separate"/>
        </w:r>
        <w:r w:rsidR="00DB6D2E">
          <w:rPr>
            <w:noProof/>
            <w:webHidden/>
          </w:rPr>
          <w:t>10</w:t>
        </w:r>
        <w:r w:rsidR="00DB6D2E">
          <w:rPr>
            <w:noProof/>
            <w:webHidden/>
          </w:rPr>
          <w:fldChar w:fldCharType="end"/>
        </w:r>
      </w:hyperlink>
    </w:p>
    <w:p w14:paraId="2569CC98" w14:textId="5DEAD99C" w:rsidR="00DB6D2E" w:rsidRDefault="00C2473B">
      <w:pPr>
        <w:pStyle w:val="TOC4"/>
        <w:tabs>
          <w:tab w:val="right" w:leader="dot" w:pos="5030"/>
        </w:tabs>
        <w:rPr>
          <w:rFonts w:eastAsiaTheme="minorEastAsia"/>
          <w:smallCaps w:val="0"/>
          <w:noProof/>
          <w:sz w:val="22"/>
          <w:lang w:val="en-US" w:eastAsia="en-US" w:bidi="ar-SA"/>
        </w:rPr>
      </w:pPr>
      <w:hyperlink w:anchor="_Toc54863500" w:history="1">
        <w:r w:rsidR="00DB6D2E" w:rsidRPr="0095336D">
          <w:rPr>
            <w:rStyle w:val="Hyperlink"/>
            <w:noProof/>
          </w:rPr>
          <w:t>Exchange Online Archiving</w:t>
        </w:r>
        <w:r w:rsidR="00DB6D2E">
          <w:rPr>
            <w:noProof/>
            <w:webHidden/>
          </w:rPr>
          <w:tab/>
        </w:r>
        <w:r w:rsidR="00DB6D2E">
          <w:rPr>
            <w:noProof/>
            <w:webHidden/>
          </w:rPr>
          <w:fldChar w:fldCharType="begin"/>
        </w:r>
        <w:r w:rsidR="00DB6D2E">
          <w:rPr>
            <w:noProof/>
            <w:webHidden/>
          </w:rPr>
          <w:instrText xml:space="preserve"> PAGEREF _Toc54863500 \h </w:instrText>
        </w:r>
        <w:r w:rsidR="00DB6D2E">
          <w:rPr>
            <w:noProof/>
            <w:webHidden/>
          </w:rPr>
        </w:r>
        <w:r w:rsidR="00DB6D2E">
          <w:rPr>
            <w:noProof/>
            <w:webHidden/>
          </w:rPr>
          <w:fldChar w:fldCharType="separate"/>
        </w:r>
        <w:r w:rsidR="00DB6D2E">
          <w:rPr>
            <w:noProof/>
            <w:webHidden/>
          </w:rPr>
          <w:t>11</w:t>
        </w:r>
        <w:r w:rsidR="00DB6D2E">
          <w:rPr>
            <w:noProof/>
            <w:webHidden/>
          </w:rPr>
          <w:fldChar w:fldCharType="end"/>
        </w:r>
      </w:hyperlink>
    </w:p>
    <w:p w14:paraId="66DA9DD0" w14:textId="1EFB4474" w:rsidR="00DB6D2E" w:rsidRDefault="00C2473B">
      <w:pPr>
        <w:pStyle w:val="TOC4"/>
        <w:tabs>
          <w:tab w:val="right" w:leader="dot" w:pos="5030"/>
        </w:tabs>
        <w:rPr>
          <w:rFonts w:eastAsiaTheme="minorEastAsia"/>
          <w:smallCaps w:val="0"/>
          <w:noProof/>
          <w:sz w:val="22"/>
          <w:lang w:val="en-US" w:eastAsia="en-US" w:bidi="ar-SA"/>
        </w:rPr>
      </w:pPr>
      <w:hyperlink w:anchor="_Toc54863501" w:history="1">
        <w:r w:rsidR="00DB6D2E" w:rsidRPr="0095336D">
          <w:rPr>
            <w:rStyle w:val="Hyperlink"/>
            <w:noProof/>
          </w:rPr>
          <w:t>Exchange Online Protection</w:t>
        </w:r>
        <w:r w:rsidR="00DB6D2E">
          <w:rPr>
            <w:noProof/>
            <w:webHidden/>
          </w:rPr>
          <w:tab/>
        </w:r>
        <w:r w:rsidR="00DB6D2E">
          <w:rPr>
            <w:noProof/>
            <w:webHidden/>
          </w:rPr>
          <w:fldChar w:fldCharType="begin"/>
        </w:r>
        <w:r w:rsidR="00DB6D2E">
          <w:rPr>
            <w:noProof/>
            <w:webHidden/>
          </w:rPr>
          <w:instrText xml:space="preserve"> PAGEREF _Toc54863501 \h </w:instrText>
        </w:r>
        <w:r w:rsidR="00DB6D2E">
          <w:rPr>
            <w:noProof/>
            <w:webHidden/>
          </w:rPr>
        </w:r>
        <w:r w:rsidR="00DB6D2E">
          <w:rPr>
            <w:noProof/>
            <w:webHidden/>
          </w:rPr>
          <w:fldChar w:fldCharType="separate"/>
        </w:r>
        <w:r w:rsidR="00DB6D2E">
          <w:rPr>
            <w:noProof/>
            <w:webHidden/>
          </w:rPr>
          <w:t>11</w:t>
        </w:r>
        <w:r w:rsidR="00DB6D2E">
          <w:rPr>
            <w:noProof/>
            <w:webHidden/>
          </w:rPr>
          <w:fldChar w:fldCharType="end"/>
        </w:r>
      </w:hyperlink>
    </w:p>
    <w:p w14:paraId="6BE5100C" w14:textId="0B5456CB" w:rsidR="00DB6D2E" w:rsidRDefault="00C2473B">
      <w:pPr>
        <w:pStyle w:val="TOC4"/>
        <w:tabs>
          <w:tab w:val="right" w:leader="dot" w:pos="5030"/>
        </w:tabs>
        <w:rPr>
          <w:rFonts w:eastAsiaTheme="minorEastAsia"/>
          <w:smallCaps w:val="0"/>
          <w:noProof/>
          <w:sz w:val="22"/>
          <w:lang w:val="en-US" w:eastAsia="en-US" w:bidi="ar-SA"/>
        </w:rPr>
      </w:pPr>
      <w:hyperlink w:anchor="_Toc54863502" w:history="1">
        <w:r w:rsidR="00DB6D2E" w:rsidRPr="0095336D">
          <w:rPr>
            <w:rStyle w:val="Hyperlink"/>
            <w:noProof/>
          </w:rPr>
          <w:t>Microsoft MyAnalytics</w:t>
        </w:r>
        <w:r w:rsidR="00DB6D2E">
          <w:rPr>
            <w:noProof/>
            <w:webHidden/>
          </w:rPr>
          <w:tab/>
        </w:r>
        <w:r w:rsidR="00DB6D2E">
          <w:rPr>
            <w:noProof/>
            <w:webHidden/>
          </w:rPr>
          <w:fldChar w:fldCharType="begin"/>
        </w:r>
        <w:r w:rsidR="00DB6D2E">
          <w:rPr>
            <w:noProof/>
            <w:webHidden/>
          </w:rPr>
          <w:instrText xml:space="preserve"> PAGEREF _Toc54863502 \h </w:instrText>
        </w:r>
        <w:r w:rsidR="00DB6D2E">
          <w:rPr>
            <w:noProof/>
            <w:webHidden/>
          </w:rPr>
        </w:r>
        <w:r w:rsidR="00DB6D2E">
          <w:rPr>
            <w:noProof/>
            <w:webHidden/>
          </w:rPr>
          <w:fldChar w:fldCharType="separate"/>
        </w:r>
        <w:r w:rsidR="00DB6D2E">
          <w:rPr>
            <w:noProof/>
            <w:webHidden/>
          </w:rPr>
          <w:t>11</w:t>
        </w:r>
        <w:r w:rsidR="00DB6D2E">
          <w:rPr>
            <w:noProof/>
            <w:webHidden/>
          </w:rPr>
          <w:fldChar w:fldCharType="end"/>
        </w:r>
      </w:hyperlink>
    </w:p>
    <w:p w14:paraId="4DA5943E" w14:textId="255B2C1F" w:rsidR="00DB6D2E" w:rsidRDefault="00C2473B">
      <w:pPr>
        <w:pStyle w:val="TOC4"/>
        <w:tabs>
          <w:tab w:val="right" w:leader="dot" w:pos="5030"/>
        </w:tabs>
        <w:rPr>
          <w:rFonts w:eastAsiaTheme="minorEastAsia"/>
          <w:smallCaps w:val="0"/>
          <w:noProof/>
          <w:sz w:val="22"/>
          <w:lang w:val="en-US" w:eastAsia="en-US" w:bidi="ar-SA"/>
        </w:rPr>
      </w:pPr>
      <w:hyperlink w:anchor="_Toc54863503" w:history="1">
        <w:r w:rsidR="00DB6D2E" w:rsidRPr="0095336D">
          <w:rPr>
            <w:rStyle w:val="Hyperlink"/>
            <w:noProof/>
          </w:rPr>
          <w:t>Microsoft Stream</w:t>
        </w:r>
        <w:r w:rsidR="00DB6D2E">
          <w:rPr>
            <w:noProof/>
            <w:webHidden/>
          </w:rPr>
          <w:tab/>
        </w:r>
        <w:r w:rsidR="00DB6D2E">
          <w:rPr>
            <w:noProof/>
            <w:webHidden/>
          </w:rPr>
          <w:fldChar w:fldCharType="begin"/>
        </w:r>
        <w:r w:rsidR="00DB6D2E">
          <w:rPr>
            <w:noProof/>
            <w:webHidden/>
          </w:rPr>
          <w:instrText xml:space="preserve"> PAGEREF _Toc54863503 \h </w:instrText>
        </w:r>
        <w:r w:rsidR="00DB6D2E">
          <w:rPr>
            <w:noProof/>
            <w:webHidden/>
          </w:rPr>
        </w:r>
        <w:r w:rsidR="00DB6D2E">
          <w:rPr>
            <w:noProof/>
            <w:webHidden/>
          </w:rPr>
          <w:fldChar w:fldCharType="separate"/>
        </w:r>
        <w:r w:rsidR="00DB6D2E">
          <w:rPr>
            <w:noProof/>
            <w:webHidden/>
          </w:rPr>
          <w:t>12</w:t>
        </w:r>
        <w:r w:rsidR="00DB6D2E">
          <w:rPr>
            <w:noProof/>
            <w:webHidden/>
          </w:rPr>
          <w:fldChar w:fldCharType="end"/>
        </w:r>
      </w:hyperlink>
    </w:p>
    <w:p w14:paraId="64350056" w14:textId="6A25C6DA" w:rsidR="00DB6D2E" w:rsidRDefault="00C2473B">
      <w:pPr>
        <w:pStyle w:val="TOC4"/>
        <w:tabs>
          <w:tab w:val="right" w:leader="dot" w:pos="5030"/>
        </w:tabs>
        <w:rPr>
          <w:rFonts w:eastAsiaTheme="minorEastAsia"/>
          <w:smallCaps w:val="0"/>
          <w:noProof/>
          <w:sz w:val="22"/>
          <w:lang w:val="en-US" w:eastAsia="en-US" w:bidi="ar-SA"/>
        </w:rPr>
      </w:pPr>
      <w:hyperlink w:anchor="_Toc54863504" w:history="1">
        <w:r w:rsidR="00DB6D2E" w:rsidRPr="0095336D">
          <w:rPr>
            <w:rStyle w:val="Hyperlink"/>
            <w:noProof/>
          </w:rPr>
          <w:t>Microsoft Teams</w:t>
        </w:r>
        <w:r w:rsidR="00DB6D2E">
          <w:rPr>
            <w:noProof/>
            <w:webHidden/>
          </w:rPr>
          <w:tab/>
        </w:r>
        <w:r w:rsidR="00DB6D2E">
          <w:rPr>
            <w:noProof/>
            <w:webHidden/>
          </w:rPr>
          <w:fldChar w:fldCharType="begin"/>
        </w:r>
        <w:r w:rsidR="00DB6D2E">
          <w:rPr>
            <w:noProof/>
            <w:webHidden/>
          </w:rPr>
          <w:instrText xml:space="preserve"> PAGEREF _Toc54863504 \h </w:instrText>
        </w:r>
        <w:r w:rsidR="00DB6D2E">
          <w:rPr>
            <w:noProof/>
            <w:webHidden/>
          </w:rPr>
        </w:r>
        <w:r w:rsidR="00DB6D2E">
          <w:rPr>
            <w:noProof/>
            <w:webHidden/>
          </w:rPr>
          <w:fldChar w:fldCharType="separate"/>
        </w:r>
        <w:r w:rsidR="00DB6D2E">
          <w:rPr>
            <w:noProof/>
            <w:webHidden/>
          </w:rPr>
          <w:t>12</w:t>
        </w:r>
        <w:r w:rsidR="00DB6D2E">
          <w:rPr>
            <w:noProof/>
            <w:webHidden/>
          </w:rPr>
          <w:fldChar w:fldCharType="end"/>
        </w:r>
      </w:hyperlink>
    </w:p>
    <w:p w14:paraId="605AE012" w14:textId="23097491" w:rsidR="00DB6D2E" w:rsidRDefault="00C2473B">
      <w:pPr>
        <w:pStyle w:val="TOC4"/>
        <w:tabs>
          <w:tab w:val="right" w:leader="dot" w:pos="5030"/>
        </w:tabs>
        <w:rPr>
          <w:rFonts w:eastAsiaTheme="minorEastAsia"/>
          <w:smallCaps w:val="0"/>
          <w:noProof/>
          <w:sz w:val="22"/>
          <w:lang w:val="en-US" w:eastAsia="en-US" w:bidi="ar-SA"/>
        </w:rPr>
      </w:pPr>
      <w:hyperlink w:anchor="_Toc54863505" w:history="1">
        <w:r w:rsidR="00DB6D2E" w:rsidRPr="0095336D">
          <w:rPr>
            <w:rStyle w:val="Hyperlink"/>
            <w:noProof/>
          </w:rPr>
          <w:t>Microsoft 365 Apps for business</w:t>
        </w:r>
        <w:r w:rsidR="00DB6D2E">
          <w:rPr>
            <w:noProof/>
            <w:webHidden/>
          </w:rPr>
          <w:tab/>
        </w:r>
        <w:r w:rsidR="00DB6D2E">
          <w:rPr>
            <w:noProof/>
            <w:webHidden/>
          </w:rPr>
          <w:fldChar w:fldCharType="begin"/>
        </w:r>
        <w:r w:rsidR="00DB6D2E">
          <w:rPr>
            <w:noProof/>
            <w:webHidden/>
          </w:rPr>
          <w:instrText xml:space="preserve"> PAGEREF _Toc54863505 \h </w:instrText>
        </w:r>
        <w:r w:rsidR="00DB6D2E">
          <w:rPr>
            <w:noProof/>
            <w:webHidden/>
          </w:rPr>
        </w:r>
        <w:r w:rsidR="00DB6D2E">
          <w:rPr>
            <w:noProof/>
            <w:webHidden/>
          </w:rPr>
          <w:fldChar w:fldCharType="separate"/>
        </w:r>
        <w:r w:rsidR="00DB6D2E">
          <w:rPr>
            <w:noProof/>
            <w:webHidden/>
          </w:rPr>
          <w:t>13</w:t>
        </w:r>
        <w:r w:rsidR="00DB6D2E">
          <w:rPr>
            <w:noProof/>
            <w:webHidden/>
          </w:rPr>
          <w:fldChar w:fldCharType="end"/>
        </w:r>
      </w:hyperlink>
    </w:p>
    <w:p w14:paraId="195303E9" w14:textId="49D48FD7" w:rsidR="00DB6D2E" w:rsidRDefault="00C2473B">
      <w:pPr>
        <w:pStyle w:val="TOC4"/>
        <w:tabs>
          <w:tab w:val="right" w:leader="dot" w:pos="5030"/>
        </w:tabs>
        <w:rPr>
          <w:rFonts w:eastAsiaTheme="minorEastAsia"/>
          <w:smallCaps w:val="0"/>
          <w:noProof/>
          <w:sz w:val="22"/>
          <w:lang w:val="en-US" w:eastAsia="en-US" w:bidi="ar-SA"/>
        </w:rPr>
      </w:pPr>
      <w:hyperlink w:anchor="_Toc54863506" w:history="1">
        <w:r w:rsidR="00DB6D2E" w:rsidRPr="0095336D">
          <w:rPr>
            <w:rStyle w:val="Hyperlink"/>
            <w:noProof/>
          </w:rPr>
          <w:t>Microsoft 365 Apps for enterprise</w:t>
        </w:r>
        <w:r w:rsidR="00DB6D2E">
          <w:rPr>
            <w:noProof/>
            <w:webHidden/>
          </w:rPr>
          <w:tab/>
        </w:r>
        <w:r w:rsidR="00DB6D2E">
          <w:rPr>
            <w:noProof/>
            <w:webHidden/>
          </w:rPr>
          <w:fldChar w:fldCharType="begin"/>
        </w:r>
        <w:r w:rsidR="00DB6D2E">
          <w:rPr>
            <w:noProof/>
            <w:webHidden/>
          </w:rPr>
          <w:instrText xml:space="preserve"> PAGEREF _Toc54863506 \h </w:instrText>
        </w:r>
        <w:r w:rsidR="00DB6D2E">
          <w:rPr>
            <w:noProof/>
            <w:webHidden/>
          </w:rPr>
        </w:r>
        <w:r w:rsidR="00DB6D2E">
          <w:rPr>
            <w:noProof/>
            <w:webHidden/>
          </w:rPr>
          <w:fldChar w:fldCharType="separate"/>
        </w:r>
        <w:r w:rsidR="00DB6D2E">
          <w:rPr>
            <w:noProof/>
            <w:webHidden/>
          </w:rPr>
          <w:t>13</w:t>
        </w:r>
        <w:r w:rsidR="00DB6D2E">
          <w:rPr>
            <w:noProof/>
            <w:webHidden/>
          </w:rPr>
          <w:fldChar w:fldCharType="end"/>
        </w:r>
      </w:hyperlink>
    </w:p>
    <w:p w14:paraId="20C9AE4E" w14:textId="4F023D84" w:rsidR="00DB6D2E" w:rsidRDefault="00C2473B">
      <w:pPr>
        <w:pStyle w:val="TOC4"/>
        <w:tabs>
          <w:tab w:val="right" w:leader="dot" w:pos="5030"/>
        </w:tabs>
        <w:rPr>
          <w:rFonts w:eastAsiaTheme="minorEastAsia"/>
          <w:smallCaps w:val="0"/>
          <w:noProof/>
          <w:sz w:val="22"/>
          <w:lang w:val="en-US" w:eastAsia="en-US" w:bidi="ar-SA"/>
        </w:rPr>
      </w:pPr>
      <w:hyperlink w:anchor="_Toc54863507" w:history="1">
        <w:r w:rsidR="00DB6D2E" w:rsidRPr="0095336D">
          <w:rPr>
            <w:rStyle w:val="Hyperlink"/>
            <w:noProof/>
          </w:rPr>
          <w:t>Office 365 Advanced Compliance</w:t>
        </w:r>
        <w:r w:rsidR="00DB6D2E">
          <w:rPr>
            <w:noProof/>
            <w:webHidden/>
          </w:rPr>
          <w:tab/>
        </w:r>
        <w:r w:rsidR="00DB6D2E">
          <w:rPr>
            <w:noProof/>
            <w:webHidden/>
          </w:rPr>
          <w:fldChar w:fldCharType="begin"/>
        </w:r>
        <w:r w:rsidR="00DB6D2E">
          <w:rPr>
            <w:noProof/>
            <w:webHidden/>
          </w:rPr>
          <w:instrText xml:space="preserve"> PAGEREF _Toc54863507 \h </w:instrText>
        </w:r>
        <w:r w:rsidR="00DB6D2E">
          <w:rPr>
            <w:noProof/>
            <w:webHidden/>
          </w:rPr>
        </w:r>
        <w:r w:rsidR="00DB6D2E">
          <w:rPr>
            <w:noProof/>
            <w:webHidden/>
          </w:rPr>
          <w:fldChar w:fldCharType="separate"/>
        </w:r>
        <w:r w:rsidR="00DB6D2E">
          <w:rPr>
            <w:noProof/>
            <w:webHidden/>
          </w:rPr>
          <w:t>13</w:t>
        </w:r>
        <w:r w:rsidR="00DB6D2E">
          <w:rPr>
            <w:noProof/>
            <w:webHidden/>
          </w:rPr>
          <w:fldChar w:fldCharType="end"/>
        </w:r>
      </w:hyperlink>
    </w:p>
    <w:p w14:paraId="7430A3B3" w14:textId="74664175" w:rsidR="00DB6D2E" w:rsidRDefault="00C2473B">
      <w:pPr>
        <w:pStyle w:val="TOC4"/>
        <w:tabs>
          <w:tab w:val="right" w:leader="dot" w:pos="5030"/>
        </w:tabs>
        <w:rPr>
          <w:rFonts w:eastAsiaTheme="minorEastAsia"/>
          <w:smallCaps w:val="0"/>
          <w:noProof/>
          <w:sz w:val="22"/>
          <w:lang w:val="en-US" w:eastAsia="en-US" w:bidi="ar-SA"/>
        </w:rPr>
      </w:pPr>
      <w:hyperlink w:anchor="_Toc54863508" w:history="1">
        <w:r w:rsidR="00DB6D2E" w:rsidRPr="0095336D">
          <w:rPr>
            <w:rStyle w:val="Hyperlink"/>
            <w:noProof/>
          </w:rPr>
          <w:t>Office Online</w:t>
        </w:r>
        <w:r w:rsidR="00DB6D2E">
          <w:rPr>
            <w:noProof/>
            <w:webHidden/>
          </w:rPr>
          <w:tab/>
        </w:r>
        <w:r w:rsidR="00DB6D2E">
          <w:rPr>
            <w:noProof/>
            <w:webHidden/>
          </w:rPr>
          <w:fldChar w:fldCharType="begin"/>
        </w:r>
        <w:r w:rsidR="00DB6D2E">
          <w:rPr>
            <w:noProof/>
            <w:webHidden/>
          </w:rPr>
          <w:instrText xml:space="preserve"> PAGEREF _Toc54863508 \h </w:instrText>
        </w:r>
        <w:r w:rsidR="00DB6D2E">
          <w:rPr>
            <w:noProof/>
            <w:webHidden/>
          </w:rPr>
        </w:r>
        <w:r w:rsidR="00DB6D2E">
          <w:rPr>
            <w:noProof/>
            <w:webHidden/>
          </w:rPr>
          <w:fldChar w:fldCharType="separate"/>
        </w:r>
        <w:r w:rsidR="00DB6D2E">
          <w:rPr>
            <w:noProof/>
            <w:webHidden/>
          </w:rPr>
          <w:t>14</w:t>
        </w:r>
        <w:r w:rsidR="00DB6D2E">
          <w:rPr>
            <w:noProof/>
            <w:webHidden/>
          </w:rPr>
          <w:fldChar w:fldCharType="end"/>
        </w:r>
      </w:hyperlink>
    </w:p>
    <w:p w14:paraId="0905012B" w14:textId="25335D84" w:rsidR="00DB6D2E" w:rsidRDefault="00C2473B">
      <w:pPr>
        <w:pStyle w:val="TOC4"/>
        <w:tabs>
          <w:tab w:val="right" w:leader="dot" w:pos="5030"/>
        </w:tabs>
        <w:rPr>
          <w:rFonts w:eastAsiaTheme="minorEastAsia"/>
          <w:smallCaps w:val="0"/>
          <w:noProof/>
          <w:sz w:val="22"/>
          <w:lang w:val="en-US" w:eastAsia="en-US" w:bidi="ar-SA"/>
        </w:rPr>
      </w:pPr>
      <w:hyperlink w:anchor="_Toc54863509" w:history="1">
        <w:r w:rsidR="00DB6D2E" w:rsidRPr="0095336D">
          <w:rPr>
            <w:rStyle w:val="Hyperlink"/>
            <w:noProof/>
          </w:rPr>
          <w:t>Office 365 Video</w:t>
        </w:r>
        <w:r w:rsidR="00DB6D2E">
          <w:rPr>
            <w:noProof/>
            <w:webHidden/>
          </w:rPr>
          <w:tab/>
        </w:r>
        <w:r w:rsidR="00DB6D2E">
          <w:rPr>
            <w:noProof/>
            <w:webHidden/>
          </w:rPr>
          <w:fldChar w:fldCharType="begin"/>
        </w:r>
        <w:r w:rsidR="00DB6D2E">
          <w:rPr>
            <w:noProof/>
            <w:webHidden/>
          </w:rPr>
          <w:instrText xml:space="preserve"> PAGEREF _Toc54863509 \h </w:instrText>
        </w:r>
        <w:r w:rsidR="00DB6D2E">
          <w:rPr>
            <w:noProof/>
            <w:webHidden/>
          </w:rPr>
        </w:r>
        <w:r w:rsidR="00DB6D2E">
          <w:rPr>
            <w:noProof/>
            <w:webHidden/>
          </w:rPr>
          <w:fldChar w:fldCharType="separate"/>
        </w:r>
        <w:r w:rsidR="00DB6D2E">
          <w:rPr>
            <w:noProof/>
            <w:webHidden/>
          </w:rPr>
          <w:t>14</w:t>
        </w:r>
        <w:r w:rsidR="00DB6D2E">
          <w:rPr>
            <w:noProof/>
            <w:webHidden/>
          </w:rPr>
          <w:fldChar w:fldCharType="end"/>
        </w:r>
      </w:hyperlink>
    </w:p>
    <w:p w14:paraId="200A7AE8" w14:textId="2BFD054F" w:rsidR="00DB6D2E" w:rsidRDefault="00C2473B">
      <w:pPr>
        <w:pStyle w:val="TOC4"/>
        <w:tabs>
          <w:tab w:val="right" w:leader="dot" w:pos="5030"/>
        </w:tabs>
        <w:rPr>
          <w:rFonts w:eastAsiaTheme="minorEastAsia"/>
          <w:smallCaps w:val="0"/>
          <w:noProof/>
          <w:sz w:val="22"/>
          <w:lang w:val="en-US" w:eastAsia="en-US" w:bidi="ar-SA"/>
        </w:rPr>
      </w:pPr>
      <w:hyperlink w:anchor="_Toc54863510" w:history="1">
        <w:r w:rsidR="00DB6D2E" w:rsidRPr="0095336D">
          <w:rPr>
            <w:rStyle w:val="Hyperlink"/>
            <w:noProof/>
          </w:rPr>
          <w:t>OneDrive pro firmy</w:t>
        </w:r>
        <w:r w:rsidR="00DB6D2E">
          <w:rPr>
            <w:noProof/>
            <w:webHidden/>
          </w:rPr>
          <w:tab/>
        </w:r>
        <w:r w:rsidR="00DB6D2E">
          <w:rPr>
            <w:noProof/>
            <w:webHidden/>
          </w:rPr>
          <w:fldChar w:fldCharType="begin"/>
        </w:r>
        <w:r w:rsidR="00DB6D2E">
          <w:rPr>
            <w:noProof/>
            <w:webHidden/>
          </w:rPr>
          <w:instrText xml:space="preserve"> PAGEREF _Toc54863510 \h </w:instrText>
        </w:r>
        <w:r w:rsidR="00DB6D2E">
          <w:rPr>
            <w:noProof/>
            <w:webHidden/>
          </w:rPr>
        </w:r>
        <w:r w:rsidR="00DB6D2E">
          <w:rPr>
            <w:noProof/>
            <w:webHidden/>
          </w:rPr>
          <w:fldChar w:fldCharType="separate"/>
        </w:r>
        <w:r w:rsidR="00DB6D2E">
          <w:rPr>
            <w:noProof/>
            <w:webHidden/>
          </w:rPr>
          <w:t>14</w:t>
        </w:r>
        <w:r w:rsidR="00DB6D2E">
          <w:rPr>
            <w:noProof/>
            <w:webHidden/>
          </w:rPr>
          <w:fldChar w:fldCharType="end"/>
        </w:r>
      </w:hyperlink>
    </w:p>
    <w:p w14:paraId="4D19D72B" w14:textId="0F6EB58A" w:rsidR="00DB6D2E" w:rsidRDefault="00C2473B">
      <w:pPr>
        <w:pStyle w:val="TOC4"/>
        <w:tabs>
          <w:tab w:val="right" w:leader="dot" w:pos="5030"/>
        </w:tabs>
        <w:rPr>
          <w:rFonts w:eastAsiaTheme="minorEastAsia"/>
          <w:smallCaps w:val="0"/>
          <w:noProof/>
          <w:sz w:val="22"/>
          <w:lang w:val="en-US" w:eastAsia="en-US" w:bidi="ar-SA"/>
        </w:rPr>
      </w:pPr>
      <w:hyperlink w:anchor="_Toc54863511" w:history="1">
        <w:r w:rsidR="00DB6D2E" w:rsidRPr="0095336D">
          <w:rPr>
            <w:rStyle w:val="Hyperlink"/>
            <w:noProof/>
          </w:rPr>
          <w:t>Project</w:t>
        </w:r>
        <w:r w:rsidR="00DB6D2E">
          <w:rPr>
            <w:noProof/>
            <w:webHidden/>
          </w:rPr>
          <w:tab/>
        </w:r>
        <w:r w:rsidR="00DB6D2E">
          <w:rPr>
            <w:noProof/>
            <w:webHidden/>
          </w:rPr>
          <w:fldChar w:fldCharType="begin"/>
        </w:r>
        <w:r w:rsidR="00DB6D2E">
          <w:rPr>
            <w:noProof/>
            <w:webHidden/>
          </w:rPr>
          <w:instrText xml:space="preserve"> PAGEREF _Toc54863511 \h </w:instrText>
        </w:r>
        <w:r w:rsidR="00DB6D2E">
          <w:rPr>
            <w:noProof/>
            <w:webHidden/>
          </w:rPr>
        </w:r>
        <w:r w:rsidR="00DB6D2E">
          <w:rPr>
            <w:noProof/>
            <w:webHidden/>
          </w:rPr>
          <w:fldChar w:fldCharType="separate"/>
        </w:r>
        <w:r w:rsidR="00DB6D2E">
          <w:rPr>
            <w:noProof/>
            <w:webHidden/>
          </w:rPr>
          <w:t>15</w:t>
        </w:r>
        <w:r w:rsidR="00DB6D2E">
          <w:rPr>
            <w:noProof/>
            <w:webHidden/>
          </w:rPr>
          <w:fldChar w:fldCharType="end"/>
        </w:r>
      </w:hyperlink>
    </w:p>
    <w:p w14:paraId="736071FF" w14:textId="270D6D3A" w:rsidR="00DB6D2E" w:rsidRDefault="00C2473B">
      <w:pPr>
        <w:pStyle w:val="TOC4"/>
        <w:tabs>
          <w:tab w:val="right" w:leader="dot" w:pos="5030"/>
        </w:tabs>
        <w:rPr>
          <w:rFonts w:eastAsiaTheme="minorEastAsia"/>
          <w:smallCaps w:val="0"/>
          <w:noProof/>
          <w:sz w:val="22"/>
          <w:lang w:val="en-US" w:eastAsia="en-US" w:bidi="ar-SA"/>
        </w:rPr>
      </w:pPr>
      <w:hyperlink w:anchor="_Toc54863512" w:history="1">
        <w:r w:rsidR="00DB6D2E" w:rsidRPr="0095336D">
          <w:rPr>
            <w:rStyle w:val="Hyperlink"/>
            <w:noProof/>
          </w:rPr>
          <w:t>SharePoint Online</w:t>
        </w:r>
        <w:r w:rsidR="00DB6D2E">
          <w:rPr>
            <w:noProof/>
            <w:webHidden/>
          </w:rPr>
          <w:tab/>
        </w:r>
        <w:r w:rsidR="00DB6D2E">
          <w:rPr>
            <w:noProof/>
            <w:webHidden/>
          </w:rPr>
          <w:fldChar w:fldCharType="begin"/>
        </w:r>
        <w:r w:rsidR="00DB6D2E">
          <w:rPr>
            <w:noProof/>
            <w:webHidden/>
          </w:rPr>
          <w:instrText xml:space="preserve"> PAGEREF _Toc54863512 \h </w:instrText>
        </w:r>
        <w:r w:rsidR="00DB6D2E">
          <w:rPr>
            <w:noProof/>
            <w:webHidden/>
          </w:rPr>
        </w:r>
        <w:r w:rsidR="00DB6D2E">
          <w:rPr>
            <w:noProof/>
            <w:webHidden/>
          </w:rPr>
          <w:fldChar w:fldCharType="separate"/>
        </w:r>
        <w:r w:rsidR="00DB6D2E">
          <w:rPr>
            <w:noProof/>
            <w:webHidden/>
          </w:rPr>
          <w:t>15</w:t>
        </w:r>
        <w:r w:rsidR="00DB6D2E">
          <w:rPr>
            <w:noProof/>
            <w:webHidden/>
          </w:rPr>
          <w:fldChar w:fldCharType="end"/>
        </w:r>
      </w:hyperlink>
    </w:p>
    <w:p w14:paraId="56023A9F" w14:textId="6BDE6667" w:rsidR="00DB6D2E" w:rsidRDefault="00C2473B">
      <w:pPr>
        <w:pStyle w:val="TOC4"/>
        <w:tabs>
          <w:tab w:val="right" w:leader="dot" w:pos="5030"/>
        </w:tabs>
        <w:rPr>
          <w:rFonts w:eastAsiaTheme="minorEastAsia"/>
          <w:smallCaps w:val="0"/>
          <w:noProof/>
          <w:sz w:val="22"/>
          <w:lang w:val="en-US" w:eastAsia="en-US" w:bidi="ar-SA"/>
        </w:rPr>
      </w:pPr>
      <w:hyperlink w:anchor="_Toc54863513" w:history="1">
        <w:r w:rsidR="00DB6D2E" w:rsidRPr="0095336D">
          <w:rPr>
            <w:rStyle w:val="Hyperlink"/>
            <w:noProof/>
          </w:rPr>
          <w:t>Skype for Business Online</w:t>
        </w:r>
        <w:r w:rsidR="00DB6D2E">
          <w:rPr>
            <w:noProof/>
            <w:webHidden/>
          </w:rPr>
          <w:tab/>
        </w:r>
        <w:r w:rsidR="00DB6D2E">
          <w:rPr>
            <w:noProof/>
            <w:webHidden/>
          </w:rPr>
          <w:fldChar w:fldCharType="begin"/>
        </w:r>
        <w:r w:rsidR="00DB6D2E">
          <w:rPr>
            <w:noProof/>
            <w:webHidden/>
          </w:rPr>
          <w:instrText xml:space="preserve"> PAGEREF _Toc54863513 \h </w:instrText>
        </w:r>
        <w:r w:rsidR="00DB6D2E">
          <w:rPr>
            <w:noProof/>
            <w:webHidden/>
          </w:rPr>
        </w:r>
        <w:r w:rsidR="00DB6D2E">
          <w:rPr>
            <w:noProof/>
            <w:webHidden/>
          </w:rPr>
          <w:fldChar w:fldCharType="separate"/>
        </w:r>
        <w:r w:rsidR="00DB6D2E">
          <w:rPr>
            <w:noProof/>
            <w:webHidden/>
          </w:rPr>
          <w:t>15</w:t>
        </w:r>
        <w:r w:rsidR="00DB6D2E">
          <w:rPr>
            <w:noProof/>
            <w:webHidden/>
          </w:rPr>
          <w:fldChar w:fldCharType="end"/>
        </w:r>
      </w:hyperlink>
    </w:p>
    <w:p w14:paraId="2E8FD0B0" w14:textId="42A2D7E2" w:rsidR="00DB6D2E" w:rsidRDefault="00C2473B">
      <w:pPr>
        <w:pStyle w:val="TOC4"/>
        <w:tabs>
          <w:tab w:val="right" w:leader="dot" w:pos="5030"/>
        </w:tabs>
        <w:rPr>
          <w:rFonts w:eastAsiaTheme="minorEastAsia"/>
          <w:smallCaps w:val="0"/>
          <w:noProof/>
          <w:sz w:val="22"/>
          <w:lang w:val="en-US" w:eastAsia="en-US" w:bidi="ar-SA"/>
        </w:rPr>
      </w:pPr>
      <w:hyperlink w:anchor="_Toc54863514" w:history="1">
        <w:r w:rsidR="00DB6D2E" w:rsidRPr="0095336D">
          <w:rPr>
            <w:rStyle w:val="Hyperlink"/>
            <w:noProof/>
          </w:rPr>
          <w:t>Microsoft Teams – Calling Plans and Audio Conferencing</w:t>
        </w:r>
        <w:r w:rsidR="00DB6D2E">
          <w:rPr>
            <w:noProof/>
            <w:webHidden/>
          </w:rPr>
          <w:tab/>
        </w:r>
        <w:r w:rsidR="00DB6D2E">
          <w:rPr>
            <w:noProof/>
            <w:webHidden/>
          </w:rPr>
          <w:fldChar w:fldCharType="begin"/>
        </w:r>
        <w:r w:rsidR="00DB6D2E">
          <w:rPr>
            <w:noProof/>
            <w:webHidden/>
          </w:rPr>
          <w:instrText xml:space="preserve"> PAGEREF _Toc54863514 \h </w:instrText>
        </w:r>
        <w:r w:rsidR="00DB6D2E">
          <w:rPr>
            <w:noProof/>
            <w:webHidden/>
          </w:rPr>
        </w:r>
        <w:r w:rsidR="00DB6D2E">
          <w:rPr>
            <w:noProof/>
            <w:webHidden/>
          </w:rPr>
          <w:fldChar w:fldCharType="separate"/>
        </w:r>
        <w:r w:rsidR="00DB6D2E">
          <w:rPr>
            <w:noProof/>
            <w:webHidden/>
          </w:rPr>
          <w:t>16</w:t>
        </w:r>
        <w:r w:rsidR="00DB6D2E">
          <w:rPr>
            <w:noProof/>
            <w:webHidden/>
          </w:rPr>
          <w:fldChar w:fldCharType="end"/>
        </w:r>
      </w:hyperlink>
    </w:p>
    <w:p w14:paraId="5E45AB21" w14:textId="6D9D13A7" w:rsidR="00DB6D2E" w:rsidRDefault="00C2473B">
      <w:pPr>
        <w:pStyle w:val="TOC4"/>
        <w:tabs>
          <w:tab w:val="right" w:leader="dot" w:pos="5030"/>
        </w:tabs>
        <w:rPr>
          <w:rFonts w:eastAsiaTheme="minorEastAsia"/>
          <w:smallCaps w:val="0"/>
          <w:noProof/>
          <w:sz w:val="22"/>
          <w:lang w:val="en-US" w:eastAsia="en-US" w:bidi="ar-SA"/>
        </w:rPr>
      </w:pPr>
      <w:hyperlink w:anchor="_Toc54863515" w:history="1">
        <w:r w:rsidR="00DB6D2E" w:rsidRPr="0095336D">
          <w:rPr>
            <w:rStyle w:val="Hyperlink"/>
            <w:noProof/>
          </w:rPr>
          <w:t>Microsoft Teams – kvalita hlasu</w:t>
        </w:r>
        <w:r w:rsidR="00DB6D2E">
          <w:rPr>
            <w:noProof/>
            <w:webHidden/>
          </w:rPr>
          <w:tab/>
        </w:r>
        <w:r w:rsidR="00DB6D2E">
          <w:rPr>
            <w:noProof/>
            <w:webHidden/>
          </w:rPr>
          <w:fldChar w:fldCharType="begin"/>
        </w:r>
        <w:r w:rsidR="00DB6D2E">
          <w:rPr>
            <w:noProof/>
            <w:webHidden/>
          </w:rPr>
          <w:instrText xml:space="preserve"> PAGEREF _Toc54863515 \h </w:instrText>
        </w:r>
        <w:r w:rsidR="00DB6D2E">
          <w:rPr>
            <w:noProof/>
            <w:webHidden/>
          </w:rPr>
        </w:r>
        <w:r w:rsidR="00DB6D2E">
          <w:rPr>
            <w:noProof/>
            <w:webHidden/>
          </w:rPr>
          <w:fldChar w:fldCharType="separate"/>
        </w:r>
        <w:r w:rsidR="00DB6D2E">
          <w:rPr>
            <w:noProof/>
            <w:webHidden/>
          </w:rPr>
          <w:t>16</w:t>
        </w:r>
        <w:r w:rsidR="00DB6D2E">
          <w:rPr>
            <w:noProof/>
            <w:webHidden/>
          </w:rPr>
          <w:fldChar w:fldCharType="end"/>
        </w:r>
      </w:hyperlink>
    </w:p>
    <w:p w14:paraId="31C2FDDC" w14:textId="4DAB73D6" w:rsidR="00DB6D2E" w:rsidRDefault="00C2473B">
      <w:pPr>
        <w:pStyle w:val="TOC4"/>
        <w:tabs>
          <w:tab w:val="right" w:leader="dot" w:pos="5030"/>
        </w:tabs>
        <w:rPr>
          <w:rFonts w:eastAsiaTheme="minorEastAsia"/>
          <w:smallCaps w:val="0"/>
          <w:noProof/>
          <w:sz w:val="22"/>
          <w:lang w:val="en-US" w:eastAsia="en-US" w:bidi="ar-SA"/>
        </w:rPr>
      </w:pPr>
      <w:hyperlink w:anchor="_Toc54863516" w:history="1">
        <w:r w:rsidR="00DB6D2E" w:rsidRPr="0095336D">
          <w:rPr>
            <w:rStyle w:val="Hyperlink"/>
            <w:noProof/>
          </w:rPr>
          <w:t>Workplace Analytics</w:t>
        </w:r>
        <w:r w:rsidR="00DB6D2E">
          <w:rPr>
            <w:noProof/>
            <w:webHidden/>
          </w:rPr>
          <w:tab/>
        </w:r>
        <w:r w:rsidR="00DB6D2E">
          <w:rPr>
            <w:noProof/>
            <w:webHidden/>
          </w:rPr>
          <w:fldChar w:fldCharType="begin"/>
        </w:r>
        <w:r w:rsidR="00DB6D2E">
          <w:rPr>
            <w:noProof/>
            <w:webHidden/>
          </w:rPr>
          <w:instrText xml:space="preserve"> PAGEREF _Toc54863516 \h </w:instrText>
        </w:r>
        <w:r w:rsidR="00DB6D2E">
          <w:rPr>
            <w:noProof/>
            <w:webHidden/>
          </w:rPr>
        </w:r>
        <w:r w:rsidR="00DB6D2E">
          <w:rPr>
            <w:noProof/>
            <w:webHidden/>
          </w:rPr>
          <w:fldChar w:fldCharType="separate"/>
        </w:r>
        <w:r w:rsidR="00DB6D2E">
          <w:rPr>
            <w:noProof/>
            <w:webHidden/>
          </w:rPr>
          <w:t>17</w:t>
        </w:r>
        <w:r w:rsidR="00DB6D2E">
          <w:rPr>
            <w:noProof/>
            <w:webHidden/>
          </w:rPr>
          <w:fldChar w:fldCharType="end"/>
        </w:r>
      </w:hyperlink>
    </w:p>
    <w:p w14:paraId="2091B7D7" w14:textId="512105DB" w:rsidR="00DB6D2E" w:rsidRDefault="00C2473B">
      <w:pPr>
        <w:pStyle w:val="TOC4"/>
        <w:tabs>
          <w:tab w:val="right" w:leader="dot" w:pos="5030"/>
        </w:tabs>
        <w:rPr>
          <w:rFonts w:eastAsiaTheme="minorEastAsia"/>
          <w:smallCaps w:val="0"/>
          <w:noProof/>
          <w:sz w:val="22"/>
          <w:lang w:val="en-US" w:eastAsia="en-US" w:bidi="ar-SA"/>
        </w:rPr>
      </w:pPr>
      <w:hyperlink w:anchor="_Toc54863517" w:history="1">
        <w:r w:rsidR="00DB6D2E" w:rsidRPr="0095336D">
          <w:rPr>
            <w:rStyle w:val="Hyperlink"/>
            <w:noProof/>
          </w:rPr>
          <w:t>Yammer Enterprise</w:t>
        </w:r>
        <w:r w:rsidR="00DB6D2E">
          <w:rPr>
            <w:noProof/>
            <w:webHidden/>
          </w:rPr>
          <w:tab/>
        </w:r>
        <w:r w:rsidR="00DB6D2E">
          <w:rPr>
            <w:noProof/>
            <w:webHidden/>
          </w:rPr>
          <w:fldChar w:fldCharType="begin"/>
        </w:r>
        <w:r w:rsidR="00DB6D2E">
          <w:rPr>
            <w:noProof/>
            <w:webHidden/>
          </w:rPr>
          <w:instrText xml:space="preserve"> PAGEREF _Toc54863517 \h </w:instrText>
        </w:r>
        <w:r w:rsidR="00DB6D2E">
          <w:rPr>
            <w:noProof/>
            <w:webHidden/>
          </w:rPr>
        </w:r>
        <w:r w:rsidR="00DB6D2E">
          <w:rPr>
            <w:noProof/>
            <w:webHidden/>
          </w:rPr>
          <w:fldChar w:fldCharType="separate"/>
        </w:r>
        <w:r w:rsidR="00DB6D2E">
          <w:rPr>
            <w:noProof/>
            <w:webHidden/>
          </w:rPr>
          <w:t>17</w:t>
        </w:r>
        <w:r w:rsidR="00DB6D2E">
          <w:rPr>
            <w:noProof/>
            <w:webHidden/>
          </w:rPr>
          <w:fldChar w:fldCharType="end"/>
        </w:r>
      </w:hyperlink>
    </w:p>
    <w:p w14:paraId="1146818F" w14:textId="588CA88C" w:rsidR="00DB6D2E" w:rsidRDefault="00C2473B">
      <w:pPr>
        <w:pStyle w:val="TOC2"/>
        <w:tabs>
          <w:tab w:val="right" w:leader="dot" w:pos="5030"/>
        </w:tabs>
        <w:rPr>
          <w:rFonts w:eastAsiaTheme="minorEastAsia"/>
          <w:b w:val="0"/>
          <w:smallCaps w:val="0"/>
          <w:noProof/>
          <w:sz w:val="22"/>
          <w:lang w:val="en-US" w:eastAsia="en-US" w:bidi="ar-SA"/>
        </w:rPr>
      </w:pPr>
      <w:hyperlink w:anchor="_Toc54863518" w:history="1">
        <w:r w:rsidR="00DB6D2E" w:rsidRPr="0095336D">
          <w:rPr>
            <w:rStyle w:val="Hyperlink"/>
            <w:noProof/>
          </w:rPr>
          <w:t>Služby Microsoft Azure a plány služeb Azure:</w:t>
        </w:r>
        <w:r w:rsidR="00DB6D2E">
          <w:rPr>
            <w:noProof/>
            <w:webHidden/>
          </w:rPr>
          <w:tab/>
        </w:r>
        <w:r w:rsidR="00DB6D2E">
          <w:rPr>
            <w:noProof/>
            <w:webHidden/>
          </w:rPr>
          <w:fldChar w:fldCharType="begin"/>
        </w:r>
        <w:r w:rsidR="00DB6D2E">
          <w:rPr>
            <w:noProof/>
            <w:webHidden/>
          </w:rPr>
          <w:instrText xml:space="preserve"> PAGEREF _Toc54863518 \h </w:instrText>
        </w:r>
        <w:r w:rsidR="00DB6D2E">
          <w:rPr>
            <w:noProof/>
            <w:webHidden/>
          </w:rPr>
        </w:r>
        <w:r w:rsidR="00DB6D2E">
          <w:rPr>
            <w:noProof/>
            <w:webHidden/>
          </w:rPr>
          <w:fldChar w:fldCharType="separate"/>
        </w:r>
        <w:r w:rsidR="00DB6D2E">
          <w:rPr>
            <w:noProof/>
            <w:webHidden/>
          </w:rPr>
          <w:t>17</w:t>
        </w:r>
        <w:r w:rsidR="00DB6D2E">
          <w:rPr>
            <w:noProof/>
            <w:webHidden/>
          </w:rPr>
          <w:fldChar w:fldCharType="end"/>
        </w:r>
      </w:hyperlink>
    </w:p>
    <w:p w14:paraId="58E5053E" w14:textId="2551D358" w:rsidR="00DB6D2E" w:rsidRDefault="00C2473B">
      <w:pPr>
        <w:pStyle w:val="TOC2"/>
        <w:tabs>
          <w:tab w:val="right" w:leader="dot" w:pos="5030"/>
        </w:tabs>
        <w:rPr>
          <w:rFonts w:eastAsiaTheme="minorEastAsia"/>
          <w:b w:val="0"/>
          <w:smallCaps w:val="0"/>
          <w:noProof/>
          <w:sz w:val="22"/>
          <w:lang w:val="en-US" w:eastAsia="en-US" w:bidi="ar-SA"/>
        </w:rPr>
      </w:pPr>
      <w:hyperlink w:anchor="_Toc54863519" w:history="1">
        <w:r w:rsidR="00DB6D2E" w:rsidRPr="0095336D">
          <w:rPr>
            <w:rStyle w:val="Hyperlink"/>
            <w:noProof/>
          </w:rPr>
          <w:t>Ostatní služby online</w:t>
        </w:r>
        <w:r w:rsidR="00DB6D2E">
          <w:rPr>
            <w:noProof/>
            <w:webHidden/>
          </w:rPr>
          <w:tab/>
        </w:r>
        <w:r w:rsidR="00DB6D2E">
          <w:rPr>
            <w:noProof/>
            <w:webHidden/>
          </w:rPr>
          <w:fldChar w:fldCharType="begin"/>
        </w:r>
        <w:r w:rsidR="00DB6D2E">
          <w:rPr>
            <w:noProof/>
            <w:webHidden/>
          </w:rPr>
          <w:instrText xml:space="preserve"> PAGEREF _Toc54863519 \h </w:instrText>
        </w:r>
        <w:r w:rsidR="00DB6D2E">
          <w:rPr>
            <w:noProof/>
            <w:webHidden/>
          </w:rPr>
        </w:r>
        <w:r w:rsidR="00DB6D2E">
          <w:rPr>
            <w:noProof/>
            <w:webHidden/>
          </w:rPr>
          <w:fldChar w:fldCharType="separate"/>
        </w:r>
        <w:r w:rsidR="00DB6D2E">
          <w:rPr>
            <w:noProof/>
            <w:webHidden/>
          </w:rPr>
          <w:t>17</w:t>
        </w:r>
        <w:r w:rsidR="00DB6D2E">
          <w:rPr>
            <w:noProof/>
            <w:webHidden/>
          </w:rPr>
          <w:fldChar w:fldCharType="end"/>
        </w:r>
      </w:hyperlink>
    </w:p>
    <w:p w14:paraId="65070180" w14:textId="2969F8F3" w:rsidR="00DB6D2E" w:rsidRDefault="00C2473B">
      <w:pPr>
        <w:pStyle w:val="TOC4"/>
        <w:tabs>
          <w:tab w:val="right" w:leader="dot" w:pos="5030"/>
        </w:tabs>
        <w:rPr>
          <w:rFonts w:eastAsiaTheme="minorEastAsia"/>
          <w:smallCaps w:val="0"/>
          <w:noProof/>
          <w:sz w:val="22"/>
          <w:lang w:val="en-US" w:eastAsia="en-US" w:bidi="ar-SA"/>
        </w:rPr>
      </w:pPr>
      <w:hyperlink w:anchor="_Toc54863520" w:history="1">
        <w:r w:rsidR="00DB6D2E" w:rsidRPr="0095336D">
          <w:rPr>
            <w:rStyle w:val="Hyperlink"/>
            <w:noProof/>
          </w:rPr>
          <w:t>Azure Advanced Threat Protection</w:t>
        </w:r>
        <w:r w:rsidR="00DB6D2E">
          <w:rPr>
            <w:noProof/>
            <w:webHidden/>
          </w:rPr>
          <w:tab/>
        </w:r>
        <w:r w:rsidR="00DB6D2E">
          <w:rPr>
            <w:noProof/>
            <w:webHidden/>
          </w:rPr>
          <w:fldChar w:fldCharType="begin"/>
        </w:r>
        <w:r w:rsidR="00DB6D2E">
          <w:rPr>
            <w:noProof/>
            <w:webHidden/>
          </w:rPr>
          <w:instrText xml:space="preserve"> PAGEREF _Toc54863520 \h </w:instrText>
        </w:r>
        <w:r w:rsidR="00DB6D2E">
          <w:rPr>
            <w:noProof/>
            <w:webHidden/>
          </w:rPr>
        </w:r>
        <w:r w:rsidR="00DB6D2E">
          <w:rPr>
            <w:noProof/>
            <w:webHidden/>
          </w:rPr>
          <w:fldChar w:fldCharType="separate"/>
        </w:r>
        <w:r w:rsidR="00DB6D2E">
          <w:rPr>
            <w:noProof/>
            <w:webHidden/>
          </w:rPr>
          <w:t>17</w:t>
        </w:r>
        <w:r w:rsidR="00DB6D2E">
          <w:rPr>
            <w:noProof/>
            <w:webHidden/>
          </w:rPr>
          <w:fldChar w:fldCharType="end"/>
        </w:r>
      </w:hyperlink>
    </w:p>
    <w:p w14:paraId="58D16D81" w14:textId="03C7337B" w:rsidR="00DB6D2E" w:rsidRDefault="00C2473B">
      <w:pPr>
        <w:pStyle w:val="TOC4"/>
        <w:tabs>
          <w:tab w:val="right" w:leader="dot" w:pos="5030"/>
        </w:tabs>
        <w:rPr>
          <w:rFonts w:eastAsiaTheme="minorEastAsia"/>
          <w:smallCaps w:val="0"/>
          <w:noProof/>
          <w:sz w:val="22"/>
          <w:lang w:val="en-US" w:eastAsia="en-US" w:bidi="ar-SA"/>
        </w:rPr>
      </w:pPr>
      <w:hyperlink w:anchor="_Toc54863521" w:history="1">
        <w:r w:rsidR="00DB6D2E" w:rsidRPr="0095336D">
          <w:rPr>
            <w:rStyle w:val="Hyperlink"/>
            <w:noProof/>
          </w:rPr>
          <w:t>Bing Maps Enterprise Platform</w:t>
        </w:r>
        <w:r w:rsidR="00DB6D2E">
          <w:rPr>
            <w:noProof/>
            <w:webHidden/>
          </w:rPr>
          <w:tab/>
        </w:r>
        <w:r w:rsidR="00DB6D2E">
          <w:rPr>
            <w:noProof/>
            <w:webHidden/>
          </w:rPr>
          <w:fldChar w:fldCharType="begin"/>
        </w:r>
        <w:r w:rsidR="00DB6D2E">
          <w:rPr>
            <w:noProof/>
            <w:webHidden/>
          </w:rPr>
          <w:instrText xml:space="preserve"> PAGEREF _Toc54863521 \h </w:instrText>
        </w:r>
        <w:r w:rsidR="00DB6D2E">
          <w:rPr>
            <w:noProof/>
            <w:webHidden/>
          </w:rPr>
        </w:r>
        <w:r w:rsidR="00DB6D2E">
          <w:rPr>
            <w:noProof/>
            <w:webHidden/>
          </w:rPr>
          <w:fldChar w:fldCharType="separate"/>
        </w:r>
        <w:r w:rsidR="00DB6D2E">
          <w:rPr>
            <w:noProof/>
            <w:webHidden/>
          </w:rPr>
          <w:t>18</w:t>
        </w:r>
        <w:r w:rsidR="00DB6D2E">
          <w:rPr>
            <w:noProof/>
            <w:webHidden/>
          </w:rPr>
          <w:fldChar w:fldCharType="end"/>
        </w:r>
      </w:hyperlink>
    </w:p>
    <w:p w14:paraId="7562DE2E" w14:textId="0110C882" w:rsidR="00DB6D2E" w:rsidRDefault="00C2473B">
      <w:pPr>
        <w:pStyle w:val="TOC4"/>
        <w:tabs>
          <w:tab w:val="right" w:leader="dot" w:pos="5030"/>
        </w:tabs>
        <w:rPr>
          <w:rFonts w:eastAsiaTheme="minorEastAsia"/>
          <w:smallCaps w:val="0"/>
          <w:noProof/>
          <w:sz w:val="22"/>
          <w:lang w:val="en-US" w:eastAsia="en-US" w:bidi="ar-SA"/>
        </w:rPr>
      </w:pPr>
      <w:hyperlink w:anchor="_Toc54863522" w:history="1">
        <w:r w:rsidR="00DB6D2E" w:rsidRPr="0095336D">
          <w:rPr>
            <w:rStyle w:val="Hyperlink"/>
            <w:noProof/>
          </w:rPr>
          <w:t>Bing Maps Mobile Asset Management</w:t>
        </w:r>
        <w:r w:rsidR="00DB6D2E">
          <w:rPr>
            <w:noProof/>
            <w:webHidden/>
          </w:rPr>
          <w:tab/>
        </w:r>
        <w:r w:rsidR="00DB6D2E">
          <w:rPr>
            <w:noProof/>
            <w:webHidden/>
          </w:rPr>
          <w:fldChar w:fldCharType="begin"/>
        </w:r>
        <w:r w:rsidR="00DB6D2E">
          <w:rPr>
            <w:noProof/>
            <w:webHidden/>
          </w:rPr>
          <w:instrText xml:space="preserve"> PAGEREF _Toc54863522 \h </w:instrText>
        </w:r>
        <w:r w:rsidR="00DB6D2E">
          <w:rPr>
            <w:noProof/>
            <w:webHidden/>
          </w:rPr>
        </w:r>
        <w:r w:rsidR="00DB6D2E">
          <w:rPr>
            <w:noProof/>
            <w:webHidden/>
          </w:rPr>
          <w:fldChar w:fldCharType="separate"/>
        </w:r>
        <w:r w:rsidR="00DB6D2E">
          <w:rPr>
            <w:noProof/>
            <w:webHidden/>
          </w:rPr>
          <w:t>18</w:t>
        </w:r>
        <w:r w:rsidR="00DB6D2E">
          <w:rPr>
            <w:noProof/>
            <w:webHidden/>
          </w:rPr>
          <w:fldChar w:fldCharType="end"/>
        </w:r>
      </w:hyperlink>
    </w:p>
    <w:p w14:paraId="6CF26F43" w14:textId="7E2EB311" w:rsidR="00DB6D2E" w:rsidRDefault="00C2473B">
      <w:pPr>
        <w:pStyle w:val="TOC4"/>
        <w:tabs>
          <w:tab w:val="right" w:leader="dot" w:pos="5030"/>
        </w:tabs>
        <w:rPr>
          <w:rFonts w:eastAsiaTheme="minorEastAsia"/>
          <w:smallCaps w:val="0"/>
          <w:noProof/>
          <w:sz w:val="22"/>
          <w:lang w:val="en-US" w:eastAsia="en-US" w:bidi="ar-SA"/>
        </w:rPr>
      </w:pPr>
      <w:hyperlink w:anchor="_Toc54863523" w:history="1">
        <w:r w:rsidR="00DB6D2E" w:rsidRPr="0095336D">
          <w:rPr>
            <w:rStyle w:val="Hyperlink"/>
            <w:noProof/>
          </w:rPr>
          <w:t>Služba Microsoft Cloud App Security</w:t>
        </w:r>
        <w:r w:rsidR="00DB6D2E">
          <w:rPr>
            <w:noProof/>
            <w:webHidden/>
          </w:rPr>
          <w:tab/>
        </w:r>
        <w:r w:rsidR="00DB6D2E">
          <w:rPr>
            <w:noProof/>
            <w:webHidden/>
          </w:rPr>
          <w:fldChar w:fldCharType="begin"/>
        </w:r>
        <w:r w:rsidR="00DB6D2E">
          <w:rPr>
            <w:noProof/>
            <w:webHidden/>
          </w:rPr>
          <w:instrText xml:space="preserve"> PAGEREF _Toc54863523 \h </w:instrText>
        </w:r>
        <w:r w:rsidR="00DB6D2E">
          <w:rPr>
            <w:noProof/>
            <w:webHidden/>
          </w:rPr>
        </w:r>
        <w:r w:rsidR="00DB6D2E">
          <w:rPr>
            <w:noProof/>
            <w:webHidden/>
          </w:rPr>
          <w:fldChar w:fldCharType="separate"/>
        </w:r>
        <w:r w:rsidR="00DB6D2E">
          <w:rPr>
            <w:noProof/>
            <w:webHidden/>
          </w:rPr>
          <w:t>19</w:t>
        </w:r>
        <w:r w:rsidR="00DB6D2E">
          <w:rPr>
            <w:noProof/>
            <w:webHidden/>
          </w:rPr>
          <w:fldChar w:fldCharType="end"/>
        </w:r>
      </w:hyperlink>
    </w:p>
    <w:p w14:paraId="2BA3548D" w14:textId="6D74301C" w:rsidR="00DB6D2E" w:rsidRDefault="00C2473B">
      <w:pPr>
        <w:pStyle w:val="TOC4"/>
        <w:tabs>
          <w:tab w:val="right" w:leader="dot" w:pos="5030"/>
        </w:tabs>
        <w:rPr>
          <w:rFonts w:eastAsiaTheme="minorEastAsia"/>
          <w:smallCaps w:val="0"/>
          <w:noProof/>
          <w:sz w:val="22"/>
          <w:lang w:val="en-US" w:eastAsia="en-US" w:bidi="ar-SA"/>
        </w:rPr>
      </w:pPr>
      <w:hyperlink w:anchor="_Toc54863524" w:history="1">
        <w:r w:rsidR="00DB6D2E" w:rsidRPr="0095336D">
          <w:rPr>
            <w:rStyle w:val="Hyperlink"/>
            <w:noProof/>
          </w:rPr>
          <w:t>Microsoft Power Automate</w:t>
        </w:r>
        <w:r w:rsidR="00DB6D2E">
          <w:rPr>
            <w:noProof/>
            <w:webHidden/>
          </w:rPr>
          <w:tab/>
        </w:r>
        <w:r w:rsidR="00DB6D2E">
          <w:rPr>
            <w:noProof/>
            <w:webHidden/>
          </w:rPr>
          <w:fldChar w:fldCharType="begin"/>
        </w:r>
        <w:r w:rsidR="00DB6D2E">
          <w:rPr>
            <w:noProof/>
            <w:webHidden/>
          </w:rPr>
          <w:instrText xml:space="preserve"> PAGEREF _Toc54863524 \h </w:instrText>
        </w:r>
        <w:r w:rsidR="00DB6D2E">
          <w:rPr>
            <w:noProof/>
            <w:webHidden/>
          </w:rPr>
        </w:r>
        <w:r w:rsidR="00DB6D2E">
          <w:rPr>
            <w:noProof/>
            <w:webHidden/>
          </w:rPr>
          <w:fldChar w:fldCharType="separate"/>
        </w:r>
        <w:r w:rsidR="00DB6D2E">
          <w:rPr>
            <w:noProof/>
            <w:webHidden/>
          </w:rPr>
          <w:t>19</w:t>
        </w:r>
        <w:r w:rsidR="00DB6D2E">
          <w:rPr>
            <w:noProof/>
            <w:webHidden/>
          </w:rPr>
          <w:fldChar w:fldCharType="end"/>
        </w:r>
      </w:hyperlink>
    </w:p>
    <w:p w14:paraId="33EF7EC3" w14:textId="3FDABB29" w:rsidR="00DB6D2E" w:rsidRDefault="00C2473B">
      <w:pPr>
        <w:pStyle w:val="TOC4"/>
        <w:tabs>
          <w:tab w:val="right" w:leader="dot" w:pos="5030"/>
        </w:tabs>
        <w:rPr>
          <w:rFonts w:eastAsiaTheme="minorEastAsia"/>
          <w:smallCaps w:val="0"/>
          <w:noProof/>
          <w:sz w:val="22"/>
          <w:lang w:val="en-US" w:eastAsia="en-US" w:bidi="ar-SA"/>
        </w:rPr>
      </w:pPr>
      <w:hyperlink w:anchor="_Toc54863525" w:history="1">
        <w:r w:rsidR="00DB6D2E" w:rsidRPr="0095336D">
          <w:rPr>
            <w:rStyle w:val="Hyperlink"/>
            <w:noProof/>
          </w:rPr>
          <w:t>Microsoft Intune</w:t>
        </w:r>
        <w:r w:rsidR="00DB6D2E">
          <w:rPr>
            <w:noProof/>
            <w:webHidden/>
          </w:rPr>
          <w:tab/>
        </w:r>
        <w:r w:rsidR="00DB6D2E">
          <w:rPr>
            <w:noProof/>
            <w:webHidden/>
          </w:rPr>
          <w:fldChar w:fldCharType="begin"/>
        </w:r>
        <w:r w:rsidR="00DB6D2E">
          <w:rPr>
            <w:noProof/>
            <w:webHidden/>
          </w:rPr>
          <w:instrText xml:space="preserve"> PAGEREF _Toc54863525 \h </w:instrText>
        </w:r>
        <w:r w:rsidR="00DB6D2E">
          <w:rPr>
            <w:noProof/>
            <w:webHidden/>
          </w:rPr>
        </w:r>
        <w:r w:rsidR="00DB6D2E">
          <w:rPr>
            <w:noProof/>
            <w:webHidden/>
          </w:rPr>
          <w:fldChar w:fldCharType="separate"/>
        </w:r>
        <w:r w:rsidR="00DB6D2E">
          <w:rPr>
            <w:noProof/>
            <w:webHidden/>
          </w:rPr>
          <w:t>19</w:t>
        </w:r>
        <w:r w:rsidR="00DB6D2E">
          <w:rPr>
            <w:noProof/>
            <w:webHidden/>
          </w:rPr>
          <w:fldChar w:fldCharType="end"/>
        </w:r>
      </w:hyperlink>
    </w:p>
    <w:p w14:paraId="05DEDB01" w14:textId="78015577" w:rsidR="00DB6D2E" w:rsidRDefault="00C2473B">
      <w:pPr>
        <w:pStyle w:val="TOC4"/>
        <w:tabs>
          <w:tab w:val="right" w:leader="dot" w:pos="5030"/>
        </w:tabs>
        <w:rPr>
          <w:rFonts w:eastAsiaTheme="minorEastAsia"/>
          <w:smallCaps w:val="0"/>
          <w:noProof/>
          <w:sz w:val="22"/>
          <w:lang w:val="en-US" w:eastAsia="en-US" w:bidi="ar-SA"/>
        </w:rPr>
      </w:pPr>
      <w:hyperlink w:anchor="_Toc54863526" w:history="1">
        <w:r w:rsidR="00DB6D2E" w:rsidRPr="0095336D">
          <w:rPr>
            <w:rStyle w:val="Hyperlink"/>
            <w:noProof/>
          </w:rPr>
          <w:t>Microsoft Kaizala Pro</w:t>
        </w:r>
        <w:r w:rsidR="00DB6D2E">
          <w:rPr>
            <w:noProof/>
            <w:webHidden/>
          </w:rPr>
          <w:tab/>
        </w:r>
        <w:r w:rsidR="00DB6D2E">
          <w:rPr>
            <w:noProof/>
            <w:webHidden/>
          </w:rPr>
          <w:fldChar w:fldCharType="begin"/>
        </w:r>
        <w:r w:rsidR="00DB6D2E">
          <w:rPr>
            <w:noProof/>
            <w:webHidden/>
          </w:rPr>
          <w:instrText xml:space="preserve"> PAGEREF _Toc54863526 \h </w:instrText>
        </w:r>
        <w:r w:rsidR="00DB6D2E">
          <w:rPr>
            <w:noProof/>
            <w:webHidden/>
          </w:rPr>
        </w:r>
        <w:r w:rsidR="00DB6D2E">
          <w:rPr>
            <w:noProof/>
            <w:webHidden/>
          </w:rPr>
          <w:fldChar w:fldCharType="separate"/>
        </w:r>
        <w:r w:rsidR="00DB6D2E">
          <w:rPr>
            <w:noProof/>
            <w:webHidden/>
          </w:rPr>
          <w:t>20</w:t>
        </w:r>
        <w:r w:rsidR="00DB6D2E">
          <w:rPr>
            <w:noProof/>
            <w:webHidden/>
          </w:rPr>
          <w:fldChar w:fldCharType="end"/>
        </w:r>
      </w:hyperlink>
    </w:p>
    <w:p w14:paraId="518478DF" w14:textId="7977A5F3" w:rsidR="00DB6D2E" w:rsidRDefault="00C2473B">
      <w:pPr>
        <w:pStyle w:val="TOC4"/>
        <w:tabs>
          <w:tab w:val="right" w:leader="dot" w:pos="5030"/>
        </w:tabs>
        <w:rPr>
          <w:rFonts w:eastAsiaTheme="minorEastAsia"/>
          <w:smallCaps w:val="0"/>
          <w:noProof/>
          <w:sz w:val="22"/>
          <w:lang w:val="en-US" w:eastAsia="en-US" w:bidi="ar-SA"/>
        </w:rPr>
      </w:pPr>
      <w:hyperlink w:anchor="_Toc54863527" w:history="1">
        <w:r w:rsidR="00DB6D2E" w:rsidRPr="0095336D">
          <w:rPr>
            <w:rStyle w:val="Hyperlink"/>
            <w:noProof/>
          </w:rPr>
          <w:t>Microsoft Power Apps</w:t>
        </w:r>
        <w:r w:rsidR="00DB6D2E">
          <w:rPr>
            <w:noProof/>
            <w:webHidden/>
          </w:rPr>
          <w:tab/>
        </w:r>
        <w:r w:rsidR="00DB6D2E">
          <w:rPr>
            <w:noProof/>
            <w:webHidden/>
          </w:rPr>
          <w:fldChar w:fldCharType="begin"/>
        </w:r>
        <w:r w:rsidR="00DB6D2E">
          <w:rPr>
            <w:noProof/>
            <w:webHidden/>
          </w:rPr>
          <w:instrText xml:space="preserve"> PAGEREF _Toc54863527 \h </w:instrText>
        </w:r>
        <w:r w:rsidR="00DB6D2E">
          <w:rPr>
            <w:noProof/>
            <w:webHidden/>
          </w:rPr>
        </w:r>
        <w:r w:rsidR="00DB6D2E">
          <w:rPr>
            <w:noProof/>
            <w:webHidden/>
          </w:rPr>
          <w:fldChar w:fldCharType="separate"/>
        </w:r>
        <w:r w:rsidR="00DB6D2E">
          <w:rPr>
            <w:noProof/>
            <w:webHidden/>
          </w:rPr>
          <w:t>20</w:t>
        </w:r>
        <w:r w:rsidR="00DB6D2E">
          <w:rPr>
            <w:noProof/>
            <w:webHidden/>
          </w:rPr>
          <w:fldChar w:fldCharType="end"/>
        </w:r>
      </w:hyperlink>
    </w:p>
    <w:p w14:paraId="621DF61A" w14:textId="19446E8A" w:rsidR="00DB6D2E" w:rsidRDefault="00C2473B">
      <w:pPr>
        <w:pStyle w:val="TOC4"/>
        <w:tabs>
          <w:tab w:val="right" w:leader="dot" w:pos="5030"/>
        </w:tabs>
        <w:rPr>
          <w:rFonts w:eastAsiaTheme="minorEastAsia"/>
          <w:smallCaps w:val="0"/>
          <w:noProof/>
          <w:sz w:val="22"/>
          <w:lang w:val="en-US" w:eastAsia="en-US" w:bidi="ar-SA"/>
        </w:rPr>
      </w:pPr>
      <w:hyperlink w:anchor="_Toc54863528" w:history="1">
        <w:r w:rsidR="00DB6D2E" w:rsidRPr="0095336D">
          <w:rPr>
            <w:rStyle w:val="Hyperlink"/>
            <w:noProof/>
          </w:rPr>
          <w:t>Minecraft: Education Edition</w:t>
        </w:r>
        <w:r w:rsidR="00DB6D2E">
          <w:rPr>
            <w:noProof/>
            <w:webHidden/>
          </w:rPr>
          <w:tab/>
        </w:r>
        <w:r w:rsidR="00DB6D2E">
          <w:rPr>
            <w:noProof/>
            <w:webHidden/>
          </w:rPr>
          <w:fldChar w:fldCharType="begin"/>
        </w:r>
        <w:r w:rsidR="00DB6D2E">
          <w:rPr>
            <w:noProof/>
            <w:webHidden/>
          </w:rPr>
          <w:instrText xml:space="preserve"> PAGEREF _Toc54863528 \h </w:instrText>
        </w:r>
        <w:r w:rsidR="00DB6D2E">
          <w:rPr>
            <w:noProof/>
            <w:webHidden/>
          </w:rPr>
        </w:r>
        <w:r w:rsidR="00DB6D2E">
          <w:rPr>
            <w:noProof/>
            <w:webHidden/>
          </w:rPr>
          <w:fldChar w:fldCharType="separate"/>
        </w:r>
        <w:r w:rsidR="00DB6D2E">
          <w:rPr>
            <w:noProof/>
            <w:webHidden/>
          </w:rPr>
          <w:t>21</w:t>
        </w:r>
        <w:r w:rsidR="00DB6D2E">
          <w:rPr>
            <w:noProof/>
            <w:webHidden/>
          </w:rPr>
          <w:fldChar w:fldCharType="end"/>
        </w:r>
      </w:hyperlink>
    </w:p>
    <w:p w14:paraId="32771D49" w14:textId="7C8F7997" w:rsidR="00DB6D2E" w:rsidRDefault="00C2473B">
      <w:pPr>
        <w:pStyle w:val="TOC4"/>
        <w:tabs>
          <w:tab w:val="right" w:leader="dot" w:pos="5030"/>
        </w:tabs>
        <w:rPr>
          <w:rFonts w:eastAsiaTheme="minorEastAsia"/>
          <w:smallCaps w:val="0"/>
          <w:noProof/>
          <w:sz w:val="22"/>
          <w:lang w:val="en-US" w:eastAsia="en-US" w:bidi="ar-SA"/>
        </w:rPr>
      </w:pPr>
      <w:hyperlink w:anchor="_Toc54863529" w:history="1">
        <w:r w:rsidR="00DB6D2E" w:rsidRPr="0095336D">
          <w:rPr>
            <w:rStyle w:val="Hyperlink"/>
            <w:noProof/>
          </w:rPr>
          <w:t>Power BI Embedded</w:t>
        </w:r>
        <w:r w:rsidR="00DB6D2E">
          <w:rPr>
            <w:noProof/>
            <w:webHidden/>
          </w:rPr>
          <w:tab/>
        </w:r>
        <w:r w:rsidR="00DB6D2E">
          <w:rPr>
            <w:noProof/>
            <w:webHidden/>
          </w:rPr>
          <w:fldChar w:fldCharType="begin"/>
        </w:r>
        <w:r w:rsidR="00DB6D2E">
          <w:rPr>
            <w:noProof/>
            <w:webHidden/>
          </w:rPr>
          <w:instrText xml:space="preserve"> PAGEREF _Toc54863529 \h </w:instrText>
        </w:r>
        <w:r w:rsidR="00DB6D2E">
          <w:rPr>
            <w:noProof/>
            <w:webHidden/>
          </w:rPr>
        </w:r>
        <w:r w:rsidR="00DB6D2E">
          <w:rPr>
            <w:noProof/>
            <w:webHidden/>
          </w:rPr>
          <w:fldChar w:fldCharType="separate"/>
        </w:r>
        <w:r w:rsidR="00DB6D2E">
          <w:rPr>
            <w:noProof/>
            <w:webHidden/>
          </w:rPr>
          <w:t>21</w:t>
        </w:r>
        <w:r w:rsidR="00DB6D2E">
          <w:rPr>
            <w:noProof/>
            <w:webHidden/>
          </w:rPr>
          <w:fldChar w:fldCharType="end"/>
        </w:r>
      </w:hyperlink>
    </w:p>
    <w:p w14:paraId="1EAB4B32" w14:textId="05A1264F" w:rsidR="00DB6D2E" w:rsidRDefault="00C2473B">
      <w:pPr>
        <w:pStyle w:val="TOC4"/>
        <w:tabs>
          <w:tab w:val="right" w:leader="dot" w:pos="5030"/>
        </w:tabs>
        <w:rPr>
          <w:rFonts w:eastAsiaTheme="minorEastAsia"/>
          <w:smallCaps w:val="0"/>
          <w:noProof/>
          <w:sz w:val="22"/>
          <w:lang w:val="en-US" w:eastAsia="en-US" w:bidi="ar-SA"/>
        </w:rPr>
      </w:pPr>
      <w:hyperlink w:anchor="_Toc54863530" w:history="1">
        <w:r w:rsidR="00DB6D2E" w:rsidRPr="0095336D">
          <w:rPr>
            <w:rStyle w:val="Hyperlink"/>
            <w:noProof/>
          </w:rPr>
          <w:t>Power BI Premium</w:t>
        </w:r>
        <w:r w:rsidR="00DB6D2E">
          <w:rPr>
            <w:noProof/>
            <w:webHidden/>
          </w:rPr>
          <w:tab/>
        </w:r>
        <w:r w:rsidR="00DB6D2E">
          <w:rPr>
            <w:noProof/>
            <w:webHidden/>
          </w:rPr>
          <w:fldChar w:fldCharType="begin"/>
        </w:r>
        <w:r w:rsidR="00DB6D2E">
          <w:rPr>
            <w:noProof/>
            <w:webHidden/>
          </w:rPr>
          <w:instrText xml:space="preserve"> PAGEREF _Toc54863530 \h </w:instrText>
        </w:r>
        <w:r w:rsidR="00DB6D2E">
          <w:rPr>
            <w:noProof/>
            <w:webHidden/>
          </w:rPr>
        </w:r>
        <w:r w:rsidR="00DB6D2E">
          <w:rPr>
            <w:noProof/>
            <w:webHidden/>
          </w:rPr>
          <w:fldChar w:fldCharType="separate"/>
        </w:r>
        <w:r w:rsidR="00DB6D2E">
          <w:rPr>
            <w:noProof/>
            <w:webHidden/>
          </w:rPr>
          <w:t>22</w:t>
        </w:r>
        <w:r w:rsidR="00DB6D2E">
          <w:rPr>
            <w:noProof/>
            <w:webHidden/>
          </w:rPr>
          <w:fldChar w:fldCharType="end"/>
        </w:r>
      </w:hyperlink>
    </w:p>
    <w:p w14:paraId="2C707031" w14:textId="205F1130" w:rsidR="00DB6D2E" w:rsidRDefault="00C2473B">
      <w:pPr>
        <w:pStyle w:val="TOC4"/>
        <w:tabs>
          <w:tab w:val="right" w:leader="dot" w:pos="5030"/>
        </w:tabs>
        <w:rPr>
          <w:rFonts w:eastAsiaTheme="minorEastAsia"/>
          <w:smallCaps w:val="0"/>
          <w:noProof/>
          <w:sz w:val="22"/>
          <w:lang w:val="en-US" w:eastAsia="en-US" w:bidi="ar-SA"/>
        </w:rPr>
      </w:pPr>
      <w:hyperlink w:anchor="_Toc54863531" w:history="1">
        <w:r w:rsidR="00DB6D2E" w:rsidRPr="0095336D">
          <w:rPr>
            <w:rStyle w:val="Hyperlink"/>
            <w:noProof/>
          </w:rPr>
          <w:t>Power BI Pro</w:t>
        </w:r>
        <w:r w:rsidR="00DB6D2E">
          <w:rPr>
            <w:noProof/>
            <w:webHidden/>
          </w:rPr>
          <w:tab/>
        </w:r>
        <w:r w:rsidR="00DB6D2E">
          <w:rPr>
            <w:noProof/>
            <w:webHidden/>
          </w:rPr>
          <w:fldChar w:fldCharType="begin"/>
        </w:r>
        <w:r w:rsidR="00DB6D2E">
          <w:rPr>
            <w:noProof/>
            <w:webHidden/>
          </w:rPr>
          <w:instrText xml:space="preserve"> PAGEREF _Toc54863531 \h </w:instrText>
        </w:r>
        <w:r w:rsidR="00DB6D2E">
          <w:rPr>
            <w:noProof/>
            <w:webHidden/>
          </w:rPr>
        </w:r>
        <w:r w:rsidR="00DB6D2E">
          <w:rPr>
            <w:noProof/>
            <w:webHidden/>
          </w:rPr>
          <w:fldChar w:fldCharType="separate"/>
        </w:r>
        <w:r w:rsidR="00DB6D2E">
          <w:rPr>
            <w:noProof/>
            <w:webHidden/>
          </w:rPr>
          <w:t>22</w:t>
        </w:r>
        <w:r w:rsidR="00DB6D2E">
          <w:rPr>
            <w:noProof/>
            <w:webHidden/>
          </w:rPr>
          <w:fldChar w:fldCharType="end"/>
        </w:r>
      </w:hyperlink>
    </w:p>
    <w:p w14:paraId="708CD606" w14:textId="3592B46A" w:rsidR="00DB6D2E" w:rsidRDefault="00C2473B">
      <w:pPr>
        <w:pStyle w:val="TOC4"/>
        <w:tabs>
          <w:tab w:val="right" w:leader="dot" w:pos="5030"/>
        </w:tabs>
        <w:rPr>
          <w:rFonts w:eastAsiaTheme="minorEastAsia"/>
          <w:smallCaps w:val="0"/>
          <w:noProof/>
          <w:sz w:val="22"/>
          <w:lang w:val="en-US" w:eastAsia="en-US" w:bidi="ar-SA"/>
        </w:rPr>
      </w:pPr>
      <w:hyperlink w:anchor="_Toc54863532" w:history="1">
        <w:r w:rsidR="00DB6D2E" w:rsidRPr="0095336D">
          <w:rPr>
            <w:rStyle w:val="Hyperlink"/>
            <w:noProof/>
          </w:rPr>
          <w:t>Rozhraní Translator API</w:t>
        </w:r>
        <w:r w:rsidR="00DB6D2E">
          <w:rPr>
            <w:noProof/>
            <w:webHidden/>
          </w:rPr>
          <w:tab/>
        </w:r>
        <w:r w:rsidR="00DB6D2E">
          <w:rPr>
            <w:noProof/>
            <w:webHidden/>
          </w:rPr>
          <w:fldChar w:fldCharType="begin"/>
        </w:r>
        <w:r w:rsidR="00DB6D2E">
          <w:rPr>
            <w:noProof/>
            <w:webHidden/>
          </w:rPr>
          <w:instrText xml:space="preserve"> PAGEREF _Toc54863532 \h </w:instrText>
        </w:r>
        <w:r w:rsidR="00DB6D2E">
          <w:rPr>
            <w:noProof/>
            <w:webHidden/>
          </w:rPr>
        </w:r>
        <w:r w:rsidR="00DB6D2E">
          <w:rPr>
            <w:noProof/>
            <w:webHidden/>
          </w:rPr>
          <w:fldChar w:fldCharType="separate"/>
        </w:r>
        <w:r w:rsidR="00DB6D2E">
          <w:rPr>
            <w:noProof/>
            <w:webHidden/>
          </w:rPr>
          <w:t>22</w:t>
        </w:r>
        <w:r w:rsidR="00DB6D2E">
          <w:rPr>
            <w:noProof/>
            <w:webHidden/>
          </w:rPr>
          <w:fldChar w:fldCharType="end"/>
        </w:r>
      </w:hyperlink>
    </w:p>
    <w:p w14:paraId="65FB964B" w14:textId="4E895541" w:rsidR="00DB6D2E" w:rsidRDefault="00C2473B">
      <w:pPr>
        <w:pStyle w:val="TOC4"/>
        <w:tabs>
          <w:tab w:val="right" w:leader="dot" w:pos="5030"/>
        </w:tabs>
        <w:rPr>
          <w:rFonts w:eastAsiaTheme="minorEastAsia"/>
          <w:smallCaps w:val="0"/>
          <w:noProof/>
          <w:sz w:val="22"/>
          <w:lang w:val="en-US" w:eastAsia="en-US" w:bidi="ar-SA"/>
        </w:rPr>
      </w:pPr>
      <w:hyperlink w:anchor="_Toc54863533" w:history="1">
        <w:r w:rsidR="00DB6D2E" w:rsidRPr="0095336D">
          <w:rPr>
            <w:rStyle w:val="Hyperlink"/>
            <w:noProof/>
          </w:rPr>
          <w:t>Microsoft Defender Advanced Threat Protection:</w:t>
        </w:r>
        <w:r w:rsidR="00DB6D2E">
          <w:rPr>
            <w:noProof/>
            <w:webHidden/>
          </w:rPr>
          <w:tab/>
        </w:r>
        <w:r w:rsidR="00DB6D2E">
          <w:rPr>
            <w:noProof/>
            <w:webHidden/>
          </w:rPr>
          <w:fldChar w:fldCharType="begin"/>
        </w:r>
        <w:r w:rsidR="00DB6D2E">
          <w:rPr>
            <w:noProof/>
            <w:webHidden/>
          </w:rPr>
          <w:instrText xml:space="preserve"> PAGEREF _Toc54863533 \h </w:instrText>
        </w:r>
        <w:r w:rsidR="00DB6D2E">
          <w:rPr>
            <w:noProof/>
            <w:webHidden/>
          </w:rPr>
        </w:r>
        <w:r w:rsidR="00DB6D2E">
          <w:rPr>
            <w:noProof/>
            <w:webHidden/>
          </w:rPr>
          <w:fldChar w:fldCharType="separate"/>
        </w:r>
        <w:r w:rsidR="00DB6D2E">
          <w:rPr>
            <w:noProof/>
            <w:webHidden/>
          </w:rPr>
          <w:t>23</w:t>
        </w:r>
        <w:r w:rsidR="00DB6D2E">
          <w:rPr>
            <w:noProof/>
            <w:webHidden/>
          </w:rPr>
          <w:fldChar w:fldCharType="end"/>
        </w:r>
      </w:hyperlink>
    </w:p>
    <w:p w14:paraId="7FC1ADA8" w14:textId="10E37AC6" w:rsidR="00DB6D2E" w:rsidRDefault="00C2473B">
      <w:pPr>
        <w:pStyle w:val="TOC1"/>
        <w:tabs>
          <w:tab w:val="right" w:leader="dot" w:pos="5030"/>
        </w:tabs>
        <w:rPr>
          <w:rFonts w:eastAsiaTheme="minorEastAsia"/>
          <w:b w:val="0"/>
          <w:caps w:val="0"/>
          <w:noProof/>
          <w:sz w:val="22"/>
          <w:lang w:val="en-US" w:eastAsia="en-US" w:bidi="ar-SA"/>
        </w:rPr>
      </w:pPr>
      <w:hyperlink w:anchor="_Toc54863534" w:history="1">
        <w:r w:rsidR="00DB6D2E" w:rsidRPr="0095336D">
          <w:rPr>
            <w:rStyle w:val="Hyperlink"/>
            <w:noProof/>
          </w:rPr>
          <w:t>Příloha A – Závazek úrovně služby pro detekci a blokování virů, efektivitu nevyžádané pošty a falešně pozitivní případy</w:t>
        </w:r>
        <w:r w:rsidR="00DB6D2E">
          <w:rPr>
            <w:noProof/>
            <w:webHidden/>
          </w:rPr>
          <w:tab/>
        </w:r>
        <w:r w:rsidR="00DB6D2E">
          <w:rPr>
            <w:noProof/>
            <w:webHidden/>
          </w:rPr>
          <w:fldChar w:fldCharType="begin"/>
        </w:r>
        <w:r w:rsidR="00DB6D2E">
          <w:rPr>
            <w:noProof/>
            <w:webHidden/>
          </w:rPr>
          <w:instrText xml:space="preserve"> PAGEREF _Toc54863534 \h </w:instrText>
        </w:r>
        <w:r w:rsidR="00DB6D2E">
          <w:rPr>
            <w:noProof/>
            <w:webHidden/>
          </w:rPr>
        </w:r>
        <w:r w:rsidR="00DB6D2E">
          <w:rPr>
            <w:noProof/>
            <w:webHidden/>
          </w:rPr>
          <w:fldChar w:fldCharType="separate"/>
        </w:r>
        <w:r w:rsidR="00DB6D2E">
          <w:rPr>
            <w:noProof/>
            <w:webHidden/>
          </w:rPr>
          <w:t>24</w:t>
        </w:r>
        <w:r w:rsidR="00DB6D2E">
          <w:rPr>
            <w:noProof/>
            <w:webHidden/>
          </w:rPr>
          <w:fldChar w:fldCharType="end"/>
        </w:r>
      </w:hyperlink>
    </w:p>
    <w:p w14:paraId="4430143F" w14:textId="21EE6D86" w:rsidR="00DB6D2E" w:rsidRDefault="00C2473B">
      <w:pPr>
        <w:pStyle w:val="TOC1"/>
        <w:tabs>
          <w:tab w:val="right" w:leader="dot" w:pos="5030"/>
        </w:tabs>
        <w:rPr>
          <w:rFonts w:eastAsiaTheme="minorEastAsia"/>
          <w:b w:val="0"/>
          <w:caps w:val="0"/>
          <w:noProof/>
          <w:sz w:val="22"/>
          <w:lang w:val="en-US" w:eastAsia="en-US" w:bidi="ar-SA"/>
        </w:rPr>
      </w:pPr>
      <w:hyperlink w:anchor="_Toc54863535" w:history="1">
        <w:r w:rsidR="00DB6D2E" w:rsidRPr="0095336D">
          <w:rPr>
            <w:rStyle w:val="Hyperlink"/>
            <w:noProof/>
          </w:rPr>
          <w:t>Příloha B – Závazek úrovně služby pro dobu fungování a doručování e-mailů</w:t>
        </w:r>
        <w:r w:rsidR="00DB6D2E">
          <w:rPr>
            <w:noProof/>
            <w:webHidden/>
          </w:rPr>
          <w:tab/>
        </w:r>
        <w:r w:rsidR="00DB6D2E">
          <w:rPr>
            <w:noProof/>
            <w:webHidden/>
          </w:rPr>
          <w:fldChar w:fldCharType="begin"/>
        </w:r>
        <w:r w:rsidR="00DB6D2E">
          <w:rPr>
            <w:noProof/>
            <w:webHidden/>
          </w:rPr>
          <w:instrText xml:space="preserve"> PAGEREF _Toc54863535 \h </w:instrText>
        </w:r>
        <w:r w:rsidR="00DB6D2E">
          <w:rPr>
            <w:noProof/>
            <w:webHidden/>
          </w:rPr>
        </w:r>
        <w:r w:rsidR="00DB6D2E">
          <w:rPr>
            <w:noProof/>
            <w:webHidden/>
          </w:rPr>
          <w:fldChar w:fldCharType="separate"/>
        </w:r>
        <w:r w:rsidR="00DB6D2E">
          <w:rPr>
            <w:noProof/>
            <w:webHidden/>
          </w:rPr>
          <w:t>25</w:t>
        </w:r>
        <w:r w:rsidR="00DB6D2E">
          <w:rPr>
            <w:noProof/>
            <w:webHidden/>
          </w:rPr>
          <w:fldChar w:fldCharType="end"/>
        </w:r>
      </w:hyperlink>
    </w:p>
    <w:p w14:paraId="3CA6B7A7" w14:textId="03858570" w:rsidR="00E03E25" w:rsidRDefault="00AD5C31" w:rsidP="009A769E">
      <w:pPr>
        <w:pStyle w:val="TOC1"/>
        <w:tabs>
          <w:tab w:val="right" w:leader="dot" w:pos="5030"/>
        </w:tabs>
        <w:sectPr w:rsidR="00E03E25" w:rsidSect="00407C91">
          <w:footerReference w:type="default" r:id="rId13"/>
          <w:type w:val="continuous"/>
          <w:pgSz w:w="12240" w:h="15840"/>
          <w:pgMar w:top="1440" w:right="720" w:bottom="1440" w:left="720" w:header="720" w:footer="720" w:gutter="0"/>
          <w:cols w:num="2" w:space="720"/>
          <w:docGrid w:linePitch="360"/>
        </w:sectPr>
      </w:pPr>
      <w:r w:rsidRPr="004F1582">
        <w:rPr>
          <w:rFonts w:cstheme="minorHAnsi"/>
          <w:szCs w:val="18"/>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54863484"/>
      <w:bookmarkStart w:id="6" w:name="Introduction"/>
      <w:r>
        <w:lastRenderedPageBreak/>
        <w:t>Úvod</w:t>
      </w:r>
      <w:bookmarkEnd w:id="5"/>
    </w:p>
    <w:bookmarkEnd w:id="6"/>
    <w:p w14:paraId="0B3153E8" w14:textId="533C83C4" w:rsidR="00FA110B" w:rsidRPr="00FB368F" w:rsidRDefault="008D1A52" w:rsidP="00D20C97">
      <w:pPr>
        <w:pStyle w:val="ProductList-SubSection1Heading"/>
      </w:pPr>
      <w:r>
        <w:t>O tomto dokumentu</w:t>
      </w:r>
    </w:p>
    <w:p w14:paraId="77CF1F44" w14:textId="5800AF57" w:rsidR="00E11454" w:rsidRPr="00FB368F" w:rsidRDefault="00E11454" w:rsidP="000147B2">
      <w:pPr>
        <w:pStyle w:val="ProductList-Body"/>
        <w:tabs>
          <w:tab w:val="clear" w:pos="360"/>
          <w:tab w:val="clear" w:pos="720"/>
          <w:tab w:val="clear" w:pos="1080"/>
        </w:tabs>
      </w:pPr>
      <w:r>
        <w:t xml:space="preserve">Tato smlouva o poskytování služeb pro služby online společnosti Microsoft (tato </w:t>
      </w:r>
      <w:r w:rsidR="000147B2" w:rsidRPr="00F51114">
        <w:t>„</w:t>
      </w:r>
      <w:r>
        <w:t>smlouva SLA</w:t>
      </w:r>
      <w:r w:rsidR="000147B2" w:rsidRPr="00F51114">
        <w:t>“</w:t>
      </w:r>
      <w:r>
        <w:t>) je součástí vaší smlouvy pro multilicenční programy společnosti Microsoft (</w:t>
      </w:r>
      <w:r w:rsidRPr="00F51114">
        <w:t>„</w:t>
      </w:r>
      <w:r>
        <w:t>smlouva</w:t>
      </w:r>
      <w:r w:rsidRPr="00F51114">
        <w:t>“</w:t>
      </w:r>
      <w:r>
        <w:t>) Zdůrazněné termíny, které jsou použity v této smlouvě SLA, ale nejsou zde definovány, mají význam, který jim byl přiřazen ve smlouvě. Tato smlouva SLA se vztahuje na zde uvedené služby online společnosti Microsoft (</w:t>
      </w:r>
      <w:r w:rsidRPr="00F51114">
        <w:t>„</w:t>
      </w:r>
      <w:r>
        <w:t>služba</w:t>
      </w:r>
      <w:r w:rsidRPr="00F51114">
        <w:t>“</w:t>
      </w:r>
      <w:r>
        <w:t xml:space="preserve"> nebo </w:t>
      </w:r>
      <w:r w:rsidRPr="00F51114">
        <w:t>„</w:t>
      </w:r>
      <w:r>
        <w:t>služby</w:t>
      </w:r>
      <w:r w:rsidRPr="00F51114">
        <w:t>“</w:t>
      </w:r>
      <w:r>
        <w:t xml:space="preserve">), ale nevztahuje se na služby samostatně označené značkou, které jsou dostupné se službami nebo v souvislosti s nimi, ani na žádný místní software, který je součástí služby.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Pokud úrovní služby pro jednotlivé služby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odběru služeb, použije se pro dobu prodloužení verze této smlouvy SLA, která je aktuální v okamžiku zahájení doby prodloužení. Nepříznivé podstatné změny této smlouvy SLA oznámíme zákazníkovi alespoň 90 dnů předem. Aktuální verzi této smlouvy SLA a související podmínky naleznete na adrese </w:t>
      </w:r>
      <w:hyperlink r:id="rId14" w:history="1">
        <w:r>
          <w:rPr>
            <w:rStyle w:val="Hyperlink"/>
            <w:rFonts w:ascii="Calibri" w:hAnsi="Calibri" w:cs="Calibri"/>
            <w:szCs w:val="18"/>
          </w:rPr>
          <w:t>http</w:t>
        </w:r>
        <w:r w:rsidRPr="000002D8">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D20C97">
      <w:pPr>
        <w:pStyle w:val="ProductList-SubSection1Heading"/>
      </w:pPr>
      <w:r>
        <w:t>Předchozí verze tohoto dokumentu</w:t>
      </w:r>
    </w:p>
    <w:p w14:paraId="69561C1A" w14:textId="2C21BF8F" w:rsidR="0035123C" w:rsidRPr="00FB368F" w:rsidRDefault="007804B9" w:rsidP="00106C29">
      <w:pPr>
        <w:pStyle w:val="ProductList-Body"/>
        <w:tabs>
          <w:tab w:val="clear" w:pos="360"/>
          <w:tab w:val="clear" w:pos="720"/>
          <w:tab w:val="clear" w:pos="1080"/>
        </w:tabs>
      </w:pPr>
      <w:r>
        <w:t xml:space="preserve">Tato smlouva SLA uvádí informace o aktuálně dostupných službách. Předchozí verze tohoto dokumentu jsou k dispozici na adrese </w:t>
      </w:r>
      <w:hyperlink r:id="rId15" w:history="1">
        <w:r>
          <w:rPr>
            <w:rStyle w:val="Hyperlink"/>
          </w:rPr>
          <w:t>http</w:t>
        </w:r>
        <w:r w:rsidRPr="000002D8">
          <w:rPr>
            <w:rStyle w:val="Hyperlink"/>
          </w:rPr>
          <w:t>:</w:t>
        </w:r>
        <w:r>
          <w:rPr>
            <w:rStyle w:val="Hyperlink"/>
          </w:rPr>
          <w:t>//www.microsoftvolumelicensing.com</w:t>
        </w:r>
      </w:hyperlink>
      <w:r>
        <w:t>. Chcete-li najít požadovanou verzi, obraťte se na prodejce nebo na account manažera společnosti Microsoft.</w:t>
      </w:r>
    </w:p>
    <w:p w14:paraId="7068C977" w14:textId="77777777" w:rsidR="008D1A52" w:rsidRPr="00FB368F" w:rsidRDefault="008D1A52" w:rsidP="00106C29">
      <w:pPr>
        <w:pStyle w:val="ProductList-Body"/>
        <w:tabs>
          <w:tab w:val="clear" w:pos="360"/>
          <w:tab w:val="clear" w:pos="720"/>
          <w:tab w:val="clear" w:pos="1080"/>
        </w:tabs>
      </w:pPr>
    </w:p>
    <w:p w14:paraId="08F4B7EA" w14:textId="77777777" w:rsidR="00F86436" w:rsidRPr="00825F50" w:rsidRDefault="00F86436" w:rsidP="00F86436">
      <w:pPr>
        <w:pStyle w:val="ProductList-SubSection1Heading"/>
      </w:pPr>
      <w:bookmarkStart w:id="7" w:name="_Toc457812797"/>
      <w:bookmarkStart w:id="8" w:name="_Toc457821503"/>
      <w:r>
        <w:t>Objasnění a přehled změn tohoto dokumentu</w:t>
      </w:r>
    </w:p>
    <w:bookmarkEnd w:id="7"/>
    <w:bookmarkEnd w:id="8"/>
    <w:p w14:paraId="5059F1D0" w14:textId="4ACA4028" w:rsidR="004221A5" w:rsidRDefault="004221A5" w:rsidP="004221A5">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4C0C26E8" w14:textId="77777777" w:rsidR="00FE3CEB" w:rsidRPr="00C64D1C" w:rsidRDefault="00FE3CEB" w:rsidP="004221A5">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6E48E7" w:rsidRPr="00571855" w14:paraId="366EC51D" w14:textId="77777777" w:rsidTr="002973D9">
        <w:trPr>
          <w:tblHeader/>
        </w:trPr>
        <w:tc>
          <w:tcPr>
            <w:tcW w:w="5395" w:type="dxa"/>
            <w:shd w:val="clear" w:color="auto" w:fill="0072C6"/>
          </w:tcPr>
          <w:p w14:paraId="5F354E5C" w14:textId="77777777" w:rsidR="006E48E7" w:rsidRPr="006D4DC5" w:rsidRDefault="006E48E7" w:rsidP="002973D9">
            <w:pPr>
              <w:pStyle w:val="ProductList-OfferingBody"/>
            </w:pPr>
            <w:r>
              <w:rPr>
                <w:color w:val="FFFFFF" w:themeColor="background1"/>
              </w:rPr>
              <w:t>Přidané položky</w:t>
            </w:r>
          </w:p>
        </w:tc>
        <w:tc>
          <w:tcPr>
            <w:tcW w:w="5395" w:type="dxa"/>
            <w:shd w:val="clear" w:color="auto" w:fill="0072C6"/>
          </w:tcPr>
          <w:p w14:paraId="1B0C0028" w14:textId="77777777" w:rsidR="006E48E7" w:rsidRPr="006D4DC5" w:rsidRDefault="006E48E7" w:rsidP="002973D9">
            <w:pPr>
              <w:pStyle w:val="ProductList-OfferingBody"/>
            </w:pPr>
            <w:r>
              <w:rPr>
                <w:color w:val="FFFFFF" w:themeColor="background1"/>
              </w:rPr>
              <w:t>Odstraněné položky</w:t>
            </w:r>
          </w:p>
        </w:tc>
      </w:tr>
      <w:tr w:rsidR="00E97E3E" w:rsidRPr="003650D0" w14:paraId="7A122957" w14:textId="77777777" w:rsidTr="002973D9">
        <w:trPr>
          <w:tblHeader/>
        </w:trPr>
        <w:tc>
          <w:tcPr>
            <w:tcW w:w="5395" w:type="dxa"/>
            <w:shd w:val="clear" w:color="auto" w:fill="auto"/>
          </w:tcPr>
          <w:p w14:paraId="528CC76B" w14:textId="515FB8DB" w:rsidR="00E97E3E" w:rsidRPr="006D4DC5" w:rsidRDefault="00E97E3E" w:rsidP="00E97E3E">
            <w:pPr>
              <w:pStyle w:val="ProductList-OfferingBody"/>
              <w:rPr>
                <w:color w:val="000000" w:themeColor="text1"/>
              </w:rPr>
            </w:pPr>
          </w:p>
        </w:tc>
        <w:tc>
          <w:tcPr>
            <w:tcW w:w="5395" w:type="dxa"/>
            <w:shd w:val="clear" w:color="auto" w:fill="auto"/>
          </w:tcPr>
          <w:p w14:paraId="7DCB448F" w14:textId="77777777" w:rsidR="00E97E3E" w:rsidRPr="006D4DC5" w:rsidRDefault="00E97E3E" w:rsidP="00E97E3E">
            <w:pPr>
              <w:pStyle w:val="ProductList-OfferingBody"/>
              <w:rPr>
                <w:color w:val="000000" w:themeColor="text1"/>
              </w:rPr>
            </w:pPr>
          </w:p>
        </w:tc>
      </w:tr>
    </w:tbl>
    <w:p w14:paraId="4380E6F6" w14:textId="77777777" w:rsidR="00E97E3E" w:rsidRPr="0059513D" w:rsidRDefault="00E97E3E" w:rsidP="00E97E3E">
      <w:pPr>
        <w:pStyle w:val="ProductList-Body"/>
      </w:pPr>
    </w:p>
    <w:p w14:paraId="432934B9" w14:textId="34A45752" w:rsidR="00E97E3E" w:rsidRPr="0059513D" w:rsidRDefault="00C2473B" w:rsidP="00E97E3E">
      <w:pPr>
        <w:pStyle w:val="ProductList-Body"/>
      </w:pPr>
      <w:hyperlink w:anchor="_top" w:tooltip="Služby Microsoft Azure a plány služeb Azure" w:history="1">
        <w:r w:rsidR="00DB6D2E">
          <w:rPr>
            <w:rStyle w:val="Hyperlink"/>
          </w:rPr>
          <w:t>Služby Microsoft Azure a plány služeb Azure</w:t>
        </w:r>
      </w:hyperlink>
      <w:r w:rsidR="00DB6D2E">
        <w:t>: Podmínky specifické pro služby Azure budou poskytovány prostřednictvím odkazu na smlouvu SLA publikovanou na stránkách Azure.com. S touto změnou nejsou spojeny žádné zásadní aktualizace smlouvy SLA pro služby Azure. Smlouvy SLA pro služby Azure byly v minulosti publikovány na obou místech</w:t>
      </w:r>
      <w:r w:rsidR="00E97E3E">
        <w:t>.</w:t>
      </w:r>
    </w:p>
    <w:p w14:paraId="1ED87061" w14:textId="77777777" w:rsidR="00E97E3E" w:rsidRPr="0059513D" w:rsidRDefault="00E97E3E" w:rsidP="00E97E3E">
      <w:pPr>
        <w:pStyle w:val="ProductList-Body"/>
      </w:pPr>
    </w:p>
    <w:p w14:paraId="47F4B925" w14:textId="2E100B55" w:rsidR="006249B8" w:rsidRPr="00182C80" w:rsidRDefault="00C2473B" w:rsidP="006249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6249B8" w:rsidRPr="00182C80">
          <w:rPr>
            <w:rStyle w:val="Hyperlink"/>
            <w:sz w:val="16"/>
            <w:szCs w:val="16"/>
          </w:rPr>
          <w:t>Obsah</w:t>
        </w:r>
      </w:hyperlink>
      <w:r w:rsidR="006249B8" w:rsidRPr="00182C80">
        <w:rPr>
          <w:sz w:val="16"/>
          <w:szCs w:val="16"/>
        </w:rPr>
        <w:t xml:space="preserve"> / </w:t>
      </w:r>
      <w:hyperlink w:anchor="Definitions" w:tooltip="Definice" w:history="1">
        <w:r w:rsidR="00727B7D">
          <w:rPr>
            <w:rStyle w:val="Hyperlink"/>
            <w:sz w:val="16"/>
            <w:szCs w:val="16"/>
          </w:rPr>
          <w:t>Definice</w:t>
        </w:r>
      </w:hyperlink>
    </w:p>
    <w:p w14:paraId="26735934" w14:textId="77777777" w:rsidR="004D7EAA" w:rsidRDefault="004D7EAA" w:rsidP="00106C29">
      <w:pPr>
        <w:pStyle w:val="ProductList-Body"/>
        <w:tabs>
          <w:tab w:val="clear" w:pos="360"/>
          <w:tab w:val="clear" w:pos="720"/>
          <w:tab w:val="clear" w:pos="1080"/>
        </w:tabs>
      </w:pPr>
    </w:p>
    <w:p w14:paraId="3231E2F4" w14:textId="77777777" w:rsidR="004D7EAA" w:rsidRPr="00FB368F" w:rsidRDefault="004D7EAA" w:rsidP="00106C29">
      <w:pPr>
        <w:pStyle w:val="ProductList-Body"/>
        <w:tabs>
          <w:tab w:val="clear" w:pos="360"/>
          <w:tab w:val="clear" w:pos="720"/>
          <w:tab w:val="clear" w:pos="1080"/>
        </w:tabs>
      </w:pPr>
    </w:p>
    <w:p w14:paraId="348C666F" w14:textId="77777777" w:rsidR="008E6785" w:rsidRPr="00735EAD" w:rsidRDefault="008E6785" w:rsidP="00106C29">
      <w:pPr>
        <w:rPr>
          <w:sz w:val="18"/>
          <w:szCs w:val="18"/>
        </w:rPr>
        <w:sectPr w:rsidR="008E6785" w:rsidRPr="00735EAD" w:rsidSect="00407C91">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54863485"/>
      <w:bookmarkStart w:id="10" w:name="GeneralTerms"/>
      <w:r>
        <w:lastRenderedPageBreak/>
        <w:t>Obecné podmínky</w:t>
      </w:r>
      <w:bookmarkEnd w:id="9"/>
    </w:p>
    <w:p w14:paraId="0BDF752D" w14:textId="5F0E96A9" w:rsidR="00045C64" w:rsidRPr="0070132B" w:rsidRDefault="00E11454" w:rsidP="002E19BD">
      <w:pPr>
        <w:pStyle w:val="ProductList-SubSection1Heading"/>
        <w:rPr>
          <w:lang w:eastAsia="en-US" w:bidi="ar-SA"/>
        </w:rPr>
      </w:pPr>
      <w:bookmarkStart w:id="11" w:name="Definitions"/>
      <w:bookmarkEnd w:id="10"/>
      <w:r w:rsidRPr="0070132B">
        <w:rPr>
          <w:lang w:eastAsia="en-US" w:bidi="ar-SA"/>
        </w:rPr>
        <w:t>Definice</w:t>
      </w:r>
    </w:p>
    <w:bookmarkEnd w:id="11"/>
    <w:p w14:paraId="6464F94E" w14:textId="4079EAF1" w:rsidR="001D1C2C" w:rsidRPr="00FB368F" w:rsidRDefault="00F575B8" w:rsidP="001D1C2C">
      <w:pPr>
        <w:pStyle w:val="ProductList-Body"/>
        <w:spacing w:after="40"/>
      </w:pPr>
      <w:r w:rsidRPr="00F51114">
        <w:t>„</w:t>
      </w:r>
      <w:r>
        <w:rPr>
          <w:b/>
          <w:color w:val="00188F"/>
        </w:rPr>
        <w:t>Příslušné měsíční období</w:t>
      </w:r>
      <w:r w:rsidRPr="00F51114">
        <w:t>“</w:t>
      </w:r>
      <w:r>
        <w:t xml:space="preserve"> znamená kalendářní měsíc, ve kterém je dlužen kredit služby, počet dní, po které jste odběratelem služby.</w:t>
      </w:r>
    </w:p>
    <w:p w14:paraId="10BD05D9" w14:textId="7B5B6981" w:rsidR="001D1C2C" w:rsidRPr="00FB368F" w:rsidRDefault="00F575B8" w:rsidP="001D1C2C">
      <w:pPr>
        <w:pStyle w:val="ProductList-Body"/>
        <w:spacing w:after="40"/>
      </w:pPr>
      <w:r w:rsidRPr="00F51114">
        <w:t>„</w:t>
      </w:r>
      <w:r>
        <w:rPr>
          <w:b/>
          <w:color w:val="00188F"/>
        </w:rPr>
        <w:t>Příslušné měsíční poplatky za službu</w:t>
      </w:r>
      <w:r w:rsidRPr="00F51114">
        <w:t>“</w:t>
      </w:r>
      <w:r>
        <w:rPr>
          <w:color w:val="000000" w:themeColor="text1"/>
        </w:rPr>
        <w:t xml:space="preserve"> znamená celkové poplatky, které jste uhradili za službu a které se vztahují na měsíc, ve kterém je dlužen kredit služby</w:t>
      </w:r>
      <w:r>
        <w:t>.</w:t>
      </w:r>
    </w:p>
    <w:p w14:paraId="3E960783" w14:textId="0CDE053E" w:rsidR="001D1C2C" w:rsidRPr="00FB368F" w:rsidRDefault="00F575B8" w:rsidP="001D1C2C">
      <w:pPr>
        <w:pStyle w:val="ProductList-Body"/>
        <w:spacing w:after="40"/>
      </w:pPr>
      <w:r w:rsidRPr="00F51114">
        <w:t>„</w:t>
      </w:r>
      <w:r>
        <w:rPr>
          <w:b/>
          <w:color w:val="00188F"/>
        </w:rPr>
        <w:t>Doba výpadku</w:t>
      </w:r>
      <w:r w:rsidRPr="00F51114">
        <w:t>“</w:t>
      </w:r>
      <w:r>
        <w:t xml:space="preserve"> je pro každou službu definována v podmínkách specifických pro službu níže.</w:t>
      </w:r>
      <w:r w:rsidR="00082AF6">
        <w:t xml:space="preserve"> </w:t>
      </w:r>
      <w:r>
        <w:t>S výjimkou služeb Microsoft Azure doba výpadku nezahrnuje plánované odstavení. Doba výpadku nezahrnuje nedostupnost služby z důvodu omezení popsaných níže a v podmínkách specifických pro službu.</w:t>
      </w:r>
    </w:p>
    <w:p w14:paraId="1CAAF07A" w14:textId="70B6AFEB" w:rsidR="001D1C2C" w:rsidRPr="00FB368F" w:rsidRDefault="00F575B8" w:rsidP="001D1C2C">
      <w:pPr>
        <w:pStyle w:val="ProductList-Body"/>
        <w:spacing w:after="40"/>
      </w:pPr>
      <w:r w:rsidRPr="00F51114">
        <w:t>„</w:t>
      </w:r>
      <w:r>
        <w:rPr>
          <w:b/>
          <w:color w:val="00188F"/>
        </w:rPr>
        <w:t>Chybový kód</w:t>
      </w:r>
      <w:r w:rsidRPr="00F51114">
        <w:t>“</w:t>
      </w:r>
      <w:r>
        <w:t xml:space="preserve"> znamená označení, že operace selhala, například kód stavu HTTP v rozsahu 5xx.</w:t>
      </w:r>
    </w:p>
    <w:p w14:paraId="64D84186" w14:textId="5C7C065D" w:rsidR="001D1C2C" w:rsidRPr="00FB368F" w:rsidRDefault="00F575B8" w:rsidP="001D1C2C">
      <w:pPr>
        <w:pStyle w:val="ProductList-Body"/>
        <w:spacing w:after="40"/>
      </w:pPr>
      <w:r w:rsidRPr="00F51114">
        <w:t>„</w:t>
      </w:r>
      <w:r>
        <w:rPr>
          <w:b/>
          <w:color w:val="00188F"/>
        </w:rPr>
        <w:t>Externí připojení</w:t>
      </w:r>
      <w:r w:rsidRPr="00F51114">
        <w:t>“</w:t>
      </w:r>
      <w:r>
        <w:t xml:space="preserve"> znamená obousměrný síťový provoz přes podporované protokoly, například HTTP a HTTPS, který lze odesílat nebo přijímat z veřejné adresy IP.</w:t>
      </w:r>
    </w:p>
    <w:p w14:paraId="57569D47" w14:textId="34BD47E6" w:rsidR="001D1C2C" w:rsidRPr="00FB368F" w:rsidRDefault="00F575B8" w:rsidP="001D1C2C">
      <w:pPr>
        <w:pStyle w:val="ProductList-Body"/>
        <w:spacing w:after="40"/>
      </w:pPr>
      <w:r w:rsidRPr="00F51114">
        <w:t>„</w:t>
      </w:r>
      <w:r>
        <w:rPr>
          <w:b/>
          <w:color w:val="00188F"/>
        </w:rPr>
        <w:t>Incident</w:t>
      </w:r>
      <w:r w:rsidRPr="00F51114">
        <w:t>“</w:t>
      </w:r>
      <w:r>
        <w:rPr>
          <w:color w:val="000000" w:themeColor="text1"/>
        </w:rPr>
        <w:t xml:space="preserve"> znamená (i) jakoukoli jedinou událost nebo (ii) sadu událostí, která způsobí dobu výpadku.</w:t>
      </w:r>
    </w:p>
    <w:p w14:paraId="30DC8057" w14:textId="709239B8" w:rsidR="001D1C2C" w:rsidRPr="00FB368F" w:rsidRDefault="00F575B8" w:rsidP="001D1C2C">
      <w:pPr>
        <w:pStyle w:val="ProductList-Body"/>
        <w:spacing w:after="40"/>
      </w:pPr>
      <w:r w:rsidRPr="00F51114">
        <w:t>„</w:t>
      </w:r>
      <w:r>
        <w:rPr>
          <w:b/>
          <w:color w:val="00188F"/>
        </w:rPr>
        <w:t>Portál pro správu</w:t>
      </w:r>
      <w:r w:rsidRPr="00F51114">
        <w:t>“</w:t>
      </w:r>
      <w:r>
        <w:t xml:space="preserve"> znamená webové rozhraní poskytnuté společností Microsoft, prostřednictvím kterého mohou zákazníci službu spravovat.</w:t>
      </w:r>
    </w:p>
    <w:p w14:paraId="16345164" w14:textId="773C4816" w:rsidR="001D1C2C" w:rsidRPr="00FB368F" w:rsidRDefault="00F575B8" w:rsidP="001D1C2C">
      <w:pPr>
        <w:pStyle w:val="ProductList-Body"/>
        <w:spacing w:after="40"/>
      </w:pPr>
      <w:r w:rsidRPr="00F51114">
        <w:t>„</w:t>
      </w:r>
      <w:r>
        <w:rPr>
          <w:b/>
          <w:color w:val="00188F"/>
        </w:rPr>
        <w:t>Plánovaná odstávka</w:t>
      </w:r>
      <w:r w:rsidRPr="00F51114">
        <w:t>“</w:t>
      </w:r>
      <w:r>
        <w:rPr>
          <w:color w:val="000000" w:themeColor="text1"/>
        </w:rPr>
        <w:t xml:space="preserve"> znamená období výpadku související s údržbou či upgrady sítí, hardwaru nebo služby.</w:t>
      </w:r>
      <w:r w:rsidR="00082AF6">
        <w:rPr>
          <w:color w:val="000000" w:themeColor="text1"/>
        </w:rPr>
        <w:t xml:space="preserve"> </w:t>
      </w:r>
      <w:r>
        <w:rPr>
          <w:color w:val="000000" w:themeColor="text1"/>
        </w:rPr>
        <w:t>Před zahájením takové odstávky zveřejníme oznámení nebo vás upozorníme minimálně pět (5) dní předem.</w:t>
      </w:r>
    </w:p>
    <w:p w14:paraId="70231D40" w14:textId="4F884A3B" w:rsidR="001D1C2C" w:rsidRPr="00FB368F" w:rsidRDefault="00F575B8" w:rsidP="001D1C2C">
      <w:pPr>
        <w:pStyle w:val="ProductList-Body"/>
        <w:spacing w:after="40"/>
      </w:pPr>
      <w:r w:rsidRPr="00F51114">
        <w:t>„</w:t>
      </w:r>
      <w:r>
        <w:rPr>
          <w:b/>
          <w:color w:val="00188F"/>
        </w:rPr>
        <w:t>Kredit služby</w:t>
      </w:r>
      <w:r w:rsidRPr="00F51114">
        <w:t>“</w:t>
      </w:r>
      <w:r>
        <w:rPr>
          <w:color w:val="000000" w:themeColor="text1"/>
        </w:rPr>
        <w:t xml:space="preserve"> je procento příslušných měsíčních poplatků za službu, které vám byly přiděleny na základě schválení nároku společností Microsoft.</w:t>
      </w:r>
    </w:p>
    <w:p w14:paraId="0E261BBC" w14:textId="7B282E61" w:rsidR="001D1C2C" w:rsidRPr="00FB368F" w:rsidRDefault="00F575B8" w:rsidP="001D1C2C">
      <w:pPr>
        <w:pStyle w:val="ProductList-Body"/>
        <w:spacing w:after="40"/>
      </w:pPr>
      <w:r w:rsidRPr="00F51114">
        <w:t>„</w:t>
      </w:r>
      <w:r>
        <w:rPr>
          <w:b/>
          <w:color w:val="00188F"/>
        </w:rPr>
        <w:t>Úroveň služby</w:t>
      </w:r>
      <w:r w:rsidRPr="00F51114">
        <w:t>“</w:t>
      </w:r>
      <w:r>
        <w:rPr>
          <w:color w:val="000000" w:themeColor="text1"/>
        </w:rPr>
        <w:t xml:space="preserve"> znamená metriku výkonu uvedenou v této smlouvě SLA, k jejímuž splnění se v rámci poskytování služeb společnost Microsoft zavázala.</w:t>
      </w:r>
    </w:p>
    <w:p w14:paraId="6702BBF5" w14:textId="77E22ED7" w:rsidR="001D1C2C" w:rsidRPr="00FB368F" w:rsidRDefault="00F575B8" w:rsidP="000147B2">
      <w:pPr>
        <w:pStyle w:val="ProductList-Body"/>
        <w:spacing w:after="40"/>
      </w:pPr>
      <w:r w:rsidRPr="00F51114">
        <w:t>„</w:t>
      </w:r>
      <w:r>
        <w:rPr>
          <w:b/>
          <w:color w:val="00188F"/>
        </w:rPr>
        <w:t>Prostředek služby</w:t>
      </w:r>
      <w:r w:rsidR="000147B2" w:rsidRPr="00F51114">
        <w:t>“</w:t>
      </w:r>
      <w:r>
        <w:t xml:space="preserve"> znamená individuální prostředek dostupný k použití v rámci Služby.</w:t>
      </w:r>
    </w:p>
    <w:p w14:paraId="6EF19CD6" w14:textId="2513B258" w:rsidR="001D1C2C" w:rsidRPr="00FB368F" w:rsidRDefault="00F575B8" w:rsidP="002B1C93">
      <w:pPr>
        <w:pStyle w:val="ProductList-Body"/>
        <w:spacing w:after="40"/>
      </w:pPr>
      <w:r w:rsidRPr="00F51114">
        <w:t>„</w:t>
      </w:r>
      <w:r>
        <w:rPr>
          <w:b/>
          <w:color w:val="00188F"/>
        </w:rPr>
        <w:t>Kód o úspěchu</w:t>
      </w:r>
      <w:r w:rsidR="002B1C93" w:rsidRPr="00F51114">
        <w:t>“</w:t>
      </w:r>
      <w:r>
        <w:t xml:space="preserve"> znamená označení, že operace byla úspěšná, například kód stavu HTTP v rozsahu 2xx.</w:t>
      </w:r>
    </w:p>
    <w:p w14:paraId="461AC117" w14:textId="437F18E6" w:rsidR="001D1C2C" w:rsidRPr="00FB368F" w:rsidRDefault="00F575B8" w:rsidP="002B1C93">
      <w:pPr>
        <w:pStyle w:val="ProductList-Body"/>
        <w:spacing w:after="40"/>
      </w:pPr>
      <w:r w:rsidRPr="00F51114">
        <w:t>„</w:t>
      </w:r>
      <w:r>
        <w:rPr>
          <w:b/>
          <w:color w:val="00188F"/>
        </w:rPr>
        <w:t>Okno podpory</w:t>
      </w:r>
      <w:r w:rsidR="002B1C93" w:rsidRPr="00F51114">
        <w:t>“</w:t>
      </w:r>
      <w:r>
        <w:t xml:space="preserve"> znamená období, během kterého je podporována funkce nebo kompatibilita služby se samostatným produktem.</w:t>
      </w:r>
    </w:p>
    <w:p w14:paraId="0B6E793C" w14:textId="3F5DDC23" w:rsidR="001D1C2C" w:rsidRPr="00FB368F" w:rsidRDefault="00F575B8" w:rsidP="002B1C93">
      <w:pPr>
        <w:pStyle w:val="ProductList-Body"/>
        <w:spacing w:after="40"/>
      </w:pPr>
      <w:r w:rsidRPr="00F51114">
        <w:t>„</w:t>
      </w:r>
      <w:r>
        <w:rPr>
          <w:b/>
          <w:color w:val="00188F"/>
        </w:rPr>
        <w:t>Minuty uživatele</w:t>
      </w:r>
      <w:r w:rsidR="002B1C93" w:rsidRPr="00F51114">
        <w:t>“</w:t>
      </w:r>
      <w:r>
        <w:rPr>
          <w:color w:val="000000" w:themeColor="text1"/>
        </w:rPr>
        <w:t xml:space="preserve"> znamená celkový počet minut v měsíci minus všechny plánované výpadky krát celkový počet uživatelů.</w:t>
      </w:r>
    </w:p>
    <w:p w14:paraId="394EB171" w14:textId="77777777" w:rsidR="003631EE" w:rsidRPr="00FB368F" w:rsidRDefault="003631EE" w:rsidP="001D1C2C">
      <w:pPr>
        <w:pStyle w:val="ProductList-Body"/>
      </w:pPr>
    </w:p>
    <w:p w14:paraId="637752EC" w14:textId="23513F1A" w:rsidR="001D1C2C" w:rsidRPr="00FB368F" w:rsidRDefault="001D1C2C" w:rsidP="002E19BD">
      <w:pPr>
        <w:pStyle w:val="ProductList-SubSection1Heading"/>
      </w:pPr>
      <w:bookmarkStart w:id="12" w:name="Terms"/>
      <w:r w:rsidRPr="00C203DE">
        <w:rPr>
          <w:lang w:eastAsia="en-US" w:bidi="ar-SA"/>
        </w:rPr>
        <w:t>Podmínky</w:t>
      </w:r>
    </w:p>
    <w:p w14:paraId="7371D222" w14:textId="77777777" w:rsidR="001D1C2C" w:rsidRPr="00FB368F" w:rsidRDefault="001D1C2C" w:rsidP="001D1C2C">
      <w:pPr>
        <w:pStyle w:val="ProductList-ClauseHeading"/>
      </w:pPr>
      <w:bookmarkStart w:id="13" w:name="GeneralTerms_Claims"/>
      <w:bookmarkEnd w:id="12"/>
      <w:r>
        <w:t>Nároky</w:t>
      </w:r>
    </w:p>
    <w:bookmarkEnd w:id="13"/>
    <w:p w14:paraId="70975357" w14:textId="3431836A" w:rsidR="001D1C2C" w:rsidRPr="00FB368F" w:rsidRDefault="001D1C2C" w:rsidP="001D1C2C">
      <w:pPr>
        <w:pStyle w:val="ProductList-Body"/>
      </w:pPr>
      <w:r>
        <w:t>Aby společnost Microsoft mohla zvážit váš nárok, musíte jej předložit zákaznické podpoře společnosti Microsoft Corporation, včetně všech informací, které společnost Microsoft vyžaduje k validaci nároku, včetně mimo jiné</w:t>
      </w:r>
      <w:r w:rsidRPr="00F51114">
        <w:t>:</w:t>
      </w:r>
      <w:r>
        <w:t xml:space="preserve"> (i) podrobného popisu incidentu; (ii) informací týkajících se času a délky doby výpadku; (iii) počtu a umístění dotčených uživatelů (je-li relevantní); a (iv) popisů vašich pokusů o vyřešení incidentu v okamžiku výskytu.</w:t>
      </w:r>
      <w:r w:rsidR="00082AF6">
        <w:t xml:space="preserve"> </w:t>
      </w:r>
    </w:p>
    <w:p w14:paraId="78652D82" w14:textId="77777777" w:rsidR="001D1C2C" w:rsidRPr="00FB368F" w:rsidRDefault="001D1C2C" w:rsidP="001D1C2C">
      <w:pPr>
        <w:pStyle w:val="ProductList-Body"/>
      </w:pPr>
    </w:p>
    <w:p w14:paraId="5C8FCCA3" w14:textId="2036FEB6" w:rsidR="001D1C2C" w:rsidRPr="00FB368F" w:rsidRDefault="001D1C2C" w:rsidP="001D1C2C">
      <w:pPr>
        <w:pStyle w:val="ProductList-Body"/>
      </w:pPr>
      <w:r>
        <w:t>Pro nárok související se systémem Microsoft Azure musíme nárok obdržet do dvou měsíců od konce fakturačního měsíce, ve kterém k incidentu, který je předmětem nároku, došlo.</w:t>
      </w:r>
      <w:r w:rsidR="00082AF6">
        <w:t xml:space="preserve"> </w:t>
      </w:r>
      <w:r>
        <w:t>Pro nároky související se všemi ostatními službami musíme nárok obdržet do konce kalendářního měsíce následujícího po měsíci, ve kterém k incidentu došlo.</w:t>
      </w:r>
      <w:r w:rsidR="00082AF6">
        <w:t xml:space="preserve"> </w:t>
      </w:r>
      <w:r>
        <w:t>Pokud k incidentu došlo například 15. února, musíme nárok a všechny požadované informace obdržet do 31. března.</w:t>
      </w:r>
    </w:p>
    <w:p w14:paraId="13AA5F29" w14:textId="77777777" w:rsidR="001D1C2C" w:rsidRPr="00FB368F" w:rsidRDefault="001D1C2C" w:rsidP="001D1C2C">
      <w:pPr>
        <w:pStyle w:val="ProductList-Body"/>
      </w:pPr>
    </w:p>
    <w:p w14:paraId="0A11687D" w14:textId="765C46DA" w:rsidR="001D1C2C" w:rsidRPr="00FB368F" w:rsidRDefault="001D1C2C" w:rsidP="001D1C2C">
      <w:pPr>
        <w:pStyle w:val="ProductList-Body"/>
      </w:pPr>
      <w:r>
        <w:t>Posoudíme všechny informace, které máme přiměřeně k dispozici, a v dobré víře stanovíme, zda máte nárok na kredit služby.</w:t>
      </w:r>
      <w:r w:rsidR="00082AF6">
        <w:t xml:space="preserve"> </w:t>
      </w:r>
      <w:r>
        <w:t>Vyvineme dle obchodní praxe přiměřené úsilí ke zpracování nároků během následujícího měsíce a do 45 dní od jejich přijetí.</w:t>
      </w:r>
      <w:r w:rsidR="00082AF6">
        <w:t xml:space="preserve"> </w:t>
      </w:r>
      <w:r>
        <w:t>Nárok na kredit služby budete mít v případě, že dodržujete ujednání smlouvy.</w:t>
      </w:r>
      <w:r w:rsidR="00082AF6">
        <w:t xml:space="preserve"> </w:t>
      </w:r>
      <w:r>
        <w:t xml:space="preserve">Pokud stanovíme, že máte nárok na kredit služby, uplatíme jej na vaše příslušné měsíční poplatky za službu. </w:t>
      </w:r>
    </w:p>
    <w:p w14:paraId="58E2268D" w14:textId="77777777" w:rsidR="001D1C2C" w:rsidRPr="00FB368F" w:rsidRDefault="001D1C2C" w:rsidP="001D1C2C">
      <w:pPr>
        <w:pStyle w:val="ProductList-Body"/>
      </w:pPr>
    </w:p>
    <w:p w14:paraId="76EDD054" w14:textId="31CA62E6" w:rsidR="001D1C2C" w:rsidRPr="00FB368F" w:rsidRDefault="001D1C2C" w:rsidP="001D1C2C">
      <w:pPr>
        <w:pStyle w:val="ProductList-Body"/>
      </w:pPr>
      <w:r>
        <w:t>Pokud jste si zakoupili více než jednu službu (nikoli v rámci sady), můžete předložit nároky v souladu s procesem popsaným výše tak, jakoby se na každou službu vztahovala individuální smlouva SLA.</w:t>
      </w:r>
      <w:r w:rsidR="00082AF6">
        <w:t xml:space="preserve"> </w:t>
      </w:r>
      <w:r>
        <w:t>Pokud jste si například zakoupili Exchange Online i SharePoint Online (nikoli v rámci sady) a během období předplatného došlo v důsledku incidentu k době výpadku pro obě služby, mohli byste mít nárok na dva oddělené kredity služby (jeden pro každou službu) na základě předložení dvou nároků podle této smlouvy SLA.</w:t>
      </w:r>
      <w:r w:rsidR="00082AF6">
        <w:t xml:space="preserve"> </w:t>
      </w:r>
      <w:r>
        <w:t>Pokud v důsledku stejného případu není splněna více než jedna úroveň služeb konkrétní služby, musíte si zvolit pouze jednu úroveň služeb, v rámci které lze nárok na základě daného incidentu vznést.</w:t>
      </w:r>
      <w:r w:rsidR="00906B35">
        <w:t xml:space="preserve"> Není-li v konkrétní smlouvě SLA uvedeno jinak, je pro příslušný měsíc a službu povolen pouze jeden kredit služby.</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Kredity služby</w:t>
      </w:r>
    </w:p>
    <w:p w14:paraId="5F9659E7" w14:textId="5275F284" w:rsidR="001D1C2C" w:rsidRPr="00FB368F" w:rsidRDefault="001D1C2C" w:rsidP="001D1C2C">
      <w:pPr>
        <w:pStyle w:val="ProductList-Body"/>
      </w:pPr>
      <w:r>
        <w:t>Kredity služby jsou vaším výhradním a výlučným odškodněním za jakékoli problémy související s výkonem nebo dostupností služby podle smlouvy a této smlouvy SLA.</w:t>
      </w:r>
      <w:r w:rsidR="00082AF6">
        <w:t xml:space="preserve"> </w:t>
      </w:r>
      <w:r>
        <w:t>Příslušné měsíční poplatky za službu nemůžete jednostranně kompenzovat v souvislosti s problémy s výkonem a dostupností.</w:t>
      </w:r>
    </w:p>
    <w:p w14:paraId="2603EC74" w14:textId="78017231" w:rsidR="001D1C2C" w:rsidRPr="00FB368F" w:rsidRDefault="001D1C2C" w:rsidP="001D1C2C">
      <w:pPr>
        <w:pStyle w:val="ProductList-Body"/>
      </w:pPr>
      <w:r>
        <w:lastRenderedPageBreak/>
        <w:t>Kredity služby se vztahují pouze na poplatky uhrazené pro konkrétní služby, prostředek služby nebo vrstvu služby, pro které nebyla splněna úroveň služby.</w:t>
      </w:r>
      <w:r w:rsidR="00082AF6">
        <w:t xml:space="preserve"> </w:t>
      </w:r>
      <w:r>
        <w:t>Pokud se úrovně služby vztahují na individuální prostředky služby nebo na samostatné vrstvy služby, platí kredity služby pouze pro poplatky uhrazené za dotčený prostředek služby nebo vrstvu služby.</w:t>
      </w:r>
      <w:r w:rsidR="00082AF6">
        <w:t xml:space="preserve"> </w:t>
      </w:r>
      <w:r>
        <w:t>Kredity služby přiznané za libovolný fakturační měsíc pro konkrétní službu nebo prostředek služby nesmí za žádných okolností přesáhnout váš měsíční poplatek za službu pro danou službu nebo prostředek služby v rámci daného fakturačního měsíce.</w:t>
      </w:r>
    </w:p>
    <w:p w14:paraId="7F92E971" w14:textId="52408EA0" w:rsidR="001D1C2C" w:rsidRPr="00FB368F" w:rsidRDefault="001D1C2C" w:rsidP="001D1C2C">
      <w:pPr>
        <w:pStyle w:val="ProductList-Body"/>
      </w:pPr>
      <w:r>
        <w:t>Pokud jste si zakoupili služby v rámci sady nebo jiné jednorázové nabídky, příslušné měsíční poplatky za službu a kredit služby pro jednotlivé</w:t>
      </w:r>
      <w:r w:rsidR="000171BF">
        <w:t xml:space="preserve"> služby budou poměrně upraveny.</w:t>
      </w:r>
    </w:p>
    <w:p w14:paraId="421282F2" w14:textId="502382A5" w:rsidR="001D1C2C" w:rsidRPr="00FB368F" w:rsidRDefault="001D1C2C" w:rsidP="001D1C2C">
      <w:pPr>
        <w:pStyle w:val="ProductList-Body"/>
      </w:pPr>
      <w:r>
        <w:t>Pokud jste si zakoupili službu od prodejce, obdržíte kredit služby přímo od prodejce a tento obdrží kredit služby přímo od nás.</w:t>
      </w:r>
      <w:r w:rsidR="00082AF6">
        <w:t xml:space="preserve"> </w:t>
      </w:r>
      <w:r>
        <w:t>Kredit služby bude založen na odhadované maloobchodní ceně příslušné služby, kterou určíme dle našeho přiměřeného uvážení.</w:t>
      </w:r>
    </w:p>
    <w:p w14:paraId="728B590F" w14:textId="77777777" w:rsidR="001D1C2C" w:rsidRPr="00FB368F" w:rsidRDefault="001D1C2C" w:rsidP="001D1C2C">
      <w:pPr>
        <w:pStyle w:val="ProductList-Body"/>
      </w:pPr>
    </w:p>
    <w:p w14:paraId="78B6A55A" w14:textId="77777777" w:rsidR="002E614B" w:rsidRPr="00124ACE" w:rsidRDefault="002E614B" w:rsidP="002E614B">
      <w:pPr>
        <w:pStyle w:val="ProductList-ClauseHeading"/>
        <w:outlineLvl w:val="2"/>
      </w:pPr>
      <w:bookmarkStart w:id="14" w:name="Limitations"/>
      <w:r>
        <w:t>Omezení</w:t>
      </w:r>
    </w:p>
    <w:bookmarkEnd w:id="14"/>
    <w:p w14:paraId="11F25CF8" w14:textId="77777777" w:rsidR="002E614B" w:rsidRPr="00124ACE" w:rsidRDefault="002E614B" w:rsidP="002E614B">
      <w:pPr>
        <w:pStyle w:val="ProductList-Body"/>
      </w:pPr>
      <w:r>
        <w:t>Tato smlouva SLA a všechny příslušné úrovně služeb se nevztahují na problémy s výkonem nebo dostupností:</w:t>
      </w:r>
    </w:p>
    <w:p w14:paraId="19E53F88" w14:textId="77777777" w:rsidR="002E614B" w:rsidRPr="00B35036" w:rsidRDefault="002E614B" w:rsidP="002E614B">
      <w:pPr>
        <w:pStyle w:val="ProductList-Body"/>
        <w:numPr>
          <w:ilvl w:val="0"/>
          <w:numId w:val="1"/>
        </w:numPr>
        <w:tabs>
          <w:tab w:val="clear" w:pos="360"/>
          <w:tab w:val="clear" w:pos="720"/>
          <w:tab w:val="clear" w:pos="1080"/>
        </w:tabs>
        <w:rPr>
          <w:spacing w:val="-2"/>
        </w:rPr>
      </w:pPr>
      <w:r w:rsidRPr="00B35036">
        <w:rPr>
          <w:spacing w:val="-2"/>
        </w:rP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0AC3090B" w14:textId="77777777" w:rsidR="002E614B" w:rsidRPr="00124ACE" w:rsidRDefault="002E614B" w:rsidP="002E614B">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773EAD28" w14:textId="77777777" w:rsidR="002E614B" w:rsidRPr="00124ACE" w:rsidRDefault="002E614B" w:rsidP="002E614B">
      <w:pPr>
        <w:pStyle w:val="ProductList-Body"/>
        <w:numPr>
          <w:ilvl w:val="0"/>
          <w:numId w:val="1"/>
        </w:numPr>
        <w:tabs>
          <w:tab w:val="clear" w:pos="360"/>
          <w:tab w:val="clear" w:pos="720"/>
          <w:tab w:val="clear" w:pos="1080"/>
        </w:tabs>
      </w:pPr>
      <w:r>
        <w:t xml:space="preserve">Tato skutečnost vyplývá ze selhání v jednom umístění datového centra společnosti Microsoft, je-li vaše síťová konektivita přímo závislá na tomto umístění způsobem, který není odolný proti geografickým vlivům.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způsobené neoprávněnými kroky nebo neprovedením kroků, jsou-li vyžadovány, nebo kroky zaměstnanců, zástupců, smluvních dodavatelů, prodejců či osob, které získají přístup k naší službě pomocí vašich hesel nebo vybavení, nebo v důsledku toho, že jste nedodrželi příslušné postupy zabezpečení.</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v důsledku 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způsobené vašimi pokusy provádět operace, které překračují stanovené kvóty, nebo v důsledku zamezení nevhodnému chování z naší strany;</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4B72C513" w14:textId="77777777" w:rsidR="001D1C2C" w:rsidRPr="00FB368F" w:rsidRDefault="001D1C2C" w:rsidP="001D1C2C">
      <w:pPr>
        <w:pStyle w:val="ProductList-Body"/>
        <w:tabs>
          <w:tab w:val="left" w:pos="6647"/>
        </w:tabs>
      </w:pPr>
    </w:p>
    <w:p w14:paraId="61871B44" w14:textId="70F2C524" w:rsidR="001D1C2C" w:rsidRDefault="001D1C2C" w:rsidP="001D1C2C">
      <w:pPr>
        <w:pStyle w:val="ProductList-Body"/>
      </w:pPr>
      <w:r>
        <w:t xml:space="preserve">Služby zakoupené prostřednictvím smluv k multilicenčnímu programu Open, Open Value a Open Value Subscription a služby v sadě Office 365 Small Business Premium zakoupené ve formě kódu Product Key nemají nárok na kredity služby založené na poplatcích za službu. Pro tyto služby budou kredity služby, na které můžete mít nárok, přiděleny ve formě doby služby (tj. dní) oproti poplatkům za službu a všechny odkazy na </w:t>
      </w:r>
      <w:r w:rsidRPr="00F51114">
        <w:t>„</w:t>
      </w:r>
      <w:r>
        <w:t>Příslušné měsíční poplatky za službu</w:t>
      </w:r>
      <w:r w:rsidRPr="00F51114">
        <w:t>“</w:t>
      </w:r>
      <w:r>
        <w:t xml:space="preserve"> se odstraní a jsou nahrazeny výrazem </w:t>
      </w:r>
      <w:r w:rsidRPr="00F51114">
        <w:t>„</w:t>
      </w:r>
      <w:r>
        <w:t>Příslušné měsíční období</w:t>
      </w:r>
      <w:r w:rsidRPr="00F51114">
        <w:t>“</w:t>
      </w:r>
      <w:r>
        <w:t>.</w:t>
      </w:r>
    </w:p>
    <w:p w14:paraId="623BDBD3" w14:textId="77777777" w:rsidR="00727B7D" w:rsidRPr="00182C80" w:rsidRDefault="00C2473B"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735EAD" w:rsidRDefault="00045C64" w:rsidP="002024BF">
      <w:pPr>
        <w:rPr>
          <w:sz w:val="18"/>
          <w:szCs w:val="18"/>
        </w:rPr>
        <w:sectPr w:rsidR="00045C64" w:rsidRPr="00735EAD" w:rsidSect="00407C91">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54863486"/>
      <w:bookmarkStart w:id="16" w:name="ServiceSpecificTerms"/>
      <w:r>
        <w:lastRenderedPageBreak/>
        <w:t>Podmínky specifické pro služby</w:t>
      </w:r>
      <w:bookmarkEnd w:id="15"/>
    </w:p>
    <w:p w14:paraId="0E60AEB9" w14:textId="77777777" w:rsidR="00D20C97" w:rsidRPr="00C84C65" w:rsidRDefault="00D20C97" w:rsidP="00D20C97">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54863487"/>
      <w:bookmarkEnd w:id="16"/>
      <w:r>
        <w:t>Microsoft Dynamics</w:t>
      </w:r>
      <w:bookmarkEnd w:id="17"/>
      <w:bookmarkEnd w:id="18"/>
      <w:r>
        <w:t xml:space="preserve"> 365</w:t>
      </w:r>
      <w:bookmarkEnd w:id="19"/>
      <w:bookmarkEnd w:id="20"/>
    </w:p>
    <w:p w14:paraId="0D6E1FFE" w14:textId="77777777" w:rsidR="00411082" w:rsidRPr="00552D87" w:rsidRDefault="00411082" w:rsidP="00411082">
      <w:pPr>
        <w:pStyle w:val="ProductList-Offering2Heading"/>
        <w:pBdr>
          <w:between w:val="single" w:sz="4" w:space="1" w:color="auto"/>
        </w:pBdr>
        <w:tabs>
          <w:tab w:val="clear" w:pos="360"/>
          <w:tab w:val="clear" w:pos="720"/>
          <w:tab w:val="clear" w:pos="1080"/>
        </w:tabs>
        <w:outlineLvl w:val="2"/>
      </w:pPr>
      <w:bookmarkStart w:id="21" w:name="_Toc54863488"/>
      <w:bookmarkStart w:id="22" w:name="_Toc524384433"/>
      <w:bookmarkStart w:id="23" w:name="_Toc531162400"/>
      <w:bookmarkStart w:id="24" w:name="MicrosoftDynamics365forCustSrvcEntProIns"/>
      <w:bookmarkStart w:id="25" w:name="_Toc5018151"/>
      <w:bookmarkStart w:id="26" w:name="_Toc438127029"/>
      <w:bookmarkStart w:id="27" w:name="_Toc457821509"/>
      <w:r>
        <w:t>Dynamics 365 Business Central</w:t>
      </w:r>
      <w:bookmarkEnd w:id="21"/>
    </w:p>
    <w:p w14:paraId="54CE0D7E" w14:textId="77777777" w:rsidR="00411082" w:rsidRPr="00C84C65" w:rsidRDefault="00411082" w:rsidP="00411082">
      <w:pPr>
        <w:pStyle w:val="ProductList-Body"/>
        <w:spacing w:after="120"/>
      </w:pPr>
      <w:r>
        <w:rPr>
          <w:b/>
          <w:color w:val="00188F"/>
        </w:rPr>
        <w:t>Doba výpadku</w:t>
      </w:r>
      <w:r w:rsidRPr="00F51114">
        <w:rPr>
          <w:bCs/>
        </w:rPr>
        <w:t>:</w:t>
      </w:r>
      <w:r w:rsidRPr="006274BA">
        <w:rPr>
          <w:b/>
          <w:bCs/>
        </w:rPr>
        <w:t xml:space="preserve"> </w:t>
      </w:r>
      <w:r>
        <w:t>Jakákoli doba, po kterou se koncoví uživatelé nemohou přihlásit do své instance.</w:t>
      </w:r>
    </w:p>
    <w:p w14:paraId="7FE879C7" w14:textId="77777777" w:rsidR="00411082" w:rsidRPr="00C84C65" w:rsidRDefault="00411082" w:rsidP="00411082">
      <w:pPr>
        <w:pStyle w:val="ProductList-Body"/>
        <w:spacing w:after="120"/>
      </w:pPr>
      <w:r>
        <w:rPr>
          <w:b/>
          <w:color w:val="00188F"/>
        </w:rPr>
        <w:t>Procentuální doba fungování v měsíci</w:t>
      </w:r>
      <w:r w:rsidRPr="00F51114">
        <w:rPr>
          <w:bCs/>
        </w:rPr>
        <w:t>:</w:t>
      </w:r>
      <w:r w:rsidRPr="006274BA">
        <w:rPr>
          <w:b/>
          <w:bCs/>
        </w:rPr>
        <w:t xml:space="preserve"> </w:t>
      </w:r>
      <w:r>
        <w:t>Procentuální doba fungování v měsíci je vypočtena pomocí následujícího vzorce</w:t>
      </w:r>
      <w:r w:rsidRPr="00F51114">
        <w:t>:</w:t>
      </w:r>
    </w:p>
    <w:p w14:paraId="1494D3C9" w14:textId="77777777" w:rsidR="00411082" w:rsidRPr="00953B2B" w:rsidRDefault="00C2473B" w:rsidP="0041108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C8D8FAD" w14:textId="77777777" w:rsidR="00411082" w:rsidRPr="00C84C65" w:rsidRDefault="00411082" w:rsidP="00411082">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4DCDA887" w14:textId="77777777" w:rsidR="00411082" w:rsidRPr="00C84C65" w:rsidRDefault="00411082" w:rsidP="00411082">
      <w:pPr>
        <w:pStyle w:val="ProductList-Body"/>
      </w:pPr>
    </w:p>
    <w:p w14:paraId="65C72439" w14:textId="77777777" w:rsidR="00411082" w:rsidRPr="00C84C65" w:rsidRDefault="00411082" w:rsidP="00411082">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82" w:rsidRPr="00735EAD" w14:paraId="0B1E0FE4" w14:textId="77777777" w:rsidTr="009378A6">
        <w:trPr>
          <w:tblHeader/>
        </w:trPr>
        <w:tc>
          <w:tcPr>
            <w:tcW w:w="5400" w:type="dxa"/>
            <w:shd w:val="clear" w:color="auto" w:fill="0072C6"/>
          </w:tcPr>
          <w:p w14:paraId="23C58F1A" w14:textId="77777777" w:rsidR="00411082" w:rsidRPr="001A0074" w:rsidRDefault="00411082" w:rsidP="009378A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D0F9D9A" w14:textId="77777777" w:rsidR="00411082" w:rsidRPr="001A0074" w:rsidRDefault="00411082" w:rsidP="009378A6">
            <w:pPr>
              <w:pStyle w:val="ProductList-OfferingBody"/>
              <w:jc w:val="center"/>
              <w:rPr>
                <w:color w:val="FFFFFF" w:themeColor="background1"/>
              </w:rPr>
            </w:pPr>
            <w:r>
              <w:rPr>
                <w:color w:val="FFFFFF" w:themeColor="background1"/>
              </w:rPr>
              <w:t>Kredit služby</w:t>
            </w:r>
          </w:p>
        </w:tc>
      </w:tr>
      <w:tr w:rsidR="00411082" w:rsidRPr="00735EAD" w14:paraId="77A4DD3B" w14:textId="77777777" w:rsidTr="009378A6">
        <w:tc>
          <w:tcPr>
            <w:tcW w:w="5400" w:type="dxa"/>
          </w:tcPr>
          <w:p w14:paraId="1B544385" w14:textId="77777777" w:rsidR="00411082" w:rsidRPr="0076238C" w:rsidRDefault="00411082" w:rsidP="009378A6">
            <w:pPr>
              <w:pStyle w:val="ProductList-OfferingBody"/>
              <w:jc w:val="center"/>
            </w:pPr>
            <w:r>
              <w:t>&lt; 99,9 %</w:t>
            </w:r>
          </w:p>
        </w:tc>
        <w:tc>
          <w:tcPr>
            <w:tcW w:w="5400" w:type="dxa"/>
          </w:tcPr>
          <w:p w14:paraId="0AAF06CF" w14:textId="77777777" w:rsidR="00411082" w:rsidRPr="0076238C" w:rsidRDefault="00411082" w:rsidP="009378A6">
            <w:pPr>
              <w:pStyle w:val="ProductList-OfferingBody"/>
              <w:jc w:val="center"/>
            </w:pPr>
            <w:r>
              <w:t>25 %</w:t>
            </w:r>
          </w:p>
        </w:tc>
      </w:tr>
      <w:tr w:rsidR="00411082" w:rsidRPr="00735EAD" w14:paraId="1DA46B6F" w14:textId="77777777" w:rsidTr="009378A6">
        <w:tc>
          <w:tcPr>
            <w:tcW w:w="5400" w:type="dxa"/>
          </w:tcPr>
          <w:p w14:paraId="0AC81CD1" w14:textId="77777777" w:rsidR="00411082" w:rsidRPr="0076238C" w:rsidRDefault="00411082" w:rsidP="009378A6">
            <w:pPr>
              <w:pStyle w:val="ProductList-OfferingBody"/>
              <w:jc w:val="center"/>
            </w:pPr>
            <w:r>
              <w:t>&lt; 99 %</w:t>
            </w:r>
          </w:p>
        </w:tc>
        <w:tc>
          <w:tcPr>
            <w:tcW w:w="5400" w:type="dxa"/>
          </w:tcPr>
          <w:p w14:paraId="3A06457C" w14:textId="77777777" w:rsidR="00411082" w:rsidRPr="0076238C" w:rsidRDefault="00411082" w:rsidP="009378A6">
            <w:pPr>
              <w:pStyle w:val="ProductList-OfferingBody"/>
              <w:jc w:val="center"/>
            </w:pPr>
            <w:r>
              <w:t>50 %</w:t>
            </w:r>
          </w:p>
        </w:tc>
      </w:tr>
      <w:tr w:rsidR="00411082" w:rsidRPr="00735EAD" w14:paraId="76048BAD" w14:textId="77777777" w:rsidTr="009378A6">
        <w:tc>
          <w:tcPr>
            <w:tcW w:w="5400" w:type="dxa"/>
          </w:tcPr>
          <w:p w14:paraId="47BA3C71" w14:textId="77777777" w:rsidR="00411082" w:rsidRPr="0076238C" w:rsidRDefault="00411082" w:rsidP="009378A6">
            <w:pPr>
              <w:pStyle w:val="ProductList-OfferingBody"/>
              <w:jc w:val="center"/>
            </w:pPr>
            <w:r>
              <w:t>&lt; 95 %</w:t>
            </w:r>
          </w:p>
        </w:tc>
        <w:tc>
          <w:tcPr>
            <w:tcW w:w="5400" w:type="dxa"/>
          </w:tcPr>
          <w:p w14:paraId="4EADA0F4" w14:textId="77777777" w:rsidR="00411082" w:rsidRPr="0076238C" w:rsidRDefault="00411082" w:rsidP="009378A6">
            <w:pPr>
              <w:pStyle w:val="ProductList-OfferingBody"/>
              <w:jc w:val="center"/>
            </w:pPr>
            <w:r>
              <w:t>100 %</w:t>
            </w:r>
          </w:p>
        </w:tc>
      </w:tr>
    </w:tbl>
    <w:p w14:paraId="276F604A" w14:textId="77777777" w:rsidR="00411082" w:rsidRPr="00182C80" w:rsidRDefault="00C2473B" w:rsidP="00411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411082" w:rsidRPr="00182C80">
          <w:rPr>
            <w:rStyle w:val="Hyperlink"/>
            <w:sz w:val="16"/>
            <w:szCs w:val="16"/>
          </w:rPr>
          <w:t>Obsah</w:t>
        </w:r>
      </w:hyperlink>
      <w:r w:rsidR="00411082" w:rsidRPr="00182C80">
        <w:rPr>
          <w:sz w:val="16"/>
          <w:szCs w:val="16"/>
        </w:rPr>
        <w:t xml:space="preserve"> / </w:t>
      </w:r>
      <w:hyperlink w:anchor="Definitions" w:tooltip="Definice" w:history="1">
        <w:r w:rsidR="00411082">
          <w:rPr>
            <w:rStyle w:val="Hyperlink"/>
            <w:sz w:val="16"/>
            <w:szCs w:val="16"/>
          </w:rPr>
          <w:t>Definice</w:t>
        </w:r>
      </w:hyperlink>
    </w:p>
    <w:p w14:paraId="218BA78F" w14:textId="77777777" w:rsidR="00411082" w:rsidRPr="00DE201A" w:rsidRDefault="00411082" w:rsidP="00411082">
      <w:pPr>
        <w:pStyle w:val="ProductList-Offering2Heading"/>
        <w:pBdr>
          <w:between w:val="single" w:sz="4" w:space="1" w:color="auto"/>
        </w:pBdr>
        <w:tabs>
          <w:tab w:val="clear" w:pos="360"/>
          <w:tab w:val="clear" w:pos="720"/>
          <w:tab w:val="clear" w:pos="1080"/>
        </w:tabs>
        <w:outlineLvl w:val="2"/>
      </w:pPr>
      <w:bookmarkStart w:id="28" w:name="_Toc54863489"/>
      <w:r>
        <w:t xml:space="preserve">Dynamics 365 </w:t>
      </w:r>
      <w:r w:rsidRPr="00A46188">
        <w:t>Commerce</w:t>
      </w:r>
      <w:bookmarkEnd w:id="28"/>
    </w:p>
    <w:p w14:paraId="05A7DF89" w14:textId="77777777" w:rsidR="00411082" w:rsidRPr="00DE201A" w:rsidRDefault="00411082" w:rsidP="00411082">
      <w:pPr>
        <w:pStyle w:val="ProductList-Body"/>
      </w:pPr>
      <w:r>
        <w:rPr>
          <w:b/>
          <w:color w:val="00188F"/>
        </w:rPr>
        <w:t>Další definice</w:t>
      </w:r>
      <w:r w:rsidRPr="00F51114">
        <w:t>:</w:t>
      </w:r>
    </w:p>
    <w:p w14:paraId="1437424B" w14:textId="77777777" w:rsidR="00411082" w:rsidRPr="00DE201A" w:rsidRDefault="00411082" w:rsidP="00411082">
      <w:pPr>
        <w:pStyle w:val="ProductList-Body"/>
      </w:pPr>
      <w:r>
        <w:t xml:space="preserve">Termín </w:t>
      </w:r>
      <w:r w:rsidRPr="00F51114">
        <w:t>„</w:t>
      </w:r>
      <w:r>
        <w:rPr>
          <w:b/>
          <w:color w:val="00188F"/>
        </w:rPr>
        <w:t>aktivní klient</w:t>
      </w:r>
      <w:r w:rsidRPr="00F51114">
        <w:t>“</w:t>
      </w:r>
      <w:r>
        <w:t xml:space="preserve"> označuje klienta s aktivní produkční topologií s vysokou dostupností na portálu pro správu, který (A) byl nasazen v partnerské aplikační službě; a (B) má aktivní databázi, do které se uživatelé mohou přihlásit.</w:t>
      </w:r>
    </w:p>
    <w:p w14:paraId="26F70194" w14:textId="77777777" w:rsidR="00411082" w:rsidRPr="00DE201A" w:rsidRDefault="00411082" w:rsidP="00411082">
      <w:pPr>
        <w:pStyle w:val="ProductList-Body"/>
      </w:pPr>
      <w:r>
        <w:t xml:space="preserve">Termín </w:t>
      </w:r>
      <w:r w:rsidRPr="00F51114">
        <w:t>„</w:t>
      </w:r>
      <w:r>
        <w:rPr>
          <w:b/>
          <w:color w:val="00188F"/>
        </w:rPr>
        <w:t>partnerská aplikační služba</w:t>
      </w:r>
      <w:r w:rsidRPr="00F51114">
        <w:t>“</w:t>
      </w:r>
      <w:r>
        <w:t xml:space="preserve">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6D04456F" w14:textId="77777777" w:rsidR="00411082" w:rsidRPr="00DE201A" w:rsidRDefault="00411082" w:rsidP="00411082">
      <w:pPr>
        <w:pStyle w:val="ProductList-Body"/>
      </w:pPr>
      <w:r>
        <w:t xml:space="preserve">Termín </w:t>
      </w:r>
      <w:r w:rsidRPr="00F51114">
        <w:t>„</w:t>
      </w:r>
      <w:r>
        <w:rPr>
          <w:b/>
          <w:color w:val="00188F"/>
        </w:rPr>
        <w:t>maximální dostupný počet minut</w:t>
      </w:r>
      <w:r w:rsidRPr="00F51114">
        <w:t>“</w:t>
      </w:r>
      <w:r>
        <w:t xml:space="preserve"> označuje celkový kumulovaný počet minut ve fakturačním měsíci, ve kterém byl aktivní klient nasazen v partnerské aplikační službě s využitím aktivní produkční topologie s vysokou dostupností.</w:t>
      </w:r>
    </w:p>
    <w:p w14:paraId="57E895C7" w14:textId="77777777" w:rsidR="00411082" w:rsidRPr="00DE201A" w:rsidRDefault="00411082" w:rsidP="00411082">
      <w:pPr>
        <w:pStyle w:val="ProductList-Body"/>
      </w:pPr>
      <w:r>
        <w:t xml:space="preserve">Termín </w:t>
      </w:r>
      <w:r w:rsidRPr="00F51114">
        <w:t>„</w:t>
      </w:r>
      <w:r>
        <w:rPr>
          <w:b/>
          <w:color w:val="00188F"/>
        </w:rPr>
        <w:t>platforma</w:t>
      </w:r>
      <w:r w:rsidRPr="00F51114">
        <w:t>“</w:t>
      </w:r>
      <w:r>
        <w:t xml:space="preserve"> označuje formuláře klienta služby, sestavy SQL serveru, dávkové operace a koncové body API nebo prodejní rozhraní API této služby, které jsou využívány pouze ke komerčním nebo prodejním účelům.</w:t>
      </w:r>
    </w:p>
    <w:p w14:paraId="10C6E736" w14:textId="77777777" w:rsidR="00411082" w:rsidRPr="00DE201A" w:rsidRDefault="00411082" w:rsidP="00411082">
      <w:pPr>
        <w:pStyle w:val="ProductList-Body"/>
      </w:pPr>
      <w:r>
        <w:t xml:space="preserve">Termín </w:t>
      </w:r>
      <w:r w:rsidRPr="00F51114">
        <w:t>„</w:t>
      </w:r>
      <w:r>
        <w:rPr>
          <w:b/>
          <w:color w:val="00188F"/>
        </w:rPr>
        <w:t>jednotka škálování</w:t>
      </w:r>
      <w:r w:rsidRPr="00F51114">
        <w:t>“</w:t>
      </w:r>
      <w:r>
        <w:t xml:space="preserve"> označuje přírůstky, ve kterých jsou do partnerské aplikační služby přidávány nebo z ní odebírány výpočetní a úložné prostředky.</w:t>
      </w:r>
    </w:p>
    <w:p w14:paraId="39A0B605" w14:textId="77777777" w:rsidR="00411082" w:rsidRPr="00DE201A" w:rsidRDefault="00411082" w:rsidP="00411082">
      <w:pPr>
        <w:pStyle w:val="ProductList-Body"/>
      </w:pPr>
      <w:r>
        <w:t xml:space="preserve">Termín </w:t>
      </w:r>
      <w:r w:rsidRPr="00F51114">
        <w:t>„</w:t>
      </w:r>
      <w:r>
        <w:rPr>
          <w:b/>
          <w:color w:val="00188F"/>
        </w:rPr>
        <w:t>infrastruktura služby</w:t>
      </w:r>
      <w:r w:rsidRPr="00F51114">
        <w:t>“</w:t>
      </w:r>
      <w:r>
        <w:t xml:space="preserve"> označuje ověřovací, výpočetní a úložné prostředky, které společnost Microsoft poskytuje společně se službou.</w:t>
      </w:r>
    </w:p>
    <w:p w14:paraId="6573A885" w14:textId="77777777" w:rsidR="00411082" w:rsidRPr="00DE201A" w:rsidRDefault="00411082" w:rsidP="00411082">
      <w:pPr>
        <w:pStyle w:val="ProductList-Body"/>
      </w:pPr>
    </w:p>
    <w:p w14:paraId="2114D3D4" w14:textId="77777777" w:rsidR="00411082" w:rsidRPr="00DE201A" w:rsidRDefault="00411082" w:rsidP="00411082">
      <w:pPr>
        <w:pStyle w:val="ProductList-Body"/>
      </w:pPr>
      <w:r>
        <w:rPr>
          <w:b/>
          <w:color w:val="00188F"/>
        </w:rPr>
        <w:t>Doba výpadku</w:t>
      </w:r>
      <w:r w:rsidRPr="00F51114">
        <w:rPr>
          <w:bCs/>
        </w:rPr>
        <w:t>:</w:t>
      </w:r>
      <w:r>
        <w:t xml:space="preserve"> Jakýkoli časový úsek, ve kterém se koncoví uživatelé nemohou přistupovat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370F39DE" w14:textId="77777777" w:rsidR="00411082" w:rsidRPr="00DE201A" w:rsidRDefault="00411082" w:rsidP="00411082">
      <w:pPr>
        <w:pStyle w:val="ProductList-Body"/>
      </w:pPr>
    </w:p>
    <w:p w14:paraId="5E2BC8EC" w14:textId="77777777" w:rsidR="00411082" w:rsidRPr="00DE201A" w:rsidRDefault="00411082" w:rsidP="00411082">
      <w:pPr>
        <w:pStyle w:val="ProductList-Body"/>
        <w:spacing w:after="120"/>
      </w:pPr>
      <w:r>
        <w:rPr>
          <w:b/>
          <w:color w:val="00188F"/>
        </w:rPr>
        <w:t>Procentuální doba fungování v měsíci</w:t>
      </w:r>
      <w:r w:rsidRPr="00F51114">
        <w:rPr>
          <w:bCs/>
        </w:rPr>
        <w:t>:</w:t>
      </w:r>
      <w:r>
        <w:t xml:space="preserve"> Procentuální doba fungování v měsíci se pro daného aktivního klienta v kalendářním měsíci vypočítá pomocí tohoto vzorce</w:t>
      </w:r>
      <w:r w:rsidRPr="00F51114">
        <w:t>:</w:t>
      </w:r>
    </w:p>
    <w:p w14:paraId="50C7E651" w14:textId="77777777" w:rsidR="00411082" w:rsidRPr="00DA7645" w:rsidRDefault="00C2473B" w:rsidP="0041108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1FDB9070" w14:textId="77777777" w:rsidR="00411082" w:rsidRPr="00DE201A" w:rsidRDefault="00411082" w:rsidP="00411082">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4540D874" w14:textId="77777777" w:rsidR="00411082" w:rsidRPr="00DE201A" w:rsidRDefault="00411082" w:rsidP="00411082">
      <w:pPr>
        <w:pStyle w:val="ProductList-Body"/>
      </w:pPr>
    </w:p>
    <w:p w14:paraId="63BCA3B8" w14:textId="77777777" w:rsidR="00411082" w:rsidRPr="00DE201A" w:rsidRDefault="00411082" w:rsidP="00411082">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82" w:rsidRPr="00735EAD" w14:paraId="05A9DB82" w14:textId="77777777" w:rsidTr="009378A6">
        <w:trPr>
          <w:tblHeader/>
        </w:trPr>
        <w:tc>
          <w:tcPr>
            <w:tcW w:w="5400" w:type="dxa"/>
            <w:shd w:val="clear" w:color="auto" w:fill="0072C6"/>
          </w:tcPr>
          <w:p w14:paraId="56E1B1EB" w14:textId="77777777" w:rsidR="00411082" w:rsidRPr="001A0074" w:rsidRDefault="00411082" w:rsidP="009378A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B7369AD" w14:textId="77777777" w:rsidR="00411082" w:rsidRPr="001A0074" w:rsidRDefault="00411082" w:rsidP="009378A6">
            <w:pPr>
              <w:pStyle w:val="ProductList-OfferingBody"/>
              <w:jc w:val="center"/>
              <w:rPr>
                <w:color w:val="FFFFFF" w:themeColor="background1"/>
              </w:rPr>
            </w:pPr>
            <w:r>
              <w:rPr>
                <w:color w:val="FFFFFF" w:themeColor="background1"/>
              </w:rPr>
              <w:t>Kredit služby</w:t>
            </w:r>
          </w:p>
        </w:tc>
      </w:tr>
      <w:tr w:rsidR="00411082" w:rsidRPr="00735EAD" w14:paraId="6C4CAA3D" w14:textId="77777777" w:rsidTr="009378A6">
        <w:tc>
          <w:tcPr>
            <w:tcW w:w="5400" w:type="dxa"/>
          </w:tcPr>
          <w:p w14:paraId="6056AC8B" w14:textId="77777777" w:rsidR="00411082" w:rsidRPr="0076238C" w:rsidRDefault="00411082" w:rsidP="009378A6">
            <w:pPr>
              <w:pStyle w:val="ProductList-OfferingBody"/>
              <w:jc w:val="center"/>
            </w:pPr>
            <w:r>
              <w:t>&lt; 99,9 %</w:t>
            </w:r>
          </w:p>
        </w:tc>
        <w:tc>
          <w:tcPr>
            <w:tcW w:w="5400" w:type="dxa"/>
          </w:tcPr>
          <w:p w14:paraId="782631AD" w14:textId="77777777" w:rsidR="00411082" w:rsidRPr="0076238C" w:rsidRDefault="00411082" w:rsidP="009378A6">
            <w:pPr>
              <w:pStyle w:val="ProductList-OfferingBody"/>
              <w:jc w:val="center"/>
            </w:pPr>
            <w:r>
              <w:t>25 %</w:t>
            </w:r>
          </w:p>
        </w:tc>
      </w:tr>
      <w:tr w:rsidR="00411082" w:rsidRPr="00735EAD" w14:paraId="21DACAF1" w14:textId="77777777" w:rsidTr="009378A6">
        <w:tc>
          <w:tcPr>
            <w:tcW w:w="5400" w:type="dxa"/>
          </w:tcPr>
          <w:p w14:paraId="542BD1AE" w14:textId="77777777" w:rsidR="00411082" w:rsidRPr="0076238C" w:rsidRDefault="00411082" w:rsidP="009378A6">
            <w:pPr>
              <w:pStyle w:val="ProductList-OfferingBody"/>
              <w:jc w:val="center"/>
            </w:pPr>
            <w:r>
              <w:lastRenderedPageBreak/>
              <w:t>&lt; 99 %</w:t>
            </w:r>
          </w:p>
        </w:tc>
        <w:tc>
          <w:tcPr>
            <w:tcW w:w="5400" w:type="dxa"/>
          </w:tcPr>
          <w:p w14:paraId="3017F33A" w14:textId="77777777" w:rsidR="00411082" w:rsidRPr="0076238C" w:rsidRDefault="00411082" w:rsidP="009378A6">
            <w:pPr>
              <w:pStyle w:val="ProductList-OfferingBody"/>
              <w:jc w:val="center"/>
            </w:pPr>
            <w:r>
              <w:t>50 %</w:t>
            </w:r>
          </w:p>
        </w:tc>
      </w:tr>
      <w:tr w:rsidR="00411082" w:rsidRPr="00735EAD" w14:paraId="2FC33A4C" w14:textId="77777777" w:rsidTr="009378A6">
        <w:tc>
          <w:tcPr>
            <w:tcW w:w="5400" w:type="dxa"/>
          </w:tcPr>
          <w:p w14:paraId="61A85558" w14:textId="77777777" w:rsidR="00411082" w:rsidRPr="0076238C" w:rsidRDefault="00411082" w:rsidP="009378A6">
            <w:pPr>
              <w:pStyle w:val="ProductList-OfferingBody"/>
              <w:jc w:val="center"/>
            </w:pPr>
            <w:r>
              <w:t>&lt; 95 %</w:t>
            </w:r>
          </w:p>
        </w:tc>
        <w:tc>
          <w:tcPr>
            <w:tcW w:w="5400" w:type="dxa"/>
          </w:tcPr>
          <w:p w14:paraId="11DEE9FD" w14:textId="77777777" w:rsidR="00411082" w:rsidRPr="0076238C" w:rsidRDefault="00411082" w:rsidP="009378A6">
            <w:pPr>
              <w:pStyle w:val="ProductList-OfferingBody"/>
              <w:jc w:val="center"/>
            </w:pPr>
            <w:r>
              <w:t>100 %</w:t>
            </w:r>
          </w:p>
        </w:tc>
      </w:tr>
    </w:tbl>
    <w:p w14:paraId="6FA02F9A" w14:textId="77777777" w:rsidR="00411082" w:rsidRPr="00182C80" w:rsidRDefault="00C2473B" w:rsidP="00411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411082" w:rsidRPr="00182C80">
          <w:rPr>
            <w:rStyle w:val="Hyperlink"/>
            <w:sz w:val="16"/>
            <w:szCs w:val="16"/>
          </w:rPr>
          <w:t>Obsah</w:t>
        </w:r>
      </w:hyperlink>
      <w:r w:rsidR="00411082" w:rsidRPr="00182C80">
        <w:rPr>
          <w:sz w:val="16"/>
          <w:szCs w:val="16"/>
        </w:rPr>
        <w:t xml:space="preserve"> / </w:t>
      </w:r>
      <w:hyperlink w:anchor="Definitions" w:tooltip="Definice" w:history="1">
        <w:r w:rsidR="00411082">
          <w:rPr>
            <w:rStyle w:val="Hyperlink"/>
            <w:sz w:val="16"/>
            <w:szCs w:val="16"/>
          </w:rPr>
          <w:t>Definice</w:t>
        </w:r>
      </w:hyperlink>
    </w:p>
    <w:p w14:paraId="68495519" w14:textId="77777777" w:rsidR="00411082" w:rsidRDefault="00411082" w:rsidP="00411082">
      <w:pPr>
        <w:pStyle w:val="ProductList-Offering2Heading"/>
        <w:pBdr>
          <w:between w:val="single" w:sz="4" w:space="1" w:color="auto"/>
        </w:pBdr>
        <w:tabs>
          <w:tab w:val="clear" w:pos="360"/>
          <w:tab w:val="clear" w:pos="720"/>
          <w:tab w:val="clear" w:pos="1080"/>
        </w:tabs>
        <w:outlineLvl w:val="2"/>
      </w:pPr>
      <w:bookmarkStart w:id="29" w:name="_Toc54863490"/>
      <w:r>
        <w:t>Dynamics 365 Customer Insights</w:t>
      </w:r>
      <w:bookmarkEnd w:id="29"/>
    </w:p>
    <w:p w14:paraId="605293D8" w14:textId="77777777" w:rsidR="00411082" w:rsidRDefault="00411082" w:rsidP="00411082">
      <w:pPr>
        <w:pStyle w:val="ProductList-Body"/>
        <w:rPr>
          <w:color w:val="000000"/>
        </w:rPr>
      </w:pPr>
      <w:r>
        <w:rPr>
          <w:b/>
          <w:bCs/>
          <w:color w:val="00188F"/>
        </w:rPr>
        <w:t>Doba výpadku</w:t>
      </w:r>
      <w:r w:rsidRPr="00710938">
        <w:rPr>
          <w:b/>
        </w:rPr>
        <w:t>:</w:t>
      </w:r>
      <w:r>
        <w:rPr>
          <w:color w:val="000000"/>
        </w:rPr>
        <w:t xml:space="preserve"> Jakákoli doba, po kterou se koncoví uživatelé nemohou přihlásit do svého prostředí. Doba výpadku nezahrnuje plánované výpadky, nedostupnost doplňkových funkcí služby ani neschopnost přístupu ke službě zapříčiněnou vašimi úpravami služby.</w:t>
      </w:r>
    </w:p>
    <w:p w14:paraId="5AFEB7A8" w14:textId="77777777" w:rsidR="00411082" w:rsidRDefault="00411082" w:rsidP="00411082">
      <w:pPr>
        <w:pStyle w:val="ProductList-Body"/>
        <w:rPr>
          <w:szCs w:val="18"/>
        </w:rPr>
      </w:pPr>
    </w:p>
    <w:p w14:paraId="78D8A156" w14:textId="77777777" w:rsidR="00411082" w:rsidRDefault="00411082" w:rsidP="00411082">
      <w:pPr>
        <w:pStyle w:val="ProductList-Body"/>
        <w:rPr>
          <w:sz w:val="20"/>
          <w:szCs w:val="20"/>
        </w:rPr>
      </w:pPr>
      <w:r>
        <w:rPr>
          <w:b/>
          <w:bCs/>
          <w:color w:val="00188F"/>
        </w:rPr>
        <w:t>Procentuální doba fungování v měsíci</w:t>
      </w:r>
      <w:r w:rsidRPr="00710938">
        <w:rPr>
          <w:b/>
        </w:rPr>
        <w:t>:</w:t>
      </w:r>
      <w:r>
        <w:t xml:space="preserve"> Procentuální doba fungování v měsíci je vypočtena pomocí následujícího vzorce:</w:t>
      </w:r>
    </w:p>
    <w:p w14:paraId="29B2635E" w14:textId="77777777" w:rsidR="00411082" w:rsidRDefault="00411082" w:rsidP="00411082">
      <w:pPr>
        <w:pStyle w:val="ProductList-Body"/>
      </w:pPr>
    </w:p>
    <w:p w14:paraId="3B9AE231" w14:textId="77777777" w:rsidR="00411082" w:rsidRPr="00D859DB" w:rsidRDefault="00C2473B" w:rsidP="00411082">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m:t>
          </m:r>
        </m:oMath>
      </m:oMathPara>
    </w:p>
    <w:p w14:paraId="3FE451DC" w14:textId="77777777" w:rsidR="00411082" w:rsidRPr="00D859DB" w:rsidRDefault="00411082" w:rsidP="00411082">
      <w:pPr>
        <w:pStyle w:val="ProductList-Body"/>
        <w:rPr>
          <w:sz w:val="20"/>
          <w:szCs w:val="20"/>
          <w:lang w:val="en-US" w:eastAsia="en-US" w:bidi="ar-SA"/>
        </w:rPr>
      </w:pPr>
    </w:p>
    <w:p w14:paraId="35253984" w14:textId="77777777" w:rsidR="00411082" w:rsidRDefault="00411082" w:rsidP="00411082">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01C5990" w14:textId="77777777" w:rsidR="00411082" w:rsidRDefault="00411082" w:rsidP="00411082">
      <w:pPr>
        <w:pStyle w:val="ProductList-Body"/>
      </w:pPr>
    </w:p>
    <w:p w14:paraId="0AA4D6A3" w14:textId="77777777" w:rsidR="00411082" w:rsidRPr="00EF7CF9" w:rsidRDefault="00411082" w:rsidP="00411082">
      <w:pPr>
        <w:pStyle w:val="ProductList-Body"/>
      </w:pPr>
      <w:r>
        <w:rPr>
          <w:b/>
          <w:color w:val="00188F"/>
        </w:rPr>
        <w:t>Kredit služby</w:t>
      </w:r>
      <w:r w:rsidRPr="0071093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82" w:rsidRPr="00B44CF9" w14:paraId="38C8621F" w14:textId="77777777" w:rsidTr="009378A6">
        <w:trPr>
          <w:tblHeader/>
        </w:trPr>
        <w:tc>
          <w:tcPr>
            <w:tcW w:w="5400" w:type="dxa"/>
            <w:shd w:val="clear" w:color="auto" w:fill="0072C6"/>
          </w:tcPr>
          <w:p w14:paraId="70CADF4A" w14:textId="77777777" w:rsidR="00411082" w:rsidRPr="00EF7CF9" w:rsidRDefault="00411082" w:rsidP="009378A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1E4FCF0" w14:textId="77777777" w:rsidR="00411082" w:rsidRPr="00EF7CF9" w:rsidRDefault="00411082" w:rsidP="009378A6">
            <w:pPr>
              <w:pStyle w:val="ProductList-OfferingBody"/>
              <w:jc w:val="center"/>
              <w:rPr>
                <w:color w:val="FFFFFF" w:themeColor="background1"/>
              </w:rPr>
            </w:pPr>
            <w:r>
              <w:rPr>
                <w:color w:val="FFFFFF" w:themeColor="background1"/>
              </w:rPr>
              <w:t>Kredit služby</w:t>
            </w:r>
          </w:p>
        </w:tc>
      </w:tr>
      <w:tr w:rsidR="00411082" w:rsidRPr="00B44CF9" w14:paraId="5BCED299" w14:textId="77777777" w:rsidTr="009378A6">
        <w:tc>
          <w:tcPr>
            <w:tcW w:w="5400" w:type="dxa"/>
          </w:tcPr>
          <w:p w14:paraId="7A691E6B" w14:textId="77777777" w:rsidR="00411082" w:rsidRPr="00EF7CF9" w:rsidRDefault="00411082" w:rsidP="009378A6">
            <w:pPr>
              <w:pStyle w:val="ProductList-OfferingBody"/>
              <w:jc w:val="center"/>
            </w:pPr>
            <w:r>
              <w:t>&lt; 99,9 %</w:t>
            </w:r>
          </w:p>
        </w:tc>
        <w:tc>
          <w:tcPr>
            <w:tcW w:w="5400" w:type="dxa"/>
          </w:tcPr>
          <w:p w14:paraId="2DC0E2F0" w14:textId="77777777" w:rsidR="00411082" w:rsidRPr="00EF7CF9" w:rsidRDefault="00411082" w:rsidP="009378A6">
            <w:pPr>
              <w:pStyle w:val="ProductList-OfferingBody"/>
              <w:jc w:val="center"/>
            </w:pPr>
            <w:r>
              <w:t>25 %</w:t>
            </w:r>
          </w:p>
        </w:tc>
      </w:tr>
      <w:tr w:rsidR="00411082" w:rsidRPr="00B44CF9" w14:paraId="206C28A3" w14:textId="77777777" w:rsidTr="009378A6">
        <w:tc>
          <w:tcPr>
            <w:tcW w:w="5400" w:type="dxa"/>
          </w:tcPr>
          <w:p w14:paraId="28722760" w14:textId="77777777" w:rsidR="00411082" w:rsidRPr="00EF7CF9" w:rsidRDefault="00411082" w:rsidP="009378A6">
            <w:pPr>
              <w:pStyle w:val="ProductList-OfferingBody"/>
              <w:jc w:val="center"/>
            </w:pPr>
            <w:r>
              <w:t>&lt; 99 %</w:t>
            </w:r>
          </w:p>
        </w:tc>
        <w:tc>
          <w:tcPr>
            <w:tcW w:w="5400" w:type="dxa"/>
          </w:tcPr>
          <w:p w14:paraId="3E5D6804" w14:textId="77777777" w:rsidR="00411082" w:rsidRPr="00EF7CF9" w:rsidRDefault="00411082" w:rsidP="009378A6">
            <w:pPr>
              <w:pStyle w:val="ProductList-OfferingBody"/>
              <w:jc w:val="center"/>
            </w:pPr>
            <w:r>
              <w:t>50 %</w:t>
            </w:r>
          </w:p>
        </w:tc>
      </w:tr>
      <w:tr w:rsidR="00411082" w:rsidRPr="00B44CF9" w14:paraId="3433F994" w14:textId="77777777" w:rsidTr="009378A6">
        <w:tc>
          <w:tcPr>
            <w:tcW w:w="5400" w:type="dxa"/>
          </w:tcPr>
          <w:p w14:paraId="705FBE1E" w14:textId="77777777" w:rsidR="00411082" w:rsidRPr="00EF7CF9" w:rsidRDefault="00411082" w:rsidP="009378A6">
            <w:pPr>
              <w:pStyle w:val="ProductList-OfferingBody"/>
              <w:jc w:val="center"/>
            </w:pPr>
            <w:r>
              <w:t>&lt; 95 %</w:t>
            </w:r>
          </w:p>
        </w:tc>
        <w:tc>
          <w:tcPr>
            <w:tcW w:w="5400" w:type="dxa"/>
          </w:tcPr>
          <w:p w14:paraId="240D7AFD" w14:textId="77777777" w:rsidR="00411082" w:rsidRPr="00EF7CF9" w:rsidRDefault="00411082" w:rsidP="009378A6">
            <w:pPr>
              <w:pStyle w:val="ProductList-OfferingBody"/>
              <w:jc w:val="center"/>
            </w:pPr>
            <w:r>
              <w:t>100 %</w:t>
            </w:r>
          </w:p>
        </w:tc>
      </w:tr>
    </w:tbl>
    <w:p w14:paraId="48FA690C" w14:textId="77777777" w:rsidR="00411082" w:rsidRPr="000D2034" w:rsidRDefault="00C2473B" w:rsidP="00411082">
      <w:pPr>
        <w:pStyle w:val="ProductList-Body"/>
        <w:shd w:val="clear" w:color="auto" w:fill="808080" w:themeFill="background1" w:themeFillShade="80"/>
        <w:spacing w:before="120" w:after="240"/>
        <w:jc w:val="right"/>
        <w:rPr>
          <w:sz w:val="16"/>
          <w:szCs w:val="16"/>
        </w:rPr>
      </w:pPr>
      <w:hyperlink w:anchor="TOC" w:tooltip="Obsah" w:history="1">
        <w:r w:rsidR="00411082">
          <w:rPr>
            <w:rStyle w:val="Hyperlink"/>
            <w:sz w:val="16"/>
            <w:szCs w:val="16"/>
          </w:rPr>
          <w:t>Obsah</w:t>
        </w:r>
      </w:hyperlink>
      <w:r w:rsidR="00411082">
        <w:rPr>
          <w:sz w:val="16"/>
          <w:szCs w:val="16"/>
        </w:rPr>
        <w:t xml:space="preserve"> / </w:t>
      </w:r>
      <w:hyperlink w:anchor="Definice" w:tooltip="Definice" w:history="1">
        <w:r w:rsidR="00411082">
          <w:rPr>
            <w:rStyle w:val="Hyperlink"/>
            <w:sz w:val="16"/>
            <w:szCs w:val="16"/>
          </w:rPr>
          <w:t>Definice</w:t>
        </w:r>
      </w:hyperlink>
    </w:p>
    <w:p w14:paraId="58D77B25" w14:textId="755F209D" w:rsidR="00727B7D" w:rsidRPr="00DD1580" w:rsidRDefault="00727B7D" w:rsidP="00727B7D">
      <w:pPr>
        <w:pStyle w:val="ProductList-Offering2Heading"/>
        <w:pBdr>
          <w:between w:val="single" w:sz="4" w:space="1" w:color="auto"/>
        </w:pBdr>
        <w:tabs>
          <w:tab w:val="clear" w:pos="360"/>
          <w:tab w:val="clear" w:pos="720"/>
          <w:tab w:val="clear" w:pos="1080"/>
        </w:tabs>
        <w:outlineLvl w:val="2"/>
      </w:pPr>
      <w:bookmarkStart w:id="30" w:name="_Toc54863491"/>
      <w:r>
        <w:t>Dynamics 365 Customer Service Enterprise; Dynamics 365 Customer Service Professional</w:t>
      </w:r>
      <w:bookmarkEnd w:id="22"/>
      <w:bookmarkEnd w:id="23"/>
      <w:r>
        <w:t>; Dynamics 365 Customer Service Insights</w:t>
      </w:r>
      <w:bookmarkEnd w:id="24"/>
      <w:bookmarkEnd w:id="25"/>
      <w:r w:rsidR="000A2101">
        <w:t xml:space="preserve">; </w:t>
      </w:r>
      <w:r w:rsidR="000A2101" w:rsidRPr="000A2101">
        <w:rPr>
          <w:lang w:val="en-US"/>
        </w:rPr>
        <w:t>Dynamics 365 Field Service</w:t>
      </w:r>
      <w:bookmarkStart w:id="31" w:name="_Hlk51044693"/>
      <w:r w:rsidR="00FF2DDB" w:rsidRPr="00FF2DDB">
        <w:rPr>
          <w:lang w:val="en-US"/>
        </w:rPr>
        <w:t xml:space="preserve">; </w:t>
      </w:r>
      <w:bookmarkStart w:id="32" w:name="_Hlk51044489"/>
      <w:r w:rsidR="00FF2DDB" w:rsidRPr="00FF2DDB">
        <w:rPr>
          <w:lang w:val="en-US"/>
        </w:rPr>
        <w:t>Dynamics 365 Marketing</w:t>
      </w:r>
      <w:bookmarkEnd w:id="30"/>
      <w:bookmarkEnd w:id="31"/>
      <w:bookmarkEnd w:id="32"/>
    </w:p>
    <w:p w14:paraId="74E988FE" w14:textId="77777777" w:rsidR="00D20C97" w:rsidRPr="00C84C65" w:rsidRDefault="00D20C97" w:rsidP="00D20C97">
      <w:pPr>
        <w:pStyle w:val="ProductList-Body"/>
        <w:spacing w:after="120"/>
      </w:pPr>
      <w:r>
        <w:rPr>
          <w:b/>
          <w:color w:val="00188F"/>
        </w:rPr>
        <w:t>Doba výpadku</w:t>
      </w:r>
      <w:r w:rsidRPr="00F51114">
        <w:rPr>
          <w:bCs/>
        </w:rPr>
        <w:t>:</w:t>
      </w:r>
      <w:r w:rsidRPr="006274BA">
        <w:rPr>
          <w:b/>
          <w:bCs/>
        </w:rPr>
        <w:t xml:space="preserve"> </w:t>
      </w:r>
      <w:r>
        <w:t>Jakákoli doba, po kterou koncoví uživatelé nemohou číst ani zapisovat jakákoli data služby, k nimž mají odpovídající oprávnění; nezahrnuje však nedostupnost doplňkových funkcí služby.</w:t>
      </w:r>
    </w:p>
    <w:p w14:paraId="3E397C73" w14:textId="77777777" w:rsidR="00D20C97" w:rsidRPr="00C84C65" w:rsidRDefault="00D20C97" w:rsidP="00D20C97">
      <w:pPr>
        <w:pStyle w:val="ProductList-Body"/>
        <w:spacing w:after="120"/>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3E680B23" w14:textId="77777777" w:rsidR="00D20C97" w:rsidRPr="00953B2B" w:rsidRDefault="00C2473B"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8022DE"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6C680BB" w14:textId="77777777" w:rsidR="00D20C97" w:rsidRPr="00C84C65" w:rsidRDefault="00D20C97" w:rsidP="00D20C97">
      <w:pPr>
        <w:pStyle w:val="ProductList-Body"/>
      </w:pPr>
    </w:p>
    <w:p w14:paraId="284556DC" w14:textId="77777777" w:rsidR="00D20C97" w:rsidRPr="00C84C65" w:rsidRDefault="00D20C97" w:rsidP="00D20C97">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735EAD" w14:paraId="02138258" w14:textId="77777777" w:rsidTr="00C203DE">
        <w:trPr>
          <w:tblHeader/>
        </w:trPr>
        <w:tc>
          <w:tcPr>
            <w:tcW w:w="5400" w:type="dxa"/>
            <w:shd w:val="clear" w:color="auto" w:fill="0072C6"/>
          </w:tcPr>
          <w:p w14:paraId="0721EFFF"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C00B459"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735EAD" w14:paraId="4BA30734" w14:textId="77777777" w:rsidTr="00C203DE">
        <w:tc>
          <w:tcPr>
            <w:tcW w:w="5400" w:type="dxa"/>
          </w:tcPr>
          <w:p w14:paraId="417C0C70" w14:textId="77777777" w:rsidR="00D20C97" w:rsidRPr="0076238C" w:rsidRDefault="00D20C97" w:rsidP="00C203DE">
            <w:pPr>
              <w:pStyle w:val="ProductList-OfferingBody"/>
              <w:jc w:val="center"/>
            </w:pPr>
            <w:r>
              <w:t>&lt; 99,9 %</w:t>
            </w:r>
          </w:p>
        </w:tc>
        <w:tc>
          <w:tcPr>
            <w:tcW w:w="5400" w:type="dxa"/>
          </w:tcPr>
          <w:p w14:paraId="4EF5ED72" w14:textId="77777777" w:rsidR="00D20C97" w:rsidRPr="0076238C" w:rsidRDefault="00D20C97" w:rsidP="00C203DE">
            <w:pPr>
              <w:pStyle w:val="ProductList-OfferingBody"/>
              <w:jc w:val="center"/>
            </w:pPr>
            <w:r>
              <w:t>25 %</w:t>
            </w:r>
          </w:p>
        </w:tc>
      </w:tr>
      <w:tr w:rsidR="00D20C97" w:rsidRPr="00735EAD" w14:paraId="5A35CA08" w14:textId="77777777" w:rsidTr="00C203DE">
        <w:tc>
          <w:tcPr>
            <w:tcW w:w="5400" w:type="dxa"/>
          </w:tcPr>
          <w:p w14:paraId="48583918" w14:textId="77777777" w:rsidR="00D20C97" w:rsidRPr="0076238C" w:rsidRDefault="00D20C97" w:rsidP="00C203DE">
            <w:pPr>
              <w:pStyle w:val="ProductList-OfferingBody"/>
              <w:jc w:val="center"/>
            </w:pPr>
            <w:r>
              <w:t>&lt; 99 %</w:t>
            </w:r>
          </w:p>
        </w:tc>
        <w:tc>
          <w:tcPr>
            <w:tcW w:w="5400" w:type="dxa"/>
          </w:tcPr>
          <w:p w14:paraId="7B933A70" w14:textId="77777777" w:rsidR="00D20C97" w:rsidRPr="0076238C" w:rsidRDefault="00D20C97" w:rsidP="00C203DE">
            <w:pPr>
              <w:pStyle w:val="ProductList-OfferingBody"/>
              <w:jc w:val="center"/>
            </w:pPr>
            <w:r>
              <w:t>50 %</w:t>
            </w:r>
          </w:p>
        </w:tc>
      </w:tr>
      <w:tr w:rsidR="00D20C97" w:rsidRPr="00735EAD" w14:paraId="3CA2F836" w14:textId="77777777" w:rsidTr="00C203DE">
        <w:tc>
          <w:tcPr>
            <w:tcW w:w="5400" w:type="dxa"/>
          </w:tcPr>
          <w:p w14:paraId="5C946BBF" w14:textId="77777777" w:rsidR="00D20C97" w:rsidRPr="0076238C" w:rsidRDefault="00D20C97" w:rsidP="00C203DE">
            <w:pPr>
              <w:pStyle w:val="ProductList-OfferingBody"/>
              <w:jc w:val="center"/>
            </w:pPr>
            <w:r>
              <w:t>&lt; 95 %</w:t>
            </w:r>
          </w:p>
        </w:tc>
        <w:tc>
          <w:tcPr>
            <w:tcW w:w="5400" w:type="dxa"/>
          </w:tcPr>
          <w:p w14:paraId="44F66C3B" w14:textId="77777777" w:rsidR="00D20C97" w:rsidRPr="0076238C" w:rsidRDefault="00D20C97" w:rsidP="00C203DE">
            <w:pPr>
              <w:pStyle w:val="ProductList-OfferingBody"/>
              <w:jc w:val="center"/>
            </w:pPr>
            <w:r>
              <w:t>100 %</w:t>
            </w:r>
          </w:p>
        </w:tc>
      </w:tr>
    </w:tbl>
    <w:bookmarkStart w:id="33" w:name="_Toc506981000"/>
    <w:bookmarkStart w:id="34" w:name="_Toc510793626"/>
    <w:bookmarkStart w:id="35" w:name="MicrosoftDynamics365forFianceandOpsBizEd"/>
    <w:p w14:paraId="2D6D1C19"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4BE1C34" w14:textId="77777777" w:rsidR="00411082" w:rsidRPr="00831967" w:rsidRDefault="00411082" w:rsidP="00411082">
      <w:pPr>
        <w:pStyle w:val="ProductList-Offering2Heading"/>
        <w:pBdr>
          <w:between w:val="single" w:sz="4" w:space="1" w:color="auto"/>
        </w:pBdr>
        <w:tabs>
          <w:tab w:val="clear" w:pos="360"/>
          <w:tab w:val="clear" w:pos="720"/>
          <w:tab w:val="clear" w:pos="1080"/>
        </w:tabs>
        <w:outlineLvl w:val="2"/>
      </w:pPr>
      <w:bookmarkStart w:id="36" w:name="_Toc54863492"/>
      <w:bookmarkStart w:id="37" w:name="_Toc24376584"/>
      <w:bookmarkStart w:id="38" w:name="MicrosoftDynamics365forFianceandOps"/>
      <w:bookmarkStart w:id="39" w:name="_Toc491629842"/>
      <w:bookmarkStart w:id="40" w:name="_Toc494721331"/>
      <w:bookmarkEnd w:id="26"/>
      <w:bookmarkEnd w:id="27"/>
      <w:bookmarkEnd w:id="33"/>
      <w:bookmarkEnd w:id="34"/>
      <w:bookmarkEnd w:id="35"/>
      <w:r>
        <w:t>Ochrana před podvody Dynamics 365</w:t>
      </w:r>
      <w:bookmarkEnd w:id="36"/>
    </w:p>
    <w:p w14:paraId="7C4CBDB2" w14:textId="77777777" w:rsidR="00411082" w:rsidRPr="00831967" w:rsidRDefault="00411082" w:rsidP="00411082">
      <w:pPr>
        <w:pStyle w:val="ProductList-Body"/>
        <w:spacing w:after="120"/>
      </w:pPr>
      <w:r>
        <w:rPr>
          <w:b/>
          <w:color w:val="00188F"/>
        </w:rPr>
        <w:t>Doba výpadku</w:t>
      </w:r>
      <w:r w:rsidRPr="00FB6CA5">
        <w:rPr>
          <w:b/>
        </w:rPr>
        <w:t>:</w:t>
      </w:r>
      <w:r>
        <w:t xml:space="preserve"> Jakákoli doba, po kterou koncoví uživatelé nemohou číst ani zapisovat jakákoli data služby, k nimž mají odpovídající oprávnění; nezahrnuje však nedostupnost doplňkových funkcí služby.</w:t>
      </w:r>
    </w:p>
    <w:p w14:paraId="27164875" w14:textId="77777777" w:rsidR="00411082" w:rsidRPr="00831967" w:rsidRDefault="00411082" w:rsidP="00411082">
      <w:pPr>
        <w:pStyle w:val="ProductList-Body"/>
      </w:pPr>
      <w:r>
        <w:rPr>
          <w:b/>
          <w:color w:val="00188F"/>
        </w:rPr>
        <w:t>Procentuální doba fungování v měsíci</w:t>
      </w:r>
      <w:r w:rsidRPr="00FB6CA5">
        <w:rPr>
          <w:b/>
        </w:rPr>
        <w:t>:</w:t>
      </w:r>
      <w:r>
        <w:t xml:space="preserve"> Procentuální doba fungování v měsíci je vypočtena pomocí následujícího vzorce:</w:t>
      </w:r>
    </w:p>
    <w:p w14:paraId="1CE66E79" w14:textId="77777777" w:rsidR="00411082" w:rsidRPr="00831967" w:rsidRDefault="00411082" w:rsidP="00411082">
      <w:pPr>
        <w:pStyle w:val="ProductList-Body"/>
      </w:pPr>
    </w:p>
    <w:p w14:paraId="4F28D3C0" w14:textId="77777777" w:rsidR="00411082" w:rsidRPr="00831967" w:rsidRDefault="00C2473B" w:rsidP="00411082">
      <w:pPr>
        <w:jc w:val="both"/>
      </w:pPr>
      <m:oMathPara>
        <m:oMathParaPr>
          <m:jc m:val="center"/>
        </m:oMathParaPr>
        <m:oMath>
          <m:f>
            <m:fPr>
              <m:ctrlPr>
                <w:rPr>
                  <w:rFonts w:ascii="Cambria Math" w:hAnsi="Cambria Math" w:cs="Calibri"/>
                  <w:iCs/>
                  <w:sz w:val="18"/>
                  <w:szCs w:val="18"/>
                </w:rPr>
              </m:ctrlPr>
            </m:fPr>
            <m:num>
              <m:r>
                <w:rPr>
                  <w:rFonts w:ascii="Cambria Math" w:hAnsi="Cambria Math"/>
                  <w:sz w:val="18"/>
                  <w:szCs w:val="18"/>
                </w:rPr>
                <m:t>Počet minut v měsíci – Počet minut, po které je služba DFP nedostupná</m:t>
              </m:r>
              <m:r>
                <m:rPr>
                  <m:sty m:val="p"/>
                </m:rPr>
                <w:rPr>
                  <w:rFonts w:ascii="Cambria Math" w:hAnsi="Cambria Math" w:cs="Calibri"/>
                  <w:sz w:val="18"/>
                  <w:szCs w:val="18"/>
                </w:rPr>
                <m:t xml:space="preserve"> </m:t>
              </m:r>
            </m:num>
            <m:den>
              <m:r>
                <w:rPr>
                  <w:rFonts w:ascii="Cambria Math" w:hAnsi="Cambria Math"/>
                  <w:sz w:val="18"/>
                  <w:szCs w:val="18"/>
                </w:rPr>
                <m:t>Počet minut v měsíci</m:t>
              </m:r>
            </m:den>
          </m:f>
          <m:r>
            <w:rPr>
              <w:rFonts w:ascii="Cambria Math" w:hAnsi="Cambria Math" w:cs="Calibri"/>
              <w:sz w:val="18"/>
              <w:szCs w:val="18"/>
            </w:rPr>
            <m:t xml:space="preserve"> x 100</m:t>
          </m:r>
        </m:oMath>
      </m:oMathPara>
    </w:p>
    <w:p w14:paraId="6C5044A3" w14:textId="77777777" w:rsidR="00411082" w:rsidRPr="00831967" w:rsidRDefault="00411082" w:rsidP="00411082">
      <w:pPr>
        <w:pStyle w:val="ProductList-Body"/>
      </w:pPr>
      <w:r>
        <w:lastRenderedPageBreak/>
        <w:t>kde je v uvedeném minutovém intervalu příslušná služba považována za dostupnou v případě úspěšného testu služby příkazem ping pomocí hlídacího zařízení watchdog přes externí DNS.</w:t>
      </w:r>
    </w:p>
    <w:p w14:paraId="5E6623E3" w14:textId="77777777" w:rsidR="00411082" w:rsidRPr="00831967" w:rsidRDefault="00411082" w:rsidP="00411082">
      <w:pPr>
        <w:pStyle w:val="ProductList-Body"/>
      </w:pPr>
    </w:p>
    <w:p w14:paraId="0F7BB347" w14:textId="77777777" w:rsidR="00411082" w:rsidRPr="00831967" w:rsidRDefault="00411082" w:rsidP="00411082">
      <w:pPr>
        <w:pStyle w:val="ProductList-Body"/>
      </w:pPr>
      <w:r>
        <w:rPr>
          <w:b/>
          <w:color w:val="00188F"/>
        </w:rPr>
        <w:t>Kredit služby</w:t>
      </w:r>
      <w:r w:rsidRPr="00FB6CA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82" w:rsidRPr="00B44CF9" w14:paraId="0EC3673C" w14:textId="77777777" w:rsidTr="009378A6">
        <w:trPr>
          <w:tblHeader/>
        </w:trPr>
        <w:tc>
          <w:tcPr>
            <w:tcW w:w="5400" w:type="dxa"/>
            <w:shd w:val="clear" w:color="auto" w:fill="0072C6"/>
          </w:tcPr>
          <w:p w14:paraId="17996F48" w14:textId="77777777" w:rsidR="00411082" w:rsidRPr="00EF7CF9" w:rsidRDefault="00411082" w:rsidP="009378A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44ED161" w14:textId="77777777" w:rsidR="00411082" w:rsidRPr="00EF7CF9" w:rsidRDefault="00411082" w:rsidP="009378A6">
            <w:pPr>
              <w:pStyle w:val="ProductList-OfferingBody"/>
              <w:jc w:val="center"/>
              <w:rPr>
                <w:color w:val="FFFFFF" w:themeColor="background1"/>
              </w:rPr>
            </w:pPr>
            <w:r>
              <w:rPr>
                <w:color w:val="FFFFFF" w:themeColor="background1"/>
              </w:rPr>
              <w:t>Kredit služby</w:t>
            </w:r>
          </w:p>
        </w:tc>
      </w:tr>
      <w:tr w:rsidR="00411082" w:rsidRPr="00B44CF9" w14:paraId="22263ACC" w14:textId="77777777" w:rsidTr="009378A6">
        <w:tc>
          <w:tcPr>
            <w:tcW w:w="5400" w:type="dxa"/>
          </w:tcPr>
          <w:p w14:paraId="795C18F9" w14:textId="77777777" w:rsidR="00411082" w:rsidRPr="00EF7CF9" w:rsidRDefault="00411082" w:rsidP="009378A6">
            <w:pPr>
              <w:pStyle w:val="ProductList-OfferingBody"/>
              <w:jc w:val="center"/>
            </w:pPr>
            <w:r>
              <w:t>&lt; 99,9 %</w:t>
            </w:r>
          </w:p>
        </w:tc>
        <w:tc>
          <w:tcPr>
            <w:tcW w:w="5400" w:type="dxa"/>
          </w:tcPr>
          <w:p w14:paraId="5D3700CA" w14:textId="77777777" w:rsidR="00411082" w:rsidRPr="00EF7CF9" w:rsidRDefault="00411082" w:rsidP="009378A6">
            <w:pPr>
              <w:pStyle w:val="ProductList-OfferingBody"/>
              <w:jc w:val="center"/>
            </w:pPr>
            <w:r>
              <w:t>25%</w:t>
            </w:r>
          </w:p>
        </w:tc>
      </w:tr>
      <w:tr w:rsidR="00411082" w:rsidRPr="00B44CF9" w14:paraId="6EFEAA54" w14:textId="77777777" w:rsidTr="009378A6">
        <w:tc>
          <w:tcPr>
            <w:tcW w:w="5400" w:type="dxa"/>
          </w:tcPr>
          <w:p w14:paraId="2FAA6FCA" w14:textId="77777777" w:rsidR="00411082" w:rsidRPr="00EF7CF9" w:rsidRDefault="00411082" w:rsidP="009378A6">
            <w:pPr>
              <w:pStyle w:val="ProductList-OfferingBody"/>
              <w:jc w:val="center"/>
            </w:pPr>
            <w:r>
              <w:t>&lt; 99 %</w:t>
            </w:r>
          </w:p>
        </w:tc>
        <w:tc>
          <w:tcPr>
            <w:tcW w:w="5400" w:type="dxa"/>
          </w:tcPr>
          <w:p w14:paraId="388F5D64" w14:textId="77777777" w:rsidR="00411082" w:rsidRPr="00EF7CF9" w:rsidRDefault="00411082" w:rsidP="009378A6">
            <w:pPr>
              <w:pStyle w:val="ProductList-OfferingBody"/>
              <w:jc w:val="center"/>
            </w:pPr>
            <w:r>
              <w:t>50%</w:t>
            </w:r>
          </w:p>
        </w:tc>
      </w:tr>
      <w:tr w:rsidR="00411082" w:rsidRPr="00B44CF9" w14:paraId="0D5E7D87" w14:textId="77777777" w:rsidTr="009378A6">
        <w:tc>
          <w:tcPr>
            <w:tcW w:w="5400" w:type="dxa"/>
          </w:tcPr>
          <w:p w14:paraId="3AD95306" w14:textId="77777777" w:rsidR="00411082" w:rsidRPr="00EF7CF9" w:rsidRDefault="00411082" w:rsidP="009378A6">
            <w:pPr>
              <w:pStyle w:val="ProductList-OfferingBody"/>
              <w:jc w:val="center"/>
            </w:pPr>
            <w:r>
              <w:t>&lt; 95 %</w:t>
            </w:r>
          </w:p>
        </w:tc>
        <w:tc>
          <w:tcPr>
            <w:tcW w:w="5400" w:type="dxa"/>
          </w:tcPr>
          <w:p w14:paraId="3E52E66B" w14:textId="77777777" w:rsidR="00411082" w:rsidRPr="00EF7CF9" w:rsidRDefault="00411082" w:rsidP="009378A6">
            <w:pPr>
              <w:pStyle w:val="ProductList-OfferingBody"/>
              <w:jc w:val="center"/>
            </w:pPr>
            <w:r>
              <w:t>100%</w:t>
            </w:r>
          </w:p>
        </w:tc>
      </w:tr>
    </w:tbl>
    <w:p w14:paraId="7D0251AC" w14:textId="77777777" w:rsidR="00411082" w:rsidRPr="00831967" w:rsidRDefault="00C2473B" w:rsidP="00411082">
      <w:pPr>
        <w:pStyle w:val="ProductList-Body"/>
        <w:shd w:val="clear" w:color="auto" w:fill="808080" w:themeFill="background1" w:themeFillShade="80"/>
        <w:tabs>
          <w:tab w:val="clear" w:pos="360"/>
          <w:tab w:val="clear" w:pos="720"/>
          <w:tab w:val="clear" w:pos="1080"/>
        </w:tabs>
        <w:spacing w:before="120" w:after="240"/>
        <w:jc w:val="right"/>
      </w:pPr>
      <w:hyperlink w:anchor="_top" w:tooltip="Obsah" w:history="1">
        <w:r w:rsidR="00411082">
          <w:rPr>
            <w:rStyle w:val="Hyperlink"/>
            <w:sz w:val="16"/>
            <w:szCs w:val="16"/>
          </w:rPr>
          <w:t>Obsah</w:t>
        </w:r>
      </w:hyperlink>
      <w:r w:rsidR="00411082">
        <w:rPr>
          <w:sz w:val="16"/>
          <w:szCs w:val="16"/>
        </w:rPr>
        <w:t xml:space="preserve"> / </w:t>
      </w:r>
      <w:hyperlink w:anchor="_top" w:tooltip="Definice" w:history="1">
        <w:r w:rsidR="00411082">
          <w:rPr>
            <w:rStyle w:val="Hyperlink"/>
            <w:sz w:val="16"/>
            <w:szCs w:val="16"/>
          </w:rPr>
          <w:t>Definice</w:t>
        </w:r>
      </w:hyperlink>
    </w:p>
    <w:p w14:paraId="33A3B13C" w14:textId="77777777" w:rsidR="00411082" w:rsidRPr="00552D87" w:rsidRDefault="00411082" w:rsidP="00411082">
      <w:pPr>
        <w:pStyle w:val="ProductList-Offering2Heading"/>
        <w:pBdr>
          <w:between w:val="single" w:sz="4" w:space="1" w:color="auto"/>
        </w:pBdr>
        <w:tabs>
          <w:tab w:val="clear" w:pos="360"/>
          <w:tab w:val="clear" w:pos="720"/>
          <w:tab w:val="clear" w:pos="1080"/>
        </w:tabs>
        <w:outlineLvl w:val="2"/>
      </w:pPr>
      <w:bookmarkStart w:id="41" w:name="_Toc54863493"/>
      <w:r>
        <w:t xml:space="preserve">Dynamics 365 </w:t>
      </w:r>
      <w:r w:rsidRPr="00A46188">
        <w:t>Human Resources</w:t>
      </w:r>
      <w:bookmarkEnd w:id="41"/>
    </w:p>
    <w:p w14:paraId="29D315CD" w14:textId="77777777" w:rsidR="00411082" w:rsidRPr="00DE201A" w:rsidRDefault="00411082" w:rsidP="00411082">
      <w:pPr>
        <w:pStyle w:val="ProductList-Body"/>
      </w:pPr>
      <w:r>
        <w:rPr>
          <w:b/>
          <w:color w:val="00188F"/>
        </w:rPr>
        <w:t>Další definice</w:t>
      </w:r>
      <w:r w:rsidRPr="00F51114">
        <w:t>:</w:t>
      </w:r>
    </w:p>
    <w:p w14:paraId="21F82C7F" w14:textId="77777777" w:rsidR="00411082" w:rsidRPr="00DE201A" w:rsidRDefault="00411082" w:rsidP="00411082">
      <w:pPr>
        <w:pStyle w:val="ProductList-Body"/>
      </w:pPr>
      <w:r>
        <w:t xml:space="preserve">Termín </w:t>
      </w:r>
      <w:r w:rsidRPr="00F51114">
        <w:t>„</w:t>
      </w:r>
      <w:r>
        <w:rPr>
          <w:b/>
          <w:color w:val="00188F"/>
        </w:rPr>
        <w:t>aktivní klient</w:t>
      </w:r>
      <w:r w:rsidRPr="00F51114">
        <w:t>“</w:t>
      </w:r>
      <w:r>
        <w:t xml:space="preserve"> označuje klienta s aktivní produkční topologií s vysokou dostupností na portálu pro správu, který má aktivní databázi, do které se uživatelé mohou přihlásit.</w:t>
      </w:r>
    </w:p>
    <w:p w14:paraId="48CFC181" w14:textId="77777777" w:rsidR="00411082" w:rsidRPr="00DE201A" w:rsidRDefault="00411082" w:rsidP="00411082">
      <w:pPr>
        <w:pStyle w:val="ProductList-Body"/>
      </w:pPr>
    </w:p>
    <w:p w14:paraId="653F42A2" w14:textId="77777777" w:rsidR="00411082" w:rsidRPr="00DE201A" w:rsidRDefault="00411082" w:rsidP="00411082">
      <w:pPr>
        <w:pStyle w:val="ProductList-Body"/>
        <w:spacing w:after="120"/>
      </w:pPr>
      <w:r>
        <w:rPr>
          <w:b/>
          <w:color w:val="00188F"/>
        </w:rPr>
        <w:t>Doba výpadku</w:t>
      </w:r>
      <w:r w:rsidRPr="00F51114">
        <w:rPr>
          <w:bCs/>
        </w:rPr>
        <w:t>:</w:t>
      </w:r>
      <w:r>
        <w:t xml:space="preserve"> Doba, po kterou koncoví uživatelé nemohou číst ani zapisovat jakákoli data služby, k níž mají odpovídající oprávnění. Doba výpadku nezahrnuje plánované odstavení.</w:t>
      </w:r>
    </w:p>
    <w:p w14:paraId="46EC39B6" w14:textId="77777777" w:rsidR="00411082" w:rsidRPr="00DE201A" w:rsidRDefault="00411082" w:rsidP="00411082">
      <w:pPr>
        <w:pStyle w:val="ProductList-Body"/>
        <w:spacing w:after="120"/>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6F6ED46E" w14:textId="77777777" w:rsidR="00411082" w:rsidRPr="00DA7645" w:rsidRDefault="00C2473B" w:rsidP="0041108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09D86D96" w14:textId="77777777" w:rsidR="00411082" w:rsidRPr="00DE201A" w:rsidRDefault="00411082" w:rsidP="00411082">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4EF0BD14" w14:textId="77777777" w:rsidR="00411082" w:rsidRPr="00DE201A" w:rsidRDefault="00411082" w:rsidP="00411082">
      <w:pPr>
        <w:pStyle w:val="ProductList-Body"/>
      </w:pPr>
    </w:p>
    <w:p w14:paraId="04927AD7" w14:textId="77777777" w:rsidR="00411082" w:rsidRPr="00DE201A" w:rsidRDefault="00411082" w:rsidP="00411082">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82" w:rsidRPr="00735EAD" w14:paraId="23057A77" w14:textId="77777777" w:rsidTr="009378A6">
        <w:trPr>
          <w:tblHeader/>
        </w:trPr>
        <w:tc>
          <w:tcPr>
            <w:tcW w:w="5400" w:type="dxa"/>
            <w:shd w:val="clear" w:color="auto" w:fill="0072C6"/>
          </w:tcPr>
          <w:p w14:paraId="027F4407" w14:textId="77777777" w:rsidR="00411082" w:rsidRPr="001A0074" w:rsidRDefault="00411082" w:rsidP="009378A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76183AD" w14:textId="77777777" w:rsidR="00411082" w:rsidRPr="001A0074" w:rsidRDefault="00411082" w:rsidP="009378A6">
            <w:pPr>
              <w:pStyle w:val="ProductList-OfferingBody"/>
              <w:jc w:val="center"/>
              <w:rPr>
                <w:color w:val="FFFFFF" w:themeColor="background1"/>
              </w:rPr>
            </w:pPr>
            <w:r>
              <w:rPr>
                <w:color w:val="FFFFFF" w:themeColor="background1"/>
              </w:rPr>
              <w:t>Kredit služby</w:t>
            </w:r>
          </w:p>
        </w:tc>
      </w:tr>
      <w:tr w:rsidR="00411082" w:rsidRPr="00735EAD" w14:paraId="5F72DA55" w14:textId="77777777" w:rsidTr="009378A6">
        <w:tc>
          <w:tcPr>
            <w:tcW w:w="5400" w:type="dxa"/>
          </w:tcPr>
          <w:p w14:paraId="2437DFF4" w14:textId="77777777" w:rsidR="00411082" w:rsidRPr="0076238C" w:rsidRDefault="00411082" w:rsidP="009378A6">
            <w:pPr>
              <w:pStyle w:val="ProductList-OfferingBody"/>
              <w:jc w:val="center"/>
            </w:pPr>
            <w:r>
              <w:t>&lt; 99,5 %</w:t>
            </w:r>
          </w:p>
        </w:tc>
        <w:tc>
          <w:tcPr>
            <w:tcW w:w="5400" w:type="dxa"/>
          </w:tcPr>
          <w:p w14:paraId="0E975A60" w14:textId="77777777" w:rsidR="00411082" w:rsidRPr="0076238C" w:rsidRDefault="00411082" w:rsidP="009378A6">
            <w:pPr>
              <w:pStyle w:val="ProductList-OfferingBody"/>
              <w:jc w:val="center"/>
            </w:pPr>
            <w:r>
              <w:t>25 %</w:t>
            </w:r>
          </w:p>
        </w:tc>
      </w:tr>
      <w:tr w:rsidR="00411082" w:rsidRPr="00735EAD" w14:paraId="51AAA605" w14:textId="77777777" w:rsidTr="009378A6">
        <w:tc>
          <w:tcPr>
            <w:tcW w:w="5400" w:type="dxa"/>
          </w:tcPr>
          <w:p w14:paraId="542ED754" w14:textId="77777777" w:rsidR="00411082" w:rsidRPr="0076238C" w:rsidRDefault="00411082" w:rsidP="009378A6">
            <w:pPr>
              <w:pStyle w:val="ProductList-OfferingBody"/>
              <w:jc w:val="center"/>
            </w:pPr>
            <w:r>
              <w:t>&lt; 99 %</w:t>
            </w:r>
          </w:p>
        </w:tc>
        <w:tc>
          <w:tcPr>
            <w:tcW w:w="5400" w:type="dxa"/>
          </w:tcPr>
          <w:p w14:paraId="2407934D" w14:textId="77777777" w:rsidR="00411082" w:rsidRPr="0076238C" w:rsidRDefault="00411082" w:rsidP="009378A6">
            <w:pPr>
              <w:pStyle w:val="ProductList-OfferingBody"/>
              <w:jc w:val="center"/>
            </w:pPr>
            <w:r>
              <w:t>50 %</w:t>
            </w:r>
          </w:p>
        </w:tc>
      </w:tr>
      <w:tr w:rsidR="00411082" w:rsidRPr="00735EAD" w14:paraId="7307DE1A" w14:textId="77777777" w:rsidTr="009378A6">
        <w:tc>
          <w:tcPr>
            <w:tcW w:w="5400" w:type="dxa"/>
          </w:tcPr>
          <w:p w14:paraId="1AAFFEBC" w14:textId="77777777" w:rsidR="00411082" w:rsidRPr="0076238C" w:rsidRDefault="00411082" w:rsidP="009378A6">
            <w:pPr>
              <w:pStyle w:val="ProductList-OfferingBody"/>
              <w:jc w:val="center"/>
            </w:pPr>
            <w:r>
              <w:t>&lt; 95 %</w:t>
            </w:r>
          </w:p>
        </w:tc>
        <w:tc>
          <w:tcPr>
            <w:tcW w:w="5400" w:type="dxa"/>
          </w:tcPr>
          <w:p w14:paraId="6CCC41DE" w14:textId="77777777" w:rsidR="00411082" w:rsidRPr="0076238C" w:rsidRDefault="00411082" w:rsidP="009378A6">
            <w:pPr>
              <w:pStyle w:val="ProductList-OfferingBody"/>
              <w:jc w:val="center"/>
            </w:pPr>
            <w:r>
              <w:t>100 %</w:t>
            </w:r>
          </w:p>
        </w:tc>
      </w:tr>
    </w:tbl>
    <w:p w14:paraId="0FE08069" w14:textId="77777777" w:rsidR="00411082" w:rsidRPr="00182C80" w:rsidRDefault="00C2473B" w:rsidP="00411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411082" w:rsidRPr="00182C80">
          <w:rPr>
            <w:rStyle w:val="Hyperlink"/>
            <w:sz w:val="16"/>
            <w:szCs w:val="16"/>
          </w:rPr>
          <w:t>Obsah</w:t>
        </w:r>
      </w:hyperlink>
      <w:r w:rsidR="00411082" w:rsidRPr="00182C80">
        <w:rPr>
          <w:sz w:val="16"/>
          <w:szCs w:val="16"/>
        </w:rPr>
        <w:t xml:space="preserve"> / </w:t>
      </w:r>
      <w:hyperlink w:anchor="Definitions" w:tooltip="Definice" w:history="1">
        <w:r w:rsidR="00411082">
          <w:rPr>
            <w:rStyle w:val="Hyperlink"/>
            <w:sz w:val="16"/>
            <w:szCs w:val="16"/>
          </w:rPr>
          <w:t>Definice</w:t>
        </w:r>
      </w:hyperlink>
    </w:p>
    <w:p w14:paraId="5279B7A0" w14:textId="77777777" w:rsidR="00EC7071" w:rsidRPr="00CF31D1" w:rsidRDefault="00EC7071" w:rsidP="00EC7071">
      <w:pPr>
        <w:pStyle w:val="ProductList-Offering2Heading"/>
        <w:pBdr>
          <w:between w:val="single" w:sz="4" w:space="1" w:color="auto"/>
        </w:pBdr>
        <w:tabs>
          <w:tab w:val="clear" w:pos="360"/>
          <w:tab w:val="clear" w:pos="720"/>
          <w:tab w:val="clear" w:pos="1080"/>
        </w:tabs>
        <w:outlineLvl w:val="2"/>
      </w:pPr>
      <w:bookmarkStart w:id="42" w:name="_Toc45621200"/>
      <w:bookmarkStart w:id="43" w:name="_Toc54863494"/>
      <w:bookmarkEnd w:id="37"/>
      <w:r>
        <w:t>Dynamics 365 Remote Assist</w:t>
      </w:r>
      <w:bookmarkEnd w:id="42"/>
      <w:bookmarkEnd w:id="43"/>
    </w:p>
    <w:p w14:paraId="22864EBE" w14:textId="77777777" w:rsidR="00EC7071" w:rsidRPr="00CF31D1" w:rsidRDefault="00EC7071" w:rsidP="00EC7071">
      <w:pPr>
        <w:pStyle w:val="ProductList-Body"/>
      </w:pPr>
      <w:r>
        <w:rPr>
          <w:b/>
          <w:color w:val="00188F"/>
        </w:rPr>
        <w:t>Další definice</w:t>
      </w:r>
      <w:r w:rsidRPr="008D4C5B">
        <w:rPr>
          <w:b/>
          <w:bCs/>
        </w:rPr>
        <w:t>:</w:t>
      </w:r>
    </w:p>
    <w:p w14:paraId="15878BCB" w14:textId="77777777" w:rsidR="00EC7071" w:rsidRPr="00CF31D1" w:rsidRDefault="00EC7071" w:rsidP="00EC7071">
      <w:pPr>
        <w:pStyle w:val="ProductList-Body"/>
      </w:pPr>
      <w:r>
        <w:rPr>
          <w:b/>
          <w:color w:val="00188F"/>
        </w:rPr>
        <w:t>Doba výpadku</w:t>
      </w:r>
      <w:r w:rsidRPr="008D4C5B">
        <w:rPr>
          <w:b/>
          <w:bCs/>
        </w:rPr>
        <w:t>:</w:t>
      </w:r>
      <w:r>
        <w:t xml:space="preserve"> Jakákoli doba, po kterou koncoví uživatelé nemohou uskutečňovat konverzace ve službě rychlého zasílání zpráv nebo se účastnit hovorů.*</w:t>
      </w:r>
    </w:p>
    <w:p w14:paraId="0C0AAA24" w14:textId="77777777" w:rsidR="00EC7071" w:rsidRPr="00CF31D1" w:rsidRDefault="00EC7071" w:rsidP="00EC7071">
      <w:pPr>
        <w:pStyle w:val="ProductList-Body"/>
      </w:pPr>
      <w:r>
        <w:rPr>
          <w:b/>
          <w:color w:val="00188F"/>
        </w:rPr>
        <w:t>Procentuální doba fungování v měsíci</w:t>
      </w:r>
      <w:r w:rsidRPr="008D4C5B">
        <w:rPr>
          <w:b/>
          <w:bCs/>
        </w:rPr>
        <w:t>:</w:t>
      </w:r>
      <w:r>
        <w:t xml:space="preserve"> Procentuální doba fungování v měsíci se vypočítá pomocí následujícího vzorce:</w:t>
      </w:r>
    </w:p>
    <w:p w14:paraId="102DCDD2" w14:textId="77777777" w:rsidR="00EC7071" w:rsidRPr="00CF31D1" w:rsidRDefault="00EC7071" w:rsidP="00EC7071">
      <w:pPr>
        <w:pStyle w:val="ProductList-Body"/>
      </w:pPr>
    </w:p>
    <w:p w14:paraId="483DA13E" w14:textId="77777777" w:rsidR="00EC7071" w:rsidRPr="00CF31D1" w:rsidRDefault="00C2473B" w:rsidP="00EC707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F5FAAF3" w14:textId="77777777" w:rsidR="00EC7071" w:rsidRPr="00CF31D1" w:rsidRDefault="00EC7071" w:rsidP="00EC7071">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142E2DE8" w14:textId="77777777" w:rsidR="00EC7071" w:rsidRPr="00CF31D1" w:rsidRDefault="00EC7071" w:rsidP="00EC7071">
      <w:pPr>
        <w:pStyle w:val="ProductList-Body"/>
      </w:pPr>
    </w:p>
    <w:p w14:paraId="4AA3DA0C" w14:textId="77777777" w:rsidR="00EC7071" w:rsidRPr="00CF31D1" w:rsidRDefault="00EC7071" w:rsidP="00EC7071">
      <w:pPr>
        <w:pStyle w:val="ProductList-Body"/>
      </w:pPr>
      <w:r>
        <w:rPr>
          <w:i/>
          <w:iCs/>
        </w:rPr>
        <w:t>* Služba rychlého zasílání zpráv je dostupná jen na některých platformách.</w:t>
      </w:r>
    </w:p>
    <w:p w14:paraId="0AF0E41E" w14:textId="77777777" w:rsidR="00EC7071" w:rsidRPr="00CF31D1" w:rsidRDefault="00EC7071" w:rsidP="00EC7071">
      <w:pPr>
        <w:pStyle w:val="ProductList-Body"/>
      </w:pPr>
    </w:p>
    <w:p w14:paraId="566BF9A3" w14:textId="77777777" w:rsidR="00EC7071" w:rsidRPr="00CF31D1" w:rsidRDefault="00EC7071" w:rsidP="00EC7071">
      <w:pPr>
        <w:pStyle w:val="ProductList-Body"/>
      </w:pPr>
      <w:r>
        <w:rPr>
          <w:b/>
          <w:color w:val="00188F"/>
        </w:rPr>
        <w:t>Kredit služby</w:t>
      </w:r>
      <w:r w:rsidRPr="00D17C8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7071" w:rsidRPr="00B44CF9" w14:paraId="7BB71900" w14:textId="77777777" w:rsidTr="00F24DD0">
        <w:trPr>
          <w:tblHeader/>
        </w:trPr>
        <w:tc>
          <w:tcPr>
            <w:tcW w:w="5400" w:type="dxa"/>
            <w:shd w:val="clear" w:color="auto" w:fill="0072C6"/>
          </w:tcPr>
          <w:p w14:paraId="0754B889" w14:textId="77777777" w:rsidR="00EC7071" w:rsidRPr="00EF7CF9" w:rsidRDefault="00EC7071" w:rsidP="00F24DD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8381CD6" w14:textId="77777777" w:rsidR="00EC7071" w:rsidRPr="00EF7CF9" w:rsidRDefault="00EC7071" w:rsidP="00F24DD0">
            <w:pPr>
              <w:pStyle w:val="ProductList-OfferingBody"/>
              <w:jc w:val="center"/>
              <w:rPr>
                <w:color w:val="FFFFFF" w:themeColor="background1"/>
              </w:rPr>
            </w:pPr>
            <w:r>
              <w:rPr>
                <w:color w:val="FFFFFF" w:themeColor="background1"/>
              </w:rPr>
              <w:t>Kredit služby</w:t>
            </w:r>
          </w:p>
        </w:tc>
      </w:tr>
      <w:tr w:rsidR="00EC7071" w:rsidRPr="00B44CF9" w14:paraId="75A8ED3B" w14:textId="77777777" w:rsidTr="00F24DD0">
        <w:tc>
          <w:tcPr>
            <w:tcW w:w="5400" w:type="dxa"/>
          </w:tcPr>
          <w:p w14:paraId="3A471E58" w14:textId="77777777" w:rsidR="00EC7071" w:rsidRPr="00EF7CF9" w:rsidRDefault="00EC7071" w:rsidP="00F24DD0">
            <w:pPr>
              <w:pStyle w:val="ProductList-OfferingBody"/>
              <w:jc w:val="center"/>
            </w:pPr>
            <w:r>
              <w:t>&lt; 99,9 %</w:t>
            </w:r>
          </w:p>
        </w:tc>
        <w:tc>
          <w:tcPr>
            <w:tcW w:w="5400" w:type="dxa"/>
          </w:tcPr>
          <w:p w14:paraId="5563EDDC" w14:textId="77777777" w:rsidR="00EC7071" w:rsidRPr="00EF7CF9" w:rsidRDefault="00EC7071" w:rsidP="00F24DD0">
            <w:pPr>
              <w:pStyle w:val="ProductList-OfferingBody"/>
              <w:jc w:val="center"/>
            </w:pPr>
            <w:r>
              <w:t>25 %</w:t>
            </w:r>
          </w:p>
        </w:tc>
      </w:tr>
      <w:tr w:rsidR="00EC7071" w:rsidRPr="00B44CF9" w14:paraId="2974600C" w14:textId="77777777" w:rsidTr="00F24DD0">
        <w:tc>
          <w:tcPr>
            <w:tcW w:w="5400" w:type="dxa"/>
          </w:tcPr>
          <w:p w14:paraId="6CA1E83E" w14:textId="77777777" w:rsidR="00EC7071" w:rsidRPr="00EF7CF9" w:rsidRDefault="00EC7071" w:rsidP="00F24DD0">
            <w:pPr>
              <w:pStyle w:val="ProductList-OfferingBody"/>
              <w:jc w:val="center"/>
            </w:pPr>
            <w:r>
              <w:t>&lt; 99 %</w:t>
            </w:r>
          </w:p>
        </w:tc>
        <w:tc>
          <w:tcPr>
            <w:tcW w:w="5400" w:type="dxa"/>
          </w:tcPr>
          <w:p w14:paraId="1A577D73" w14:textId="77777777" w:rsidR="00EC7071" w:rsidRPr="00EF7CF9" w:rsidRDefault="00EC7071" w:rsidP="00F24DD0">
            <w:pPr>
              <w:pStyle w:val="ProductList-OfferingBody"/>
              <w:jc w:val="center"/>
            </w:pPr>
            <w:r>
              <w:t>50 %</w:t>
            </w:r>
          </w:p>
        </w:tc>
      </w:tr>
    </w:tbl>
    <w:p w14:paraId="709579D5" w14:textId="77777777" w:rsidR="00EC7071" w:rsidRPr="00CF31D1" w:rsidRDefault="00C2473B" w:rsidP="00EC7071">
      <w:pPr>
        <w:pStyle w:val="ProductList-Body"/>
        <w:shd w:val="clear" w:color="auto" w:fill="808080" w:themeFill="background1" w:themeFillShade="80"/>
        <w:spacing w:before="120" w:after="240"/>
        <w:jc w:val="right"/>
      </w:pPr>
      <w:hyperlink w:anchor="TOC" w:tooltip="Obsah" w:history="1">
        <w:r w:rsidR="00EC7071">
          <w:rPr>
            <w:rStyle w:val="Hyperlink"/>
            <w:sz w:val="16"/>
            <w:szCs w:val="16"/>
          </w:rPr>
          <w:t>Obsah</w:t>
        </w:r>
      </w:hyperlink>
      <w:r w:rsidR="00EC7071">
        <w:rPr>
          <w:sz w:val="16"/>
          <w:szCs w:val="16"/>
        </w:rPr>
        <w:t xml:space="preserve"> / </w:t>
      </w:r>
      <w:hyperlink w:anchor="Definice" w:tooltip="Definice" w:history="1">
        <w:r w:rsidR="00EC7071">
          <w:rPr>
            <w:rStyle w:val="Hyperlink"/>
            <w:sz w:val="16"/>
            <w:szCs w:val="16"/>
          </w:rPr>
          <w:t>Definice</w:t>
        </w:r>
      </w:hyperlink>
    </w:p>
    <w:p w14:paraId="14098635" w14:textId="77777777" w:rsidR="00411082" w:rsidRPr="00552D87" w:rsidRDefault="00411082" w:rsidP="00EC7071">
      <w:pPr>
        <w:pStyle w:val="ProductList-Offering2Heading"/>
        <w:keepNext/>
        <w:pBdr>
          <w:between w:val="single" w:sz="4" w:space="1" w:color="auto"/>
        </w:pBdr>
        <w:tabs>
          <w:tab w:val="clear" w:pos="360"/>
          <w:tab w:val="clear" w:pos="720"/>
          <w:tab w:val="clear" w:pos="1080"/>
        </w:tabs>
        <w:outlineLvl w:val="2"/>
      </w:pPr>
      <w:bookmarkStart w:id="44" w:name="_Toc54863495"/>
      <w:r>
        <w:lastRenderedPageBreak/>
        <w:t>Dynamics 365 Sales Enterprise; Dynamics 365 Sales Professional</w:t>
      </w:r>
      <w:bookmarkEnd w:id="44"/>
    </w:p>
    <w:p w14:paraId="4C6E4D09" w14:textId="77777777" w:rsidR="00411082" w:rsidRPr="00FB368F" w:rsidRDefault="00411082" w:rsidP="00411082">
      <w:pPr>
        <w:pStyle w:val="ProductList-Body"/>
      </w:pPr>
      <w:r>
        <w:rPr>
          <w:b/>
          <w:color w:val="00188F"/>
        </w:rPr>
        <w:t>Doba výpadku</w:t>
      </w:r>
      <w:r w:rsidRPr="00F51114">
        <w:t>:</w:t>
      </w:r>
      <w:r>
        <w:t xml:space="preserve"> Jakákoli doba, po kterou koncoví uživatelé nemohou číst ani zapisovat jakákoli data služby, k níž mají odpovídající oprávnění; nezahrnuje však nedostupnost doplňkových funkcí služby.</w:t>
      </w:r>
    </w:p>
    <w:p w14:paraId="3E8E2B6F" w14:textId="77777777" w:rsidR="00411082" w:rsidRPr="00FB368F" w:rsidRDefault="00411082" w:rsidP="00411082">
      <w:pPr>
        <w:pStyle w:val="ProductList-Body"/>
      </w:pPr>
    </w:p>
    <w:p w14:paraId="6F252101" w14:textId="77777777" w:rsidR="00411082" w:rsidRPr="00FB368F" w:rsidRDefault="00411082" w:rsidP="00411082">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E7021D7" w14:textId="77777777" w:rsidR="00411082" w:rsidRPr="00FB368F" w:rsidRDefault="00411082" w:rsidP="00411082">
      <w:pPr>
        <w:pStyle w:val="ProductList-Body"/>
      </w:pPr>
    </w:p>
    <w:p w14:paraId="2ECF2653" w14:textId="77777777" w:rsidR="00411082" w:rsidRPr="00735EAD" w:rsidRDefault="00C2473B" w:rsidP="0041108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BFE034F" w14:textId="77777777" w:rsidR="00411082" w:rsidRPr="00FB368F" w:rsidRDefault="00411082" w:rsidP="00411082">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AD1E0A4" w14:textId="77777777" w:rsidR="00411082" w:rsidRPr="00FB368F" w:rsidRDefault="00411082" w:rsidP="00411082">
      <w:pPr>
        <w:pStyle w:val="ProductList-Body"/>
      </w:pPr>
    </w:p>
    <w:p w14:paraId="20A3BF7C" w14:textId="77777777" w:rsidR="00411082" w:rsidRPr="00FB368F" w:rsidRDefault="00411082" w:rsidP="00411082">
      <w:pPr>
        <w:pStyle w:val="ProductList-Body"/>
      </w:pPr>
      <w:r>
        <w:rPr>
          <w:b/>
          <w:color w:val="00188F"/>
        </w:rPr>
        <w:t>Kredit služby</w:t>
      </w:r>
      <w:r w:rsidRPr="00F5111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82" w:rsidRPr="00735EAD" w14:paraId="5F9A90F9" w14:textId="77777777" w:rsidTr="009378A6">
        <w:trPr>
          <w:tblHeader/>
        </w:trPr>
        <w:tc>
          <w:tcPr>
            <w:tcW w:w="5400" w:type="dxa"/>
            <w:shd w:val="clear" w:color="auto" w:fill="0072C6"/>
          </w:tcPr>
          <w:p w14:paraId="44F5AB99" w14:textId="77777777" w:rsidR="00411082" w:rsidRPr="001A0074" w:rsidRDefault="00411082" w:rsidP="009378A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C4E539" w14:textId="77777777" w:rsidR="00411082" w:rsidRPr="001A0074" w:rsidRDefault="00411082" w:rsidP="009378A6">
            <w:pPr>
              <w:pStyle w:val="ProductList-OfferingBody"/>
              <w:jc w:val="center"/>
              <w:rPr>
                <w:color w:val="FFFFFF" w:themeColor="background1"/>
              </w:rPr>
            </w:pPr>
            <w:r>
              <w:rPr>
                <w:color w:val="FFFFFF" w:themeColor="background1"/>
              </w:rPr>
              <w:t>Kredit služby</w:t>
            </w:r>
          </w:p>
        </w:tc>
      </w:tr>
      <w:tr w:rsidR="00411082" w:rsidRPr="00735EAD" w14:paraId="023C6AF8" w14:textId="77777777" w:rsidTr="009378A6">
        <w:tc>
          <w:tcPr>
            <w:tcW w:w="5400" w:type="dxa"/>
          </w:tcPr>
          <w:p w14:paraId="47B8956C" w14:textId="77777777" w:rsidR="00411082" w:rsidRPr="0076238C" w:rsidRDefault="00411082" w:rsidP="009378A6">
            <w:pPr>
              <w:pStyle w:val="ProductList-OfferingBody"/>
              <w:jc w:val="center"/>
            </w:pPr>
            <w:r>
              <w:t>&lt; 99,9 %</w:t>
            </w:r>
          </w:p>
        </w:tc>
        <w:tc>
          <w:tcPr>
            <w:tcW w:w="5400" w:type="dxa"/>
          </w:tcPr>
          <w:p w14:paraId="0F491878" w14:textId="77777777" w:rsidR="00411082" w:rsidRPr="0076238C" w:rsidRDefault="00411082" w:rsidP="009378A6">
            <w:pPr>
              <w:pStyle w:val="ProductList-OfferingBody"/>
              <w:jc w:val="center"/>
            </w:pPr>
            <w:r>
              <w:t>25 %</w:t>
            </w:r>
          </w:p>
        </w:tc>
      </w:tr>
      <w:tr w:rsidR="00411082" w:rsidRPr="00735EAD" w14:paraId="0937B081" w14:textId="77777777" w:rsidTr="009378A6">
        <w:tc>
          <w:tcPr>
            <w:tcW w:w="5400" w:type="dxa"/>
          </w:tcPr>
          <w:p w14:paraId="62E0687C" w14:textId="77777777" w:rsidR="00411082" w:rsidRPr="0076238C" w:rsidRDefault="00411082" w:rsidP="009378A6">
            <w:pPr>
              <w:pStyle w:val="ProductList-OfferingBody"/>
              <w:jc w:val="center"/>
            </w:pPr>
            <w:r>
              <w:t>&lt; 99 %</w:t>
            </w:r>
          </w:p>
        </w:tc>
        <w:tc>
          <w:tcPr>
            <w:tcW w:w="5400" w:type="dxa"/>
          </w:tcPr>
          <w:p w14:paraId="56154653" w14:textId="77777777" w:rsidR="00411082" w:rsidRPr="0076238C" w:rsidRDefault="00411082" w:rsidP="009378A6">
            <w:pPr>
              <w:pStyle w:val="ProductList-OfferingBody"/>
              <w:jc w:val="center"/>
            </w:pPr>
            <w:r>
              <w:t>50 %</w:t>
            </w:r>
          </w:p>
        </w:tc>
      </w:tr>
      <w:tr w:rsidR="00411082" w:rsidRPr="00735EAD" w14:paraId="508CEF49" w14:textId="77777777" w:rsidTr="009378A6">
        <w:tc>
          <w:tcPr>
            <w:tcW w:w="5400" w:type="dxa"/>
          </w:tcPr>
          <w:p w14:paraId="387AE9E1" w14:textId="77777777" w:rsidR="00411082" w:rsidRPr="0076238C" w:rsidRDefault="00411082" w:rsidP="009378A6">
            <w:pPr>
              <w:pStyle w:val="ProductList-OfferingBody"/>
              <w:jc w:val="center"/>
            </w:pPr>
            <w:r>
              <w:t>&lt; 95 %</w:t>
            </w:r>
          </w:p>
        </w:tc>
        <w:tc>
          <w:tcPr>
            <w:tcW w:w="5400" w:type="dxa"/>
          </w:tcPr>
          <w:p w14:paraId="5E6B2C3C" w14:textId="77777777" w:rsidR="00411082" w:rsidRPr="0076238C" w:rsidRDefault="00411082" w:rsidP="009378A6">
            <w:pPr>
              <w:pStyle w:val="ProductList-OfferingBody"/>
              <w:jc w:val="center"/>
            </w:pPr>
            <w:r>
              <w:t>100 %</w:t>
            </w:r>
          </w:p>
        </w:tc>
      </w:tr>
    </w:tbl>
    <w:p w14:paraId="49C4962A" w14:textId="77777777" w:rsidR="00411082" w:rsidRPr="00182C80" w:rsidRDefault="00C2473B" w:rsidP="00411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411082" w:rsidRPr="00182C80">
          <w:rPr>
            <w:rStyle w:val="Hyperlink"/>
            <w:sz w:val="16"/>
            <w:szCs w:val="16"/>
          </w:rPr>
          <w:t>Obsah</w:t>
        </w:r>
      </w:hyperlink>
      <w:r w:rsidR="00411082" w:rsidRPr="00182C80">
        <w:rPr>
          <w:sz w:val="16"/>
          <w:szCs w:val="16"/>
        </w:rPr>
        <w:t xml:space="preserve"> / </w:t>
      </w:r>
      <w:hyperlink w:anchor="Definitions" w:tooltip="Definice" w:history="1">
        <w:r w:rsidR="00411082">
          <w:rPr>
            <w:rStyle w:val="Hyperlink"/>
            <w:sz w:val="16"/>
            <w:szCs w:val="16"/>
          </w:rPr>
          <w:t>Definice</w:t>
        </w:r>
      </w:hyperlink>
    </w:p>
    <w:p w14:paraId="7636D76E" w14:textId="1D1FBA3E" w:rsidR="00FB1F97" w:rsidRDefault="00FB1F97" w:rsidP="00FB1F97">
      <w:pPr>
        <w:pStyle w:val="ProductList-Offering2Heading"/>
        <w:pBdr>
          <w:between w:val="single" w:sz="4" w:space="1" w:color="auto"/>
        </w:pBdr>
        <w:tabs>
          <w:tab w:val="clear" w:pos="360"/>
          <w:tab w:val="clear" w:pos="720"/>
          <w:tab w:val="clear" w:pos="1080"/>
        </w:tabs>
        <w:outlineLvl w:val="2"/>
      </w:pPr>
      <w:bookmarkStart w:id="45" w:name="_Toc54863496"/>
      <w:r>
        <w:t xml:space="preserve">Dynamics 365 </w:t>
      </w:r>
      <w:bookmarkStart w:id="46" w:name="_Hlk19533710"/>
      <w:bookmarkEnd w:id="38"/>
      <w:bookmarkEnd w:id="39"/>
      <w:bookmarkEnd w:id="40"/>
      <w:r w:rsidR="009639F1" w:rsidRPr="0022548E">
        <w:t>Supply Chain Management; Dynamics 365 Finance</w:t>
      </w:r>
      <w:bookmarkStart w:id="47" w:name="_Hlk51044510"/>
      <w:bookmarkEnd w:id="46"/>
      <w:r w:rsidR="00FF2DDB" w:rsidRPr="00FF2DDB">
        <w:rPr>
          <w:lang w:val="en-US"/>
        </w:rPr>
        <w:t>; Dynamics 365 Project Operations</w:t>
      </w:r>
      <w:bookmarkEnd w:id="45"/>
      <w:bookmarkEnd w:id="47"/>
    </w:p>
    <w:p w14:paraId="05A1DCC5" w14:textId="77777777" w:rsidR="00AD12C6" w:rsidRPr="000E25B2" w:rsidRDefault="00AD12C6" w:rsidP="00AD12C6">
      <w:pPr>
        <w:pStyle w:val="ProductList-Body"/>
      </w:pPr>
      <w:r>
        <w:rPr>
          <w:b/>
          <w:color w:val="00188F"/>
        </w:rPr>
        <w:t>Další definice</w:t>
      </w:r>
      <w:r w:rsidRPr="00F51114">
        <w:rPr>
          <w:bCs/>
        </w:rPr>
        <w:t>:</w:t>
      </w:r>
    </w:p>
    <w:p w14:paraId="2D9F2BA3" w14:textId="77777777" w:rsidR="00AD12C6" w:rsidRPr="000E25B2" w:rsidRDefault="00AD12C6" w:rsidP="00AD12C6">
      <w:pPr>
        <w:pStyle w:val="ProductList-Body"/>
        <w:tabs>
          <w:tab w:val="clear" w:pos="360"/>
          <w:tab w:val="clear" w:pos="720"/>
          <w:tab w:val="clear" w:pos="1080"/>
        </w:tabs>
        <w:spacing w:after="40"/>
      </w:pPr>
      <w:r>
        <w:rPr>
          <w:rFonts w:eastAsia="Segoe UI" w:cs="Segoe UI"/>
          <w:szCs w:val="18"/>
        </w:rPr>
        <w:t xml:space="preserve">Termín </w:t>
      </w:r>
      <w:r w:rsidRPr="00F51114">
        <w:rPr>
          <w:rFonts w:eastAsia="Segoe UI" w:cs="Segoe UI"/>
          <w:szCs w:val="18"/>
        </w:rPr>
        <w:t>„</w:t>
      </w:r>
      <w:r>
        <w:rPr>
          <w:rFonts w:eastAsia="Segoe UI" w:cs="Segoe UI"/>
          <w:b/>
          <w:color w:val="00188F"/>
          <w:szCs w:val="18"/>
        </w:rPr>
        <w:t>aktivní klient</w:t>
      </w:r>
      <w:r w:rsidRPr="00F51114">
        <w:rPr>
          <w:rFonts w:eastAsia="Segoe UI" w:cs="Segoe UI"/>
          <w:szCs w:val="18"/>
        </w:rPr>
        <w:t>“</w:t>
      </w:r>
      <w:r>
        <w:rPr>
          <w:rFonts w:eastAsia="Segoe UI" w:cs="Segoe UI"/>
          <w:szCs w:val="18"/>
        </w:rPr>
        <w:t xml:space="preserve"> označuje klienta s aktivní produkční topologií s vysokou dostupností na portálu pro správu, který (A) byl nasazen v partnerské aplikační službě; a (B) má aktivní databázi, do které se uživatelé mohou přihlásit.</w:t>
      </w:r>
    </w:p>
    <w:p w14:paraId="4E59DD49" w14:textId="77777777" w:rsidR="00AD12C6" w:rsidRPr="00735EAD" w:rsidRDefault="00AD12C6" w:rsidP="00AD12C6">
      <w:pPr>
        <w:spacing w:after="40"/>
        <w:rPr>
          <w:sz w:val="18"/>
          <w:szCs w:val="18"/>
        </w:rPr>
      </w:pPr>
      <w:r>
        <w:rPr>
          <w:rFonts w:cs="Segoe UI"/>
          <w:sz w:val="18"/>
          <w:szCs w:val="18"/>
        </w:rPr>
        <w:t xml:space="preserve">Termín </w:t>
      </w:r>
      <w:r w:rsidRPr="00F51114">
        <w:rPr>
          <w:rFonts w:cs="Segoe UI"/>
          <w:sz w:val="18"/>
          <w:szCs w:val="18"/>
        </w:rPr>
        <w:t>„</w:t>
      </w:r>
      <w:r>
        <w:rPr>
          <w:rFonts w:cs="Segoe UI"/>
          <w:b/>
          <w:color w:val="00188F"/>
          <w:sz w:val="18"/>
          <w:szCs w:val="18"/>
        </w:rPr>
        <w:t>partnerská aplikační služba</w:t>
      </w:r>
      <w:r w:rsidRPr="00F51114">
        <w:rPr>
          <w:rFonts w:cs="Segoe UI"/>
          <w:sz w:val="18"/>
          <w:szCs w:val="18"/>
        </w:rPr>
        <w:t>“</w:t>
      </w:r>
      <w:r>
        <w:rPr>
          <w:rFonts w:cs="Segoe UI"/>
          <w:sz w:val="18"/>
          <w:szCs w:val="18"/>
        </w:rPr>
        <w:t xml:space="preserve">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688B27E3" w14:textId="77777777" w:rsidR="00AD12C6" w:rsidRPr="000E25B2" w:rsidRDefault="00AD12C6" w:rsidP="00AD12C6">
      <w:pPr>
        <w:pStyle w:val="ProductList-Body"/>
        <w:spacing w:after="40"/>
      </w:pPr>
      <w:r>
        <w:rPr>
          <w:szCs w:val="18"/>
        </w:rPr>
        <w:t xml:space="preserve">Termín </w:t>
      </w:r>
      <w:r w:rsidRPr="00F51114">
        <w:rPr>
          <w:szCs w:val="18"/>
        </w:rPr>
        <w:t>„</w:t>
      </w:r>
      <w:r>
        <w:rPr>
          <w:b/>
          <w:color w:val="00188F"/>
          <w:szCs w:val="18"/>
        </w:rPr>
        <w:t>maximální dostupný počet minut</w:t>
      </w:r>
      <w:r w:rsidRPr="00F51114">
        <w:rPr>
          <w:szCs w:val="18"/>
        </w:rPr>
        <w:t>“</w:t>
      </w:r>
      <w:r>
        <w:rPr>
          <w:szCs w:val="18"/>
        </w:rPr>
        <w:t xml:space="preserve"> označuje celkový kumulovaný počet minut ve fakturačním měsíci, ve kterém byl aktivní klient nasazen v partnerské aplikační službě s využitím aktivní produkční topologie s vysokou dostupností. </w:t>
      </w:r>
    </w:p>
    <w:p w14:paraId="3D861EA9" w14:textId="77777777" w:rsidR="00AD12C6" w:rsidRPr="000E25B2" w:rsidRDefault="00AD12C6" w:rsidP="00AD12C6">
      <w:pPr>
        <w:pStyle w:val="ProductList-Body"/>
        <w:spacing w:after="40"/>
      </w:pPr>
      <w:r>
        <w:rPr>
          <w:rFonts w:cs="Segoe UI"/>
          <w:szCs w:val="18"/>
        </w:rPr>
        <w:t xml:space="preserve">Termín </w:t>
      </w:r>
      <w:r w:rsidRPr="00F51114">
        <w:rPr>
          <w:rFonts w:cs="Segoe UI"/>
          <w:szCs w:val="18"/>
        </w:rPr>
        <w:t>„</w:t>
      </w:r>
      <w:r>
        <w:rPr>
          <w:rFonts w:cs="Segoe UI"/>
          <w:b/>
          <w:color w:val="00188F"/>
          <w:szCs w:val="18"/>
        </w:rPr>
        <w:t>platforma</w:t>
      </w:r>
      <w:r w:rsidRPr="00F51114">
        <w:rPr>
          <w:rFonts w:cs="Segoe UI"/>
          <w:szCs w:val="18"/>
        </w:rPr>
        <w:t>“</w:t>
      </w:r>
      <w:r>
        <w:rPr>
          <w:rFonts w:cs="Segoe UI"/>
          <w:szCs w:val="18"/>
        </w:rPr>
        <w:t xml:space="preserve"> označuje formuláře klienta služby, sestavy SQL serveru, dávkové operace a koncové body API nebo prodejní rozhraní API této služby, které jsou využívány pouze ke komerčním nebo prodejním účelům. </w:t>
      </w:r>
    </w:p>
    <w:p w14:paraId="5D530226" w14:textId="77777777" w:rsidR="00AD12C6" w:rsidRPr="000E25B2" w:rsidRDefault="00AD12C6" w:rsidP="00AD12C6">
      <w:pPr>
        <w:pStyle w:val="ProductList-Body"/>
        <w:spacing w:after="40"/>
      </w:pPr>
      <w:r>
        <w:rPr>
          <w:color w:val="000000" w:themeColor="text1"/>
          <w:szCs w:val="18"/>
        </w:rPr>
        <w:t xml:space="preserve">Termín </w:t>
      </w:r>
      <w:r w:rsidRPr="00F51114">
        <w:rPr>
          <w:szCs w:val="18"/>
        </w:rPr>
        <w:t>„</w:t>
      </w:r>
      <w:r>
        <w:rPr>
          <w:b/>
          <w:bCs/>
          <w:color w:val="00188F"/>
          <w:szCs w:val="18"/>
        </w:rPr>
        <w:t>jednotka škálování</w:t>
      </w:r>
      <w:r w:rsidRPr="00F51114">
        <w:rPr>
          <w:szCs w:val="18"/>
        </w:rPr>
        <w:t>“</w:t>
      </w:r>
      <w:r>
        <w:rPr>
          <w:color w:val="000000" w:themeColor="text1"/>
          <w:szCs w:val="18"/>
        </w:rPr>
        <w:t xml:space="preserve"> označuje přírůstky, ve kterých jsou do partnerské aplikační služby přidávány nebo z ní odebírány výpočetní a úložné prostředky. </w:t>
      </w:r>
    </w:p>
    <w:p w14:paraId="548653F4" w14:textId="77777777" w:rsidR="00AD12C6" w:rsidRPr="000E25B2" w:rsidRDefault="00AD12C6" w:rsidP="00AD12C6">
      <w:pPr>
        <w:pStyle w:val="ProductList-Body"/>
      </w:pPr>
      <w:r>
        <w:rPr>
          <w:color w:val="000000" w:themeColor="text1"/>
          <w:szCs w:val="18"/>
        </w:rPr>
        <w:t xml:space="preserve">Termín </w:t>
      </w:r>
      <w:r w:rsidRPr="00F51114">
        <w:rPr>
          <w:szCs w:val="18"/>
        </w:rPr>
        <w:t>„</w:t>
      </w:r>
      <w:r>
        <w:rPr>
          <w:b/>
          <w:color w:val="00188F"/>
          <w:szCs w:val="18"/>
        </w:rPr>
        <w:t>infrastruktura služby</w:t>
      </w:r>
      <w:r w:rsidRPr="00F51114">
        <w:rPr>
          <w:szCs w:val="18"/>
        </w:rPr>
        <w:t>“</w:t>
      </w:r>
      <w:r>
        <w:rPr>
          <w:color w:val="000000" w:themeColor="text1"/>
          <w:szCs w:val="18"/>
        </w:rPr>
        <w:t xml:space="preserve"> označuje ověřovací, výpočetní a úložné prostředky, které společnost Microsoft poskytuje společně se službou.</w:t>
      </w:r>
    </w:p>
    <w:p w14:paraId="404FA3EA" w14:textId="77777777" w:rsidR="00AD12C6" w:rsidRPr="000E25B2" w:rsidRDefault="00AD12C6" w:rsidP="00AD12C6">
      <w:pPr>
        <w:pStyle w:val="ProductList-Body"/>
      </w:pPr>
    </w:p>
    <w:p w14:paraId="4A500D8A" w14:textId="77777777" w:rsidR="00AD12C6" w:rsidRPr="000E25B2" w:rsidRDefault="00AD12C6" w:rsidP="00AD12C6">
      <w:pPr>
        <w:pStyle w:val="ProductList-Body"/>
      </w:pPr>
      <w:r>
        <w:rPr>
          <w:b/>
          <w:color w:val="00188F"/>
        </w:rPr>
        <w:t>Doba výpadku</w:t>
      </w:r>
      <w:r w:rsidRPr="00F51114">
        <w:rPr>
          <w:bCs/>
        </w:rPr>
        <w:t>:</w:t>
      </w:r>
      <w:r>
        <w:t xml:space="preserve"> Jakýkoli časový úsek, ve kterém se koncoví uživatelé nemohou přihlásit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7C24568C" w14:textId="77777777" w:rsidR="00AD12C6" w:rsidRPr="000E25B2" w:rsidRDefault="00AD12C6" w:rsidP="00AD12C6">
      <w:pPr>
        <w:pStyle w:val="ProductList-Body"/>
      </w:pPr>
    </w:p>
    <w:p w14:paraId="744A8CC8" w14:textId="77777777" w:rsidR="001E32D8" w:rsidRPr="00DE201A" w:rsidRDefault="001E32D8" w:rsidP="001E32D8">
      <w:pPr>
        <w:pStyle w:val="ProductList-Body"/>
      </w:pPr>
      <w:r>
        <w:rPr>
          <w:b/>
          <w:color w:val="00188F"/>
        </w:rPr>
        <w:t>Procentuální doba fungování v měsíci</w:t>
      </w:r>
      <w:r w:rsidRPr="00F51114">
        <w:rPr>
          <w:bCs/>
        </w:rPr>
        <w:t>:</w:t>
      </w:r>
      <w:r>
        <w:t xml:space="preserve"> Procentuální doba fungování v měsíci se pro daného aktivního klienta v kalendářním měsíci vypočítá pomocí tohoto vzorce</w:t>
      </w:r>
      <w:r w:rsidRPr="00F51114">
        <w:t>:</w:t>
      </w:r>
    </w:p>
    <w:p w14:paraId="6B07C173" w14:textId="77777777" w:rsidR="001E32D8" w:rsidRPr="00DA7645" w:rsidRDefault="00C2473B" w:rsidP="001E32D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23954F17" w14:textId="3903C218" w:rsidR="001E32D8" w:rsidRDefault="001E32D8" w:rsidP="001E32D8">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039E4D7" w14:textId="77777777" w:rsidR="001E32D8" w:rsidRPr="00DE201A" w:rsidRDefault="001E32D8" w:rsidP="001E32D8">
      <w:pPr>
        <w:pStyle w:val="ProductList-Body"/>
      </w:pPr>
    </w:p>
    <w:p w14:paraId="04C0029B" w14:textId="77777777" w:rsidR="00AD12C6" w:rsidRPr="000E25B2" w:rsidRDefault="00AD12C6" w:rsidP="00AD12C6">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12C6" w:rsidRPr="00735EAD" w14:paraId="4EAB5F90" w14:textId="77777777" w:rsidTr="00690356">
        <w:trPr>
          <w:tblHeader/>
        </w:trPr>
        <w:tc>
          <w:tcPr>
            <w:tcW w:w="5400" w:type="dxa"/>
            <w:shd w:val="clear" w:color="auto" w:fill="0072C6"/>
          </w:tcPr>
          <w:p w14:paraId="5530A72F" w14:textId="77777777" w:rsidR="00AD12C6" w:rsidRPr="001A0074" w:rsidRDefault="00AD12C6"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68A9CBA" w14:textId="77777777" w:rsidR="00AD12C6" w:rsidRPr="001A0074" w:rsidRDefault="00AD12C6" w:rsidP="00663455">
            <w:pPr>
              <w:pStyle w:val="ProductList-OfferingBody"/>
              <w:jc w:val="center"/>
              <w:rPr>
                <w:color w:val="FFFFFF" w:themeColor="background1"/>
              </w:rPr>
            </w:pPr>
            <w:r>
              <w:rPr>
                <w:color w:val="FFFFFF" w:themeColor="background1"/>
              </w:rPr>
              <w:t>Kredit služby</w:t>
            </w:r>
          </w:p>
        </w:tc>
      </w:tr>
      <w:tr w:rsidR="00AD12C6" w:rsidRPr="00735EAD" w14:paraId="470ACED6" w14:textId="77777777" w:rsidTr="00690356">
        <w:tc>
          <w:tcPr>
            <w:tcW w:w="5400" w:type="dxa"/>
          </w:tcPr>
          <w:p w14:paraId="1F7E08E8" w14:textId="234F3410" w:rsidR="00AD12C6" w:rsidRPr="0076238C" w:rsidRDefault="00AD12C6" w:rsidP="00663455">
            <w:pPr>
              <w:pStyle w:val="ProductList-OfferingBody"/>
              <w:jc w:val="center"/>
            </w:pPr>
            <w:r>
              <w:t>&lt; 99,</w:t>
            </w:r>
            <w:r w:rsidR="006249B8">
              <w:t>9</w:t>
            </w:r>
            <w:r>
              <w:t> %</w:t>
            </w:r>
          </w:p>
        </w:tc>
        <w:tc>
          <w:tcPr>
            <w:tcW w:w="5400" w:type="dxa"/>
          </w:tcPr>
          <w:p w14:paraId="41286DD8" w14:textId="77777777" w:rsidR="00AD12C6" w:rsidRPr="0076238C" w:rsidRDefault="00AD12C6" w:rsidP="00663455">
            <w:pPr>
              <w:pStyle w:val="ProductList-OfferingBody"/>
              <w:jc w:val="center"/>
            </w:pPr>
            <w:r>
              <w:t>25 %</w:t>
            </w:r>
          </w:p>
        </w:tc>
      </w:tr>
      <w:tr w:rsidR="00AD12C6" w:rsidRPr="00735EAD" w14:paraId="782FB373" w14:textId="77777777" w:rsidTr="00690356">
        <w:tc>
          <w:tcPr>
            <w:tcW w:w="5400" w:type="dxa"/>
          </w:tcPr>
          <w:p w14:paraId="04ADB9A5" w14:textId="77777777" w:rsidR="00AD12C6" w:rsidRPr="0076238C" w:rsidRDefault="00AD12C6" w:rsidP="00663455">
            <w:pPr>
              <w:pStyle w:val="ProductList-OfferingBody"/>
              <w:jc w:val="center"/>
            </w:pPr>
            <w:r>
              <w:t>&lt; 99 %</w:t>
            </w:r>
          </w:p>
        </w:tc>
        <w:tc>
          <w:tcPr>
            <w:tcW w:w="5400" w:type="dxa"/>
          </w:tcPr>
          <w:p w14:paraId="17B79083" w14:textId="77777777" w:rsidR="00AD12C6" w:rsidRPr="0076238C" w:rsidRDefault="00AD12C6" w:rsidP="00663455">
            <w:pPr>
              <w:pStyle w:val="ProductList-OfferingBody"/>
              <w:jc w:val="center"/>
            </w:pPr>
            <w:r>
              <w:t>50 %</w:t>
            </w:r>
          </w:p>
        </w:tc>
      </w:tr>
      <w:tr w:rsidR="00AD12C6" w:rsidRPr="00735EAD" w14:paraId="3A55A39B" w14:textId="77777777" w:rsidTr="00690356">
        <w:tc>
          <w:tcPr>
            <w:tcW w:w="5400" w:type="dxa"/>
          </w:tcPr>
          <w:p w14:paraId="59043604" w14:textId="77777777" w:rsidR="00AD12C6" w:rsidRPr="0076238C" w:rsidRDefault="00AD12C6" w:rsidP="00E97E3E">
            <w:pPr>
              <w:pStyle w:val="ProductList-OfferingBody"/>
              <w:keepNext/>
              <w:jc w:val="center"/>
            </w:pPr>
            <w:r>
              <w:lastRenderedPageBreak/>
              <w:t>&lt; 95 %</w:t>
            </w:r>
          </w:p>
        </w:tc>
        <w:tc>
          <w:tcPr>
            <w:tcW w:w="5400" w:type="dxa"/>
          </w:tcPr>
          <w:p w14:paraId="11991F62" w14:textId="77777777" w:rsidR="00AD12C6" w:rsidRPr="0076238C" w:rsidRDefault="00AD12C6" w:rsidP="00663455">
            <w:pPr>
              <w:pStyle w:val="ProductList-OfferingBody"/>
              <w:jc w:val="center"/>
            </w:pPr>
            <w:r>
              <w:t>100 %</w:t>
            </w:r>
          </w:p>
        </w:tc>
      </w:tr>
    </w:tbl>
    <w:bookmarkStart w:id="48" w:name="_Toc484160631"/>
    <w:bookmarkStart w:id="49" w:name="MicrosoftDynamics365forRetail"/>
    <w:bookmarkStart w:id="50" w:name="_Toc461003234"/>
    <w:bookmarkStart w:id="51" w:name="_Toc457821510"/>
    <w:bookmarkStart w:id="52" w:name="_Toc463347126"/>
    <w:p w14:paraId="019D34BD"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0DD0F59" w14:textId="646A9464" w:rsidR="00774CA1" w:rsidRPr="00FB368F" w:rsidRDefault="00774CA1" w:rsidP="00404BC4">
      <w:pPr>
        <w:pStyle w:val="ProductList-OfferingGroupHeading"/>
        <w:tabs>
          <w:tab w:val="clear" w:pos="360"/>
          <w:tab w:val="clear" w:pos="720"/>
          <w:tab w:val="clear" w:pos="1080"/>
        </w:tabs>
        <w:outlineLvl w:val="1"/>
      </w:pPr>
      <w:bookmarkStart w:id="53" w:name="_Toc54863497"/>
      <w:bookmarkEnd w:id="48"/>
      <w:bookmarkEnd w:id="49"/>
      <w:bookmarkEnd w:id="50"/>
      <w:bookmarkEnd w:id="51"/>
      <w:bookmarkEnd w:id="52"/>
      <w:r>
        <w:t>Služby Office 365</w:t>
      </w:r>
      <w:bookmarkEnd w:id="53"/>
    </w:p>
    <w:p w14:paraId="3BA27431" w14:textId="0D957E31" w:rsidR="00774CA1" w:rsidRPr="00FB368F" w:rsidRDefault="0076238C" w:rsidP="00404BC4">
      <w:pPr>
        <w:pStyle w:val="ProductList-Offering2Heading"/>
        <w:tabs>
          <w:tab w:val="clear" w:pos="360"/>
          <w:tab w:val="clear" w:pos="720"/>
          <w:tab w:val="clear" w:pos="1080"/>
        </w:tabs>
        <w:outlineLvl w:val="2"/>
      </w:pPr>
      <w:bookmarkStart w:id="54" w:name="_Toc54863498"/>
      <w:r>
        <w:t>Duet Enterprise Online</w:t>
      </w:r>
      <w:bookmarkEnd w:id="54"/>
    </w:p>
    <w:p w14:paraId="190CEC04" w14:textId="1056A5BE" w:rsidR="00457D2C" w:rsidRPr="00FB368F" w:rsidRDefault="00457D2C" w:rsidP="00404BC4">
      <w:pPr>
        <w:pStyle w:val="ProductList-Body"/>
      </w:pPr>
      <w:r>
        <w:rPr>
          <w:b/>
          <w:color w:val="00188F"/>
        </w:rPr>
        <w:t>Doba výpadku</w:t>
      </w:r>
      <w:r w:rsidR="006462F6" w:rsidRPr="00F51114">
        <w:t>:</w:t>
      </w:r>
      <w:r w:rsidR="00082AF6">
        <w:t xml:space="preserve"> </w:t>
      </w:r>
      <w:r>
        <w:t>Jakákoli doba, po kterou uživatelé nemohou číst ani zapisovat jakoukoli část kolekce webu SharePoint Online, k níž mají odpovídající oprávnění.</w:t>
      </w:r>
    </w:p>
    <w:p w14:paraId="30B44F63" w14:textId="77777777" w:rsidR="00457D2C" w:rsidRPr="00FB368F" w:rsidRDefault="00457D2C" w:rsidP="00404BC4">
      <w:pPr>
        <w:pStyle w:val="ProductList-Body"/>
      </w:pPr>
    </w:p>
    <w:p w14:paraId="243E6003" w14:textId="7C6CE98E" w:rsidR="00457D2C" w:rsidRPr="00FB368F" w:rsidRDefault="00457D2C" w:rsidP="00404BC4">
      <w:pPr>
        <w:pStyle w:val="ProductList-Body"/>
      </w:pPr>
      <w:r>
        <w:rPr>
          <w:b/>
          <w:color w:val="00188F"/>
        </w:rPr>
        <w:t>Procentuální doba fungování v měsíci</w:t>
      </w:r>
      <w:r w:rsidR="006462F6" w:rsidRPr="00F51114">
        <w:t>:</w:t>
      </w:r>
      <w:r w:rsidR="00082AF6">
        <w:t xml:space="preserve"> </w:t>
      </w:r>
      <w:r>
        <w:t>Procentuální doba fungování v měsíci je vypočtena pomocí následujícího vzorce</w:t>
      </w:r>
      <w:r w:rsidRPr="00F51114">
        <w:t>:</w:t>
      </w:r>
      <w:r>
        <w:t xml:space="preserve"> </w:t>
      </w:r>
    </w:p>
    <w:p w14:paraId="07F60FC9" w14:textId="77777777" w:rsidR="00457D2C" w:rsidRPr="00FB368F" w:rsidRDefault="00457D2C" w:rsidP="00404BC4">
      <w:pPr>
        <w:pStyle w:val="ProductList-Body"/>
      </w:pPr>
    </w:p>
    <w:p w14:paraId="05C84A72" w14:textId="71ABC35A" w:rsidR="00457D2C" w:rsidRPr="00735EAD" w:rsidRDefault="00C2473B"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FDCA245" w14:textId="77777777" w:rsidR="00457D2C" w:rsidRPr="00FB368F" w:rsidRDefault="00457D2C"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E4A2D5E" w14:textId="77777777" w:rsidR="00457D2C" w:rsidRPr="00FB368F" w:rsidRDefault="00457D2C" w:rsidP="00404BC4">
      <w:pPr>
        <w:pStyle w:val="ProductList-Body"/>
      </w:pPr>
    </w:p>
    <w:p w14:paraId="7EBB7C89" w14:textId="7F79DEA3" w:rsidR="00457D2C" w:rsidRPr="00FB368F" w:rsidRDefault="00457D2C" w:rsidP="00404BC4">
      <w:pPr>
        <w:pStyle w:val="ProductList-Body"/>
      </w:pPr>
      <w:r>
        <w:rPr>
          <w:b/>
          <w:color w:val="00188F"/>
        </w:rPr>
        <w:t>Kredit služby</w:t>
      </w:r>
      <w:r w:rsidR="006462F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735EAD" w14:paraId="70C325E1" w14:textId="77777777" w:rsidTr="00690356">
        <w:trPr>
          <w:tblHeader/>
        </w:trPr>
        <w:tc>
          <w:tcPr>
            <w:tcW w:w="5400" w:type="dxa"/>
            <w:shd w:val="clear" w:color="auto" w:fill="0072C6"/>
          </w:tcPr>
          <w:p w14:paraId="79A58AAD" w14:textId="77777777" w:rsidR="00457D2C" w:rsidRPr="001A0074" w:rsidRDefault="00457D2C"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C6193D" w14:textId="77777777" w:rsidR="00457D2C" w:rsidRPr="001A0074" w:rsidRDefault="00457D2C" w:rsidP="00404BC4">
            <w:pPr>
              <w:pStyle w:val="ProductList-OfferingBody"/>
              <w:jc w:val="center"/>
              <w:rPr>
                <w:color w:val="FFFFFF" w:themeColor="background1"/>
              </w:rPr>
            </w:pPr>
            <w:r>
              <w:rPr>
                <w:color w:val="FFFFFF" w:themeColor="background1"/>
              </w:rPr>
              <w:t>Kredit služby</w:t>
            </w:r>
          </w:p>
        </w:tc>
      </w:tr>
      <w:tr w:rsidR="00457D2C" w:rsidRPr="00735EAD" w14:paraId="58F94D70" w14:textId="77777777" w:rsidTr="00690356">
        <w:tc>
          <w:tcPr>
            <w:tcW w:w="5400" w:type="dxa"/>
          </w:tcPr>
          <w:p w14:paraId="09911816" w14:textId="6F60CB41" w:rsidR="00457D2C" w:rsidRPr="0076238C" w:rsidRDefault="00457D2C" w:rsidP="00404BC4">
            <w:pPr>
              <w:pStyle w:val="ProductList-OfferingBody"/>
              <w:jc w:val="center"/>
            </w:pPr>
            <w:r>
              <w:t>&lt; 99,9 %</w:t>
            </w:r>
          </w:p>
        </w:tc>
        <w:tc>
          <w:tcPr>
            <w:tcW w:w="5400" w:type="dxa"/>
          </w:tcPr>
          <w:p w14:paraId="1E55B479" w14:textId="7794384A" w:rsidR="00457D2C" w:rsidRPr="0076238C" w:rsidRDefault="00457D2C" w:rsidP="00404BC4">
            <w:pPr>
              <w:pStyle w:val="ProductList-OfferingBody"/>
              <w:jc w:val="center"/>
            </w:pPr>
            <w:r>
              <w:t>25</w:t>
            </w:r>
            <w:r w:rsidR="000F31AA">
              <w:t xml:space="preserve"> </w:t>
            </w:r>
            <w:r>
              <w:t>%</w:t>
            </w:r>
          </w:p>
        </w:tc>
      </w:tr>
      <w:tr w:rsidR="00457D2C" w:rsidRPr="00735EAD" w14:paraId="42FEB8E8" w14:textId="77777777" w:rsidTr="00690356">
        <w:tc>
          <w:tcPr>
            <w:tcW w:w="5400" w:type="dxa"/>
          </w:tcPr>
          <w:p w14:paraId="6F1CA677" w14:textId="6F627B9D" w:rsidR="00457D2C" w:rsidRPr="0076238C" w:rsidRDefault="00457D2C" w:rsidP="00404BC4">
            <w:pPr>
              <w:pStyle w:val="ProductList-OfferingBody"/>
              <w:jc w:val="center"/>
            </w:pPr>
            <w:r>
              <w:t>&lt; 99 %</w:t>
            </w:r>
          </w:p>
        </w:tc>
        <w:tc>
          <w:tcPr>
            <w:tcW w:w="5400" w:type="dxa"/>
          </w:tcPr>
          <w:p w14:paraId="392B08D5" w14:textId="0C405E3B" w:rsidR="00457D2C" w:rsidRPr="0076238C" w:rsidRDefault="00457D2C" w:rsidP="00404BC4">
            <w:pPr>
              <w:pStyle w:val="ProductList-OfferingBody"/>
              <w:jc w:val="center"/>
            </w:pPr>
            <w:r>
              <w:t>50</w:t>
            </w:r>
            <w:r w:rsidR="000F31AA">
              <w:t xml:space="preserve"> </w:t>
            </w:r>
            <w:r>
              <w:t>%</w:t>
            </w:r>
          </w:p>
        </w:tc>
      </w:tr>
      <w:tr w:rsidR="00457D2C" w:rsidRPr="00735EAD" w14:paraId="04233D54" w14:textId="77777777" w:rsidTr="00690356">
        <w:tc>
          <w:tcPr>
            <w:tcW w:w="5400" w:type="dxa"/>
          </w:tcPr>
          <w:p w14:paraId="41087AD7" w14:textId="77777777" w:rsidR="00457D2C" w:rsidRPr="0076238C" w:rsidRDefault="00457D2C" w:rsidP="00404BC4">
            <w:pPr>
              <w:pStyle w:val="ProductList-OfferingBody"/>
              <w:jc w:val="center"/>
            </w:pPr>
            <w:r>
              <w:t>&lt; 95 %</w:t>
            </w:r>
          </w:p>
        </w:tc>
        <w:tc>
          <w:tcPr>
            <w:tcW w:w="5400" w:type="dxa"/>
          </w:tcPr>
          <w:p w14:paraId="7D5D6CC8" w14:textId="1C6BADC4" w:rsidR="00457D2C" w:rsidRPr="0076238C" w:rsidRDefault="00457D2C" w:rsidP="00404BC4">
            <w:pPr>
              <w:pStyle w:val="ProductList-OfferingBody"/>
              <w:jc w:val="center"/>
            </w:pPr>
            <w:r>
              <w:t>100</w:t>
            </w:r>
            <w:r w:rsidR="000F31AA">
              <w:t xml:space="preserve"> </w:t>
            </w:r>
            <w:r>
              <w:t>%</w:t>
            </w:r>
          </w:p>
        </w:tc>
      </w:tr>
    </w:tbl>
    <w:p w14:paraId="08E6E950" w14:textId="5C74A5A9" w:rsidR="00457D2C" w:rsidRPr="00FB368F" w:rsidRDefault="00457D2C" w:rsidP="00404BC4">
      <w:pPr>
        <w:pStyle w:val="ProductList-Body"/>
      </w:pPr>
      <w:r>
        <w:rPr>
          <w:b/>
          <w:color w:val="00188F"/>
        </w:rPr>
        <w:t>Výjimky úrovně služeb</w:t>
      </w:r>
      <w:r w:rsidR="00F86609" w:rsidRPr="00F51114">
        <w:t>:</w:t>
      </w:r>
      <w:r w:rsidR="00082AF6">
        <w:t xml:space="preserve"> </w:t>
      </w:r>
      <w:r>
        <w:t>Tato smlouva SLA neplatí, pokud je nemožnost číst ani zapisovat jakoukoli část webu SharePoint Online způsobena selháním softwaru, vybavení nebo služeb třetí strany, nad kterým společnost Microsoft nemá kontrolu, nebo selháním softwaru společnosti Microsoft, který společnost Microsoft v rámci služby neprovozuje.</w:t>
      </w:r>
    </w:p>
    <w:p w14:paraId="3404DCEC" w14:textId="77777777" w:rsidR="00457D2C" w:rsidRPr="00FB368F" w:rsidRDefault="00457D2C" w:rsidP="00404BC4">
      <w:pPr>
        <w:pStyle w:val="ProductList-Body"/>
      </w:pPr>
    </w:p>
    <w:p w14:paraId="0A933C0E" w14:textId="74D1C0E7" w:rsidR="00457D2C" w:rsidRPr="00FB368F" w:rsidRDefault="00457D2C" w:rsidP="00404BC4">
      <w:pPr>
        <w:pStyle w:val="ProductList-Body"/>
      </w:pPr>
      <w:r>
        <w:rPr>
          <w:b/>
          <w:color w:val="00188F"/>
        </w:rPr>
        <w:t>Další podmínky</w:t>
      </w:r>
      <w:r w:rsidR="00F86609" w:rsidRPr="00F51114">
        <w:t>:</w:t>
      </w:r>
      <w:r w:rsidR="00082AF6">
        <w:t xml:space="preserve"> </w:t>
      </w:r>
      <w:r>
        <w:t>Na kredit služby pro službu Duet Enterprise Online budete mít nárok pouze v případě, pokud máte nárok na kredit služby pro licence na bázi předplatného podle počtu uživatelů pro službu SharePoint Online Plan 2, které jste si zakoupili jako prerekvizitu pro licence na bázi předplatného podle počtu uživatelů pro službu Duet Enterprise Online.</w:t>
      </w:r>
    </w:p>
    <w:p w14:paraId="3708CA2D" w14:textId="77777777" w:rsidR="00727B7D" w:rsidRPr="00182C80" w:rsidRDefault="00C2473B"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EE46691" w14:textId="63634FA2" w:rsidR="00D1684A" w:rsidRPr="00FB368F" w:rsidRDefault="00457D2C" w:rsidP="00404BC4">
      <w:pPr>
        <w:pStyle w:val="ProductList-Offering2Heading"/>
      </w:pPr>
      <w:bookmarkStart w:id="55" w:name="_Toc54863499"/>
      <w:r>
        <w:t>Exchange Online</w:t>
      </w:r>
      <w:bookmarkEnd w:id="55"/>
    </w:p>
    <w:p w14:paraId="37204401" w14:textId="12560CD9" w:rsidR="008C5EDB" w:rsidRPr="00FB368F" w:rsidRDefault="008C5EDB" w:rsidP="00404BC4">
      <w:pPr>
        <w:pStyle w:val="ProductList-Body"/>
      </w:pPr>
      <w:r>
        <w:rPr>
          <w:b/>
          <w:color w:val="00188F"/>
        </w:rPr>
        <w:t>Doba výpadku</w:t>
      </w:r>
      <w:r w:rsidR="00C36682" w:rsidRPr="00F51114">
        <w:t>:</w:t>
      </w:r>
      <w:r w:rsidR="00082AF6">
        <w:t xml:space="preserve"> </w:t>
      </w:r>
      <w:r>
        <w:t>Jakákoli doba, kdy uživatelé nemohou odesílat nebo přijímat poštu pomocí služby Outlook Web Access.</w:t>
      </w:r>
      <w:r w:rsidR="00D56641">
        <w:t xml:space="preserve"> Není naplánována žádná odstávka této služby.</w:t>
      </w:r>
    </w:p>
    <w:p w14:paraId="6BDDB5D9" w14:textId="77777777" w:rsidR="008C5EDB" w:rsidRPr="00FB368F" w:rsidRDefault="008C5EDB" w:rsidP="00404BC4">
      <w:pPr>
        <w:pStyle w:val="ProductList-Body"/>
      </w:pPr>
    </w:p>
    <w:p w14:paraId="33963DB8" w14:textId="70C5DDD6" w:rsidR="008C5EDB" w:rsidRPr="00FB368F" w:rsidRDefault="008C5EDB" w:rsidP="00404BC4">
      <w:pPr>
        <w:pStyle w:val="ProductList-Body"/>
      </w:pPr>
      <w:r>
        <w:rPr>
          <w:b/>
          <w:color w:val="00188F"/>
        </w:rPr>
        <w:t>Procentuální doba fungování v měsíci</w:t>
      </w:r>
      <w:r w:rsidR="00C36682" w:rsidRPr="00F51114">
        <w:t>:</w:t>
      </w:r>
      <w:r w:rsidR="00082AF6">
        <w:t xml:space="preserve"> </w:t>
      </w:r>
      <w:r>
        <w:t>Procentuální doba fungování v měsíci je vypočtena pomocí následujícího vzorce</w:t>
      </w:r>
      <w:r w:rsidRPr="00F51114">
        <w:t>:</w:t>
      </w:r>
      <w:r>
        <w:t xml:space="preserve"> </w:t>
      </w:r>
    </w:p>
    <w:p w14:paraId="25CA874C" w14:textId="77777777" w:rsidR="008C5EDB" w:rsidRPr="00FB368F" w:rsidRDefault="008C5EDB" w:rsidP="00404BC4">
      <w:pPr>
        <w:pStyle w:val="ProductList-Body"/>
      </w:pPr>
    </w:p>
    <w:p w14:paraId="65B54513" w14:textId="5A3BB61F" w:rsidR="008C5EDB" w:rsidRPr="00735EAD" w:rsidRDefault="00C2473B"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627DB44" w14:textId="77777777" w:rsidR="008C5EDB" w:rsidRPr="00FB368F" w:rsidRDefault="008C5EDB"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13B916" w14:textId="77777777" w:rsidR="008C5EDB" w:rsidRPr="00FB368F" w:rsidRDefault="008C5EDB" w:rsidP="00404BC4">
      <w:pPr>
        <w:pStyle w:val="ProductList-Body"/>
      </w:pPr>
    </w:p>
    <w:p w14:paraId="79B064B8" w14:textId="49E9DAA9" w:rsidR="008C5EDB" w:rsidRPr="00FB368F" w:rsidRDefault="008C5EDB" w:rsidP="006E48E7">
      <w:pPr>
        <w:pStyle w:val="ProductList-Body"/>
      </w:pPr>
      <w:r>
        <w:rPr>
          <w:b/>
          <w:color w:val="00188F"/>
        </w:rPr>
        <w:t>Kredit služby</w:t>
      </w:r>
      <w:r w:rsidR="005B17D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78C70E5C" w14:textId="77777777" w:rsidTr="00690356">
        <w:trPr>
          <w:tblHeader/>
        </w:trPr>
        <w:tc>
          <w:tcPr>
            <w:tcW w:w="5400" w:type="dxa"/>
            <w:shd w:val="clear" w:color="auto" w:fill="0072C6"/>
          </w:tcPr>
          <w:p w14:paraId="7F14DE0D" w14:textId="77777777" w:rsidR="008C5EDB" w:rsidRPr="001A0074" w:rsidRDefault="008C5EDB"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9798A0" w14:textId="77777777" w:rsidR="008C5EDB" w:rsidRPr="001A0074" w:rsidRDefault="008C5EDB" w:rsidP="00404BC4">
            <w:pPr>
              <w:pStyle w:val="ProductList-OfferingBody"/>
              <w:jc w:val="center"/>
              <w:rPr>
                <w:color w:val="FFFFFF" w:themeColor="background1"/>
              </w:rPr>
            </w:pPr>
            <w:r>
              <w:rPr>
                <w:color w:val="FFFFFF" w:themeColor="background1"/>
              </w:rPr>
              <w:t>Kredit služby</w:t>
            </w:r>
          </w:p>
        </w:tc>
      </w:tr>
      <w:tr w:rsidR="008C5EDB" w:rsidRPr="00735EAD" w14:paraId="0D8E35A8" w14:textId="77777777" w:rsidTr="00690356">
        <w:tc>
          <w:tcPr>
            <w:tcW w:w="5400" w:type="dxa"/>
          </w:tcPr>
          <w:p w14:paraId="077ED045" w14:textId="1ECDA385" w:rsidR="008C5EDB" w:rsidRPr="0076238C" w:rsidRDefault="008C5EDB" w:rsidP="00404BC4">
            <w:pPr>
              <w:pStyle w:val="ProductList-OfferingBody"/>
              <w:jc w:val="center"/>
            </w:pPr>
            <w:r>
              <w:t>&lt; 99,9 %</w:t>
            </w:r>
          </w:p>
        </w:tc>
        <w:tc>
          <w:tcPr>
            <w:tcW w:w="5400" w:type="dxa"/>
          </w:tcPr>
          <w:p w14:paraId="27088976" w14:textId="69F5F1BF" w:rsidR="008C5EDB" w:rsidRPr="0076238C" w:rsidRDefault="008C5EDB" w:rsidP="00404BC4">
            <w:pPr>
              <w:pStyle w:val="ProductList-OfferingBody"/>
              <w:jc w:val="center"/>
            </w:pPr>
            <w:r>
              <w:t>25</w:t>
            </w:r>
            <w:r w:rsidR="000F31AA">
              <w:t xml:space="preserve"> </w:t>
            </w:r>
            <w:r>
              <w:t>%</w:t>
            </w:r>
          </w:p>
        </w:tc>
      </w:tr>
      <w:tr w:rsidR="008C5EDB" w:rsidRPr="00735EAD" w14:paraId="2C28970C" w14:textId="77777777" w:rsidTr="00690356">
        <w:tc>
          <w:tcPr>
            <w:tcW w:w="5400" w:type="dxa"/>
          </w:tcPr>
          <w:p w14:paraId="23AD33F1" w14:textId="5206F138" w:rsidR="008C5EDB" w:rsidRPr="0076238C" w:rsidRDefault="008C5EDB" w:rsidP="00404BC4">
            <w:pPr>
              <w:pStyle w:val="ProductList-OfferingBody"/>
              <w:jc w:val="center"/>
            </w:pPr>
            <w:r>
              <w:t>&lt; 99 %</w:t>
            </w:r>
          </w:p>
        </w:tc>
        <w:tc>
          <w:tcPr>
            <w:tcW w:w="5400" w:type="dxa"/>
          </w:tcPr>
          <w:p w14:paraId="46AE6A16" w14:textId="1B481969" w:rsidR="008C5EDB" w:rsidRPr="0076238C" w:rsidRDefault="008C5EDB" w:rsidP="00404BC4">
            <w:pPr>
              <w:pStyle w:val="ProductList-OfferingBody"/>
              <w:jc w:val="center"/>
            </w:pPr>
            <w:r>
              <w:t>50</w:t>
            </w:r>
            <w:r w:rsidR="000F31AA">
              <w:t xml:space="preserve"> </w:t>
            </w:r>
            <w:r>
              <w:t>%</w:t>
            </w:r>
          </w:p>
        </w:tc>
      </w:tr>
      <w:tr w:rsidR="008C5EDB" w:rsidRPr="00735EAD" w14:paraId="63DFBD57" w14:textId="77777777" w:rsidTr="00690356">
        <w:tc>
          <w:tcPr>
            <w:tcW w:w="5400" w:type="dxa"/>
          </w:tcPr>
          <w:p w14:paraId="2C378505" w14:textId="77777777" w:rsidR="008C5EDB" w:rsidRPr="0076238C" w:rsidRDefault="008C5EDB" w:rsidP="00404BC4">
            <w:pPr>
              <w:pStyle w:val="ProductList-OfferingBody"/>
              <w:jc w:val="center"/>
            </w:pPr>
            <w:r>
              <w:t>&lt; 95 %</w:t>
            </w:r>
          </w:p>
        </w:tc>
        <w:tc>
          <w:tcPr>
            <w:tcW w:w="5400" w:type="dxa"/>
          </w:tcPr>
          <w:p w14:paraId="68F6EC9A" w14:textId="38038FA3" w:rsidR="008C5EDB" w:rsidRPr="0076238C" w:rsidRDefault="008C5EDB" w:rsidP="00404BC4">
            <w:pPr>
              <w:pStyle w:val="ProductList-OfferingBody"/>
              <w:jc w:val="center"/>
            </w:pPr>
            <w:r>
              <w:t>100</w:t>
            </w:r>
            <w:r w:rsidR="000F31AA">
              <w:t xml:space="preserve"> </w:t>
            </w:r>
            <w:r>
              <w:t>%</w:t>
            </w:r>
          </w:p>
        </w:tc>
      </w:tr>
    </w:tbl>
    <w:p w14:paraId="27051726" w14:textId="77777777" w:rsidR="00FF7F64" w:rsidRPr="00FB368F" w:rsidRDefault="00FF7F64" w:rsidP="00404BC4">
      <w:pPr>
        <w:pStyle w:val="ProductList-Body"/>
        <w:tabs>
          <w:tab w:val="clear" w:pos="360"/>
          <w:tab w:val="clear" w:pos="720"/>
          <w:tab w:val="clear" w:pos="1080"/>
        </w:tabs>
      </w:pPr>
    </w:p>
    <w:p w14:paraId="73F2E598" w14:textId="208B5FD1" w:rsidR="00457D2C" w:rsidRPr="00FB368F" w:rsidRDefault="008C5EDB" w:rsidP="00404BC4">
      <w:pPr>
        <w:pStyle w:val="ProductList-Body"/>
        <w:tabs>
          <w:tab w:val="clear" w:pos="360"/>
          <w:tab w:val="clear" w:pos="720"/>
          <w:tab w:val="clear" w:pos="1080"/>
        </w:tabs>
      </w:pPr>
      <w:r>
        <w:rPr>
          <w:b/>
          <w:color w:val="00188F"/>
        </w:rPr>
        <w:t>Další podmínky</w:t>
      </w:r>
      <w:r w:rsidRPr="00F51114">
        <w:t>:</w:t>
      </w:r>
      <w:r w:rsidR="00082AF6">
        <w:t xml:space="preserve"> </w:t>
      </w:r>
      <w:r>
        <w:t>Viz přílohu 1 – Závazek úrovně služby pro detekci a blokování virů, efektivitu nevyžádané pošty a falešně pozitivní případy.</w:t>
      </w:r>
    </w:p>
    <w:p w14:paraId="6740ECC6" w14:textId="77777777" w:rsidR="00727B7D" w:rsidRPr="00182C80" w:rsidRDefault="00C2473B"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4A7A089" w14:textId="0BD27785" w:rsidR="008C5EDB" w:rsidRPr="00FB368F" w:rsidRDefault="008C5EDB" w:rsidP="00404BC4">
      <w:pPr>
        <w:pStyle w:val="ProductList-Offering2Heading"/>
      </w:pPr>
      <w:bookmarkStart w:id="56" w:name="_Toc54863500"/>
      <w:r>
        <w:lastRenderedPageBreak/>
        <w:t>Exchange Online Archiving</w:t>
      </w:r>
      <w:bookmarkEnd w:id="56"/>
    </w:p>
    <w:p w14:paraId="4DC67B77" w14:textId="34DD8A66" w:rsidR="008C5EDB" w:rsidRPr="00FB368F" w:rsidRDefault="008C5EDB" w:rsidP="00404BC4">
      <w:pPr>
        <w:pStyle w:val="ProductList-Body"/>
      </w:pPr>
      <w:r>
        <w:rPr>
          <w:b/>
          <w:color w:val="00188F"/>
        </w:rPr>
        <w:t>Doba výpadku</w:t>
      </w:r>
      <w:r w:rsidR="00206BC3" w:rsidRPr="00F51114">
        <w:t>:</w:t>
      </w:r>
      <w:r w:rsidR="00082AF6">
        <w:t xml:space="preserve"> </w:t>
      </w:r>
      <w:r>
        <w:t>Jakákoli doba, kdy uživatelé nemohou přistupovat k e-mailovým zprávám uloženým v jejich archivu.</w:t>
      </w:r>
      <w:r w:rsidR="00D56641">
        <w:t xml:space="preserve"> Není naplánována žádná odstávka této služby.</w:t>
      </w:r>
    </w:p>
    <w:p w14:paraId="527B59F3" w14:textId="77777777" w:rsidR="008C5EDB" w:rsidRPr="00FB368F" w:rsidRDefault="008C5EDB" w:rsidP="00404BC4">
      <w:pPr>
        <w:pStyle w:val="ProductList-Body"/>
      </w:pPr>
    </w:p>
    <w:p w14:paraId="61369152" w14:textId="2674B1EC" w:rsidR="008C5EDB" w:rsidRPr="00FB368F" w:rsidRDefault="008C5EDB" w:rsidP="00404BC4">
      <w:pPr>
        <w:pStyle w:val="ProductList-Body"/>
      </w:pPr>
      <w:r>
        <w:rPr>
          <w:b/>
          <w:color w:val="00188F"/>
        </w:rPr>
        <w:t>Procentuální doba fungování v měsíci</w:t>
      </w:r>
      <w:r w:rsidR="00E96765" w:rsidRPr="00F51114">
        <w:t>:</w:t>
      </w:r>
      <w:r w:rsidR="00082AF6">
        <w:t xml:space="preserve"> </w:t>
      </w:r>
      <w:r>
        <w:t>Procentuální doba fungování v měsíci je vypočtena pomocí následujícího vzorce</w:t>
      </w:r>
      <w:r w:rsidRPr="00F51114">
        <w:t>:</w:t>
      </w:r>
      <w:r>
        <w:t xml:space="preserve"> </w:t>
      </w:r>
    </w:p>
    <w:p w14:paraId="0571F306" w14:textId="77777777" w:rsidR="008C5EDB" w:rsidRPr="00FB368F" w:rsidRDefault="008C5EDB" w:rsidP="00404BC4">
      <w:pPr>
        <w:pStyle w:val="ProductList-Body"/>
      </w:pPr>
    </w:p>
    <w:p w14:paraId="7F84E6CC" w14:textId="1ED19065" w:rsidR="008C5EDB" w:rsidRPr="00735EAD" w:rsidRDefault="00C2473B"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897141A" w14:textId="77777777" w:rsidR="008C5EDB" w:rsidRPr="00FB368F" w:rsidRDefault="008C5EDB"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6EAE3D0" w14:textId="77777777" w:rsidR="008C5EDB" w:rsidRPr="00FB368F" w:rsidRDefault="008C5EDB" w:rsidP="00404BC4">
      <w:pPr>
        <w:pStyle w:val="ProductList-Body"/>
      </w:pPr>
    </w:p>
    <w:p w14:paraId="3C328F82" w14:textId="75993124" w:rsidR="008C5EDB" w:rsidRPr="00FB368F" w:rsidRDefault="008C5EDB" w:rsidP="00404BC4">
      <w:pPr>
        <w:pStyle w:val="ProductList-Body"/>
      </w:pPr>
      <w:r>
        <w:rPr>
          <w:b/>
          <w:color w:val="00188F"/>
        </w:rPr>
        <w:t>Kredit služby</w:t>
      </w:r>
      <w:r w:rsidR="00126E7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1A430552" w14:textId="77777777" w:rsidTr="00690356">
        <w:trPr>
          <w:tblHeader/>
        </w:trPr>
        <w:tc>
          <w:tcPr>
            <w:tcW w:w="5400" w:type="dxa"/>
            <w:shd w:val="clear" w:color="auto" w:fill="0072C6"/>
          </w:tcPr>
          <w:p w14:paraId="7AB84C1C" w14:textId="77777777" w:rsidR="008C5EDB" w:rsidRPr="001A0074" w:rsidRDefault="008C5EDB"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4CBEDE" w14:textId="77777777" w:rsidR="008C5EDB" w:rsidRPr="001A0074" w:rsidRDefault="008C5EDB" w:rsidP="00404BC4">
            <w:pPr>
              <w:pStyle w:val="ProductList-OfferingBody"/>
              <w:jc w:val="center"/>
              <w:rPr>
                <w:color w:val="FFFFFF" w:themeColor="background1"/>
              </w:rPr>
            </w:pPr>
            <w:r>
              <w:rPr>
                <w:color w:val="FFFFFF" w:themeColor="background1"/>
              </w:rPr>
              <w:t>Kredit služby</w:t>
            </w:r>
          </w:p>
        </w:tc>
      </w:tr>
      <w:tr w:rsidR="008C5EDB" w:rsidRPr="00735EAD" w14:paraId="610345B0" w14:textId="77777777" w:rsidTr="00690356">
        <w:tc>
          <w:tcPr>
            <w:tcW w:w="5400" w:type="dxa"/>
          </w:tcPr>
          <w:p w14:paraId="182FD6E2" w14:textId="21EC2136" w:rsidR="008C5EDB" w:rsidRPr="0076238C" w:rsidRDefault="008C5EDB" w:rsidP="00404BC4">
            <w:pPr>
              <w:pStyle w:val="ProductList-OfferingBody"/>
              <w:jc w:val="center"/>
            </w:pPr>
            <w:r>
              <w:t>&lt; 99,9 %</w:t>
            </w:r>
          </w:p>
        </w:tc>
        <w:tc>
          <w:tcPr>
            <w:tcW w:w="5400" w:type="dxa"/>
          </w:tcPr>
          <w:p w14:paraId="7E536980" w14:textId="7BAA266B" w:rsidR="008C5EDB" w:rsidRPr="0076238C" w:rsidRDefault="008C5EDB" w:rsidP="00404BC4">
            <w:pPr>
              <w:pStyle w:val="ProductList-OfferingBody"/>
              <w:jc w:val="center"/>
            </w:pPr>
            <w:r>
              <w:t>25</w:t>
            </w:r>
            <w:r w:rsidR="000F31AA">
              <w:t xml:space="preserve"> </w:t>
            </w:r>
            <w:r>
              <w:t>%</w:t>
            </w:r>
          </w:p>
        </w:tc>
      </w:tr>
      <w:tr w:rsidR="008C5EDB" w:rsidRPr="00735EAD" w14:paraId="593FE832" w14:textId="77777777" w:rsidTr="00690356">
        <w:tc>
          <w:tcPr>
            <w:tcW w:w="5400" w:type="dxa"/>
          </w:tcPr>
          <w:p w14:paraId="55956A3F" w14:textId="7AC2D0B5" w:rsidR="008C5EDB" w:rsidRPr="0076238C" w:rsidRDefault="008C5EDB" w:rsidP="00404BC4">
            <w:pPr>
              <w:pStyle w:val="ProductList-OfferingBody"/>
              <w:jc w:val="center"/>
            </w:pPr>
            <w:r>
              <w:t>&lt; 99 %</w:t>
            </w:r>
          </w:p>
        </w:tc>
        <w:tc>
          <w:tcPr>
            <w:tcW w:w="5400" w:type="dxa"/>
          </w:tcPr>
          <w:p w14:paraId="6019CFA5" w14:textId="4990DEA4" w:rsidR="008C5EDB" w:rsidRPr="0076238C" w:rsidRDefault="008C5EDB" w:rsidP="00404BC4">
            <w:pPr>
              <w:pStyle w:val="ProductList-OfferingBody"/>
              <w:jc w:val="center"/>
            </w:pPr>
            <w:r>
              <w:t>50</w:t>
            </w:r>
            <w:r w:rsidR="000F31AA">
              <w:t xml:space="preserve"> </w:t>
            </w:r>
            <w:r>
              <w:t>%</w:t>
            </w:r>
          </w:p>
        </w:tc>
      </w:tr>
      <w:tr w:rsidR="008C5EDB" w:rsidRPr="00735EAD" w14:paraId="5D8417F0" w14:textId="77777777" w:rsidTr="00690356">
        <w:tc>
          <w:tcPr>
            <w:tcW w:w="5400" w:type="dxa"/>
          </w:tcPr>
          <w:p w14:paraId="03BBBEA7" w14:textId="77777777" w:rsidR="008C5EDB" w:rsidRPr="0076238C" w:rsidRDefault="008C5EDB" w:rsidP="00404BC4">
            <w:pPr>
              <w:pStyle w:val="ProductList-OfferingBody"/>
              <w:jc w:val="center"/>
            </w:pPr>
            <w:r>
              <w:t>&lt; 95 %</w:t>
            </w:r>
          </w:p>
        </w:tc>
        <w:tc>
          <w:tcPr>
            <w:tcW w:w="5400" w:type="dxa"/>
          </w:tcPr>
          <w:p w14:paraId="548DC324" w14:textId="55BA1883" w:rsidR="008C5EDB" w:rsidRPr="0076238C" w:rsidRDefault="008C5EDB" w:rsidP="00404BC4">
            <w:pPr>
              <w:pStyle w:val="ProductList-OfferingBody"/>
              <w:jc w:val="center"/>
            </w:pPr>
            <w:r>
              <w:t>100</w:t>
            </w:r>
            <w:r w:rsidR="000F31AA">
              <w:t xml:space="preserve"> </w:t>
            </w:r>
            <w:r>
              <w:t>%</w:t>
            </w:r>
          </w:p>
        </w:tc>
      </w:tr>
    </w:tbl>
    <w:p w14:paraId="2F97468D" w14:textId="77777777" w:rsidR="008C5EDB" w:rsidRPr="00FB368F" w:rsidRDefault="008C5EDB" w:rsidP="00404BC4">
      <w:pPr>
        <w:pStyle w:val="ProductList-Body"/>
        <w:tabs>
          <w:tab w:val="clear" w:pos="360"/>
          <w:tab w:val="clear" w:pos="720"/>
          <w:tab w:val="clear" w:pos="1080"/>
        </w:tabs>
      </w:pPr>
    </w:p>
    <w:p w14:paraId="597A6C6F" w14:textId="7CC9FEF5" w:rsidR="008C5EDB" w:rsidRPr="00FB368F" w:rsidRDefault="008C5EDB" w:rsidP="00404BC4">
      <w:pPr>
        <w:pStyle w:val="ProductList-Body"/>
      </w:pPr>
      <w:r>
        <w:rPr>
          <w:b/>
          <w:color w:val="00188F"/>
        </w:rPr>
        <w:t>Výjimky úrovně služeb</w:t>
      </w:r>
      <w:r w:rsidRPr="00F51114">
        <w:rPr>
          <w:bCs/>
        </w:rPr>
        <w:t>:</w:t>
      </w:r>
      <w:r w:rsidR="00082AF6">
        <w:t xml:space="preserve"> </w:t>
      </w:r>
      <w:r>
        <w:t>Tato smlouva SLA neplatí pro sadu Enterprise CAL zakoupenou prostřednictvím smluv k multilicenčním programům Open Value a Open Value Subscription.</w:t>
      </w:r>
    </w:p>
    <w:p w14:paraId="40C84C42" w14:textId="77777777" w:rsidR="00727B7D" w:rsidRPr="00182C80" w:rsidRDefault="00C2473B"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4F2BB32" w14:textId="123C632E" w:rsidR="008C5EDB" w:rsidRPr="00FB368F" w:rsidRDefault="008C5EDB" w:rsidP="00EC7071">
      <w:pPr>
        <w:pStyle w:val="ProductList-Offering2Heading"/>
      </w:pPr>
      <w:bookmarkStart w:id="57" w:name="_Toc54863501"/>
      <w:r>
        <w:t>Exchange Online Protection</w:t>
      </w:r>
      <w:bookmarkEnd w:id="57"/>
    </w:p>
    <w:p w14:paraId="5F043877" w14:textId="4105287F" w:rsidR="008C5EDB" w:rsidRPr="00FB368F" w:rsidRDefault="008C5EDB" w:rsidP="00404BC4">
      <w:pPr>
        <w:pStyle w:val="ProductList-Body"/>
      </w:pPr>
      <w:r>
        <w:rPr>
          <w:b/>
          <w:color w:val="00188F"/>
        </w:rPr>
        <w:t>Doba výpadku</w:t>
      </w:r>
      <w:r w:rsidR="00C55B0F" w:rsidRPr="00F51114">
        <w:t>:</w:t>
      </w:r>
      <w:r w:rsidR="00082AF6">
        <w:t xml:space="preserve"> </w:t>
      </w:r>
      <w:r>
        <w:t>Jakákoli doba, kdy je síť nedostupná pro přijímání a zpracovávání e-mailových zpráv.</w:t>
      </w:r>
      <w:r w:rsidR="00D56641">
        <w:t xml:space="preserve"> Není naplánována žádná odstávka této služby.</w:t>
      </w:r>
    </w:p>
    <w:p w14:paraId="3FF71C20" w14:textId="77777777" w:rsidR="008C5EDB" w:rsidRPr="00FB368F" w:rsidRDefault="008C5EDB" w:rsidP="00404BC4">
      <w:pPr>
        <w:pStyle w:val="ProductList-Body"/>
      </w:pPr>
    </w:p>
    <w:p w14:paraId="05FECAE0" w14:textId="4096F8E9" w:rsidR="008C5EDB" w:rsidRPr="00FB368F" w:rsidRDefault="008C5EDB" w:rsidP="00404BC4">
      <w:pPr>
        <w:pStyle w:val="ProductList-Body"/>
      </w:pPr>
      <w:r>
        <w:rPr>
          <w:b/>
          <w:color w:val="00188F"/>
        </w:rPr>
        <w:t>Procentuální doba fungování v měsíci</w:t>
      </w:r>
      <w:r w:rsidR="004E4449" w:rsidRPr="00F51114">
        <w:t>:</w:t>
      </w:r>
      <w:r w:rsidR="00082AF6">
        <w:t xml:space="preserve"> </w:t>
      </w:r>
      <w:r>
        <w:t>Procentuální doba fungování v měsíci je vypočtena pomocí následujícího vzorce</w:t>
      </w:r>
      <w:r w:rsidRPr="00F51114">
        <w:t>:</w:t>
      </w:r>
      <w:r>
        <w:t xml:space="preserve"> </w:t>
      </w:r>
    </w:p>
    <w:p w14:paraId="1AB99F49" w14:textId="77777777" w:rsidR="008C5EDB" w:rsidRPr="00FB368F" w:rsidRDefault="008C5EDB" w:rsidP="00404BC4">
      <w:pPr>
        <w:pStyle w:val="ProductList-Body"/>
      </w:pPr>
    </w:p>
    <w:p w14:paraId="5E2077ED" w14:textId="19F1EA98" w:rsidR="008C5EDB" w:rsidRPr="00735EAD" w:rsidRDefault="00C2473B"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EA5B915" w14:textId="77777777" w:rsidR="008C5EDB" w:rsidRPr="00FB368F" w:rsidRDefault="008C5EDB"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56BA2961" w14:textId="77777777" w:rsidR="008C5EDB" w:rsidRPr="00FB368F" w:rsidRDefault="008C5EDB" w:rsidP="00404BC4">
      <w:pPr>
        <w:pStyle w:val="ProductList-Body"/>
      </w:pPr>
    </w:p>
    <w:p w14:paraId="3ED24468" w14:textId="077B52F6" w:rsidR="008C5EDB" w:rsidRPr="00FB368F" w:rsidRDefault="008C5EDB" w:rsidP="00404BC4">
      <w:pPr>
        <w:pStyle w:val="ProductList-Body"/>
      </w:pPr>
      <w:r>
        <w:rPr>
          <w:b/>
          <w:color w:val="00188F"/>
        </w:rPr>
        <w:t>Kredit služby</w:t>
      </w:r>
      <w:r w:rsidR="00ED1D73"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0F78EA0F" w14:textId="77777777" w:rsidTr="00690356">
        <w:trPr>
          <w:tblHeader/>
        </w:trPr>
        <w:tc>
          <w:tcPr>
            <w:tcW w:w="5400" w:type="dxa"/>
            <w:shd w:val="clear" w:color="auto" w:fill="0072C6"/>
          </w:tcPr>
          <w:p w14:paraId="23971F47" w14:textId="77777777" w:rsidR="008C5EDB" w:rsidRPr="001A0074" w:rsidRDefault="008C5EDB"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797A3EE" w14:textId="77777777" w:rsidR="008C5EDB" w:rsidRPr="001A0074" w:rsidRDefault="008C5EDB" w:rsidP="00404BC4">
            <w:pPr>
              <w:pStyle w:val="ProductList-OfferingBody"/>
              <w:jc w:val="center"/>
              <w:rPr>
                <w:color w:val="FFFFFF" w:themeColor="background1"/>
              </w:rPr>
            </w:pPr>
            <w:r>
              <w:rPr>
                <w:color w:val="FFFFFF" w:themeColor="background1"/>
              </w:rPr>
              <w:t>Kredit služby</w:t>
            </w:r>
          </w:p>
        </w:tc>
      </w:tr>
      <w:tr w:rsidR="008C5EDB" w:rsidRPr="00735EAD" w14:paraId="6A9DF485" w14:textId="77777777" w:rsidTr="00690356">
        <w:tc>
          <w:tcPr>
            <w:tcW w:w="5400" w:type="dxa"/>
          </w:tcPr>
          <w:p w14:paraId="2CB7FA06" w14:textId="6D5AB9F1" w:rsidR="008C5EDB" w:rsidRPr="0076238C" w:rsidRDefault="008C5EDB" w:rsidP="00404BC4">
            <w:pPr>
              <w:pStyle w:val="ProductList-OfferingBody"/>
              <w:jc w:val="center"/>
            </w:pPr>
            <w:r>
              <w:t>&lt; 99,9 %</w:t>
            </w:r>
          </w:p>
        </w:tc>
        <w:tc>
          <w:tcPr>
            <w:tcW w:w="5400" w:type="dxa"/>
          </w:tcPr>
          <w:p w14:paraId="28FF70FA" w14:textId="5F4B38BF" w:rsidR="008C5EDB" w:rsidRPr="0076238C" w:rsidRDefault="008C5EDB" w:rsidP="00404BC4">
            <w:pPr>
              <w:pStyle w:val="ProductList-OfferingBody"/>
              <w:jc w:val="center"/>
            </w:pPr>
            <w:r>
              <w:t>25</w:t>
            </w:r>
            <w:r w:rsidR="000F31AA">
              <w:t xml:space="preserve"> </w:t>
            </w:r>
            <w:r>
              <w:t>%</w:t>
            </w:r>
          </w:p>
        </w:tc>
      </w:tr>
      <w:tr w:rsidR="008C5EDB" w:rsidRPr="00735EAD" w14:paraId="3CC7860E" w14:textId="77777777" w:rsidTr="00690356">
        <w:tc>
          <w:tcPr>
            <w:tcW w:w="5400" w:type="dxa"/>
          </w:tcPr>
          <w:p w14:paraId="48BA7A04" w14:textId="4C9C4411" w:rsidR="008C5EDB" w:rsidRPr="0076238C" w:rsidRDefault="008C5EDB" w:rsidP="00404BC4">
            <w:pPr>
              <w:pStyle w:val="ProductList-OfferingBody"/>
              <w:jc w:val="center"/>
            </w:pPr>
            <w:r>
              <w:t>&lt; 99 %</w:t>
            </w:r>
          </w:p>
        </w:tc>
        <w:tc>
          <w:tcPr>
            <w:tcW w:w="5400" w:type="dxa"/>
          </w:tcPr>
          <w:p w14:paraId="34E7D447" w14:textId="63CCEB73" w:rsidR="008C5EDB" w:rsidRPr="0076238C" w:rsidRDefault="008C5EDB" w:rsidP="00404BC4">
            <w:pPr>
              <w:pStyle w:val="ProductList-OfferingBody"/>
              <w:jc w:val="center"/>
            </w:pPr>
            <w:r>
              <w:t>50</w:t>
            </w:r>
            <w:r w:rsidR="000F31AA">
              <w:t xml:space="preserve"> </w:t>
            </w:r>
            <w:r>
              <w:t>%</w:t>
            </w:r>
          </w:p>
        </w:tc>
      </w:tr>
      <w:tr w:rsidR="008C5EDB" w:rsidRPr="00735EAD" w14:paraId="1675CFBB" w14:textId="77777777" w:rsidTr="00690356">
        <w:tc>
          <w:tcPr>
            <w:tcW w:w="5400" w:type="dxa"/>
          </w:tcPr>
          <w:p w14:paraId="4D6E8DE5" w14:textId="77777777" w:rsidR="008C5EDB" w:rsidRPr="0076238C" w:rsidRDefault="008C5EDB" w:rsidP="00404BC4">
            <w:pPr>
              <w:pStyle w:val="ProductList-OfferingBody"/>
              <w:jc w:val="center"/>
            </w:pPr>
            <w:r>
              <w:t>&lt; 95 %</w:t>
            </w:r>
          </w:p>
        </w:tc>
        <w:tc>
          <w:tcPr>
            <w:tcW w:w="5400" w:type="dxa"/>
          </w:tcPr>
          <w:p w14:paraId="2546569F" w14:textId="4771827A" w:rsidR="008C5EDB" w:rsidRPr="0076238C" w:rsidRDefault="008C5EDB" w:rsidP="00404BC4">
            <w:pPr>
              <w:pStyle w:val="ProductList-OfferingBody"/>
              <w:jc w:val="center"/>
            </w:pPr>
            <w:r>
              <w:t>100</w:t>
            </w:r>
            <w:r w:rsidR="000F31AA">
              <w:t xml:space="preserve"> </w:t>
            </w:r>
            <w:r>
              <w:t>%</w:t>
            </w:r>
          </w:p>
        </w:tc>
      </w:tr>
    </w:tbl>
    <w:p w14:paraId="40AEF4BA" w14:textId="77777777" w:rsidR="008C5EDB" w:rsidRPr="00FB368F" w:rsidRDefault="008C5EDB" w:rsidP="00404BC4">
      <w:pPr>
        <w:pStyle w:val="ProductList-Body"/>
        <w:tabs>
          <w:tab w:val="clear" w:pos="360"/>
          <w:tab w:val="clear" w:pos="720"/>
          <w:tab w:val="clear" w:pos="1080"/>
        </w:tabs>
      </w:pPr>
    </w:p>
    <w:p w14:paraId="12EF5B77" w14:textId="498C130C" w:rsidR="008C5EDB" w:rsidRPr="00FB368F" w:rsidRDefault="008C5EDB" w:rsidP="00404BC4">
      <w:pPr>
        <w:pStyle w:val="ProductList-Body"/>
      </w:pPr>
      <w:r>
        <w:rPr>
          <w:b/>
          <w:color w:val="00188F"/>
        </w:rPr>
        <w:t>Výjimky úrovně služeb</w:t>
      </w:r>
      <w:r w:rsidR="00987110" w:rsidRPr="00F51114">
        <w:t>:</w:t>
      </w:r>
      <w:r w:rsidR="00082AF6">
        <w:t xml:space="preserve"> </w:t>
      </w:r>
      <w:r>
        <w:t>Tato smlouva SLA neplatí pro sadu Enterprise CAL zakoupenou prostřednictvím smluv k multilicenčním programům Open Value a Open Value Subscription.</w:t>
      </w:r>
    </w:p>
    <w:p w14:paraId="39F9D7A3" w14:textId="77777777" w:rsidR="008C5EDB" w:rsidRPr="00FB368F" w:rsidRDefault="008C5EDB" w:rsidP="00404BC4">
      <w:pPr>
        <w:pStyle w:val="ProductList-Body"/>
      </w:pPr>
    </w:p>
    <w:p w14:paraId="40D25923" w14:textId="2C8A12D6" w:rsidR="008C5EDB" w:rsidRPr="00FB368F" w:rsidRDefault="008C5EDB" w:rsidP="00404BC4">
      <w:pPr>
        <w:pStyle w:val="ProductList-Body"/>
      </w:pPr>
      <w:r>
        <w:rPr>
          <w:b/>
          <w:color w:val="00188F"/>
        </w:rPr>
        <w:t>Další podmínky</w:t>
      </w:r>
      <w:r w:rsidR="00FE7FE2" w:rsidRPr="00F51114">
        <w:t>:</w:t>
      </w:r>
      <w:r w:rsidR="00082AF6">
        <w:t xml:space="preserve"> </w:t>
      </w:r>
      <w:r>
        <w:t>Viz (i) přílohu 1 – Závazek úrovně služby pro detekci a blokování virů, efektivitu nevyžádané pošty a falešně pozitivní případy a (ii) přílohu 2 – Závazek úrovně služby pro dobu fungování a doručování e-mailů.</w:t>
      </w:r>
    </w:p>
    <w:bookmarkStart w:id="58" w:name="_Toc525207098"/>
    <w:bookmarkStart w:id="59" w:name="_Toc526859624"/>
    <w:p w14:paraId="5F226222"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627DEAE" w14:textId="77777777" w:rsidR="00E94B1A" w:rsidRPr="002B713E" w:rsidRDefault="00E94B1A" w:rsidP="00404BC4">
      <w:pPr>
        <w:pStyle w:val="ProductList-Offering2Heading"/>
        <w:outlineLvl w:val="2"/>
      </w:pPr>
      <w:bookmarkStart w:id="60" w:name="_Toc54863502"/>
      <w:r>
        <w:t xml:space="preserve">Microsoft </w:t>
      </w:r>
      <w:bookmarkEnd w:id="58"/>
      <w:r>
        <w:t>MyAnalytics</w:t>
      </w:r>
      <w:bookmarkEnd w:id="59"/>
      <w:bookmarkEnd w:id="60"/>
    </w:p>
    <w:p w14:paraId="62967CCB" w14:textId="77777777" w:rsidR="00E94B1A" w:rsidRPr="002B713E" w:rsidRDefault="00E94B1A" w:rsidP="00404BC4">
      <w:pPr>
        <w:pStyle w:val="ProductList-Body"/>
      </w:pPr>
      <w:r>
        <w:rPr>
          <w:b/>
          <w:color w:val="00188F"/>
        </w:rPr>
        <w:t>Doba výpadku</w:t>
      </w:r>
      <w:r w:rsidRPr="000C34D7">
        <w:rPr>
          <w:b/>
        </w:rPr>
        <w:t>:</w:t>
      </w:r>
      <w:r>
        <w:t xml:space="preserve"> </w:t>
      </w:r>
      <w:r>
        <w:rPr>
          <w:iCs/>
        </w:rPr>
        <w:t>Jakákoli doba, po kterou uživatelé nemají přístup k řídicímu panelu služby MyAnalytics</w:t>
      </w:r>
      <w:r>
        <w:rPr>
          <w:i/>
        </w:rPr>
        <w:t>.</w:t>
      </w:r>
    </w:p>
    <w:p w14:paraId="5DFBA2B4" w14:textId="77777777" w:rsidR="00BD75D4" w:rsidRPr="00E82568" w:rsidRDefault="00BD75D4" w:rsidP="00404BC4">
      <w:pPr>
        <w:pStyle w:val="ProductList-Body"/>
      </w:pPr>
    </w:p>
    <w:p w14:paraId="199DB10E" w14:textId="77777777" w:rsidR="00BD75D4" w:rsidRPr="00E82568" w:rsidRDefault="00BD75D4"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19E1B82" w14:textId="77777777" w:rsidR="00BD75D4" w:rsidRPr="00E82568" w:rsidRDefault="00BD75D4" w:rsidP="00404BC4">
      <w:pPr>
        <w:pStyle w:val="ProductList-Body"/>
      </w:pPr>
    </w:p>
    <w:p w14:paraId="3992379F" w14:textId="77777777" w:rsidR="00BD75D4" w:rsidRPr="00735EAD" w:rsidRDefault="00C2473B"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96CB018" w14:textId="77777777" w:rsidR="00BD75D4" w:rsidRPr="00E82568" w:rsidRDefault="00BD75D4" w:rsidP="00404BC4">
      <w:pPr>
        <w:pStyle w:val="ProductList-Body"/>
      </w:pPr>
      <w:r>
        <w:lastRenderedPageBreak/>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19AC60B0" w14:textId="77777777" w:rsidR="00BD75D4" w:rsidRPr="00E82568" w:rsidRDefault="00BD75D4" w:rsidP="00404BC4">
      <w:pPr>
        <w:pStyle w:val="ProductList-Body"/>
      </w:pPr>
    </w:p>
    <w:p w14:paraId="0505FCDC" w14:textId="77777777" w:rsidR="00BD75D4" w:rsidRPr="00E82568" w:rsidRDefault="00BD75D4" w:rsidP="00E97E3E">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75D4" w:rsidRPr="00735EAD" w14:paraId="4D634638" w14:textId="77777777" w:rsidTr="00C203DE">
        <w:trPr>
          <w:tblHeader/>
        </w:trPr>
        <w:tc>
          <w:tcPr>
            <w:tcW w:w="5400" w:type="dxa"/>
            <w:shd w:val="clear" w:color="auto" w:fill="0072C6"/>
          </w:tcPr>
          <w:p w14:paraId="51C22AE2" w14:textId="77777777" w:rsidR="00BD75D4" w:rsidRPr="001A0074" w:rsidRDefault="00BD75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0F40B53" w14:textId="77777777" w:rsidR="00BD75D4" w:rsidRPr="001A0074" w:rsidRDefault="00BD75D4" w:rsidP="00404BC4">
            <w:pPr>
              <w:pStyle w:val="ProductList-OfferingBody"/>
              <w:jc w:val="center"/>
              <w:rPr>
                <w:color w:val="FFFFFF" w:themeColor="background1"/>
              </w:rPr>
            </w:pPr>
            <w:r>
              <w:rPr>
                <w:color w:val="FFFFFF" w:themeColor="background1"/>
              </w:rPr>
              <w:t>Kredit služby</w:t>
            </w:r>
          </w:p>
        </w:tc>
      </w:tr>
      <w:tr w:rsidR="00BD75D4" w:rsidRPr="00735EAD" w14:paraId="01768110" w14:textId="77777777" w:rsidTr="00C203DE">
        <w:tc>
          <w:tcPr>
            <w:tcW w:w="5400" w:type="dxa"/>
          </w:tcPr>
          <w:p w14:paraId="7489AEBA" w14:textId="77777777" w:rsidR="00BD75D4" w:rsidRPr="0076238C" w:rsidRDefault="00BD75D4" w:rsidP="00404BC4">
            <w:pPr>
              <w:pStyle w:val="ProductList-OfferingBody"/>
              <w:jc w:val="center"/>
            </w:pPr>
            <w:r>
              <w:t>&lt; 99,9%</w:t>
            </w:r>
          </w:p>
        </w:tc>
        <w:tc>
          <w:tcPr>
            <w:tcW w:w="5400" w:type="dxa"/>
          </w:tcPr>
          <w:p w14:paraId="61011459" w14:textId="77777777" w:rsidR="00BD75D4" w:rsidRPr="0076238C" w:rsidRDefault="00BD75D4" w:rsidP="00404BC4">
            <w:pPr>
              <w:pStyle w:val="ProductList-OfferingBody"/>
              <w:jc w:val="center"/>
            </w:pPr>
            <w:r>
              <w:t>25%</w:t>
            </w:r>
          </w:p>
        </w:tc>
      </w:tr>
      <w:tr w:rsidR="00BD75D4" w:rsidRPr="00735EAD" w14:paraId="6FC9CECC" w14:textId="77777777" w:rsidTr="00C203DE">
        <w:tc>
          <w:tcPr>
            <w:tcW w:w="5400" w:type="dxa"/>
          </w:tcPr>
          <w:p w14:paraId="3A41F76A" w14:textId="77777777" w:rsidR="00BD75D4" w:rsidRPr="0076238C" w:rsidRDefault="00BD75D4" w:rsidP="00404BC4">
            <w:pPr>
              <w:pStyle w:val="ProductList-OfferingBody"/>
              <w:jc w:val="center"/>
            </w:pPr>
            <w:r>
              <w:t>&lt; 99%</w:t>
            </w:r>
          </w:p>
        </w:tc>
        <w:tc>
          <w:tcPr>
            <w:tcW w:w="5400" w:type="dxa"/>
          </w:tcPr>
          <w:p w14:paraId="0FBD649F" w14:textId="77777777" w:rsidR="00BD75D4" w:rsidRPr="0076238C" w:rsidRDefault="00BD75D4" w:rsidP="00404BC4">
            <w:pPr>
              <w:pStyle w:val="ProductList-OfferingBody"/>
              <w:jc w:val="center"/>
            </w:pPr>
            <w:r>
              <w:t>50%</w:t>
            </w:r>
          </w:p>
        </w:tc>
      </w:tr>
      <w:tr w:rsidR="00BD75D4" w:rsidRPr="00735EAD" w14:paraId="24312A22" w14:textId="77777777" w:rsidTr="00C203DE">
        <w:tc>
          <w:tcPr>
            <w:tcW w:w="5400" w:type="dxa"/>
          </w:tcPr>
          <w:p w14:paraId="2C0F5A4D" w14:textId="77777777" w:rsidR="00BD75D4" w:rsidRPr="0076238C" w:rsidRDefault="00BD75D4" w:rsidP="00404BC4">
            <w:pPr>
              <w:pStyle w:val="ProductList-OfferingBody"/>
              <w:jc w:val="center"/>
            </w:pPr>
            <w:r>
              <w:t>&lt; 95%</w:t>
            </w:r>
          </w:p>
        </w:tc>
        <w:tc>
          <w:tcPr>
            <w:tcW w:w="5400" w:type="dxa"/>
          </w:tcPr>
          <w:p w14:paraId="64080EEB" w14:textId="77777777" w:rsidR="00BD75D4" w:rsidRPr="0076238C" w:rsidRDefault="00BD75D4" w:rsidP="00404BC4">
            <w:pPr>
              <w:pStyle w:val="ProductList-OfferingBody"/>
              <w:jc w:val="center"/>
            </w:pPr>
            <w:r>
              <w:t>100%</w:t>
            </w:r>
          </w:p>
        </w:tc>
      </w:tr>
    </w:tbl>
    <w:bookmarkStart w:id="61" w:name="_Toc480808180"/>
    <w:bookmarkStart w:id="62" w:name="Stream"/>
    <w:bookmarkStart w:id="63" w:name="_Toc525207099"/>
    <w:bookmarkStart w:id="64" w:name="_Toc526859625"/>
    <w:p w14:paraId="451B8A3E"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C07D440" w14:textId="77777777" w:rsidR="00BC1B27" w:rsidRPr="00815D37" w:rsidRDefault="00BC1B27" w:rsidP="00404BC4">
      <w:pPr>
        <w:pStyle w:val="ProductList-Offering2Heading"/>
        <w:outlineLvl w:val="2"/>
      </w:pPr>
      <w:bookmarkStart w:id="65" w:name="_Toc54863503"/>
      <w:r>
        <w:t>Microsoft Stream</w:t>
      </w:r>
      <w:bookmarkEnd w:id="61"/>
      <w:bookmarkEnd w:id="65"/>
    </w:p>
    <w:bookmarkEnd w:id="62"/>
    <w:p w14:paraId="03669B15" w14:textId="77777777" w:rsidR="00BC1B27" w:rsidRPr="00815D37" w:rsidRDefault="00BC1B27" w:rsidP="00404BC4">
      <w:pPr>
        <w:pStyle w:val="ProductList-Body"/>
      </w:pPr>
      <w:r>
        <w:rPr>
          <w:b/>
          <w:color w:val="00188F"/>
        </w:rPr>
        <w:t>Doba výpadku</w:t>
      </w:r>
      <w:r w:rsidRPr="00F51114">
        <w:t>:</w:t>
      </w:r>
      <w:r>
        <w:t xml:space="preserve"> </w:t>
      </w:r>
      <w:r>
        <w:rPr>
          <w:szCs w:val="18"/>
        </w:rPr>
        <w:t>Jakákoli doba, po kterou uživatelé nemohou odesílat, přehrávat a mazat video či upravovat jeho metadata, pokud mají příslušná oprávnění a obsah je platný, s výjimkou nepodporovaných scénářů</w:t>
      </w:r>
      <w:r>
        <w:rPr>
          <w:szCs w:val="18"/>
          <w:vertAlign w:val="superscript"/>
        </w:rPr>
        <w:t>1</w:t>
      </w:r>
      <w:r>
        <w:rPr>
          <w:szCs w:val="18"/>
        </w:rPr>
        <w:t>.</w:t>
      </w:r>
    </w:p>
    <w:p w14:paraId="1258239D" w14:textId="77777777" w:rsidR="00BC1B27" w:rsidRPr="00815D37" w:rsidRDefault="00BC1B27" w:rsidP="00404BC4">
      <w:pPr>
        <w:pStyle w:val="ProductList-Body"/>
      </w:pPr>
    </w:p>
    <w:p w14:paraId="5A5AED3D" w14:textId="77777777" w:rsidR="00BC1B27" w:rsidRPr="00815D37" w:rsidRDefault="00BC1B27"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6D4C27A1" w14:textId="77777777" w:rsidR="00BC1B27" w:rsidRPr="00815D37" w:rsidRDefault="00BC1B27" w:rsidP="00404BC4">
      <w:pPr>
        <w:pStyle w:val="ProductList-Body"/>
      </w:pPr>
    </w:p>
    <w:p w14:paraId="1D994FF7" w14:textId="77777777" w:rsidR="00BC1B27" w:rsidRPr="00735EAD" w:rsidRDefault="00C2473B"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Počet minut uživatele - Doba výpadku </m:t>
              </m:r>
            </m:num>
            <m:den>
              <m:r>
                <w:rPr>
                  <w:rFonts w:ascii="Cambria Math" w:hAnsi="Cambria Math" w:cs="Calibri"/>
                  <w:sz w:val="18"/>
                  <w:szCs w:val="18"/>
                </w:rPr>
                <m:t>Počet minut uživatele</m:t>
              </m:r>
            </m:den>
          </m:f>
          <m:r>
            <w:rPr>
              <w:rFonts w:ascii="Cambria Math" w:hAnsi="Cambria Math" w:cs="Calibri"/>
              <w:sz w:val="18"/>
              <w:szCs w:val="18"/>
            </w:rPr>
            <m:t xml:space="preserve"> x 100</m:t>
          </m:r>
        </m:oMath>
      </m:oMathPara>
    </w:p>
    <w:p w14:paraId="1D9D6F9A" w14:textId="77777777" w:rsidR="00BC1B27" w:rsidRPr="00815D37" w:rsidRDefault="00BC1B27" w:rsidP="00404BC4">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3BCF3B9D" w14:textId="77777777" w:rsidR="00BC1B27" w:rsidRPr="00815D37" w:rsidRDefault="00BC1B27" w:rsidP="00404BC4">
      <w:pPr>
        <w:pStyle w:val="ProductList-Body"/>
      </w:pPr>
    </w:p>
    <w:p w14:paraId="182ED99E" w14:textId="77777777" w:rsidR="00BC1B27" w:rsidRPr="00815D37" w:rsidRDefault="00BC1B27" w:rsidP="00404BC4">
      <w:pPr>
        <w:pStyle w:val="ProductList-Body"/>
      </w:pPr>
      <w:r>
        <w:rPr>
          <w:b/>
          <w:color w:val="00188F"/>
        </w:rPr>
        <w:t>Závazek úrovně služeb</w:t>
      </w:r>
      <w:r w:rsidRPr="00F5111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C1B27" w:rsidRPr="00735EAD" w14:paraId="63DF0555" w14:textId="77777777" w:rsidTr="00727B7D">
        <w:trPr>
          <w:tblHeader/>
        </w:trPr>
        <w:tc>
          <w:tcPr>
            <w:tcW w:w="2500" w:type="pct"/>
            <w:shd w:val="clear" w:color="auto" w:fill="0072C6"/>
          </w:tcPr>
          <w:p w14:paraId="585F453C" w14:textId="77777777" w:rsidR="00BC1B27" w:rsidRPr="001A0074" w:rsidRDefault="00BC1B27" w:rsidP="00404BC4">
            <w:pPr>
              <w:pStyle w:val="ProductList-OfferingBody"/>
              <w:jc w:val="center"/>
              <w:rPr>
                <w:color w:val="FFFFFF" w:themeColor="background1"/>
              </w:rPr>
            </w:pPr>
            <w:r>
              <w:rPr>
                <w:color w:val="FFFFFF" w:themeColor="background1"/>
              </w:rPr>
              <w:t>Procentuální doba fungování v měsíci</w:t>
            </w:r>
          </w:p>
        </w:tc>
        <w:tc>
          <w:tcPr>
            <w:tcW w:w="2500" w:type="pct"/>
            <w:shd w:val="clear" w:color="auto" w:fill="0072C6"/>
          </w:tcPr>
          <w:p w14:paraId="59EFE989" w14:textId="77777777" w:rsidR="00BC1B27" w:rsidRPr="001A0074" w:rsidRDefault="00BC1B27" w:rsidP="00404BC4">
            <w:pPr>
              <w:pStyle w:val="ProductList-OfferingBody"/>
              <w:jc w:val="center"/>
              <w:rPr>
                <w:color w:val="FFFFFF" w:themeColor="background1"/>
              </w:rPr>
            </w:pPr>
            <w:r>
              <w:rPr>
                <w:color w:val="FFFFFF" w:themeColor="background1"/>
              </w:rPr>
              <w:t>Kredit služby</w:t>
            </w:r>
          </w:p>
        </w:tc>
      </w:tr>
      <w:tr w:rsidR="00BC1B27" w:rsidRPr="00735EAD" w14:paraId="1134E934" w14:textId="77777777" w:rsidTr="00727B7D">
        <w:tc>
          <w:tcPr>
            <w:tcW w:w="2500" w:type="pct"/>
          </w:tcPr>
          <w:p w14:paraId="7DDC828A" w14:textId="77777777" w:rsidR="00BC1B27" w:rsidRPr="0076238C" w:rsidRDefault="00BC1B27" w:rsidP="00404BC4">
            <w:pPr>
              <w:pStyle w:val="ProductList-OfferingBody"/>
              <w:jc w:val="center"/>
            </w:pPr>
            <w:r>
              <w:t>&lt; 99,9 %</w:t>
            </w:r>
          </w:p>
        </w:tc>
        <w:tc>
          <w:tcPr>
            <w:tcW w:w="2500" w:type="pct"/>
          </w:tcPr>
          <w:p w14:paraId="0F88E138" w14:textId="77777777" w:rsidR="00BC1B27" w:rsidRPr="0076238C" w:rsidRDefault="00BC1B27" w:rsidP="00404BC4">
            <w:pPr>
              <w:pStyle w:val="ProductList-OfferingBody"/>
              <w:jc w:val="center"/>
            </w:pPr>
            <w:r>
              <w:t>25 %</w:t>
            </w:r>
          </w:p>
        </w:tc>
      </w:tr>
      <w:tr w:rsidR="00BC1B27" w:rsidRPr="00735EAD" w14:paraId="34A4AADB" w14:textId="77777777" w:rsidTr="00727B7D">
        <w:tc>
          <w:tcPr>
            <w:tcW w:w="2500" w:type="pct"/>
          </w:tcPr>
          <w:p w14:paraId="35E32AC9" w14:textId="77777777" w:rsidR="00BC1B27" w:rsidRPr="0076238C" w:rsidRDefault="00BC1B27" w:rsidP="00404BC4">
            <w:pPr>
              <w:pStyle w:val="ProductList-OfferingBody"/>
              <w:jc w:val="center"/>
            </w:pPr>
            <w:r>
              <w:t>&lt; 99 %</w:t>
            </w:r>
          </w:p>
        </w:tc>
        <w:tc>
          <w:tcPr>
            <w:tcW w:w="2500" w:type="pct"/>
          </w:tcPr>
          <w:p w14:paraId="66ED3204" w14:textId="77777777" w:rsidR="00BC1B27" w:rsidRPr="0076238C" w:rsidRDefault="00BC1B27" w:rsidP="00404BC4">
            <w:pPr>
              <w:pStyle w:val="ProductList-OfferingBody"/>
              <w:jc w:val="center"/>
            </w:pPr>
            <w:r>
              <w:t>50 %</w:t>
            </w:r>
          </w:p>
        </w:tc>
      </w:tr>
      <w:tr w:rsidR="00BC1B27" w:rsidRPr="00735EAD" w14:paraId="760C9AC3" w14:textId="77777777" w:rsidTr="00727B7D">
        <w:tc>
          <w:tcPr>
            <w:tcW w:w="2500" w:type="pct"/>
          </w:tcPr>
          <w:p w14:paraId="2C3B6083" w14:textId="77777777" w:rsidR="00BC1B27" w:rsidRPr="0076238C" w:rsidRDefault="00BC1B27" w:rsidP="00404BC4">
            <w:pPr>
              <w:pStyle w:val="ProductList-OfferingBody"/>
              <w:jc w:val="center"/>
            </w:pPr>
            <w:r>
              <w:t>&lt; 95 %</w:t>
            </w:r>
          </w:p>
        </w:tc>
        <w:tc>
          <w:tcPr>
            <w:tcW w:w="2500" w:type="pct"/>
          </w:tcPr>
          <w:p w14:paraId="7CF249F8" w14:textId="77777777" w:rsidR="00BC1B27" w:rsidRPr="0076238C" w:rsidRDefault="00BC1B27" w:rsidP="00404BC4">
            <w:pPr>
              <w:pStyle w:val="ProductList-OfferingBody"/>
              <w:jc w:val="center"/>
            </w:pPr>
            <w:r>
              <w:t>100 %</w:t>
            </w:r>
          </w:p>
        </w:tc>
      </w:tr>
    </w:tbl>
    <w:p w14:paraId="5C9A2BCA" w14:textId="77777777" w:rsidR="00BC1B27" w:rsidRPr="00815D37" w:rsidRDefault="00BC1B27" w:rsidP="00404BC4">
      <w:pPr>
        <w:pStyle w:val="ProductList-Body"/>
      </w:pPr>
    </w:p>
    <w:p w14:paraId="218ED574" w14:textId="77777777" w:rsidR="00BC1B27" w:rsidRPr="00815D37" w:rsidRDefault="00BC1B27" w:rsidP="00404BC4">
      <w:pPr>
        <w:pStyle w:val="ProductList-Body"/>
      </w:pPr>
      <w:r>
        <w:rPr>
          <w:b/>
          <w:color w:val="00188F"/>
        </w:rPr>
        <w:t>Výjimky úrovně služeb</w:t>
      </w:r>
      <w:r w:rsidRPr="00F51114">
        <w:t>:</w:t>
      </w:r>
      <w:r>
        <w:t xml:space="preserve"> Není poskytována žádná smlouva SLA pro libovolnou bezplatnou vrstvu produktu Microsoft Stream.</w:t>
      </w:r>
      <w:r>
        <w:br/>
      </w:r>
    </w:p>
    <w:p w14:paraId="7F9F7A49" w14:textId="77777777" w:rsidR="00BC1B27" w:rsidRDefault="00BC1B27" w:rsidP="00404BC4">
      <w:pPr>
        <w:spacing w:after="0" w:line="240" w:lineRule="auto"/>
        <w:rPr>
          <w:sz w:val="18"/>
        </w:rPr>
      </w:pPr>
      <w:r>
        <w:rPr>
          <w:sz w:val="18"/>
          <w:vertAlign w:val="superscript"/>
        </w:rPr>
        <w:t>1</w:t>
      </w:r>
      <w:r>
        <w:rPr>
          <w:sz w:val="18"/>
        </w:rPr>
        <w:t>Nepodporované scénáře mohou zahrnovat přehrávání na nepodporovaných zařízeních a v nepodporovaných OS, problémy sítě na straně klienta a chyby uživatele.</w:t>
      </w:r>
    </w:p>
    <w:p w14:paraId="4C9348D6" w14:textId="77777777" w:rsidR="00727B7D" w:rsidRPr="00182C80" w:rsidRDefault="00C2473B"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7F4E4B2" w14:textId="35390C20" w:rsidR="00E94B1A" w:rsidRPr="002B713E" w:rsidRDefault="00E94B1A" w:rsidP="00404BC4">
      <w:pPr>
        <w:pStyle w:val="ProductList-Offering2Heading"/>
        <w:outlineLvl w:val="2"/>
      </w:pPr>
      <w:bookmarkStart w:id="66" w:name="_Toc54863504"/>
      <w:r>
        <w:t xml:space="preserve">Microsoft </w:t>
      </w:r>
      <w:bookmarkEnd w:id="63"/>
      <w:r>
        <w:t>Teams</w:t>
      </w:r>
      <w:bookmarkEnd w:id="64"/>
      <w:bookmarkEnd w:id="66"/>
    </w:p>
    <w:p w14:paraId="08F67089" w14:textId="77777777" w:rsidR="00E94B1A" w:rsidRPr="002B713E" w:rsidRDefault="00E94B1A" w:rsidP="00404BC4">
      <w:pPr>
        <w:pStyle w:val="ProductList-Body"/>
      </w:pPr>
      <w:r>
        <w:rPr>
          <w:b/>
          <w:color w:val="00188F"/>
        </w:rPr>
        <w:t>Doba výpadku</w:t>
      </w:r>
      <w:r w:rsidRPr="0039797F">
        <w:rPr>
          <w:b/>
        </w:rPr>
        <w:t>:</w:t>
      </w:r>
      <w:r>
        <w:t xml:space="preserve"> Jakákoli doba, po kterou koncoví uživatelé nemohou </w:t>
      </w:r>
      <w:r>
        <w:rPr>
          <w:szCs w:val="18"/>
        </w:rPr>
        <w:t>zjistit stav přítomnosti, uskutečňovat konverzace ve službě rychlého zasílání zpráv nebo iniciovat online schůzky</w:t>
      </w:r>
      <w:r>
        <w:t>.</w:t>
      </w:r>
      <w:r>
        <w:rPr>
          <w:vertAlign w:val="superscript"/>
        </w:rPr>
        <w:t>1</w:t>
      </w:r>
    </w:p>
    <w:p w14:paraId="72992109" w14:textId="77777777" w:rsidR="00C203DE" w:rsidRPr="0051699C" w:rsidRDefault="00C203DE" w:rsidP="00404BC4">
      <w:pPr>
        <w:pStyle w:val="ProductList-Body"/>
      </w:pPr>
    </w:p>
    <w:p w14:paraId="779559D7" w14:textId="77777777" w:rsidR="00C203DE" w:rsidRPr="0051699C" w:rsidRDefault="00C203DE"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37A48BCF" w14:textId="77777777" w:rsidR="00C203DE" w:rsidRPr="0051699C" w:rsidRDefault="00C203DE" w:rsidP="00404BC4">
      <w:pPr>
        <w:pStyle w:val="ProductList-Body"/>
      </w:pPr>
    </w:p>
    <w:p w14:paraId="3E946408" w14:textId="77777777" w:rsidR="00C203DE" w:rsidRPr="00735EAD" w:rsidRDefault="00C2473B"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uživatele-doba výpadkuUser Minutes-Downtime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DCE6CF5" w14:textId="77777777" w:rsidR="00C203DE" w:rsidRPr="0051699C" w:rsidRDefault="00C203DE"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336DBFA" w14:textId="77777777" w:rsidR="00C203DE" w:rsidRPr="0051699C" w:rsidRDefault="00C203DE" w:rsidP="00404BC4">
      <w:pPr>
        <w:pStyle w:val="ProductList-Body"/>
      </w:pPr>
    </w:p>
    <w:p w14:paraId="7AA1F203" w14:textId="77777777" w:rsidR="00C203DE" w:rsidRPr="0051699C" w:rsidRDefault="00C203DE"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735EAD" w14:paraId="1E694374" w14:textId="77777777" w:rsidTr="00C203DE">
        <w:trPr>
          <w:tblHeader/>
        </w:trPr>
        <w:tc>
          <w:tcPr>
            <w:tcW w:w="5400" w:type="dxa"/>
            <w:shd w:val="clear" w:color="auto" w:fill="0072C6"/>
          </w:tcPr>
          <w:p w14:paraId="31CE6862" w14:textId="77777777" w:rsidR="00C203DE" w:rsidRPr="001A0074" w:rsidRDefault="00C203DE"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8744DA" w14:textId="77777777" w:rsidR="00C203DE" w:rsidRPr="001A0074" w:rsidRDefault="00C203DE" w:rsidP="00404BC4">
            <w:pPr>
              <w:pStyle w:val="ProductList-OfferingBody"/>
              <w:jc w:val="center"/>
              <w:rPr>
                <w:color w:val="FFFFFF" w:themeColor="background1"/>
              </w:rPr>
            </w:pPr>
            <w:r>
              <w:rPr>
                <w:color w:val="FFFFFF" w:themeColor="background1"/>
              </w:rPr>
              <w:t>Kredit služby</w:t>
            </w:r>
          </w:p>
        </w:tc>
      </w:tr>
      <w:tr w:rsidR="00C203DE" w:rsidRPr="00735EAD" w14:paraId="5BA4ECF6" w14:textId="77777777" w:rsidTr="00C203DE">
        <w:tc>
          <w:tcPr>
            <w:tcW w:w="5400" w:type="dxa"/>
          </w:tcPr>
          <w:p w14:paraId="474D6DF7" w14:textId="77777777" w:rsidR="00C203DE" w:rsidRPr="0076238C" w:rsidRDefault="00C203DE" w:rsidP="00404BC4">
            <w:pPr>
              <w:pStyle w:val="ProductList-OfferingBody"/>
              <w:jc w:val="center"/>
            </w:pPr>
            <w:r>
              <w:t>&lt; 99,9 %</w:t>
            </w:r>
          </w:p>
        </w:tc>
        <w:tc>
          <w:tcPr>
            <w:tcW w:w="5400" w:type="dxa"/>
          </w:tcPr>
          <w:p w14:paraId="008078BF" w14:textId="77777777" w:rsidR="00C203DE" w:rsidRPr="0076238C" w:rsidRDefault="00C203DE" w:rsidP="00404BC4">
            <w:pPr>
              <w:pStyle w:val="ProductList-OfferingBody"/>
              <w:jc w:val="center"/>
            </w:pPr>
            <w:r>
              <w:t>25 %</w:t>
            </w:r>
          </w:p>
        </w:tc>
      </w:tr>
      <w:tr w:rsidR="00C203DE" w:rsidRPr="00735EAD" w14:paraId="461A0BCF" w14:textId="77777777" w:rsidTr="00C203DE">
        <w:tc>
          <w:tcPr>
            <w:tcW w:w="5400" w:type="dxa"/>
          </w:tcPr>
          <w:p w14:paraId="61236E56" w14:textId="77777777" w:rsidR="00C203DE" w:rsidRPr="0076238C" w:rsidRDefault="00C203DE" w:rsidP="00404BC4">
            <w:pPr>
              <w:pStyle w:val="ProductList-OfferingBody"/>
              <w:jc w:val="center"/>
            </w:pPr>
            <w:r>
              <w:t>&lt; 99 %</w:t>
            </w:r>
          </w:p>
        </w:tc>
        <w:tc>
          <w:tcPr>
            <w:tcW w:w="5400" w:type="dxa"/>
          </w:tcPr>
          <w:p w14:paraId="274CBDCC" w14:textId="77777777" w:rsidR="00C203DE" w:rsidRPr="0076238C" w:rsidRDefault="00C203DE" w:rsidP="00404BC4">
            <w:pPr>
              <w:pStyle w:val="ProductList-OfferingBody"/>
              <w:jc w:val="center"/>
            </w:pPr>
            <w:r>
              <w:t>50 %</w:t>
            </w:r>
          </w:p>
        </w:tc>
      </w:tr>
      <w:tr w:rsidR="00C203DE" w:rsidRPr="00735EAD" w14:paraId="2AF843AF" w14:textId="77777777" w:rsidTr="00C203DE">
        <w:tc>
          <w:tcPr>
            <w:tcW w:w="5400" w:type="dxa"/>
          </w:tcPr>
          <w:p w14:paraId="7043CFB9" w14:textId="77777777" w:rsidR="00C203DE" w:rsidRPr="0076238C" w:rsidRDefault="00C203DE" w:rsidP="00404BC4">
            <w:pPr>
              <w:pStyle w:val="ProductList-OfferingBody"/>
              <w:jc w:val="center"/>
            </w:pPr>
            <w:r>
              <w:t>&lt; 95 %</w:t>
            </w:r>
          </w:p>
        </w:tc>
        <w:tc>
          <w:tcPr>
            <w:tcW w:w="5400" w:type="dxa"/>
          </w:tcPr>
          <w:p w14:paraId="7484F001" w14:textId="77777777" w:rsidR="00C203DE" w:rsidRPr="0076238C" w:rsidRDefault="00C203DE" w:rsidP="00404BC4">
            <w:pPr>
              <w:pStyle w:val="ProductList-OfferingBody"/>
              <w:jc w:val="center"/>
            </w:pPr>
            <w:r>
              <w:t>100 %</w:t>
            </w:r>
          </w:p>
        </w:tc>
      </w:tr>
    </w:tbl>
    <w:p w14:paraId="4F8FF468" w14:textId="77777777" w:rsidR="00E94B1A" w:rsidRPr="002B713E" w:rsidRDefault="00E94B1A" w:rsidP="00404BC4">
      <w:pPr>
        <w:pStyle w:val="ProductList-Body"/>
      </w:pPr>
      <w:r>
        <w:rPr>
          <w:vertAlign w:val="superscript"/>
        </w:rPr>
        <w:t>1</w:t>
      </w:r>
      <w:r>
        <w:rPr>
          <w:sz w:val="16"/>
          <w:szCs w:val="16"/>
        </w:rPr>
        <w:t>Funkce online schůzek vztahující se pouze na uživatele s licencí pro službu Skype for Business Online Plan 2.</w:t>
      </w:r>
    </w:p>
    <w:p w14:paraId="495E0B30" w14:textId="77777777" w:rsidR="00727B7D" w:rsidRPr="00182C80" w:rsidRDefault="00C2473B"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C31189D" w14:textId="0BFBA0B3" w:rsidR="008C5EDB" w:rsidRPr="00FB368F" w:rsidRDefault="00D11AA9" w:rsidP="00DB6D2E">
      <w:pPr>
        <w:pStyle w:val="ProductList-Offering2Heading"/>
      </w:pPr>
      <w:bookmarkStart w:id="67" w:name="_Hlk37926720"/>
      <w:bookmarkStart w:id="68" w:name="_Toc54863505"/>
      <w:r>
        <w:lastRenderedPageBreak/>
        <w:t xml:space="preserve">Microsoft 365 Apps for </w:t>
      </w:r>
      <w:r w:rsidR="00026682">
        <w:t>b</w:t>
      </w:r>
      <w:r>
        <w:t>usiness</w:t>
      </w:r>
      <w:bookmarkEnd w:id="67"/>
      <w:bookmarkEnd w:id="68"/>
    </w:p>
    <w:p w14:paraId="7289F7AE" w14:textId="3073F33A" w:rsidR="008C5EDB" w:rsidRPr="00FB368F" w:rsidRDefault="008C5EDB" w:rsidP="00DB6D2E">
      <w:pPr>
        <w:pStyle w:val="ProductList-Body"/>
      </w:pPr>
      <w:r>
        <w:rPr>
          <w:b/>
          <w:color w:val="00188F"/>
        </w:rPr>
        <w:t>Doba výpadku</w:t>
      </w:r>
      <w:r w:rsidR="00611B48" w:rsidRPr="00F51114">
        <w:t>:</w:t>
      </w:r>
      <w:r w:rsidR="00082AF6">
        <w:t xml:space="preserve"> </w:t>
      </w:r>
      <w:r>
        <w:rPr>
          <w:szCs w:val="18"/>
        </w:rPr>
        <w:t>Jakákoli doba, kdy se aplikace sady Office nacházejí v režimu s omezenými funkcemi z důvodu problému s aktivací služby Office 365</w:t>
      </w:r>
      <w:r>
        <w:t>.</w:t>
      </w:r>
    </w:p>
    <w:p w14:paraId="31EFB457" w14:textId="77777777" w:rsidR="008C5EDB" w:rsidRPr="00FB368F" w:rsidRDefault="008C5EDB" w:rsidP="00404BC4">
      <w:pPr>
        <w:pStyle w:val="ProductList-Body"/>
      </w:pPr>
    </w:p>
    <w:p w14:paraId="53E63742" w14:textId="288A7B41" w:rsidR="008C5EDB" w:rsidRPr="00FB368F" w:rsidRDefault="008C5EDB" w:rsidP="00404BC4">
      <w:pPr>
        <w:pStyle w:val="ProductList-Body"/>
      </w:pPr>
      <w:r>
        <w:rPr>
          <w:b/>
          <w:color w:val="00188F"/>
        </w:rPr>
        <w:t>Procentuální doba fungování v měsíci</w:t>
      </w:r>
      <w:r w:rsidR="00507DC4" w:rsidRPr="00F51114">
        <w:t>:</w:t>
      </w:r>
      <w:r w:rsidR="00082AF6">
        <w:t xml:space="preserve"> </w:t>
      </w:r>
      <w:r>
        <w:t>Procentuální doba fungování v měsíci je vypočtena pomocí následujícího vzorce</w:t>
      </w:r>
      <w:r w:rsidRPr="00F51114">
        <w:t>:</w:t>
      </w:r>
      <w:r>
        <w:t xml:space="preserve"> </w:t>
      </w:r>
    </w:p>
    <w:p w14:paraId="41E2CE05" w14:textId="77777777" w:rsidR="008C5EDB" w:rsidRPr="00FB368F" w:rsidRDefault="008C5EDB" w:rsidP="00404BC4">
      <w:pPr>
        <w:pStyle w:val="ProductList-Body"/>
      </w:pPr>
    </w:p>
    <w:p w14:paraId="35067700" w14:textId="6E71B338" w:rsidR="008C5EDB" w:rsidRPr="00735EAD" w:rsidRDefault="00C2473B"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100507" w14:textId="77777777" w:rsidR="008C5EDB" w:rsidRPr="00FB368F" w:rsidRDefault="008C5EDB"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059DC912" w14:textId="77777777" w:rsidR="008C5EDB" w:rsidRPr="00FB368F" w:rsidRDefault="008C5EDB" w:rsidP="00404BC4">
      <w:pPr>
        <w:pStyle w:val="ProductList-Body"/>
      </w:pPr>
    </w:p>
    <w:p w14:paraId="11375DC1" w14:textId="13978940" w:rsidR="008C5EDB" w:rsidRPr="00FB368F" w:rsidRDefault="008C5EDB" w:rsidP="00404BC4">
      <w:pPr>
        <w:pStyle w:val="ProductList-Body"/>
      </w:pPr>
      <w:r>
        <w:rPr>
          <w:b/>
          <w:color w:val="00188F"/>
        </w:rPr>
        <w:t>Kredit služby</w:t>
      </w:r>
      <w:r w:rsidR="00EC364B"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1465FECB" w14:textId="77777777" w:rsidTr="00690356">
        <w:trPr>
          <w:tblHeader/>
        </w:trPr>
        <w:tc>
          <w:tcPr>
            <w:tcW w:w="5400" w:type="dxa"/>
            <w:shd w:val="clear" w:color="auto" w:fill="0072C6"/>
          </w:tcPr>
          <w:p w14:paraId="14148105" w14:textId="77777777" w:rsidR="008C5EDB" w:rsidRPr="001A0074" w:rsidRDefault="008C5EDB"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1A6505D" w14:textId="77777777" w:rsidR="008C5EDB" w:rsidRPr="001A0074" w:rsidRDefault="008C5EDB" w:rsidP="00404BC4">
            <w:pPr>
              <w:pStyle w:val="ProductList-OfferingBody"/>
              <w:jc w:val="center"/>
              <w:rPr>
                <w:color w:val="FFFFFF" w:themeColor="background1"/>
              </w:rPr>
            </w:pPr>
            <w:r>
              <w:rPr>
                <w:color w:val="FFFFFF" w:themeColor="background1"/>
              </w:rPr>
              <w:t>Kredit služby</w:t>
            </w:r>
          </w:p>
        </w:tc>
      </w:tr>
      <w:tr w:rsidR="008C5EDB" w:rsidRPr="00735EAD" w14:paraId="7F314A2F" w14:textId="77777777" w:rsidTr="00690356">
        <w:tc>
          <w:tcPr>
            <w:tcW w:w="5400" w:type="dxa"/>
          </w:tcPr>
          <w:p w14:paraId="27EC60BA" w14:textId="491322A6" w:rsidR="008C5EDB" w:rsidRPr="0076238C" w:rsidRDefault="008C5EDB" w:rsidP="00404BC4">
            <w:pPr>
              <w:pStyle w:val="ProductList-OfferingBody"/>
              <w:jc w:val="center"/>
            </w:pPr>
            <w:r>
              <w:t>&lt; 99,9 %</w:t>
            </w:r>
          </w:p>
        </w:tc>
        <w:tc>
          <w:tcPr>
            <w:tcW w:w="5400" w:type="dxa"/>
          </w:tcPr>
          <w:p w14:paraId="32479524" w14:textId="68A76B25" w:rsidR="008C5EDB" w:rsidRPr="0076238C" w:rsidRDefault="008C5EDB" w:rsidP="00404BC4">
            <w:pPr>
              <w:pStyle w:val="ProductList-OfferingBody"/>
              <w:jc w:val="center"/>
            </w:pPr>
            <w:r>
              <w:t>25</w:t>
            </w:r>
            <w:r w:rsidR="000F31AA">
              <w:t xml:space="preserve"> </w:t>
            </w:r>
            <w:r>
              <w:t>%</w:t>
            </w:r>
          </w:p>
        </w:tc>
      </w:tr>
      <w:tr w:rsidR="008C5EDB" w:rsidRPr="00735EAD" w14:paraId="3B51D863" w14:textId="77777777" w:rsidTr="00690356">
        <w:tc>
          <w:tcPr>
            <w:tcW w:w="5400" w:type="dxa"/>
          </w:tcPr>
          <w:p w14:paraId="20F7F18D" w14:textId="7E2505C1" w:rsidR="008C5EDB" w:rsidRPr="0076238C" w:rsidRDefault="008C5EDB" w:rsidP="00404BC4">
            <w:pPr>
              <w:pStyle w:val="ProductList-OfferingBody"/>
              <w:jc w:val="center"/>
            </w:pPr>
            <w:r>
              <w:t>&lt; 99 %</w:t>
            </w:r>
          </w:p>
        </w:tc>
        <w:tc>
          <w:tcPr>
            <w:tcW w:w="5400" w:type="dxa"/>
          </w:tcPr>
          <w:p w14:paraId="62FA6717" w14:textId="79C648B3" w:rsidR="008C5EDB" w:rsidRPr="0076238C" w:rsidRDefault="008C5EDB" w:rsidP="00404BC4">
            <w:pPr>
              <w:pStyle w:val="ProductList-OfferingBody"/>
              <w:jc w:val="center"/>
            </w:pPr>
            <w:r>
              <w:t>50</w:t>
            </w:r>
            <w:r w:rsidR="000F31AA">
              <w:t xml:space="preserve"> </w:t>
            </w:r>
            <w:r>
              <w:t>%</w:t>
            </w:r>
          </w:p>
        </w:tc>
      </w:tr>
      <w:tr w:rsidR="008C5EDB" w:rsidRPr="00735EAD" w14:paraId="6129A967" w14:textId="77777777" w:rsidTr="00690356">
        <w:tc>
          <w:tcPr>
            <w:tcW w:w="5400" w:type="dxa"/>
          </w:tcPr>
          <w:p w14:paraId="4DE7318B" w14:textId="77777777" w:rsidR="008C5EDB" w:rsidRPr="0076238C" w:rsidRDefault="008C5EDB" w:rsidP="00404BC4">
            <w:pPr>
              <w:pStyle w:val="ProductList-OfferingBody"/>
              <w:jc w:val="center"/>
            </w:pPr>
            <w:r>
              <w:t>&lt; 95 %</w:t>
            </w:r>
          </w:p>
        </w:tc>
        <w:tc>
          <w:tcPr>
            <w:tcW w:w="5400" w:type="dxa"/>
          </w:tcPr>
          <w:p w14:paraId="39648AB2" w14:textId="46DFE833" w:rsidR="008C5EDB" w:rsidRPr="0076238C" w:rsidRDefault="008C5EDB" w:rsidP="00404BC4">
            <w:pPr>
              <w:pStyle w:val="ProductList-OfferingBody"/>
              <w:jc w:val="center"/>
            </w:pPr>
            <w:r>
              <w:t>100</w:t>
            </w:r>
            <w:r w:rsidR="000F31AA">
              <w:t xml:space="preserve"> </w:t>
            </w:r>
            <w:r>
              <w:t>%</w:t>
            </w:r>
          </w:p>
        </w:tc>
      </w:tr>
    </w:tbl>
    <w:bookmarkStart w:id="69" w:name="_Toc477262542"/>
    <w:bookmarkStart w:id="70" w:name="_Toc457821517"/>
    <w:bookmarkStart w:id="71" w:name="_Toc480808092"/>
    <w:p w14:paraId="37E01B49"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FC93245" w14:textId="72CB671C" w:rsidR="000C13D4" w:rsidRPr="00FB368F" w:rsidRDefault="00D11AA9" w:rsidP="00404BC4">
      <w:pPr>
        <w:pStyle w:val="ProductList-Offering2Heading"/>
      </w:pPr>
      <w:bookmarkStart w:id="72" w:name="_Hlk37926721"/>
      <w:bookmarkStart w:id="73" w:name="_Toc54863506"/>
      <w:bookmarkEnd w:id="69"/>
      <w:bookmarkEnd w:id="70"/>
      <w:bookmarkEnd w:id="71"/>
      <w:r>
        <w:t>Microsoft 365 Apps for enterprise</w:t>
      </w:r>
      <w:bookmarkEnd w:id="72"/>
      <w:bookmarkEnd w:id="73"/>
    </w:p>
    <w:p w14:paraId="449A5D9A" w14:textId="798C38D6" w:rsidR="000C13D4" w:rsidRPr="00FB368F" w:rsidRDefault="000C13D4" w:rsidP="00404BC4">
      <w:pPr>
        <w:pStyle w:val="ProductList-Body"/>
      </w:pPr>
      <w:r>
        <w:rPr>
          <w:b/>
          <w:color w:val="00188F"/>
        </w:rPr>
        <w:t>Doba výpadku</w:t>
      </w:r>
      <w:r w:rsidR="00D31B6D" w:rsidRPr="00F51114">
        <w:t>:</w:t>
      </w:r>
      <w:r w:rsidR="00082AF6">
        <w:t xml:space="preserve"> </w:t>
      </w:r>
      <w:r>
        <w:rPr>
          <w:szCs w:val="18"/>
        </w:rPr>
        <w:t>Jakákoli doba, kdy se aplikace sady Office nacházejí v režimu s omezenými funkcemi z důvodu problému s aktivací služby Office 365.</w:t>
      </w:r>
    </w:p>
    <w:p w14:paraId="7105C34B" w14:textId="77777777" w:rsidR="000C13D4" w:rsidRPr="00FB368F" w:rsidRDefault="000C13D4" w:rsidP="00404BC4">
      <w:pPr>
        <w:pStyle w:val="ProductList-Body"/>
      </w:pPr>
    </w:p>
    <w:p w14:paraId="05221919" w14:textId="679A59D4" w:rsidR="000C13D4" w:rsidRPr="00FB368F" w:rsidRDefault="000C13D4" w:rsidP="00404BC4">
      <w:pPr>
        <w:pStyle w:val="ProductList-Body"/>
      </w:pPr>
      <w:r>
        <w:rPr>
          <w:b/>
          <w:color w:val="00188F"/>
        </w:rPr>
        <w:t>Procentuální doba fungování v měsíci</w:t>
      </w:r>
      <w:r w:rsidR="00D31B6D" w:rsidRPr="00F51114">
        <w:t>:</w:t>
      </w:r>
      <w:r w:rsidR="00082AF6">
        <w:t xml:space="preserve"> </w:t>
      </w:r>
      <w:r>
        <w:t>Procentuální doba fungování v měsíci je vypočtena pomocí následujícího vzorce</w:t>
      </w:r>
      <w:r w:rsidRPr="00F51114">
        <w:t>:</w:t>
      </w:r>
      <w:r>
        <w:t xml:space="preserve"> </w:t>
      </w:r>
    </w:p>
    <w:p w14:paraId="08298982" w14:textId="77777777" w:rsidR="000C13D4" w:rsidRPr="00FB368F" w:rsidRDefault="000C13D4" w:rsidP="00404BC4">
      <w:pPr>
        <w:pStyle w:val="ProductList-Body"/>
      </w:pPr>
    </w:p>
    <w:p w14:paraId="3C8D0742" w14:textId="14DBCA50" w:rsidR="000C13D4" w:rsidRPr="00735EAD" w:rsidRDefault="00C2473B"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95C5050" w14:textId="77777777" w:rsidR="000C13D4" w:rsidRPr="00FB368F" w:rsidRDefault="000C13D4"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581BEAA" w14:textId="77777777" w:rsidR="000C13D4" w:rsidRPr="00FB368F" w:rsidRDefault="000C13D4" w:rsidP="00404BC4">
      <w:pPr>
        <w:pStyle w:val="ProductList-Body"/>
      </w:pPr>
    </w:p>
    <w:p w14:paraId="4D7C630A" w14:textId="089B14D3" w:rsidR="000C13D4" w:rsidRPr="00FB368F" w:rsidRDefault="000C13D4" w:rsidP="00404BC4">
      <w:pPr>
        <w:pStyle w:val="ProductList-Body"/>
      </w:pPr>
      <w:r>
        <w:rPr>
          <w:b/>
          <w:color w:val="00188F"/>
        </w:rPr>
        <w:t>Kredit služby</w:t>
      </w:r>
      <w:r w:rsidR="0049314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2444FD24" w14:textId="77777777" w:rsidTr="00690356">
        <w:trPr>
          <w:tblHeader/>
        </w:trPr>
        <w:tc>
          <w:tcPr>
            <w:tcW w:w="5400" w:type="dxa"/>
            <w:shd w:val="clear" w:color="auto" w:fill="0072C6"/>
          </w:tcPr>
          <w:p w14:paraId="37F043F6" w14:textId="77777777" w:rsidR="000C13D4" w:rsidRPr="001A0074" w:rsidRDefault="000C13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76BF93B" w14:textId="77777777" w:rsidR="000C13D4" w:rsidRPr="001A0074" w:rsidRDefault="000C13D4" w:rsidP="00404BC4">
            <w:pPr>
              <w:pStyle w:val="ProductList-OfferingBody"/>
              <w:jc w:val="center"/>
              <w:rPr>
                <w:color w:val="FFFFFF" w:themeColor="background1"/>
              </w:rPr>
            </w:pPr>
            <w:r>
              <w:rPr>
                <w:color w:val="FFFFFF" w:themeColor="background1"/>
              </w:rPr>
              <w:t>Kredit služby</w:t>
            </w:r>
          </w:p>
        </w:tc>
      </w:tr>
      <w:tr w:rsidR="000C13D4" w:rsidRPr="00735EAD" w14:paraId="5277ABA6" w14:textId="77777777" w:rsidTr="00690356">
        <w:tc>
          <w:tcPr>
            <w:tcW w:w="5400" w:type="dxa"/>
          </w:tcPr>
          <w:p w14:paraId="05B0041B" w14:textId="445FE07F" w:rsidR="000C13D4" w:rsidRPr="0076238C" w:rsidRDefault="000C13D4" w:rsidP="00404BC4">
            <w:pPr>
              <w:pStyle w:val="ProductList-OfferingBody"/>
              <w:jc w:val="center"/>
            </w:pPr>
            <w:r>
              <w:t>&lt; 99,9 %</w:t>
            </w:r>
          </w:p>
        </w:tc>
        <w:tc>
          <w:tcPr>
            <w:tcW w:w="5400" w:type="dxa"/>
          </w:tcPr>
          <w:p w14:paraId="4C9A31DC" w14:textId="16DBB908" w:rsidR="000C13D4" w:rsidRPr="0076238C" w:rsidRDefault="000C13D4" w:rsidP="00404BC4">
            <w:pPr>
              <w:pStyle w:val="ProductList-OfferingBody"/>
              <w:jc w:val="center"/>
            </w:pPr>
            <w:r>
              <w:t>25</w:t>
            </w:r>
            <w:r w:rsidR="000F31AA">
              <w:t xml:space="preserve"> </w:t>
            </w:r>
            <w:r>
              <w:t>%</w:t>
            </w:r>
          </w:p>
        </w:tc>
      </w:tr>
      <w:tr w:rsidR="000C13D4" w:rsidRPr="00735EAD" w14:paraId="1C8A9049" w14:textId="77777777" w:rsidTr="00690356">
        <w:tc>
          <w:tcPr>
            <w:tcW w:w="5400" w:type="dxa"/>
          </w:tcPr>
          <w:p w14:paraId="5400DA44" w14:textId="2D3443A0" w:rsidR="000C13D4" w:rsidRPr="0076238C" w:rsidRDefault="000C13D4" w:rsidP="00404BC4">
            <w:pPr>
              <w:pStyle w:val="ProductList-OfferingBody"/>
              <w:jc w:val="center"/>
            </w:pPr>
            <w:r>
              <w:t>&lt; 99 %</w:t>
            </w:r>
          </w:p>
        </w:tc>
        <w:tc>
          <w:tcPr>
            <w:tcW w:w="5400" w:type="dxa"/>
          </w:tcPr>
          <w:p w14:paraId="3FC2502C" w14:textId="06562CD8" w:rsidR="000C13D4" w:rsidRPr="0076238C" w:rsidRDefault="000C13D4" w:rsidP="00404BC4">
            <w:pPr>
              <w:pStyle w:val="ProductList-OfferingBody"/>
              <w:jc w:val="center"/>
            </w:pPr>
            <w:r>
              <w:t>50</w:t>
            </w:r>
            <w:r w:rsidR="000F31AA">
              <w:t xml:space="preserve"> </w:t>
            </w:r>
            <w:r>
              <w:t>%</w:t>
            </w:r>
          </w:p>
        </w:tc>
      </w:tr>
      <w:tr w:rsidR="000C13D4" w:rsidRPr="00735EAD" w14:paraId="7BC013DA" w14:textId="77777777" w:rsidTr="00690356">
        <w:tc>
          <w:tcPr>
            <w:tcW w:w="5400" w:type="dxa"/>
          </w:tcPr>
          <w:p w14:paraId="0ACE145E" w14:textId="77777777" w:rsidR="000C13D4" w:rsidRPr="0076238C" w:rsidRDefault="000C13D4" w:rsidP="00404BC4">
            <w:pPr>
              <w:pStyle w:val="ProductList-OfferingBody"/>
              <w:jc w:val="center"/>
            </w:pPr>
            <w:r>
              <w:t>&lt; 95 %</w:t>
            </w:r>
          </w:p>
        </w:tc>
        <w:tc>
          <w:tcPr>
            <w:tcW w:w="5400" w:type="dxa"/>
          </w:tcPr>
          <w:p w14:paraId="1EF01771" w14:textId="33031224" w:rsidR="000C13D4" w:rsidRPr="0076238C" w:rsidRDefault="000C13D4" w:rsidP="00404BC4">
            <w:pPr>
              <w:pStyle w:val="ProductList-OfferingBody"/>
              <w:jc w:val="center"/>
            </w:pPr>
            <w:r>
              <w:t>100</w:t>
            </w:r>
            <w:r w:rsidR="000F31AA">
              <w:t xml:space="preserve"> </w:t>
            </w:r>
            <w:r>
              <w:t>%</w:t>
            </w:r>
          </w:p>
        </w:tc>
      </w:tr>
    </w:tbl>
    <w:p w14:paraId="72BBEECC" w14:textId="77777777" w:rsidR="00727B7D" w:rsidRPr="00182C80" w:rsidRDefault="00C2473B"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FBDA798" w14:textId="77777777" w:rsidR="00D11AA9" w:rsidRPr="00815D37" w:rsidRDefault="00D11AA9" w:rsidP="00D11AA9">
      <w:pPr>
        <w:pStyle w:val="ProductList-Offering2Heading"/>
        <w:outlineLvl w:val="2"/>
      </w:pPr>
      <w:bookmarkStart w:id="74" w:name="_Toc54863507"/>
      <w:r>
        <w:t>Office 365 Advanced Compliance</w:t>
      </w:r>
      <w:bookmarkEnd w:id="74"/>
    </w:p>
    <w:p w14:paraId="49D33AAD" w14:textId="77777777" w:rsidR="00D11AA9" w:rsidRPr="00815D37" w:rsidRDefault="00D11AA9" w:rsidP="00D11AA9">
      <w:pPr>
        <w:pStyle w:val="ProductList-Body"/>
        <w:tabs>
          <w:tab w:val="clear" w:pos="360"/>
        </w:tabs>
      </w:pPr>
      <w:r>
        <w:rPr>
          <w:b/>
          <w:bCs/>
          <w:color w:val="00188F"/>
        </w:rPr>
        <w:t>Doba výpadku</w:t>
      </w:r>
      <w:r w:rsidRPr="00F51114">
        <w:t>:</w:t>
      </w:r>
      <w:r>
        <w:t xml:space="preserve"> Jakákoli doba, po kterou je komponenta Customer Lockbox produktu Office 365 Advanced Compliance v režimu omezených funkcí z důvodu problémů se službou Office 365.</w:t>
      </w:r>
    </w:p>
    <w:p w14:paraId="477ECB20" w14:textId="77777777" w:rsidR="00D11AA9" w:rsidRPr="0007323F" w:rsidRDefault="00D11AA9" w:rsidP="00D11AA9">
      <w:pPr>
        <w:pStyle w:val="ProductList-Body"/>
        <w:ind w:left="360"/>
      </w:pPr>
    </w:p>
    <w:p w14:paraId="66436104" w14:textId="77777777" w:rsidR="00D11AA9" w:rsidRPr="0007323F" w:rsidRDefault="00D11AA9" w:rsidP="00D11AA9">
      <w:pPr>
        <w:pStyle w:val="ProductList-Body"/>
        <w:tabs>
          <w:tab w:val="clear" w:pos="360"/>
        </w:tabs>
      </w:pPr>
      <w:r>
        <w:rPr>
          <w:b/>
          <w:bCs/>
          <w:color w:val="00188F"/>
        </w:rPr>
        <w:t>Procentuální doba fungování v měsíci</w:t>
      </w:r>
      <w:r w:rsidRPr="00F51114">
        <w:rPr>
          <w:bCs/>
        </w:rPr>
        <w:t>:</w:t>
      </w:r>
      <w:r>
        <w:t xml:space="preserve"> Procentuální doba fungování v měsíci se vypočítá pomocí tohoto vzorce</w:t>
      </w:r>
      <w:r w:rsidRPr="00F51114">
        <w:t>:</w:t>
      </w:r>
    </w:p>
    <w:p w14:paraId="41EDC0DA" w14:textId="77777777" w:rsidR="00D11AA9" w:rsidRPr="0007323F" w:rsidRDefault="00D11AA9" w:rsidP="00D11AA9">
      <w:pPr>
        <w:pStyle w:val="ProductList-Body"/>
        <w:ind w:left="360"/>
      </w:pPr>
    </w:p>
    <w:p w14:paraId="590C4256" w14:textId="77777777" w:rsidR="00D11AA9" w:rsidRPr="00735EAD" w:rsidRDefault="00C2473B" w:rsidP="00D11AA9">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m:t>
          </m:r>
        </m:oMath>
      </m:oMathPara>
    </w:p>
    <w:p w14:paraId="4659C099" w14:textId="77777777" w:rsidR="00D11AA9" w:rsidRPr="0007323F" w:rsidRDefault="00D11AA9" w:rsidP="00D11AA9">
      <w:pPr>
        <w:pStyle w:val="ProductList-Body"/>
        <w:tabs>
          <w:tab w:val="clear" w:pos="360"/>
        </w:tabs>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C3E81DF" w14:textId="77777777" w:rsidR="00D11AA9" w:rsidRPr="0007323F" w:rsidRDefault="00D11AA9" w:rsidP="00D11AA9">
      <w:pPr>
        <w:pStyle w:val="ProductList-Body"/>
        <w:ind w:left="360"/>
      </w:pPr>
    </w:p>
    <w:p w14:paraId="0509557B" w14:textId="77777777" w:rsidR="00D11AA9" w:rsidRPr="0007323F" w:rsidRDefault="00D11AA9" w:rsidP="00D11AA9">
      <w:pPr>
        <w:pStyle w:val="ProductList-Body"/>
      </w:pPr>
      <w:r>
        <w:rPr>
          <w:b/>
          <w:bCs/>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AA9" w:rsidRPr="00735EAD" w14:paraId="10DF1091" w14:textId="77777777" w:rsidTr="00E74F24">
        <w:trPr>
          <w:tblHeader/>
        </w:trPr>
        <w:tc>
          <w:tcPr>
            <w:tcW w:w="5400" w:type="dxa"/>
            <w:shd w:val="clear" w:color="auto" w:fill="0072C6"/>
          </w:tcPr>
          <w:p w14:paraId="522100C3" w14:textId="77777777" w:rsidR="00D11AA9" w:rsidRPr="001A0074" w:rsidRDefault="00D11AA9" w:rsidP="00E74F2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72711B4" w14:textId="77777777" w:rsidR="00D11AA9" w:rsidRPr="001A0074" w:rsidRDefault="00D11AA9" w:rsidP="00E74F24">
            <w:pPr>
              <w:pStyle w:val="ProductList-OfferingBody"/>
              <w:jc w:val="center"/>
              <w:rPr>
                <w:color w:val="FFFFFF" w:themeColor="background1"/>
              </w:rPr>
            </w:pPr>
            <w:r>
              <w:rPr>
                <w:color w:val="FFFFFF" w:themeColor="background1"/>
              </w:rPr>
              <w:t>Kredit služby</w:t>
            </w:r>
          </w:p>
        </w:tc>
      </w:tr>
      <w:tr w:rsidR="00D11AA9" w:rsidRPr="00735EAD" w14:paraId="2653A0F5" w14:textId="77777777" w:rsidTr="00E74F24">
        <w:tc>
          <w:tcPr>
            <w:tcW w:w="5400" w:type="dxa"/>
          </w:tcPr>
          <w:p w14:paraId="588B4CE9" w14:textId="77777777" w:rsidR="00D11AA9" w:rsidRPr="0076238C" w:rsidRDefault="00D11AA9" w:rsidP="00E74F24">
            <w:pPr>
              <w:pStyle w:val="ProductList-OfferingBody"/>
              <w:jc w:val="center"/>
            </w:pPr>
            <w:r>
              <w:t>&lt; 99,9 %</w:t>
            </w:r>
          </w:p>
        </w:tc>
        <w:tc>
          <w:tcPr>
            <w:tcW w:w="5400" w:type="dxa"/>
          </w:tcPr>
          <w:p w14:paraId="7312765C" w14:textId="77777777" w:rsidR="00D11AA9" w:rsidRPr="0076238C" w:rsidRDefault="00D11AA9" w:rsidP="00E74F24">
            <w:pPr>
              <w:pStyle w:val="ProductList-OfferingBody"/>
              <w:jc w:val="center"/>
            </w:pPr>
            <w:r>
              <w:t>25 %</w:t>
            </w:r>
          </w:p>
        </w:tc>
      </w:tr>
      <w:tr w:rsidR="00D11AA9" w:rsidRPr="00735EAD" w14:paraId="50A9739C" w14:textId="77777777" w:rsidTr="00E74F24">
        <w:tc>
          <w:tcPr>
            <w:tcW w:w="5400" w:type="dxa"/>
          </w:tcPr>
          <w:p w14:paraId="7152A274" w14:textId="77777777" w:rsidR="00D11AA9" w:rsidRPr="0076238C" w:rsidRDefault="00D11AA9" w:rsidP="00E74F24">
            <w:pPr>
              <w:pStyle w:val="ProductList-OfferingBody"/>
              <w:jc w:val="center"/>
            </w:pPr>
            <w:r>
              <w:t>&lt; 99 %</w:t>
            </w:r>
          </w:p>
        </w:tc>
        <w:tc>
          <w:tcPr>
            <w:tcW w:w="5400" w:type="dxa"/>
          </w:tcPr>
          <w:p w14:paraId="0A2F38FA" w14:textId="77777777" w:rsidR="00D11AA9" w:rsidRPr="0076238C" w:rsidRDefault="00D11AA9" w:rsidP="00E74F24">
            <w:pPr>
              <w:pStyle w:val="ProductList-OfferingBody"/>
              <w:jc w:val="center"/>
            </w:pPr>
            <w:r>
              <w:t>50 %</w:t>
            </w:r>
          </w:p>
        </w:tc>
      </w:tr>
      <w:tr w:rsidR="00D11AA9" w:rsidRPr="00735EAD" w14:paraId="457EBF58" w14:textId="77777777" w:rsidTr="00E74F24">
        <w:tc>
          <w:tcPr>
            <w:tcW w:w="5400" w:type="dxa"/>
          </w:tcPr>
          <w:p w14:paraId="0FC508A2" w14:textId="77777777" w:rsidR="00D11AA9" w:rsidRPr="0076238C" w:rsidRDefault="00D11AA9" w:rsidP="00EC7071">
            <w:pPr>
              <w:pStyle w:val="ProductList-OfferingBody"/>
              <w:keepNext/>
              <w:jc w:val="center"/>
            </w:pPr>
            <w:r>
              <w:lastRenderedPageBreak/>
              <w:t>&lt; 95 %</w:t>
            </w:r>
          </w:p>
        </w:tc>
        <w:tc>
          <w:tcPr>
            <w:tcW w:w="5400" w:type="dxa"/>
          </w:tcPr>
          <w:p w14:paraId="14E8E3FB" w14:textId="77777777" w:rsidR="00D11AA9" w:rsidRPr="0076238C" w:rsidRDefault="00D11AA9" w:rsidP="00EC7071">
            <w:pPr>
              <w:pStyle w:val="ProductList-OfferingBody"/>
              <w:keepNext/>
              <w:jc w:val="center"/>
            </w:pPr>
            <w:r>
              <w:t>100 %</w:t>
            </w:r>
          </w:p>
        </w:tc>
      </w:tr>
    </w:tbl>
    <w:p w14:paraId="2A7F5E6C" w14:textId="77777777" w:rsidR="00D11AA9" w:rsidRPr="00182C80" w:rsidRDefault="00C2473B" w:rsidP="00D11A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D11AA9" w:rsidRPr="00182C80">
          <w:rPr>
            <w:rStyle w:val="Hyperlink"/>
            <w:sz w:val="16"/>
            <w:szCs w:val="16"/>
          </w:rPr>
          <w:t>Obsah</w:t>
        </w:r>
      </w:hyperlink>
      <w:r w:rsidR="00D11AA9" w:rsidRPr="00182C80">
        <w:rPr>
          <w:sz w:val="16"/>
          <w:szCs w:val="16"/>
        </w:rPr>
        <w:t xml:space="preserve"> / </w:t>
      </w:r>
      <w:hyperlink w:anchor="Definitions" w:tooltip="Definice" w:history="1">
        <w:r w:rsidR="00D11AA9">
          <w:rPr>
            <w:rStyle w:val="Hyperlink"/>
            <w:sz w:val="16"/>
            <w:szCs w:val="16"/>
          </w:rPr>
          <w:t>Definice</w:t>
        </w:r>
      </w:hyperlink>
    </w:p>
    <w:p w14:paraId="0F8FB09B" w14:textId="6E361585" w:rsidR="000C13D4" w:rsidRPr="00FB368F" w:rsidRDefault="004F25AA" w:rsidP="00404BC4">
      <w:pPr>
        <w:pStyle w:val="ProductList-Offering2Heading"/>
      </w:pPr>
      <w:bookmarkStart w:id="75" w:name="_Toc54863508"/>
      <w:r>
        <w:t>Office Online</w:t>
      </w:r>
      <w:bookmarkEnd w:id="75"/>
    </w:p>
    <w:p w14:paraId="1676D4F2" w14:textId="1F827FCA" w:rsidR="000C13D4" w:rsidRPr="00FB368F" w:rsidRDefault="000C13D4" w:rsidP="00404BC4">
      <w:pPr>
        <w:pStyle w:val="ProductList-Body"/>
      </w:pPr>
      <w:r>
        <w:rPr>
          <w:b/>
          <w:color w:val="00188F"/>
        </w:rPr>
        <w:t>Doba výpadku</w:t>
      </w:r>
      <w:r w:rsidR="004D0F24" w:rsidRPr="00F51114">
        <w:t>:</w:t>
      </w:r>
      <w:r w:rsidR="00082AF6">
        <w:t xml:space="preserve"> </w:t>
      </w:r>
      <w:r>
        <w:rPr>
          <w:szCs w:val="18"/>
        </w:rPr>
        <w:t>Jakákoli doba, po kterou uživatelé nemohou používat webové aplikace k prohlížení a úpravám dokumentu sady Office uloženého na webu SharePoint Online, ke kterému mají odpovídající oprávnění</w:t>
      </w:r>
      <w:r>
        <w:t>.</w:t>
      </w:r>
    </w:p>
    <w:p w14:paraId="67D408F3" w14:textId="77777777" w:rsidR="000C13D4" w:rsidRPr="00FB368F" w:rsidRDefault="000C13D4" w:rsidP="00404BC4">
      <w:pPr>
        <w:pStyle w:val="ProductList-Body"/>
      </w:pPr>
    </w:p>
    <w:p w14:paraId="4C684597" w14:textId="34266969" w:rsidR="000C13D4" w:rsidRPr="00FB368F" w:rsidRDefault="000C13D4" w:rsidP="00404BC4">
      <w:pPr>
        <w:pStyle w:val="ProductList-Body"/>
      </w:pPr>
      <w:r>
        <w:rPr>
          <w:b/>
          <w:color w:val="00188F"/>
        </w:rPr>
        <w:t>Procentuální doba fungování v měsíci</w:t>
      </w:r>
      <w:r w:rsidR="00323EA2" w:rsidRPr="00F51114">
        <w:t>:</w:t>
      </w:r>
      <w:r w:rsidR="00082AF6">
        <w:t xml:space="preserve"> </w:t>
      </w:r>
      <w:r>
        <w:t>Procentuální doba fungování v měsíci je vypočtena pomocí následujícího vzorce</w:t>
      </w:r>
      <w:r w:rsidRPr="00F51114">
        <w:t>:</w:t>
      </w:r>
      <w:r>
        <w:t xml:space="preserve"> </w:t>
      </w:r>
    </w:p>
    <w:p w14:paraId="5742A099" w14:textId="77777777" w:rsidR="000C13D4" w:rsidRPr="00FB368F" w:rsidRDefault="000C13D4" w:rsidP="00404BC4">
      <w:pPr>
        <w:pStyle w:val="ProductList-Body"/>
      </w:pPr>
    </w:p>
    <w:p w14:paraId="3217F941" w14:textId="080CB92F" w:rsidR="000C13D4" w:rsidRPr="00735EAD" w:rsidRDefault="00C2473B"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CC20D20" w14:textId="77777777" w:rsidR="000C13D4" w:rsidRPr="00FB368F" w:rsidRDefault="000C13D4"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B7E6EA7" w14:textId="77777777" w:rsidR="000C13D4" w:rsidRPr="00FB368F" w:rsidRDefault="000C13D4" w:rsidP="00404BC4">
      <w:pPr>
        <w:pStyle w:val="ProductList-Body"/>
      </w:pPr>
    </w:p>
    <w:p w14:paraId="5C67B0F7" w14:textId="44AAFB1C" w:rsidR="000C13D4" w:rsidRPr="00FB368F" w:rsidRDefault="000C13D4" w:rsidP="00404BC4">
      <w:pPr>
        <w:pStyle w:val="ProductList-Body"/>
      </w:pPr>
      <w:r>
        <w:rPr>
          <w:b/>
          <w:color w:val="00188F"/>
        </w:rPr>
        <w:t>Kredit služby</w:t>
      </w:r>
      <w:r w:rsidR="006529D8"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3497068E" w14:textId="77777777" w:rsidTr="00690356">
        <w:trPr>
          <w:tblHeader/>
        </w:trPr>
        <w:tc>
          <w:tcPr>
            <w:tcW w:w="5400" w:type="dxa"/>
            <w:shd w:val="clear" w:color="auto" w:fill="0072C6"/>
          </w:tcPr>
          <w:p w14:paraId="10FCEBB2" w14:textId="77777777" w:rsidR="000C13D4" w:rsidRPr="001A0074" w:rsidRDefault="000C13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1EAB7B9" w14:textId="77777777" w:rsidR="000C13D4" w:rsidRPr="001A0074" w:rsidRDefault="000C13D4" w:rsidP="00404BC4">
            <w:pPr>
              <w:pStyle w:val="ProductList-OfferingBody"/>
              <w:jc w:val="center"/>
              <w:rPr>
                <w:color w:val="FFFFFF" w:themeColor="background1"/>
              </w:rPr>
            </w:pPr>
            <w:r>
              <w:rPr>
                <w:color w:val="FFFFFF" w:themeColor="background1"/>
              </w:rPr>
              <w:t>Kredit služby</w:t>
            </w:r>
          </w:p>
        </w:tc>
      </w:tr>
      <w:tr w:rsidR="000C13D4" w:rsidRPr="00735EAD" w14:paraId="3A2E8D8F" w14:textId="77777777" w:rsidTr="00690356">
        <w:tc>
          <w:tcPr>
            <w:tcW w:w="5400" w:type="dxa"/>
          </w:tcPr>
          <w:p w14:paraId="20E340F7" w14:textId="24EBE8E7" w:rsidR="000C13D4" w:rsidRPr="0076238C" w:rsidRDefault="000C13D4" w:rsidP="00404BC4">
            <w:pPr>
              <w:pStyle w:val="ProductList-OfferingBody"/>
              <w:jc w:val="center"/>
            </w:pPr>
            <w:r>
              <w:t>&lt; 99,9 %</w:t>
            </w:r>
          </w:p>
        </w:tc>
        <w:tc>
          <w:tcPr>
            <w:tcW w:w="5400" w:type="dxa"/>
          </w:tcPr>
          <w:p w14:paraId="4940133B" w14:textId="17DBC759" w:rsidR="000C13D4" w:rsidRPr="0076238C" w:rsidRDefault="000C13D4" w:rsidP="00404BC4">
            <w:pPr>
              <w:pStyle w:val="ProductList-OfferingBody"/>
              <w:jc w:val="center"/>
            </w:pPr>
            <w:r>
              <w:t>25</w:t>
            </w:r>
            <w:r w:rsidR="000F31AA">
              <w:t xml:space="preserve"> </w:t>
            </w:r>
            <w:r>
              <w:t>%</w:t>
            </w:r>
          </w:p>
        </w:tc>
      </w:tr>
      <w:tr w:rsidR="000C13D4" w:rsidRPr="00735EAD" w14:paraId="521E17F9" w14:textId="77777777" w:rsidTr="00690356">
        <w:tc>
          <w:tcPr>
            <w:tcW w:w="5400" w:type="dxa"/>
          </w:tcPr>
          <w:p w14:paraId="26F97999" w14:textId="0952B113" w:rsidR="000C13D4" w:rsidRPr="0076238C" w:rsidRDefault="000C13D4" w:rsidP="00404BC4">
            <w:pPr>
              <w:pStyle w:val="ProductList-OfferingBody"/>
              <w:jc w:val="center"/>
            </w:pPr>
            <w:r>
              <w:t>&lt; 99 %</w:t>
            </w:r>
          </w:p>
        </w:tc>
        <w:tc>
          <w:tcPr>
            <w:tcW w:w="5400" w:type="dxa"/>
          </w:tcPr>
          <w:p w14:paraId="4BBAA378" w14:textId="657B53C2" w:rsidR="000C13D4" w:rsidRPr="0076238C" w:rsidRDefault="000C13D4" w:rsidP="00404BC4">
            <w:pPr>
              <w:pStyle w:val="ProductList-OfferingBody"/>
              <w:jc w:val="center"/>
            </w:pPr>
            <w:r>
              <w:t>50</w:t>
            </w:r>
            <w:r w:rsidR="000F31AA">
              <w:t xml:space="preserve"> </w:t>
            </w:r>
            <w:r>
              <w:t>%</w:t>
            </w:r>
          </w:p>
        </w:tc>
      </w:tr>
      <w:tr w:rsidR="000C13D4" w:rsidRPr="00735EAD" w14:paraId="59DF70FE" w14:textId="77777777" w:rsidTr="00690356">
        <w:tc>
          <w:tcPr>
            <w:tcW w:w="5400" w:type="dxa"/>
          </w:tcPr>
          <w:p w14:paraId="678A7C14" w14:textId="77777777" w:rsidR="000C13D4" w:rsidRPr="0076238C" w:rsidRDefault="000C13D4" w:rsidP="00404BC4">
            <w:pPr>
              <w:pStyle w:val="ProductList-OfferingBody"/>
              <w:jc w:val="center"/>
            </w:pPr>
            <w:r>
              <w:t>&lt; 95 %</w:t>
            </w:r>
          </w:p>
        </w:tc>
        <w:tc>
          <w:tcPr>
            <w:tcW w:w="5400" w:type="dxa"/>
          </w:tcPr>
          <w:p w14:paraId="46C6F630" w14:textId="47491CAE" w:rsidR="000C13D4" w:rsidRPr="0076238C" w:rsidRDefault="000C13D4" w:rsidP="00404BC4">
            <w:pPr>
              <w:pStyle w:val="ProductList-OfferingBody"/>
              <w:jc w:val="center"/>
            </w:pPr>
            <w:r>
              <w:t>100</w:t>
            </w:r>
            <w:r w:rsidR="000F31AA">
              <w:t xml:space="preserve"> </w:t>
            </w:r>
            <w:r>
              <w:t>%</w:t>
            </w:r>
          </w:p>
        </w:tc>
      </w:tr>
    </w:tbl>
    <w:p w14:paraId="2EC50504" w14:textId="77777777" w:rsidR="00727B7D" w:rsidRPr="00182C80" w:rsidRDefault="00C2473B"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D4E9369" w14:textId="591EABAD" w:rsidR="000C13D4" w:rsidRPr="00FB368F" w:rsidRDefault="000C13D4" w:rsidP="00404BC4">
      <w:pPr>
        <w:pStyle w:val="ProductList-Offering2Heading"/>
      </w:pPr>
      <w:bookmarkStart w:id="76" w:name="_Toc54863509"/>
      <w:r>
        <w:t>Office 365 Video</w:t>
      </w:r>
      <w:bookmarkEnd w:id="76"/>
    </w:p>
    <w:p w14:paraId="3A79F112" w14:textId="70AB0DF5" w:rsidR="000C13D4" w:rsidRPr="00FB368F" w:rsidRDefault="000C13D4" w:rsidP="00404BC4">
      <w:pPr>
        <w:pStyle w:val="ProductList-Body"/>
      </w:pPr>
      <w:r>
        <w:rPr>
          <w:b/>
          <w:color w:val="00188F"/>
        </w:rPr>
        <w:t>Doba výpadku</w:t>
      </w:r>
      <w:r w:rsidR="00EA7929" w:rsidRPr="00F51114">
        <w:t>:</w:t>
      </w:r>
      <w:r w:rsidR="00082AF6">
        <w:t xml:space="preserve"> </w:t>
      </w:r>
      <w:r>
        <w:rPr>
          <w:szCs w:val="18"/>
        </w:rPr>
        <w:t>Jakákoli doba, po kterou uživatelé nemohou nahrávat, prohlížet ani upravovat videa na portálu videí, když mají odpovídající oprávnění a platný obsah.</w:t>
      </w:r>
    </w:p>
    <w:p w14:paraId="732215C7" w14:textId="77777777" w:rsidR="000C13D4" w:rsidRPr="00FB368F" w:rsidRDefault="000C13D4" w:rsidP="00404BC4">
      <w:pPr>
        <w:pStyle w:val="ProductList-Body"/>
      </w:pPr>
    </w:p>
    <w:p w14:paraId="7DAA761D" w14:textId="18F041E5" w:rsidR="000C13D4" w:rsidRPr="00FB368F" w:rsidRDefault="000C13D4" w:rsidP="00404BC4">
      <w:pPr>
        <w:pStyle w:val="ProductList-Body"/>
      </w:pPr>
      <w:r>
        <w:rPr>
          <w:b/>
          <w:color w:val="00188F"/>
        </w:rPr>
        <w:t>Procentuální doba fungování v měsíci</w:t>
      </w:r>
      <w:r w:rsidR="0034081B" w:rsidRPr="00F51114">
        <w:t>:</w:t>
      </w:r>
      <w:r w:rsidR="00082AF6">
        <w:t xml:space="preserve"> </w:t>
      </w:r>
      <w:r>
        <w:t>Procentuální doba fungování v měsíci je vypočtena pomocí následujícího vzorce</w:t>
      </w:r>
      <w:r w:rsidRPr="00F51114">
        <w:t>:</w:t>
      </w:r>
      <w:r>
        <w:t xml:space="preserve"> </w:t>
      </w:r>
    </w:p>
    <w:p w14:paraId="0F823C6F" w14:textId="77777777" w:rsidR="000C13D4" w:rsidRPr="00FB368F" w:rsidRDefault="000C13D4" w:rsidP="00404BC4">
      <w:pPr>
        <w:pStyle w:val="ProductList-Body"/>
      </w:pPr>
    </w:p>
    <w:p w14:paraId="12553895" w14:textId="5FEF3763" w:rsidR="000C13D4" w:rsidRPr="00735EAD" w:rsidRDefault="00C2473B"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A685FD4" w14:textId="77777777" w:rsidR="000C13D4" w:rsidRPr="00FB368F" w:rsidRDefault="000C13D4"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1312E98" w14:textId="77777777" w:rsidR="000C13D4" w:rsidRPr="00FB368F" w:rsidRDefault="000C13D4" w:rsidP="00404BC4">
      <w:pPr>
        <w:pStyle w:val="ProductList-Body"/>
      </w:pPr>
    </w:p>
    <w:p w14:paraId="16D54A3F" w14:textId="619E4DB3" w:rsidR="000C13D4" w:rsidRPr="00FB368F" w:rsidRDefault="000C13D4" w:rsidP="00404BC4">
      <w:pPr>
        <w:pStyle w:val="ProductList-Body"/>
      </w:pPr>
      <w:r>
        <w:rPr>
          <w:b/>
          <w:color w:val="00188F"/>
        </w:rPr>
        <w:t>Závazek úrovně služeb</w:t>
      </w:r>
      <w:r w:rsidR="00E84135"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35BF1439" w14:textId="77777777" w:rsidTr="00690356">
        <w:trPr>
          <w:tblHeader/>
        </w:trPr>
        <w:tc>
          <w:tcPr>
            <w:tcW w:w="5400" w:type="dxa"/>
            <w:shd w:val="clear" w:color="auto" w:fill="0072C6"/>
          </w:tcPr>
          <w:p w14:paraId="0F8E223D" w14:textId="77777777" w:rsidR="000C13D4" w:rsidRPr="001A0074" w:rsidRDefault="000C13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C43F59" w14:textId="77777777" w:rsidR="000C13D4" w:rsidRPr="001A0074" w:rsidRDefault="000C13D4" w:rsidP="00404BC4">
            <w:pPr>
              <w:pStyle w:val="ProductList-OfferingBody"/>
              <w:jc w:val="center"/>
              <w:rPr>
                <w:color w:val="FFFFFF" w:themeColor="background1"/>
              </w:rPr>
            </w:pPr>
            <w:r>
              <w:rPr>
                <w:color w:val="FFFFFF" w:themeColor="background1"/>
              </w:rPr>
              <w:t>Kredit služby</w:t>
            </w:r>
          </w:p>
        </w:tc>
      </w:tr>
      <w:tr w:rsidR="000C13D4" w:rsidRPr="00735EAD" w14:paraId="35535E60" w14:textId="77777777" w:rsidTr="00690356">
        <w:tc>
          <w:tcPr>
            <w:tcW w:w="5400" w:type="dxa"/>
          </w:tcPr>
          <w:p w14:paraId="7E778ED8" w14:textId="31E565B6" w:rsidR="000C13D4" w:rsidRPr="0076238C" w:rsidRDefault="000C13D4" w:rsidP="00404BC4">
            <w:pPr>
              <w:pStyle w:val="ProductList-OfferingBody"/>
              <w:jc w:val="center"/>
            </w:pPr>
            <w:r>
              <w:t>&lt; 99,9 %</w:t>
            </w:r>
          </w:p>
        </w:tc>
        <w:tc>
          <w:tcPr>
            <w:tcW w:w="5400" w:type="dxa"/>
          </w:tcPr>
          <w:p w14:paraId="4BAFE0E4" w14:textId="5ADE2BEE" w:rsidR="000C13D4" w:rsidRPr="0076238C" w:rsidRDefault="000C13D4" w:rsidP="00404BC4">
            <w:pPr>
              <w:pStyle w:val="ProductList-OfferingBody"/>
              <w:jc w:val="center"/>
            </w:pPr>
            <w:r>
              <w:t>25</w:t>
            </w:r>
            <w:r w:rsidR="000F31AA">
              <w:t xml:space="preserve"> </w:t>
            </w:r>
            <w:r>
              <w:t>%</w:t>
            </w:r>
          </w:p>
        </w:tc>
      </w:tr>
      <w:tr w:rsidR="000C13D4" w:rsidRPr="00735EAD" w14:paraId="6F5A79E8" w14:textId="77777777" w:rsidTr="00690356">
        <w:tc>
          <w:tcPr>
            <w:tcW w:w="5400" w:type="dxa"/>
          </w:tcPr>
          <w:p w14:paraId="5A5850A8" w14:textId="487BB396" w:rsidR="000C13D4" w:rsidRPr="0076238C" w:rsidRDefault="000C13D4" w:rsidP="00404BC4">
            <w:pPr>
              <w:pStyle w:val="ProductList-OfferingBody"/>
              <w:jc w:val="center"/>
            </w:pPr>
            <w:r>
              <w:t>&lt; 99 %</w:t>
            </w:r>
          </w:p>
        </w:tc>
        <w:tc>
          <w:tcPr>
            <w:tcW w:w="5400" w:type="dxa"/>
          </w:tcPr>
          <w:p w14:paraId="091B1753" w14:textId="184838CF" w:rsidR="000C13D4" w:rsidRPr="0076238C" w:rsidRDefault="000C13D4" w:rsidP="00404BC4">
            <w:pPr>
              <w:pStyle w:val="ProductList-OfferingBody"/>
              <w:jc w:val="center"/>
            </w:pPr>
            <w:r>
              <w:t>50</w:t>
            </w:r>
            <w:r w:rsidR="000F31AA">
              <w:t xml:space="preserve"> </w:t>
            </w:r>
            <w:r>
              <w:t>%</w:t>
            </w:r>
          </w:p>
        </w:tc>
      </w:tr>
      <w:tr w:rsidR="000C13D4" w:rsidRPr="00735EAD" w14:paraId="50CD9FEA" w14:textId="77777777" w:rsidTr="00690356">
        <w:tc>
          <w:tcPr>
            <w:tcW w:w="5400" w:type="dxa"/>
          </w:tcPr>
          <w:p w14:paraId="7D03A04E" w14:textId="77777777" w:rsidR="000C13D4" w:rsidRPr="0076238C" w:rsidRDefault="000C13D4" w:rsidP="00404BC4">
            <w:pPr>
              <w:pStyle w:val="ProductList-OfferingBody"/>
              <w:jc w:val="center"/>
            </w:pPr>
            <w:r>
              <w:t>&lt; 95 %</w:t>
            </w:r>
          </w:p>
        </w:tc>
        <w:tc>
          <w:tcPr>
            <w:tcW w:w="5400" w:type="dxa"/>
          </w:tcPr>
          <w:p w14:paraId="0F29C740" w14:textId="25B80D88" w:rsidR="000C13D4" w:rsidRPr="0076238C" w:rsidRDefault="000C13D4" w:rsidP="00404BC4">
            <w:pPr>
              <w:pStyle w:val="ProductList-OfferingBody"/>
              <w:jc w:val="center"/>
            </w:pPr>
            <w:r>
              <w:t>100</w:t>
            </w:r>
            <w:r w:rsidR="000F31AA">
              <w:t xml:space="preserve"> </w:t>
            </w:r>
            <w:r>
              <w:t>%</w:t>
            </w:r>
          </w:p>
        </w:tc>
      </w:tr>
    </w:tbl>
    <w:p w14:paraId="575E3C80" w14:textId="77777777" w:rsidR="00727B7D" w:rsidRPr="00182C80" w:rsidRDefault="00C2473B"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FA062E2" w14:textId="2C218826" w:rsidR="000C13D4" w:rsidRPr="00FB368F" w:rsidRDefault="000C13D4" w:rsidP="00404BC4">
      <w:pPr>
        <w:pStyle w:val="ProductList-Offering2Heading"/>
      </w:pPr>
      <w:bookmarkStart w:id="77" w:name="_Toc54863510"/>
      <w:r>
        <w:t>OneDrive pro firmy</w:t>
      </w:r>
      <w:bookmarkEnd w:id="77"/>
    </w:p>
    <w:p w14:paraId="46FE7562" w14:textId="28C8138A" w:rsidR="000C13D4" w:rsidRPr="00FB368F" w:rsidRDefault="000C13D4" w:rsidP="00404BC4">
      <w:pPr>
        <w:pStyle w:val="ProductList-Body"/>
      </w:pPr>
      <w:r>
        <w:rPr>
          <w:b/>
          <w:color w:val="00188F"/>
        </w:rPr>
        <w:t>Doba výpadku</w:t>
      </w:r>
      <w:r w:rsidR="00C27C91" w:rsidRPr="00F51114">
        <w:t>:</w:t>
      </w:r>
      <w:r w:rsidR="00082AF6">
        <w:t xml:space="preserve"> </w:t>
      </w:r>
      <w:r>
        <w:rPr>
          <w:szCs w:val="18"/>
        </w:rPr>
        <w:t>Jakákoli doba, po kterou uživatelé nemohou prohlížet nebo upravovat soubory uložené v jejich osobním úložišti OneDrive pro firmy.</w:t>
      </w:r>
    </w:p>
    <w:p w14:paraId="2AE9FF0E" w14:textId="77777777" w:rsidR="000C13D4" w:rsidRPr="00FB368F" w:rsidRDefault="000C13D4" w:rsidP="00404BC4">
      <w:pPr>
        <w:pStyle w:val="ProductList-Body"/>
      </w:pPr>
    </w:p>
    <w:p w14:paraId="6DEA7661" w14:textId="54C30865" w:rsidR="000C13D4" w:rsidRPr="00FB368F" w:rsidRDefault="000C13D4" w:rsidP="00404BC4">
      <w:pPr>
        <w:pStyle w:val="ProductList-Body"/>
      </w:pPr>
      <w:r>
        <w:rPr>
          <w:b/>
          <w:color w:val="00188F"/>
        </w:rPr>
        <w:t>Procentuální doba fungování v měsíci</w:t>
      </w:r>
      <w:r w:rsidR="00DB1317" w:rsidRPr="00F51114">
        <w:t>:</w:t>
      </w:r>
      <w:r w:rsidR="00082AF6">
        <w:t xml:space="preserve"> </w:t>
      </w:r>
      <w:r>
        <w:t>Procentuální doba fungování v měsíci je vypočtena pomocí následujícího vzorce</w:t>
      </w:r>
      <w:r w:rsidRPr="00F51114">
        <w:t>:</w:t>
      </w:r>
      <w:r>
        <w:t xml:space="preserve"> </w:t>
      </w:r>
    </w:p>
    <w:p w14:paraId="56CC4D37" w14:textId="77777777" w:rsidR="000C13D4" w:rsidRPr="00FB368F" w:rsidRDefault="000C13D4" w:rsidP="00404BC4">
      <w:pPr>
        <w:pStyle w:val="ProductList-Body"/>
      </w:pPr>
    </w:p>
    <w:p w14:paraId="76BB190F" w14:textId="2B562897" w:rsidR="000C13D4" w:rsidRPr="00735EAD" w:rsidRDefault="00C2473B"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2BD4BBD" w14:textId="77777777" w:rsidR="000C13D4" w:rsidRPr="00FB368F" w:rsidRDefault="000C13D4"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30F4BBB" w14:textId="77777777" w:rsidR="000C13D4" w:rsidRPr="00FB368F" w:rsidRDefault="000C13D4" w:rsidP="00404BC4">
      <w:pPr>
        <w:pStyle w:val="ProductList-Body"/>
      </w:pPr>
    </w:p>
    <w:p w14:paraId="6CD91602" w14:textId="3CE8E02E" w:rsidR="000C13D4" w:rsidRPr="00FB368F" w:rsidRDefault="000C13D4" w:rsidP="00404BC4">
      <w:pPr>
        <w:pStyle w:val="ProductList-Body"/>
      </w:pPr>
      <w:r>
        <w:rPr>
          <w:b/>
          <w:color w:val="00188F"/>
        </w:rPr>
        <w:lastRenderedPageBreak/>
        <w:t>Kredit služby</w:t>
      </w:r>
      <w:r w:rsidR="00475D0B"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7837DA2D" w14:textId="77777777" w:rsidTr="00690356">
        <w:trPr>
          <w:tblHeader/>
        </w:trPr>
        <w:tc>
          <w:tcPr>
            <w:tcW w:w="5400" w:type="dxa"/>
            <w:shd w:val="clear" w:color="auto" w:fill="0072C6"/>
          </w:tcPr>
          <w:p w14:paraId="5F2E29BC" w14:textId="77777777" w:rsidR="000C13D4" w:rsidRPr="001A0074" w:rsidRDefault="000C13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03F76E" w14:textId="77777777" w:rsidR="000C13D4" w:rsidRPr="001A0074" w:rsidRDefault="000C13D4" w:rsidP="00404BC4">
            <w:pPr>
              <w:pStyle w:val="ProductList-OfferingBody"/>
              <w:jc w:val="center"/>
              <w:rPr>
                <w:color w:val="FFFFFF" w:themeColor="background1"/>
              </w:rPr>
            </w:pPr>
            <w:r>
              <w:rPr>
                <w:color w:val="FFFFFF" w:themeColor="background1"/>
              </w:rPr>
              <w:t>Kredit služby</w:t>
            </w:r>
          </w:p>
        </w:tc>
      </w:tr>
      <w:tr w:rsidR="000C13D4" w:rsidRPr="00735EAD" w14:paraId="0D0F33A9" w14:textId="77777777" w:rsidTr="00690356">
        <w:tc>
          <w:tcPr>
            <w:tcW w:w="5400" w:type="dxa"/>
          </w:tcPr>
          <w:p w14:paraId="11B9D86D" w14:textId="4CA54B5F" w:rsidR="000C13D4" w:rsidRPr="0076238C" w:rsidRDefault="000C13D4" w:rsidP="00404BC4">
            <w:pPr>
              <w:pStyle w:val="ProductList-OfferingBody"/>
              <w:jc w:val="center"/>
            </w:pPr>
            <w:r>
              <w:t>&lt; 99,9 %</w:t>
            </w:r>
          </w:p>
        </w:tc>
        <w:tc>
          <w:tcPr>
            <w:tcW w:w="5400" w:type="dxa"/>
          </w:tcPr>
          <w:p w14:paraId="21B08C9D" w14:textId="20EBD3F4" w:rsidR="000C13D4" w:rsidRPr="0076238C" w:rsidRDefault="000C13D4" w:rsidP="00404BC4">
            <w:pPr>
              <w:pStyle w:val="ProductList-OfferingBody"/>
              <w:jc w:val="center"/>
            </w:pPr>
            <w:r>
              <w:t>25</w:t>
            </w:r>
            <w:r w:rsidR="000F31AA">
              <w:t xml:space="preserve"> </w:t>
            </w:r>
            <w:r>
              <w:t>%</w:t>
            </w:r>
          </w:p>
        </w:tc>
      </w:tr>
      <w:tr w:rsidR="000C13D4" w:rsidRPr="00735EAD" w14:paraId="15FDE30A" w14:textId="77777777" w:rsidTr="00690356">
        <w:tc>
          <w:tcPr>
            <w:tcW w:w="5400" w:type="dxa"/>
          </w:tcPr>
          <w:p w14:paraId="1B3D9EF5" w14:textId="7C495918" w:rsidR="000C13D4" w:rsidRPr="0076238C" w:rsidRDefault="000C13D4" w:rsidP="00404BC4">
            <w:pPr>
              <w:pStyle w:val="ProductList-OfferingBody"/>
              <w:jc w:val="center"/>
            </w:pPr>
            <w:r>
              <w:t>&lt; 99 %</w:t>
            </w:r>
          </w:p>
        </w:tc>
        <w:tc>
          <w:tcPr>
            <w:tcW w:w="5400" w:type="dxa"/>
          </w:tcPr>
          <w:p w14:paraId="2607D833" w14:textId="122EFE4D" w:rsidR="000C13D4" w:rsidRPr="0076238C" w:rsidRDefault="000C13D4" w:rsidP="00404BC4">
            <w:pPr>
              <w:pStyle w:val="ProductList-OfferingBody"/>
              <w:jc w:val="center"/>
            </w:pPr>
            <w:r>
              <w:t>50</w:t>
            </w:r>
            <w:r w:rsidR="000F31AA">
              <w:t xml:space="preserve"> </w:t>
            </w:r>
            <w:r>
              <w:t>%</w:t>
            </w:r>
          </w:p>
        </w:tc>
      </w:tr>
      <w:tr w:rsidR="000C13D4" w:rsidRPr="00735EAD" w14:paraId="512DA71F" w14:textId="77777777" w:rsidTr="00690356">
        <w:tc>
          <w:tcPr>
            <w:tcW w:w="5400" w:type="dxa"/>
          </w:tcPr>
          <w:p w14:paraId="47FBA730" w14:textId="77777777" w:rsidR="000C13D4" w:rsidRPr="0076238C" w:rsidRDefault="000C13D4" w:rsidP="00404BC4">
            <w:pPr>
              <w:pStyle w:val="ProductList-OfferingBody"/>
              <w:jc w:val="center"/>
            </w:pPr>
            <w:r>
              <w:t>&lt; 95 %</w:t>
            </w:r>
          </w:p>
        </w:tc>
        <w:tc>
          <w:tcPr>
            <w:tcW w:w="5400" w:type="dxa"/>
          </w:tcPr>
          <w:p w14:paraId="1C49AAE4" w14:textId="2FDE8E77" w:rsidR="000C13D4" w:rsidRPr="0076238C" w:rsidRDefault="000C13D4" w:rsidP="00404BC4">
            <w:pPr>
              <w:pStyle w:val="ProductList-OfferingBody"/>
              <w:jc w:val="center"/>
            </w:pPr>
            <w:r>
              <w:t>100</w:t>
            </w:r>
            <w:r w:rsidR="000F31AA">
              <w:t xml:space="preserve"> </w:t>
            </w:r>
            <w:r>
              <w:t>%</w:t>
            </w:r>
          </w:p>
        </w:tc>
      </w:tr>
    </w:tbl>
    <w:p w14:paraId="5543D05E" w14:textId="77777777" w:rsidR="00727B7D" w:rsidRPr="00182C80" w:rsidRDefault="00C2473B"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5750250" w14:textId="5F47B983" w:rsidR="00C86427" w:rsidRPr="00FB368F" w:rsidRDefault="00C86427" w:rsidP="00404BC4">
      <w:pPr>
        <w:pStyle w:val="ProductList-Offering2Heading"/>
      </w:pPr>
      <w:bookmarkStart w:id="78" w:name="_Toc54863511"/>
      <w:r>
        <w:t>Project</w:t>
      </w:r>
      <w:bookmarkEnd w:id="78"/>
    </w:p>
    <w:p w14:paraId="14E68B6F" w14:textId="4D2449D8" w:rsidR="00C86427" w:rsidRPr="00FB368F" w:rsidRDefault="00C86427" w:rsidP="00404BC4">
      <w:pPr>
        <w:pStyle w:val="ProductList-Body"/>
      </w:pPr>
      <w:r>
        <w:rPr>
          <w:b/>
          <w:color w:val="00188F"/>
        </w:rPr>
        <w:t>Doba výpadku</w:t>
      </w:r>
      <w:r w:rsidR="00E138DA" w:rsidRPr="00F51114">
        <w:t>:</w:t>
      </w:r>
      <w:r w:rsidR="00082AF6">
        <w:t xml:space="preserve"> </w:t>
      </w:r>
      <w:r>
        <w:rPr>
          <w:szCs w:val="18"/>
        </w:rPr>
        <w:t>Jakákoli doba, po kterou uživatelé nemohou číst ani zapisovat jakoukoli část kolekce webu SharePoint Online s aplikací Project Web App, k níž mají odpovídající oprávnění.</w:t>
      </w:r>
    </w:p>
    <w:p w14:paraId="6B7FE907" w14:textId="77777777" w:rsidR="00C86427" w:rsidRPr="00FB368F" w:rsidRDefault="00C86427" w:rsidP="00404BC4">
      <w:pPr>
        <w:pStyle w:val="ProductList-Body"/>
      </w:pPr>
    </w:p>
    <w:p w14:paraId="251BAB3A" w14:textId="5EDA251A" w:rsidR="00C86427" w:rsidRPr="00FB368F" w:rsidRDefault="00C86427" w:rsidP="00404BC4">
      <w:pPr>
        <w:pStyle w:val="ProductList-Body"/>
      </w:pPr>
      <w:r>
        <w:rPr>
          <w:b/>
          <w:color w:val="00188F"/>
        </w:rPr>
        <w:t>Procentuální doba fungování v měsíci</w:t>
      </w:r>
      <w:r w:rsidR="00723032" w:rsidRPr="00F51114">
        <w:t>:</w:t>
      </w:r>
      <w:r w:rsidR="00082AF6">
        <w:t xml:space="preserve"> </w:t>
      </w:r>
      <w:r>
        <w:t>Procentuální doba fungování v měsíci je vypočtena pomocí následujícího vzorce</w:t>
      </w:r>
      <w:r w:rsidRPr="00F51114">
        <w:t>:</w:t>
      </w:r>
      <w:r>
        <w:t xml:space="preserve"> </w:t>
      </w:r>
    </w:p>
    <w:p w14:paraId="3184A950" w14:textId="77777777" w:rsidR="00C86427" w:rsidRPr="00FB368F" w:rsidRDefault="00C86427" w:rsidP="00404BC4">
      <w:pPr>
        <w:pStyle w:val="ProductList-Body"/>
      </w:pPr>
    </w:p>
    <w:p w14:paraId="4960225A" w14:textId="75FD3EF6" w:rsidR="00C86427" w:rsidRPr="00735EAD" w:rsidRDefault="00C2473B"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812AAB2" w14:textId="77777777" w:rsidR="00C86427" w:rsidRPr="00FB368F" w:rsidRDefault="00C86427"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F2B1387" w14:textId="77777777" w:rsidR="00C86427" w:rsidRPr="00FB368F" w:rsidRDefault="00C86427" w:rsidP="00404BC4">
      <w:pPr>
        <w:pStyle w:val="ProductList-Body"/>
      </w:pPr>
    </w:p>
    <w:p w14:paraId="429909F8" w14:textId="558E751C" w:rsidR="00C86427" w:rsidRPr="00FB368F" w:rsidRDefault="00C86427" w:rsidP="00404BC4">
      <w:pPr>
        <w:pStyle w:val="ProductList-Body"/>
      </w:pPr>
      <w:r>
        <w:rPr>
          <w:b/>
          <w:color w:val="00188F"/>
        </w:rPr>
        <w:t>Kredit služby</w:t>
      </w:r>
      <w:r w:rsidR="00BC4CC5"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47439D22" w14:textId="77777777" w:rsidTr="00690356">
        <w:trPr>
          <w:tblHeader/>
        </w:trPr>
        <w:tc>
          <w:tcPr>
            <w:tcW w:w="5400" w:type="dxa"/>
            <w:shd w:val="clear" w:color="auto" w:fill="0072C6"/>
          </w:tcPr>
          <w:p w14:paraId="04204677" w14:textId="77777777" w:rsidR="00C86427" w:rsidRPr="001A0074" w:rsidRDefault="00C8642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3BEEC3" w14:textId="77777777" w:rsidR="00C86427" w:rsidRPr="001A0074" w:rsidRDefault="00C86427" w:rsidP="00404BC4">
            <w:pPr>
              <w:pStyle w:val="ProductList-OfferingBody"/>
              <w:jc w:val="center"/>
              <w:rPr>
                <w:color w:val="FFFFFF" w:themeColor="background1"/>
              </w:rPr>
            </w:pPr>
            <w:r>
              <w:rPr>
                <w:color w:val="FFFFFF" w:themeColor="background1"/>
              </w:rPr>
              <w:t>Kredit služby</w:t>
            </w:r>
          </w:p>
        </w:tc>
      </w:tr>
      <w:tr w:rsidR="00C86427" w:rsidRPr="00735EAD" w14:paraId="51125E5A" w14:textId="77777777" w:rsidTr="00690356">
        <w:tc>
          <w:tcPr>
            <w:tcW w:w="5400" w:type="dxa"/>
          </w:tcPr>
          <w:p w14:paraId="07F00995" w14:textId="576DCEAF" w:rsidR="00C86427" w:rsidRPr="0076238C" w:rsidRDefault="00C86427" w:rsidP="00404BC4">
            <w:pPr>
              <w:pStyle w:val="ProductList-OfferingBody"/>
              <w:jc w:val="center"/>
            </w:pPr>
            <w:r>
              <w:t>&lt; 99,9 %</w:t>
            </w:r>
          </w:p>
        </w:tc>
        <w:tc>
          <w:tcPr>
            <w:tcW w:w="5400" w:type="dxa"/>
          </w:tcPr>
          <w:p w14:paraId="1EAC3FA5" w14:textId="080C3171" w:rsidR="00C86427" w:rsidRPr="0076238C" w:rsidRDefault="00C86427" w:rsidP="00404BC4">
            <w:pPr>
              <w:pStyle w:val="ProductList-OfferingBody"/>
              <w:jc w:val="center"/>
            </w:pPr>
            <w:r>
              <w:t>25</w:t>
            </w:r>
            <w:r w:rsidR="000F31AA">
              <w:t xml:space="preserve"> </w:t>
            </w:r>
            <w:r>
              <w:t>%</w:t>
            </w:r>
          </w:p>
        </w:tc>
      </w:tr>
      <w:tr w:rsidR="00C86427" w:rsidRPr="00735EAD" w14:paraId="6BFFAB67" w14:textId="77777777" w:rsidTr="00690356">
        <w:tc>
          <w:tcPr>
            <w:tcW w:w="5400" w:type="dxa"/>
          </w:tcPr>
          <w:p w14:paraId="48BA927D" w14:textId="2A9F073D" w:rsidR="00C86427" w:rsidRPr="0076238C" w:rsidRDefault="00C86427" w:rsidP="00404BC4">
            <w:pPr>
              <w:pStyle w:val="ProductList-OfferingBody"/>
              <w:jc w:val="center"/>
            </w:pPr>
            <w:r>
              <w:t>&lt; 99 %</w:t>
            </w:r>
          </w:p>
        </w:tc>
        <w:tc>
          <w:tcPr>
            <w:tcW w:w="5400" w:type="dxa"/>
          </w:tcPr>
          <w:p w14:paraId="38929F8D" w14:textId="56D17718" w:rsidR="00C86427" w:rsidRPr="0076238C" w:rsidRDefault="00C86427" w:rsidP="00404BC4">
            <w:pPr>
              <w:pStyle w:val="ProductList-OfferingBody"/>
              <w:jc w:val="center"/>
            </w:pPr>
            <w:r>
              <w:t>50</w:t>
            </w:r>
            <w:r w:rsidR="000F31AA">
              <w:t xml:space="preserve"> </w:t>
            </w:r>
            <w:r>
              <w:t>%</w:t>
            </w:r>
          </w:p>
        </w:tc>
      </w:tr>
      <w:tr w:rsidR="00C86427" w:rsidRPr="00735EAD" w14:paraId="70A14F4B" w14:textId="77777777" w:rsidTr="00690356">
        <w:tc>
          <w:tcPr>
            <w:tcW w:w="5400" w:type="dxa"/>
          </w:tcPr>
          <w:p w14:paraId="4A5F7DB0" w14:textId="77777777" w:rsidR="00C86427" w:rsidRPr="0076238C" w:rsidRDefault="00C86427" w:rsidP="00404BC4">
            <w:pPr>
              <w:pStyle w:val="ProductList-OfferingBody"/>
              <w:jc w:val="center"/>
            </w:pPr>
            <w:r>
              <w:t>&lt; 95 %</w:t>
            </w:r>
          </w:p>
        </w:tc>
        <w:tc>
          <w:tcPr>
            <w:tcW w:w="5400" w:type="dxa"/>
          </w:tcPr>
          <w:p w14:paraId="4C6598BC" w14:textId="3CD2B2A7" w:rsidR="00C86427" w:rsidRPr="0076238C" w:rsidRDefault="00C86427" w:rsidP="00404BC4">
            <w:pPr>
              <w:pStyle w:val="ProductList-OfferingBody"/>
              <w:jc w:val="center"/>
            </w:pPr>
            <w:r>
              <w:t>100</w:t>
            </w:r>
            <w:r w:rsidR="000F31AA">
              <w:t xml:space="preserve"> </w:t>
            </w:r>
            <w:r>
              <w:t>%</w:t>
            </w:r>
          </w:p>
        </w:tc>
      </w:tr>
    </w:tbl>
    <w:p w14:paraId="259D8622" w14:textId="77777777" w:rsidR="00727B7D" w:rsidRPr="00182C80" w:rsidRDefault="00C2473B"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051EC5D" w14:textId="20237168" w:rsidR="00C86427" w:rsidRPr="00FB368F" w:rsidRDefault="00C86427" w:rsidP="00404BC4">
      <w:pPr>
        <w:pStyle w:val="ProductList-Offering2Heading"/>
      </w:pPr>
      <w:bookmarkStart w:id="79" w:name="_Toc54863512"/>
      <w:r>
        <w:t>SharePoint Online</w:t>
      </w:r>
      <w:bookmarkEnd w:id="79"/>
    </w:p>
    <w:p w14:paraId="41E58B9E" w14:textId="57C6CCB7" w:rsidR="00C86427" w:rsidRPr="00FB368F" w:rsidRDefault="00C86427" w:rsidP="00404BC4">
      <w:pPr>
        <w:pStyle w:val="ProductList-Body"/>
      </w:pPr>
      <w:r>
        <w:rPr>
          <w:b/>
          <w:color w:val="00188F"/>
        </w:rPr>
        <w:t>Doba výpadku</w:t>
      </w:r>
      <w:r w:rsidR="000D5676" w:rsidRPr="00F51114">
        <w:t>:</w:t>
      </w:r>
      <w:r w:rsidR="00082AF6">
        <w:t xml:space="preserve"> </w:t>
      </w:r>
      <w:r>
        <w:rPr>
          <w:szCs w:val="18"/>
        </w:rPr>
        <w:t>Jakákoli doba, po kterou uživatelé nemohou číst ani zapisovat jakoukoli část kolekce webu SharePoint Online, k níž mají odpovídající oprávnění.</w:t>
      </w:r>
    </w:p>
    <w:p w14:paraId="1E2A1274" w14:textId="77777777" w:rsidR="00C86427" w:rsidRPr="00FB368F" w:rsidRDefault="00C86427" w:rsidP="00404BC4">
      <w:pPr>
        <w:pStyle w:val="ProductList-Body"/>
      </w:pPr>
    </w:p>
    <w:p w14:paraId="4F12AEC0" w14:textId="258A64CD" w:rsidR="00C86427" w:rsidRPr="00FB368F" w:rsidRDefault="00C86427" w:rsidP="00404BC4">
      <w:pPr>
        <w:pStyle w:val="ProductList-Body"/>
      </w:pPr>
      <w:r>
        <w:rPr>
          <w:b/>
          <w:color w:val="00188F"/>
        </w:rPr>
        <w:t>Procentuální doba fungování v měsíci</w:t>
      </w:r>
      <w:r w:rsidR="00C82A84" w:rsidRPr="00F51114">
        <w:t>:</w:t>
      </w:r>
      <w:r w:rsidR="00082AF6">
        <w:t xml:space="preserve"> </w:t>
      </w:r>
      <w:r>
        <w:t>Procentuální doba fungování v měsíci je vypočtena pomocí následujícího vzorce</w:t>
      </w:r>
      <w:r w:rsidRPr="00F51114">
        <w:t>:</w:t>
      </w:r>
      <w:r>
        <w:t xml:space="preserve"> </w:t>
      </w:r>
    </w:p>
    <w:p w14:paraId="1AC6E7F3" w14:textId="77777777" w:rsidR="00C86427" w:rsidRPr="00FB368F" w:rsidRDefault="00C86427" w:rsidP="00404BC4">
      <w:pPr>
        <w:pStyle w:val="ProductList-Body"/>
      </w:pPr>
    </w:p>
    <w:p w14:paraId="5BBD13D7" w14:textId="64C7ACFC" w:rsidR="00C86427" w:rsidRPr="00735EAD" w:rsidRDefault="00C2473B"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FAF12A4" w14:textId="77777777" w:rsidR="00C86427" w:rsidRPr="00FB368F" w:rsidRDefault="00C86427"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A6B2139" w14:textId="77777777" w:rsidR="00C86427" w:rsidRPr="00FB368F" w:rsidRDefault="00C86427" w:rsidP="00404BC4">
      <w:pPr>
        <w:pStyle w:val="ProductList-Body"/>
      </w:pPr>
    </w:p>
    <w:p w14:paraId="7AE68D73" w14:textId="71CC98EF" w:rsidR="00C86427" w:rsidRPr="00FB368F" w:rsidRDefault="00C86427" w:rsidP="00404BC4">
      <w:pPr>
        <w:pStyle w:val="ProductList-Body"/>
      </w:pPr>
      <w:r>
        <w:rPr>
          <w:b/>
          <w:color w:val="00188F"/>
        </w:rPr>
        <w:t>Kredit služby</w:t>
      </w:r>
      <w:r w:rsidR="0092332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2A3F63FE" w14:textId="77777777" w:rsidTr="00690356">
        <w:trPr>
          <w:tblHeader/>
        </w:trPr>
        <w:tc>
          <w:tcPr>
            <w:tcW w:w="5400" w:type="dxa"/>
            <w:shd w:val="clear" w:color="auto" w:fill="0072C6"/>
          </w:tcPr>
          <w:p w14:paraId="79CD7DD1" w14:textId="77777777" w:rsidR="00C86427" w:rsidRPr="001A0074" w:rsidRDefault="00C8642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60C3AB" w14:textId="77777777" w:rsidR="00C86427" w:rsidRPr="001A0074" w:rsidRDefault="00C86427" w:rsidP="00404BC4">
            <w:pPr>
              <w:pStyle w:val="ProductList-OfferingBody"/>
              <w:jc w:val="center"/>
              <w:rPr>
                <w:color w:val="FFFFFF" w:themeColor="background1"/>
              </w:rPr>
            </w:pPr>
            <w:r>
              <w:rPr>
                <w:color w:val="FFFFFF" w:themeColor="background1"/>
              </w:rPr>
              <w:t>Kredit služby</w:t>
            </w:r>
          </w:p>
        </w:tc>
      </w:tr>
      <w:tr w:rsidR="00C86427" w:rsidRPr="00735EAD" w14:paraId="292393E9" w14:textId="77777777" w:rsidTr="00690356">
        <w:tc>
          <w:tcPr>
            <w:tcW w:w="5400" w:type="dxa"/>
          </w:tcPr>
          <w:p w14:paraId="5CEBDE30" w14:textId="512D833F" w:rsidR="00C86427" w:rsidRPr="0076238C" w:rsidRDefault="00C86427" w:rsidP="00404BC4">
            <w:pPr>
              <w:pStyle w:val="ProductList-OfferingBody"/>
              <w:jc w:val="center"/>
            </w:pPr>
            <w:r>
              <w:t>&lt; 99,9 %</w:t>
            </w:r>
          </w:p>
        </w:tc>
        <w:tc>
          <w:tcPr>
            <w:tcW w:w="5400" w:type="dxa"/>
          </w:tcPr>
          <w:p w14:paraId="5FB7CC40" w14:textId="7A1C8FD3" w:rsidR="00C86427" w:rsidRPr="0076238C" w:rsidRDefault="00C86427" w:rsidP="00404BC4">
            <w:pPr>
              <w:pStyle w:val="ProductList-OfferingBody"/>
              <w:jc w:val="center"/>
            </w:pPr>
            <w:r>
              <w:t>25</w:t>
            </w:r>
            <w:r w:rsidR="000F31AA">
              <w:t xml:space="preserve"> </w:t>
            </w:r>
            <w:r>
              <w:t>%</w:t>
            </w:r>
          </w:p>
        </w:tc>
      </w:tr>
      <w:tr w:rsidR="00C86427" w:rsidRPr="00735EAD" w14:paraId="742E7780" w14:textId="77777777" w:rsidTr="00690356">
        <w:tc>
          <w:tcPr>
            <w:tcW w:w="5400" w:type="dxa"/>
          </w:tcPr>
          <w:p w14:paraId="54EE1142" w14:textId="5A10F402" w:rsidR="00C86427" w:rsidRPr="0076238C" w:rsidRDefault="00C86427" w:rsidP="00404BC4">
            <w:pPr>
              <w:pStyle w:val="ProductList-OfferingBody"/>
              <w:jc w:val="center"/>
            </w:pPr>
            <w:r>
              <w:t>&lt; 99 %</w:t>
            </w:r>
          </w:p>
        </w:tc>
        <w:tc>
          <w:tcPr>
            <w:tcW w:w="5400" w:type="dxa"/>
          </w:tcPr>
          <w:p w14:paraId="4C18F2FB" w14:textId="34C685B8" w:rsidR="00C86427" w:rsidRPr="0076238C" w:rsidRDefault="00C86427" w:rsidP="00404BC4">
            <w:pPr>
              <w:pStyle w:val="ProductList-OfferingBody"/>
              <w:jc w:val="center"/>
            </w:pPr>
            <w:r>
              <w:t>50</w:t>
            </w:r>
            <w:r w:rsidR="000F31AA">
              <w:t xml:space="preserve"> </w:t>
            </w:r>
            <w:r>
              <w:t>%</w:t>
            </w:r>
          </w:p>
        </w:tc>
      </w:tr>
      <w:tr w:rsidR="00C86427" w:rsidRPr="00735EAD" w14:paraId="74478D49" w14:textId="77777777" w:rsidTr="00690356">
        <w:tc>
          <w:tcPr>
            <w:tcW w:w="5400" w:type="dxa"/>
          </w:tcPr>
          <w:p w14:paraId="35AB4E0E" w14:textId="77777777" w:rsidR="00C86427" w:rsidRPr="0076238C" w:rsidRDefault="00C86427" w:rsidP="00404BC4">
            <w:pPr>
              <w:pStyle w:val="ProductList-OfferingBody"/>
              <w:jc w:val="center"/>
            </w:pPr>
            <w:r>
              <w:t>&lt; 95 %</w:t>
            </w:r>
          </w:p>
        </w:tc>
        <w:tc>
          <w:tcPr>
            <w:tcW w:w="5400" w:type="dxa"/>
          </w:tcPr>
          <w:p w14:paraId="07DE3FF0" w14:textId="3F04A542" w:rsidR="00C86427" w:rsidRPr="0076238C" w:rsidRDefault="00C86427" w:rsidP="00404BC4">
            <w:pPr>
              <w:pStyle w:val="ProductList-OfferingBody"/>
              <w:jc w:val="center"/>
            </w:pPr>
            <w:r>
              <w:t>100</w:t>
            </w:r>
            <w:r w:rsidR="000F31AA">
              <w:t xml:space="preserve"> </w:t>
            </w:r>
            <w:r>
              <w:t>%</w:t>
            </w:r>
          </w:p>
        </w:tc>
      </w:tr>
    </w:tbl>
    <w:p w14:paraId="272F93FB" w14:textId="77777777" w:rsidR="00727B7D" w:rsidRPr="00182C80" w:rsidRDefault="00C2473B"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82865B7" w14:textId="0CEF977F" w:rsidR="00C86427" w:rsidRPr="00FB368F" w:rsidRDefault="00C86427" w:rsidP="00EC7071">
      <w:pPr>
        <w:pStyle w:val="ProductList-Offering2Heading"/>
      </w:pPr>
      <w:bookmarkStart w:id="80" w:name="_Toc54863513"/>
      <w:r>
        <w:t>Skype for Business Online</w:t>
      </w:r>
      <w:bookmarkEnd w:id="80"/>
    </w:p>
    <w:p w14:paraId="40D3082E" w14:textId="6F0FCAB9" w:rsidR="00C86427" w:rsidRPr="00FB368F" w:rsidRDefault="00C86427" w:rsidP="00404BC4">
      <w:pPr>
        <w:pStyle w:val="ProductList-Body"/>
      </w:pPr>
      <w:r>
        <w:rPr>
          <w:b/>
          <w:color w:val="00188F"/>
        </w:rPr>
        <w:t>Doba výpadku</w:t>
      </w:r>
      <w:r w:rsidR="004B0A1B" w:rsidRPr="00F51114">
        <w:t>:</w:t>
      </w:r>
      <w:r w:rsidR="00082AF6">
        <w:t xml:space="preserve"> </w:t>
      </w:r>
      <w:r>
        <w:rPr>
          <w:szCs w:val="18"/>
        </w:rPr>
        <w:t>Jakákoli doba, po kterou nemohou koncoví uživatelé zobrazovat status, konverzovat prostřednictvím rychlých zpráv nebo pořádat online schůzky.</w:t>
      </w:r>
      <w:r>
        <w:rPr>
          <w:szCs w:val="16"/>
          <w:vertAlign w:val="superscript"/>
        </w:rPr>
        <w:t>1</w:t>
      </w:r>
    </w:p>
    <w:p w14:paraId="7AED995C" w14:textId="77777777" w:rsidR="00C86427" w:rsidRPr="00FB368F" w:rsidRDefault="00C86427" w:rsidP="00404BC4">
      <w:pPr>
        <w:pStyle w:val="ProductList-Body"/>
      </w:pPr>
    </w:p>
    <w:p w14:paraId="082157A9" w14:textId="4E0897F5" w:rsidR="00C86427" w:rsidRPr="00FB368F" w:rsidRDefault="00C86427" w:rsidP="00404BC4">
      <w:pPr>
        <w:pStyle w:val="ProductList-Body"/>
      </w:pPr>
      <w:r>
        <w:rPr>
          <w:b/>
          <w:color w:val="00188F"/>
        </w:rPr>
        <w:t>Procentuální doba fungování v měsíci</w:t>
      </w:r>
      <w:r w:rsidR="00A82BF2" w:rsidRPr="00F51114">
        <w:t>:</w:t>
      </w:r>
      <w:r w:rsidR="00082AF6">
        <w:t xml:space="preserve"> </w:t>
      </w:r>
      <w:r>
        <w:t>Procentuální doba fungování v měsíci je vypočtena pomocí následujícího vzorce</w:t>
      </w:r>
      <w:r w:rsidRPr="00F51114">
        <w:t>:</w:t>
      </w:r>
      <w:r>
        <w:t xml:space="preserve"> </w:t>
      </w:r>
    </w:p>
    <w:p w14:paraId="022C9DFA" w14:textId="77777777" w:rsidR="00C86427" w:rsidRPr="00FB368F" w:rsidRDefault="00C86427" w:rsidP="00404BC4">
      <w:pPr>
        <w:pStyle w:val="ProductList-Body"/>
      </w:pPr>
    </w:p>
    <w:p w14:paraId="04B5406A" w14:textId="53A6148B" w:rsidR="00C86427" w:rsidRPr="00735EAD" w:rsidRDefault="00C2473B"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74C5A7" w14:textId="77777777" w:rsidR="00C86427" w:rsidRPr="00FB368F" w:rsidRDefault="00C86427"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CF6967" w14:textId="77777777" w:rsidR="00C86427" w:rsidRPr="00FB368F" w:rsidRDefault="00C86427" w:rsidP="00404BC4">
      <w:pPr>
        <w:pStyle w:val="ProductList-Body"/>
      </w:pPr>
    </w:p>
    <w:p w14:paraId="1A0B8BDB" w14:textId="486506AA" w:rsidR="00C86427" w:rsidRPr="00FB368F" w:rsidRDefault="00C86427" w:rsidP="00404BC4">
      <w:pPr>
        <w:pStyle w:val="ProductList-Body"/>
      </w:pPr>
      <w:r>
        <w:rPr>
          <w:b/>
          <w:color w:val="00188F"/>
        </w:rPr>
        <w:t>Kredit služby</w:t>
      </w:r>
      <w:r w:rsidR="00552B3D"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323C86C4" w14:textId="77777777" w:rsidTr="00690356">
        <w:trPr>
          <w:tblHeader/>
        </w:trPr>
        <w:tc>
          <w:tcPr>
            <w:tcW w:w="5400" w:type="dxa"/>
            <w:shd w:val="clear" w:color="auto" w:fill="0072C6"/>
          </w:tcPr>
          <w:p w14:paraId="480118B7" w14:textId="77777777" w:rsidR="00C86427" w:rsidRPr="001A0074" w:rsidRDefault="00C8642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D1DFB3F" w14:textId="77777777" w:rsidR="00C86427" w:rsidRPr="001A0074" w:rsidRDefault="00C86427" w:rsidP="00404BC4">
            <w:pPr>
              <w:pStyle w:val="ProductList-OfferingBody"/>
              <w:jc w:val="center"/>
              <w:rPr>
                <w:color w:val="FFFFFF" w:themeColor="background1"/>
              </w:rPr>
            </w:pPr>
            <w:r>
              <w:rPr>
                <w:color w:val="FFFFFF" w:themeColor="background1"/>
              </w:rPr>
              <w:t>Kredit služby</w:t>
            </w:r>
          </w:p>
        </w:tc>
      </w:tr>
      <w:tr w:rsidR="00C86427" w:rsidRPr="00735EAD" w14:paraId="48E7D968" w14:textId="77777777" w:rsidTr="00690356">
        <w:tc>
          <w:tcPr>
            <w:tcW w:w="5400" w:type="dxa"/>
          </w:tcPr>
          <w:p w14:paraId="570ACFD0" w14:textId="31FB822F" w:rsidR="00C86427" w:rsidRPr="0076238C" w:rsidRDefault="00C86427" w:rsidP="00404BC4">
            <w:pPr>
              <w:pStyle w:val="ProductList-OfferingBody"/>
              <w:jc w:val="center"/>
            </w:pPr>
            <w:r>
              <w:t>&lt; 99,9 %</w:t>
            </w:r>
          </w:p>
        </w:tc>
        <w:tc>
          <w:tcPr>
            <w:tcW w:w="5400" w:type="dxa"/>
          </w:tcPr>
          <w:p w14:paraId="54D34AC2" w14:textId="30449E68" w:rsidR="00C86427" w:rsidRPr="0076238C" w:rsidRDefault="00C86427" w:rsidP="00404BC4">
            <w:pPr>
              <w:pStyle w:val="ProductList-OfferingBody"/>
              <w:jc w:val="center"/>
            </w:pPr>
            <w:r>
              <w:t>25</w:t>
            </w:r>
            <w:r w:rsidR="000F31AA">
              <w:t xml:space="preserve"> </w:t>
            </w:r>
            <w:r>
              <w:t>%</w:t>
            </w:r>
          </w:p>
        </w:tc>
      </w:tr>
      <w:tr w:rsidR="00C86427" w:rsidRPr="00735EAD" w14:paraId="1CC4E932" w14:textId="77777777" w:rsidTr="00690356">
        <w:tc>
          <w:tcPr>
            <w:tcW w:w="5400" w:type="dxa"/>
          </w:tcPr>
          <w:p w14:paraId="018C37F6" w14:textId="18BE2210" w:rsidR="00C86427" w:rsidRPr="0076238C" w:rsidRDefault="00C86427" w:rsidP="00404BC4">
            <w:pPr>
              <w:pStyle w:val="ProductList-OfferingBody"/>
              <w:jc w:val="center"/>
            </w:pPr>
            <w:r>
              <w:t>&lt; 99 %</w:t>
            </w:r>
          </w:p>
        </w:tc>
        <w:tc>
          <w:tcPr>
            <w:tcW w:w="5400" w:type="dxa"/>
          </w:tcPr>
          <w:p w14:paraId="7B4B8F49" w14:textId="537DD5EB" w:rsidR="00C86427" w:rsidRPr="0076238C" w:rsidRDefault="00C86427" w:rsidP="00404BC4">
            <w:pPr>
              <w:pStyle w:val="ProductList-OfferingBody"/>
              <w:jc w:val="center"/>
            </w:pPr>
            <w:r>
              <w:t>50</w:t>
            </w:r>
            <w:r w:rsidR="000F31AA">
              <w:t xml:space="preserve"> </w:t>
            </w:r>
            <w:r>
              <w:t>%</w:t>
            </w:r>
          </w:p>
        </w:tc>
      </w:tr>
      <w:tr w:rsidR="00C86427" w:rsidRPr="00735EAD" w14:paraId="5C87C82D" w14:textId="77777777" w:rsidTr="00690356">
        <w:tc>
          <w:tcPr>
            <w:tcW w:w="5400" w:type="dxa"/>
          </w:tcPr>
          <w:p w14:paraId="4932E3FA" w14:textId="77777777" w:rsidR="00C86427" w:rsidRPr="0076238C" w:rsidRDefault="00C86427" w:rsidP="00404BC4">
            <w:pPr>
              <w:pStyle w:val="ProductList-OfferingBody"/>
              <w:jc w:val="center"/>
            </w:pPr>
            <w:r>
              <w:t>&lt; 95 %</w:t>
            </w:r>
          </w:p>
        </w:tc>
        <w:tc>
          <w:tcPr>
            <w:tcW w:w="5400" w:type="dxa"/>
          </w:tcPr>
          <w:p w14:paraId="4060CC3B" w14:textId="1D8485EB" w:rsidR="00C86427" w:rsidRPr="0076238C" w:rsidRDefault="00C86427" w:rsidP="00404BC4">
            <w:pPr>
              <w:pStyle w:val="ProductList-OfferingBody"/>
              <w:jc w:val="center"/>
            </w:pPr>
            <w:r>
              <w:t>100</w:t>
            </w:r>
            <w:r w:rsidR="000F31AA">
              <w:t xml:space="preserve"> </w:t>
            </w:r>
            <w:r>
              <w:t>%</w:t>
            </w:r>
          </w:p>
        </w:tc>
      </w:tr>
    </w:tbl>
    <w:p w14:paraId="1754AB40" w14:textId="65AF8711" w:rsidR="00A0350E" w:rsidRPr="00FB368F" w:rsidRDefault="00A0350E" w:rsidP="00404BC4">
      <w:pPr>
        <w:pStyle w:val="ProductList-Body"/>
      </w:pPr>
      <w:r>
        <w:rPr>
          <w:szCs w:val="16"/>
          <w:vertAlign w:val="superscript"/>
        </w:rPr>
        <w:t>1</w:t>
      </w:r>
      <w:r>
        <w:rPr>
          <w:sz w:val="16"/>
          <w:szCs w:val="16"/>
        </w:rPr>
        <w:t>Funkce online schůzek platí pouze pro službu Skype for Business Online Plan 2.</w:t>
      </w:r>
    </w:p>
    <w:bookmarkStart w:id="81" w:name="_Toc457821525"/>
    <w:bookmarkStart w:id="82" w:name="_Toc526859637"/>
    <w:bookmarkStart w:id="83" w:name="_Toc525207109"/>
    <w:p w14:paraId="674CBE8D"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6F27D9C" w14:textId="600D059D" w:rsidR="00E94B1A" w:rsidRPr="002B713E" w:rsidRDefault="00727B7D" w:rsidP="00404BC4">
      <w:pPr>
        <w:pStyle w:val="ProductList-Offering2Heading"/>
        <w:outlineLvl w:val="2"/>
      </w:pPr>
      <w:bookmarkStart w:id="84" w:name="_Toc54863514"/>
      <w:r>
        <w:t>Microsoft Teams</w:t>
      </w:r>
      <w:r w:rsidR="00E94B1A">
        <w:t xml:space="preserve"> – Calling Plans and Audio Conferencing</w:t>
      </w:r>
      <w:bookmarkEnd w:id="81"/>
      <w:bookmarkEnd w:id="82"/>
      <w:bookmarkEnd w:id="83"/>
      <w:bookmarkEnd w:id="84"/>
    </w:p>
    <w:p w14:paraId="2FC9A011" w14:textId="77777777" w:rsidR="00E94B1A" w:rsidRPr="00735EAD" w:rsidRDefault="00E94B1A" w:rsidP="00404BC4">
      <w:pPr>
        <w:spacing w:after="0" w:line="240" w:lineRule="auto"/>
        <w:rPr>
          <w:sz w:val="18"/>
          <w:szCs w:val="18"/>
        </w:rPr>
      </w:pPr>
      <w:r w:rsidRPr="008B7DC1">
        <w:rPr>
          <w:sz w:val="18"/>
          <w:szCs w:val="18"/>
        </w:rPr>
        <w:t>„</w:t>
      </w:r>
      <w:r w:rsidRPr="008B7DC1">
        <w:rPr>
          <w:rFonts w:ascii="Calibri" w:eastAsia="Calibri" w:hAnsi="Calibri" w:cs="Times New Roman"/>
          <w:b/>
          <w:color w:val="00188F"/>
          <w:sz w:val="18"/>
          <w:szCs w:val="18"/>
        </w:rPr>
        <w:t>Doba výpadku</w:t>
      </w:r>
      <w:r w:rsidRPr="008B7DC1">
        <w:rPr>
          <w:sz w:val="18"/>
          <w:szCs w:val="18"/>
        </w:rPr>
        <w:t>“</w:t>
      </w:r>
      <w:r w:rsidRPr="00473D51">
        <w:rPr>
          <w:rFonts w:ascii="Calibri" w:eastAsia="Calibri" w:hAnsi="Calibri" w:cs="Times New Roman"/>
          <w:b/>
          <w:sz w:val="18"/>
          <w:szCs w:val="18"/>
        </w:rPr>
        <w:t>:</w:t>
      </w:r>
      <w:r w:rsidRPr="008B7DC1">
        <w:rPr>
          <w:rFonts w:ascii="Calibri" w:eastAsia="Calibri" w:hAnsi="Calibri" w:cs="Times New Roman"/>
          <w:sz w:val="18"/>
          <w:szCs w:val="18"/>
        </w:rPr>
        <w:t xml:space="preserve"> Jakákoli doba, po</w:t>
      </w:r>
      <w:r>
        <w:rPr>
          <w:rFonts w:ascii="Calibri" w:eastAsia="Calibri" w:hAnsi="Calibri" w:cs="Times New Roman"/>
          <w:sz w:val="18"/>
          <w:szCs w:val="18"/>
        </w:rPr>
        <w:t xml:space="preserve"> kterou koncoví uživatelé nemohou spustit volání ve veřejné telefonní síti nebo se voláním připojit k audio přenosu konference prostřednictvím veřejné telefonní sítě.</w:t>
      </w:r>
    </w:p>
    <w:p w14:paraId="618CEB22" w14:textId="77777777" w:rsidR="00970DC5" w:rsidRPr="003A496C" w:rsidRDefault="00970DC5" w:rsidP="00404BC4">
      <w:pPr>
        <w:spacing w:after="0" w:line="240" w:lineRule="auto"/>
        <w:rPr>
          <w:sz w:val="18"/>
          <w:szCs w:val="18"/>
        </w:rPr>
      </w:pPr>
    </w:p>
    <w:p w14:paraId="76255396" w14:textId="77777777" w:rsidR="00970DC5" w:rsidRPr="003A496C" w:rsidRDefault="00970DC5" w:rsidP="00404BC4">
      <w:pPr>
        <w:spacing w:after="0" w:line="240" w:lineRule="auto"/>
        <w:rPr>
          <w:sz w:val="18"/>
          <w:szCs w:val="18"/>
        </w:rPr>
      </w:pPr>
      <w:r w:rsidRPr="003A496C">
        <w:rPr>
          <w:rFonts w:ascii="Calibri" w:eastAsia="Calibri" w:hAnsi="Calibri" w:cs="Times New Roman"/>
          <w:b/>
          <w:color w:val="00188F"/>
          <w:sz w:val="18"/>
          <w:szCs w:val="18"/>
        </w:rPr>
        <w:t>Procentuální doba fungování v měsíci</w:t>
      </w:r>
      <w:r w:rsidRPr="00F51114">
        <w:rPr>
          <w:rFonts w:ascii="Calibri" w:eastAsia="Calibri" w:hAnsi="Calibri" w:cs="Times New Roman"/>
          <w:sz w:val="18"/>
          <w:szCs w:val="18"/>
        </w:rPr>
        <w:t>:</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doba fungování v měsíci je vypočtena pomocí následujícího vzorce</w:t>
      </w:r>
      <w:r w:rsidRPr="00F51114">
        <w:rPr>
          <w:rFonts w:ascii="Calibri" w:eastAsia="Calibri" w:hAnsi="Calibri" w:cs="Times New Roman"/>
          <w:sz w:val="18"/>
          <w:szCs w:val="18"/>
        </w:rPr>
        <w:t>:</w:t>
      </w:r>
    </w:p>
    <w:p w14:paraId="11049256" w14:textId="77777777" w:rsidR="00970DC5" w:rsidRPr="003A496C" w:rsidRDefault="00970DC5" w:rsidP="00404BC4">
      <w:pPr>
        <w:spacing w:after="0" w:line="240" w:lineRule="auto"/>
        <w:rPr>
          <w:sz w:val="18"/>
          <w:szCs w:val="18"/>
        </w:rPr>
      </w:pPr>
    </w:p>
    <w:p w14:paraId="776EB5FF" w14:textId="77777777" w:rsidR="00970DC5" w:rsidRPr="003A496C" w:rsidRDefault="00C2473B" w:rsidP="00404BC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uživatele – doba výpadku </m:t>
              </m:r>
            </m:num>
            <m:den>
              <m:r>
                <w:rPr>
                  <w:rFonts w:ascii="Cambria Math" w:eastAsia="Calibri" w:hAnsi="Cambria Math" w:cs="Calibri"/>
                  <w:sz w:val="18"/>
                  <w:szCs w:val="18"/>
                </w:rPr>
                <m:t>Minuty uživatele</m:t>
              </m:r>
            </m:den>
          </m:f>
          <m:r>
            <w:rPr>
              <w:rFonts w:ascii="Cambria Math" w:eastAsia="Calibri" w:hAnsi="Cambria Math" w:cs="Calibri"/>
              <w:sz w:val="18"/>
              <w:szCs w:val="18"/>
            </w:rPr>
            <m:t xml:space="preserve"> x 100</m:t>
          </m:r>
        </m:oMath>
      </m:oMathPara>
    </w:p>
    <w:p w14:paraId="6D48DFC9" w14:textId="77777777" w:rsidR="00970DC5" w:rsidRPr="003A496C" w:rsidRDefault="00970DC5" w:rsidP="00404BC4">
      <w:pPr>
        <w:spacing w:after="0" w:line="240" w:lineRule="auto"/>
        <w:rPr>
          <w:sz w:val="18"/>
          <w:szCs w:val="18"/>
        </w:rPr>
      </w:pPr>
      <w:r w:rsidRPr="003A496C">
        <w:rPr>
          <w:rFonts w:ascii="Calibri" w:eastAsia="Calibri" w:hAnsi="Calibri" w:cs="Times New Roman"/>
          <w:sz w:val="18"/>
          <w:szCs w:val="18"/>
        </w:rPr>
        <w:t xml:space="preserve">Pokud je doba výpadku měřena v minutách uživatele, představuje doba výpadku pro každý měsíc součet doby trvání (v minutách) všech incidentů, ke kterým během daného měsíce došlo, vynásobený počtem uživatelů dotčených daným incidentem. </w:t>
      </w:r>
    </w:p>
    <w:p w14:paraId="1FBE0E71" w14:textId="77777777" w:rsidR="00970DC5" w:rsidRPr="003A496C" w:rsidRDefault="00970DC5" w:rsidP="00404BC4">
      <w:pPr>
        <w:spacing w:after="0" w:line="240" w:lineRule="auto"/>
        <w:rPr>
          <w:sz w:val="18"/>
          <w:szCs w:val="18"/>
        </w:rPr>
      </w:pPr>
    </w:p>
    <w:p w14:paraId="593CD898" w14:textId="77777777" w:rsidR="00970DC5" w:rsidRPr="003A496C" w:rsidRDefault="00970DC5" w:rsidP="00404BC4">
      <w:pPr>
        <w:pStyle w:val="ProductList-Body"/>
        <w:rPr>
          <w:szCs w:val="18"/>
        </w:rPr>
      </w:pPr>
      <w:r w:rsidRPr="003A496C">
        <w:rPr>
          <w:b/>
          <w:color w:val="00188F"/>
          <w:szCs w:val="18"/>
        </w:rPr>
        <w:t>Kredit služby</w:t>
      </w:r>
      <w:r w:rsidRPr="00F5111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735EAD" w14:paraId="73616505" w14:textId="77777777" w:rsidTr="00690356">
        <w:trPr>
          <w:tblHeader/>
        </w:trPr>
        <w:tc>
          <w:tcPr>
            <w:tcW w:w="5400" w:type="dxa"/>
            <w:shd w:val="clear" w:color="auto" w:fill="0072C6"/>
          </w:tcPr>
          <w:p w14:paraId="0E4E2D5E" w14:textId="77777777" w:rsidR="00970DC5" w:rsidRPr="001A0074" w:rsidRDefault="00970DC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82F2312" w14:textId="77777777" w:rsidR="00970DC5" w:rsidRPr="001A0074" w:rsidRDefault="00970DC5" w:rsidP="00404BC4">
            <w:pPr>
              <w:pStyle w:val="ProductList-OfferingBody"/>
              <w:jc w:val="center"/>
              <w:rPr>
                <w:color w:val="FFFFFF" w:themeColor="background1"/>
              </w:rPr>
            </w:pPr>
            <w:r>
              <w:rPr>
                <w:color w:val="FFFFFF" w:themeColor="background1"/>
              </w:rPr>
              <w:t>Kredit služby</w:t>
            </w:r>
          </w:p>
        </w:tc>
      </w:tr>
      <w:tr w:rsidR="00970DC5" w:rsidRPr="00735EAD" w14:paraId="7185DF7B" w14:textId="77777777" w:rsidTr="00690356">
        <w:tc>
          <w:tcPr>
            <w:tcW w:w="5400" w:type="dxa"/>
          </w:tcPr>
          <w:p w14:paraId="7A6D57D7" w14:textId="77777777" w:rsidR="00970DC5" w:rsidRPr="0076238C" w:rsidRDefault="00970DC5" w:rsidP="00404BC4">
            <w:pPr>
              <w:pStyle w:val="ProductList-OfferingBody"/>
              <w:jc w:val="center"/>
            </w:pPr>
            <w:r>
              <w:t>&lt; 99,9 %</w:t>
            </w:r>
          </w:p>
        </w:tc>
        <w:tc>
          <w:tcPr>
            <w:tcW w:w="5400" w:type="dxa"/>
          </w:tcPr>
          <w:p w14:paraId="4FCFCA04" w14:textId="77777777" w:rsidR="00970DC5" w:rsidRPr="0076238C" w:rsidRDefault="00970DC5" w:rsidP="00404BC4">
            <w:pPr>
              <w:pStyle w:val="ProductList-OfferingBody"/>
              <w:jc w:val="center"/>
            </w:pPr>
            <w:r>
              <w:t>25%</w:t>
            </w:r>
          </w:p>
        </w:tc>
      </w:tr>
      <w:tr w:rsidR="00970DC5" w:rsidRPr="00735EAD" w14:paraId="2DCE5962" w14:textId="77777777" w:rsidTr="00690356">
        <w:tc>
          <w:tcPr>
            <w:tcW w:w="5400" w:type="dxa"/>
          </w:tcPr>
          <w:p w14:paraId="37DB5E55" w14:textId="77777777" w:rsidR="00970DC5" w:rsidRPr="0076238C" w:rsidRDefault="00970DC5" w:rsidP="00404BC4">
            <w:pPr>
              <w:pStyle w:val="ProductList-OfferingBody"/>
              <w:jc w:val="center"/>
            </w:pPr>
            <w:r>
              <w:t>&lt; 99 %</w:t>
            </w:r>
          </w:p>
        </w:tc>
        <w:tc>
          <w:tcPr>
            <w:tcW w:w="5400" w:type="dxa"/>
          </w:tcPr>
          <w:p w14:paraId="75BEA50A" w14:textId="77777777" w:rsidR="00970DC5" w:rsidRPr="0076238C" w:rsidRDefault="00970DC5" w:rsidP="00404BC4">
            <w:pPr>
              <w:pStyle w:val="ProductList-OfferingBody"/>
              <w:jc w:val="center"/>
            </w:pPr>
            <w:r>
              <w:t>50%</w:t>
            </w:r>
          </w:p>
        </w:tc>
      </w:tr>
      <w:tr w:rsidR="00970DC5" w:rsidRPr="00735EAD" w14:paraId="5FFD6418" w14:textId="77777777" w:rsidTr="00690356">
        <w:tc>
          <w:tcPr>
            <w:tcW w:w="5400" w:type="dxa"/>
          </w:tcPr>
          <w:p w14:paraId="6047DC0B" w14:textId="77777777" w:rsidR="00970DC5" w:rsidRPr="0076238C" w:rsidRDefault="00970DC5" w:rsidP="00404BC4">
            <w:pPr>
              <w:pStyle w:val="ProductList-OfferingBody"/>
              <w:jc w:val="center"/>
            </w:pPr>
            <w:r>
              <w:t>&lt; 95 %</w:t>
            </w:r>
          </w:p>
        </w:tc>
        <w:tc>
          <w:tcPr>
            <w:tcW w:w="5400" w:type="dxa"/>
          </w:tcPr>
          <w:p w14:paraId="3FD16ADD" w14:textId="77777777" w:rsidR="00970DC5" w:rsidRPr="0076238C" w:rsidRDefault="00970DC5" w:rsidP="00404BC4">
            <w:pPr>
              <w:pStyle w:val="ProductList-OfferingBody"/>
              <w:jc w:val="center"/>
            </w:pPr>
            <w:r>
              <w:t>100%</w:t>
            </w:r>
          </w:p>
        </w:tc>
      </w:tr>
    </w:tbl>
    <w:bookmarkStart w:id="85" w:name="_Toc444249041"/>
    <w:p w14:paraId="0637142C"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8B2F9A8" w14:textId="44D2B5DE" w:rsidR="00663455" w:rsidRPr="00407019" w:rsidRDefault="00727B7D" w:rsidP="00404BC4">
      <w:pPr>
        <w:pStyle w:val="ProductList-Offering2Heading"/>
      </w:pPr>
      <w:bookmarkStart w:id="86" w:name="_Toc54863515"/>
      <w:r>
        <w:t>Microsoft Teams</w:t>
      </w:r>
      <w:r w:rsidR="00663455">
        <w:t xml:space="preserve"> – kvalita hlasu</w:t>
      </w:r>
      <w:bookmarkEnd w:id="85"/>
      <w:bookmarkEnd w:id="86"/>
    </w:p>
    <w:p w14:paraId="752078CC" w14:textId="77777777" w:rsidR="00663455" w:rsidRPr="00827654" w:rsidRDefault="00663455" w:rsidP="00404BC4">
      <w:pPr>
        <w:pStyle w:val="ProductList-Body"/>
      </w:pPr>
      <w:r>
        <w:t>Tato smlouva SLA platí pro všechna oprávněná volání uskutečněná libovolným uživatelem hlasových služeb v rámci odběru (povolujícího jakýkoli typ volání VOIP nebo PSTN).</w:t>
      </w:r>
    </w:p>
    <w:p w14:paraId="79C710FC" w14:textId="77777777" w:rsidR="00663455" w:rsidRPr="00735EAD" w:rsidRDefault="00663455" w:rsidP="00404BC4">
      <w:pPr>
        <w:pStyle w:val="ProductList-Body"/>
      </w:pPr>
    </w:p>
    <w:p w14:paraId="64E37C85" w14:textId="77777777" w:rsidR="00663455" w:rsidRPr="00DA6241" w:rsidRDefault="00663455" w:rsidP="00404BC4">
      <w:pPr>
        <w:pStyle w:val="ProductList-Body"/>
      </w:pPr>
      <w:r>
        <w:rPr>
          <w:b/>
          <w:color w:val="00188F"/>
        </w:rPr>
        <w:t>Další definice</w:t>
      </w:r>
      <w:r w:rsidRPr="00F51114">
        <w:rPr>
          <w:bCs/>
        </w:rPr>
        <w:t>:</w:t>
      </w:r>
    </w:p>
    <w:p w14:paraId="062CE697" w14:textId="2A19341D" w:rsidR="00663455" w:rsidRPr="00E25E0F" w:rsidRDefault="00663455" w:rsidP="00404BC4">
      <w:pPr>
        <w:pStyle w:val="ProductList-Body"/>
      </w:pPr>
      <w:r w:rsidRPr="00F51114">
        <w:t>„</w:t>
      </w:r>
      <w:r>
        <w:rPr>
          <w:b/>
          <w:color w:val="00188F"/>
        </w:rPr>
        <w:t>Oprávněné volání</w:t>
      </w:r>
      <w:r w:rsidRPr="00F51114">
        <w:t>“</w:t>
      </w:r>
      <w:r>
        <w:t xml:space="preserve"> je volání ve službě </w:t>
      </w:r>
      <w:r w:rsidR="00727B7D">
        <w:t>Microsoft Teams</w:t>
      </w:r>
      <w:r>
        <w:t xml:space="preserve"> (v rámci odběru), které splňuje obě níže uvedené podmínky</w:t>
      </w:r>
      <w:r w:rsidRPr="00F51114">
        <w:t>:</w:t>
      </w:r>
      <w:r>
        <w:t xml:space="preserve"> </w:t>
      </w:r>
    </w:p>
    <w:p w14:paraId="0396F465" w14:textId="0D90EB6A" w:rsidR="00663455" w:rsidRPr="00E25E0F" w:rsidRDefault="00663455" w:rsidP="00404BC4">
      <w:pPr>
        <w:pStyle w:val="ProductList-Body"/>
        <w:numPr>
          <w:ilvl w:val="0"/>
          <w:numId w:val="14"/>
        </w:numPr>
      </w:pPr>
      <w:r>
        <w:t xml:space="preserve">Volání bylo uskutečněno z IP telefonů certifikovaných pro službu </w:t>
      </w:r>
      <w:r w:rsidR="00727B7D">
        <w:t>Microsoft Teams</w:t>
      </w:r>
      <w:r>
        <w:t xml:space="preserve"> připojených prostřednictvím drátového Ethernetu.</w:t>
      </w:r>
    </w:p>
    <w:p w14:paraId="512A6962" w14:textId="77777777" w:rsidR="00663455" w:rsidRPr="00E25E0F" w:rsidRDefault="00663455" w:rsidP="00404BC4">
      <w:pPr>
        <w:pStyle w:val="ProductList-Body"/>
        <w:numPr>
          <w:ilvl w:val="0"/>
          <w:numId w:val="14"/>
        </w:numPr>
      </w:pPr>
      <w:r>
        <w:t xml:space="preserve">Ztráta paketů, rozptyl doby příchodu jednotlivých paketů a problémy s latencí při volání byla způsobeny sítěmi spravovanými společností Microsoft. </w:t>
      </w:r>
    </w:p>
    <w:p w14:paraId="6319B243" w14:textId="77777777" w:rsidR="00663455" w:rsidRPr="00E25E0F" w:rsidRDefault="00663455" w:rsidP="00404BC4">
      <w:pPr>
        <w:pStyle w:val="ProductList-Body"/>
      </w:pPr>
      <w:r w:rsidRPr="00F51114">
        <w:t>„</w:t>
      </w:r>
      <w:r>
        <w:rPr>
          <w:b/>
          <w:color w:val="00188F"/>
        </w:rPr>
        <w:t>Celkový počet volání</w:t>
      </w:r>
      <w:r w:rsidRPr="00F51114">
        <w:t>“</w:t>
      </w:r>
      <w:r>
        <w:t xml:space="preserve"> je celkový počet oprávněných volání.</w:t>
      </w:r>
    </w:p>
    <w:p w14:paraId="6BD89020" w14:textId="7E96C2E7" w:rsidR="00663455" w:rsidRPr="00E25E0F" w:rsidRDefault="00663455" w:rsidP="00404BC4">
      <w:pPr>
        <w:pStyle w:val="ProductList-Body"/>
      </w:pPr>
      <w:r w:rsidRPr="00F51114">
        <w:t>„</w:t>
      </w:r>
      <w:r>
        <w:rPr>
          <w:b/>
          <w:color w:val="00188F"/>
        </w:rPr>
        <w:t>Volání nízké kvality</w:t>
      </w:r>
      <w:r w:rsidRPr="00F51114">
        <w:t>“</w:t>
      </w:r>
      <w:r>
        <w:t xml:space="preserve"> je celkový počet oprávněných volání, která jsou klasifikována jako nekvalitní na základě řady faktorů, které mohou ovlivnit kvalitu volání v sítích spravovaných společností Microsoft. Přestože je aktuální klasifikátor nekvalitních volání založen primárně na parametrech sítě, jako je například RTT (zpoždění signálu ve smyčce), ztrátovosti paketů, rozptylu doby příchodu jednotlivých paketů a faktorech maskování ztracených a zpožděných paketů, je dynamický a průběžně aktualizovaný na základě nových poznatků z analýzy milionů volání uskutečněných pomocí služby Skype</w:t>
      </w:r>
      <w:r w:rsidR="00727B7D">
        <w:t>, Skype for Business,</w:t>
      </w:r>
      <w:r>
        <w:t xml:space="preserve"> a </w:t>
      </w:r>
      <w:r w:rsidR="00727B7D">
        <w:t>Microsoft Teams</w:t>
      </w:r>
      <w:r>
        <w:t>, vývoje zařízení, algoritmů a hodnocení koncových uživatelů.</w:t>
      </w:r>
    </w:p>
    <w:p w14:paraId="2ABAEA56" w14:textId="77777777" w:rsidR="00970DC5" w:rsidRPr="003A496C" w:rsidRDefault="00970DC5" w:rsidP="00404BC4">
      <w:pPr>
        <w:spacing w:after="0" w:line="240" w:lineRule="auto"/>
        <w:rPr>
          <w:sz w:val="18"/>
          <w:szCs w:val="18"/>
        </w:rPr>
      </w:pPr>
      <w:r w:rsidRPr="003A496C">
        <w:rPr>
          <w:rFonts w:ascii="Calibri" w:eastAsia="Calibri" w:hAnsi="Calibri" w:cs="Times New Roman"/>
          <w:b/>
          <w:color w:val="00188F"/>
          <w:sz w:val="18"/>
          <w:szCs w:val="18"/>
        </w:rPr>
        <w:t>Podíl kvalitních volání v měsíci</w:t>
      </w:r>
      <w:r w:rsidRPr="00F51114">
        <w:rPr>
          <w:rFonts w:ascii="Calibri" w:eastAsia="Calibri" w:hAnsi="Calibri" w:cs="Times New Roman"/>
          <w:sz w:val="18"/>
          <w:szCs w:val="18"/>
        </w:rPr>
        <w:t>:</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podíl kvalitních volání v měsíci se počítá pomocí následujícího vzorce</w:t>
      </w:r>
      <w:r w:rsidRPr="00F51114">
        <w:rPr>
          <w:rFonts w:ascii="Calibri" w:eastAsia="Calibri" w:hAnsi="Calibri" w:cs="Times New Roman"/>
          <w:sz w:val="18"/>
          <w:szCs w:val="18"/>
        </w:rPr>
        <w:t>:</w:t>
      </w:r>
    </w:p>
    <w:p w14:paraId="5FBCBA6F" w14:textId="77777777" w:rsidR="00970DC5" w:rsidRPr="003A496C" w:rsidRDefault="00970DC5" w:rsidP="00404BC4">
      <w:pPr>
        <w:spacing w:after="0" w:line="240" w:lineRule="auto"/>
        <w:rPr>
          <w:sz w:val="18"/>
          <w:szCs w:val="18"/>
        </w:rPr>
      </w:pPr>
    </w:p>
    <w:p w14:paraId="66492251" w14:textId="77777777" w:rsidR="00970DC5" w:rsidRPr="003A496C" w:rsidRDefault="00C2473B" w:rsidP="00404BC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Celkový počet volání – volání nízké kvality </m:t>
              </m:r>
            </m:num>
            <m:den>
              <m:r>
                <w:rPr>
                  <w:rFonts w:ascii="Cambria Math" w:eastAsia="Calibri" w:hAnsi="Cambria Math" w:cs="Calibri"/>
                  <w:sz w:val="18"/>
                  <w:szCs w:val="18"/>
                </w:rPr>
                <m:t>Celkový počet volání</m:t>
              </m:r>
            </m:den>
          </m:f>
          <m:r>
            <w:rPr>
              <w:rFonts w:ascii="Cambria Math" w:eastAsia="Calibri" w:hAnsi="Cambria Math" w:cs="Calibri"/>
              <w:sz w:val="18"/>
              <w:szCs w:val="18"/>
            </w:rPr>
            <m:t xml:space="preserve"> x 100</m:t>
          </m:r>
        </m:oMath>
      </m:oMathPara>
    </w:p>
    <w:p w14:paraId="1EB67025" w14:textId="77777777" w:rsidR="00970DC5" w:rsidRPr="003A496C" w:rsidRDefault="00970DC5" w:rsidP="00404BC4">
      <w:pPr>
        <w:pStyle w:val="ProductList-Body"/>
        <w:rPr>
          <w:szCs w:val="18"/>
        </w:rPr>
      </w:pPr>
      <w:r w:rsidRPr="003A496C">
        <w:rPr>
          <w:b/>
          <w:color w:val="00188F"/>
          <w:szCs w:val="18"/>
        </w:rPr>
        <w:t>Kredit služby</w:t>
      </w:r>
      <w:r w:rsidRPr="00F5111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735EAD" w14:paraId="47EE133F" w14:textId="77777777" w:rsidTr="00690356">
        <w:trPr>
          <w:tblHeader/>
        </w:trPr>
        <w:tc>
          <w:tcPr>
            <w:tcW w:w="5400" w:type="dxa"/>
            <w:shd w:val="clear" w:color="auto" w:fill="0072C6"/>
          </w:tcPr>
          <w:p w14:paraId="57F8F270" w14:textId="77777777" w:rsidR="00970DC5" w:rsidRPr="001A0074" w:rsidRDefault="00970DC5" w:rsidP="00404BC4">
            <w:pPr>
              <w:pStyle w:val="ProductList-OfferingBody"/>
              <w:jc w:val="center"/>
              <w:rPr>
                <w:color w:val="FFFFFF" w:themeColor="background1"/>
              </w:rPr>
            </w:pPr>
            <w:r>
              <w:rPr>
                <w:color w:val="FFFFFF" w:themeColor="background1"/>
              </w:rPr>
              <w:t>Podíl kvalitních volání v měsíci</w:t>
            </w:r>
          </w:p>
        </w:tc>
        <w:tc>
          <w:tcPr>
            <w:tcW w:w="5400" w:type="dxa"/>
            <w:shd w:val="clear" w:color="auto" w:fill="0072C6"/>
          </w:tcPr>
          <w:p w14:paraId="047998F8" w14:textId="77777777" w:rsidR="00970DC5" w:rsidRPr="001A0074" w:rsidRDefault="00970DC5" w:rsidP="00404BC4">
            <w:pPr>
              <w:pStyle w:val="ProductList-OfferingBody"/>
              <w:jc w:val="center"/>
              <w:rPr>
                <w:color w:val="FFFFFF" w:themeColor="background1"/>
              </w:rPr>
            </w:pPr>
            <w:r>
              <w:rPr>
                <w:color w:val="FFFFFF" w:themeColor="background1"/>
              </w:rPr>
              <w:t>Kredit služby</w:t>
            </w:r>
          </w:p>
        </w:tc>
      </w:tr>
      <w:tr w:rsidR="00970DC5" w:rsidRPr="00735EAD" w14:paraId="77C6012A" w14:textId="77777777" w:rsidTr="00690356">
        <w:tc>
          <w:tcPr>
            <w:tcW w:w="5400" w:type="dxa"/>
          </w:tcPr>
          <w:p w14:paraId="136537B9" w14:textId="77777777" w:rsidR="00970DC5" w:rsidRPr="0076238C" w:rsidRDefault="00970DC5" w:rsidP="00404BC4">
            <w:pPr>
              <w:pStyle w:val="ProductList-OfferingBody"/>
              <w:jc w:val="center"/>
            </w:pPr>
            <w:r>
              <w:t>&lt; 99,9 %</w:t>
            </w:r>
          </w:p>
        </w:tc>
        <w:tc>
          <w:tcPr>
            <w:tcW w:w="5400" w:type="dxa"/>
          </w:tcPr>
          <w:p w14:paraId="2D1773E6" w14:textId="77777777" w:rsidR="00970DC5" w:rsidRPr="0076238C" w:rsidRDefault="00970DC5" w:rsidP="00404BC4">
            <w:pPr>
              <w:pStyle w:val="ProductList-OfferingBody"/>
              <w:jc w:val="center"/>
            </w:pPr>
            <w:r>
              <w:t>25%</w:t>
            </w:r>
          </w:p>
        </w:tc>
      </w:tr>
      <w:tr w:rsidR="00970DC5" w:rsidRPr="00735EAD" w14:paraId="48F07EB8" w14:textId="77777777" w:rsidTr="00690356">
        <w:tc>
          <w:tcPr>
            <w:tcW w:w="5400" w:type="dxa"/>
          </w:tcPr>
          <w:p w14:paraId="02279475" w14:textId="77777777" w:rsidR="00970DC5" w:rsidRPr="0076238C" w:rsidRDefault="00970DC5" w:rsidP="00404BC4">
            <w:pPr>
              <w:pStyle w:val="ProductList-OfferingBody"/>
              <w:jc w:val="center"/>
            </w:pPr>
            <w:r>
              <w:t>&lt; 99 %</w:t>
            </w:r>
          </w:p>
        </w:tc>
        <w:tc>
          <w:tcPr>
            <w:tcW w:w="5400" w:type="dxa"/>
          </w:tcPr>
          <w:p w14:paraId="43770B12" w14:textId="77777777" w:rsidR="00970DC5" w:rsidRPr="0076238C" w:rsidRDefault="00970DC5" w:rsidP="00404BC4">
            <w:pPr>
              <w:pStyle w:val="ProductList-OfferingBody"/>
              <w:jc w:val="center"/>
            </w:pPr>
            <w:r>
              <w:t>50%</w:t>
            </w:r>
          </w:p>
        </w:tc>
      </w:tr>
      <w:tr w:rsidR="00970DC5" w:rsidRPr="00735EAD" w14:paraId="2DC6C6AA" w14:textId="77777777" w:rsidTr="00690356">
        <w:tc>
          <w:tcPr>
            <w:tcW w:w="5400" w:type="dxa"/>
          </w:tcPr>
          <w:p w14:paraId="4D3A26C5" w14:textId="77777777" w:rsidR="00970DC5" w:rsidRPr="0076238C" w:rsidRDefault="00970DC5" w:rsidP="00404BC4">
            <w:pPr>
              <w:pStyle w:val="ProductList-OfferingBody"/>
              <w:jc w:val="center"/>
            </w:pPr>
            <w:r>
              <w:t>&lt; 95 %</w:t>
            </w:r>
          </w:p>
        </w:tc>
        <w:tc>
          <w:tcPr>
            <w:tcW w:w="5400" w:type="dxa"/>
          </w:tcPr>
          <w:p w14:paraId="4AEE29CF" w14:textId="77777777" w:rsidR="00970DC5" w:rsidRPr="0076238C" w:rsidRDefault="00970DC5" w:rsidP="00404BC4">
            <w:pPr>
              <w:pStyle w:val="ProductList-OfferingBody"/>
              <w:jc w:val="center"/>
            </w:pPr>
            <w:r>
              <w:t>100%</w:t>
            </w:r>
          </w:p>
        </w:tc>
      </w:tr>
    </w:tbl>
    <w:bookmarkStart w:id="87" w:name="_Toc487138021"/>
    <w:bookmarkStart w:id="88" w:name="_Hlk487275150"/>
    <w:p w14:paraId="0A0D9383"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EB2E626" w14:textId="77777777" w:rsidR="00F86436" w:rsidRPr="00825F50" w:rsidRDefault="00F86436" w:rsidP="00404BC4">
      <w:pPr>
        <w:pStyle w:val="ProductList-Offering2Heading"/>
        <w:outlineLvl w:val="2"/>
      </w:pPr>
      <w:bookmarkStart w:id="89" w:name="_Toc54863516"/>
      <w:r>
        <w:t>Workplace Analytics</w:t>
      </w:r>
      <w:bookmarkEnd w:id="89"/>
    </w:p>
    <w:p w14:paraId="6034257C" w14:textId="77777777" w:rsidR="00F86436" w:rsidRPr="00825F50" w:rsidRDefault="00F86436" w:rsidP="00404BC4">
      <w:pPr>
        <w:pStyle w:val="ProductList-Body"/>
      </w:pPr>
      <w:r w:rsidRPr="005C52D9">
        <w:rPr>
          <w:b/>
          <w:bCs/>
          <w:color w:val="00188F"/>
        </w:rPr>
        <w:t>Doba výpadku</w:t>
      </w:r>
      <w:r w:rsidRPr="00F51114">
        <w:rPr>
          <w:bCs/>
        </w:rPr>
        <w:t>:</w:t>
      </w:r>
      <w:r>
        <w:t xml:space="preserve"> Jakákoli doba, po kterou uživatelé nemají přístup k webu služby Workplace Analytics.</w:t>
      </w:r>
    </w:p>
    <w:p w14:paraId="4B8EE32F" w14:textId="77777777" w:rsidR="00F86436" w:rsidRPr="005B0C89" w:rsidRDefault="00F86436" w:rsidP="00404BC4">
      <w:pPr>
        <w:pStyle w:val="ProductList-Body"/>
        <w:rPr>
          <w:sz w:val="16"/>
          <w:szCs w:val="16"/>
        </w:rPr>
      </w:pPr>
    </w:p>
    <w:p w14:paraId="43AE5372" w14:textId="77777777" w:rsidR="00F86436" w:rsidRPr="00825F50" w:rsidRDefault="00F86436" w:rsidP="00404BC4">
      <w:pPr>
        <w:pStyle w:val="ProductList-Body"/>
      </w:pPr>
      <w:r w:rsidRPr="005C52D9">
        <w:rPr>
          <w:b/>
          <w:bCs/>
          <w:color w:val="00188F"/>
        </w:rPr>
        <w:t>Procentuální doba fungování v měsíci</w:t>
      </w:r>
      <w:r w:rsidRPr="00F51114">
        <w:rPr>
          <w:bCs/>
        </w:rPr>
        <w:t>:</w:t>
      </w:r>
      <w:r>
        <w:t xml:space="preserve"> Procentuální doba fungování v měsíci je vypočtena pomocí následujícího vzorce</w:t>
      </w:r>
      <w:r w:rsidRPr="00F51114">
        <w:t>:</w:t>
      </w:r>
      <w:r>
        <w:t xml:space="preserve"> </w:t>
      </w:r>
    </w:p>
    <w:p w14:paraId="11C4204C" w14:textId="77777777" w:rsidR="00F86436" w:rsidRPr="005B0C89" w:rsidRDefault="00F86436" w:rsidP="00404BC4">
      <w:pPr>
        <w:pStyle w:val="ProductList-Body"/>
        <w:rPr>
          <w:sz w:val="16"/>
          <w:szCs w:val="16"/>
        </w:rPr>
      </w:pPr>
    </w:p>
    <w:p w14:paraId="2C17BBF5" w14:textId="77777777" w:rsidR="00F86436" w:rsidRPr="00735EAD" w:rsidRDefault="00C2473B"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 </m:t>
          </m:r>
        </m:oMath>
      </m:oMathPara>
    </w:p>
    <w:p w14:paraId="25927043" w14:textId="77777777" w:rsidR="00F86436" w:rsidRPr="00825F50" w:rsidRDefault="00F86436" w:rsidP="00404BC4">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DE96E09" w14:textId="77777777" w:rsidR="00F86436" w:rsidRPr="005B0C89" w:rsidRDefault="00F86436" w:rsidP="00404BC4">
      <w:pPr>
        <w:pStyle w:val="ProductList-Body"/>
        <w:rPr>
          <w:sz w:val="16"/>
          <w:szCs w:val="16"/>
        </w:rPr>
      </w:pPr>
    </w:p>
    <w:p w14:paraId="7F2F5C35" w14:textId="77777777" w:rsidR="00F86436" w:rsidRPr="005C52D9" w:rsidRDefault="00F86436" w:rsidP="00404BC4">
      <w:pPr>
        <w:pStyle w:val="ProductList-Body"/>
        <w:rPr>
          <w:b/>
          <w:bCs/>
        </w:rPr>
      </w:pPr>
      <w:r w:rsidRPr="005C52D9">
        <w:rPr>
          <w:b/>
          <w:bCs/>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6436" w:rsidRPr="00735EAD" w14:paraId="13E1DD33" w14:textId="77777777" w:rsidTr="002E614B">
        <w:trPr>
          <w:tblHeader/>
        </w:trPr>
        <w:tc>
          <w:tcPr>
            <w:tcW w:w="5400" w:type="dxa"/>
            <w:shd w:val="clear" w:color="auto" w:fill="0072C6"/>
          </w:tcPr>
          <w:p w14:paraId="56F150B8" w14:textId="77777777" w:rsidR="00F86436" w:rsidRPr="001A0074" w:rsidRDefault="00F86436"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B2793D" w14:textId="77777777" w:rsidR="00F86436" w:rsidRPr="001A0074" w:rsidRDefault="00F86436" w:rsidP="00404BC4">
            <w:pPr>
              <w:pStyle w:val="ProductList-OfferingBody"/>
              <w:jc w:val="center"/>
              <w:rPr>
                <w:color w:val="FFFFFF" w:themeColor="background1"/>
              </w:rPr>
            </w:pPr>
            <w:r>
              <w:rPr>
                <w:color w:val="FFFFFF" w:themeColor="background1"/>
              </w:rPr>
              <w:t>Kredit služby</w:t>
            </w:r>
          </w:p>
        </w:tc>
      </w:tr>
      <w:tr w:rsidR="00F86436" w:rsidRPr="00735EAD" w14:paraId="4C2247E4" w14:textId="77777777" w:rsidTr="002E614B">
        <w:tc>
          <w:tcPr>
            <w:tcW w:w="5400" w:type="dxa"/>
          </w:tcPr>
          <w:p w14:paraId="5AEF9E4F" w14:textId="77777777" w:rsidR="00F86436" w:rsidRPr="0076238C" w:rsidRDefault="00F86436" w:rsidP="00404BC4">
            <w:pPr>
              <w:pStyle w:val="ProductList-OfferingBody"/>
              <w:jc w:val="center"/>
            </w:pPr>
            <w:r>
              <w:t>&lt; 99,9 %</w:t>
            </w:r>
          </w:p>
        </w:tc>
        <w:tc>
          <w:tcPr>
            <w:tcW w:w="5400" w:type="dxa"/>
          </w:tcPr>
          <w:p w14:paraId="359910B2" w14:textId="77777777" w:rsidR="00F86436" w:rsidRPr="0076238C" w:rsidRDefault="00F86436" w:rsidP="00404BC4">
            <w:pPr>
              <w:pStyle w:val="ProductList-OfferingBody"/>
              <w:jc w:val="center"/>
            </w:pPr>
            <w:r>
              <w:t>25 %</w:t>
            </w:r>
          </w:p>
        </w:tc>
      </w:tr>
      <w:tr w:rsidR="00F86436" w:rsidRPr="00735EAD" w14:paraId="7B9F9C94" w14:textId="77777777" w:rsidTr="002E614B">
        <w:tc>
          <w:tcPr>
            <w:tcW w:w="5400" w:type="dxa"/>
          </w:tcPr>
          <w:p w14:paraId="5A2CDDC1" w14:textId="77777777" w:rsidR="00F86436" w:rsidRPr="0076238C" w:rsidRDefault="00F86436" w:rsidP="00404BC4">
            <w:pPr>
              <w:pStyle w:val="ProductList-OfferingBody"/>
              <w:jc w:val="center"/>
            </w:pPr>
            <w:r>
              <w:t>&lt; 99 %</w:t>
            </w:r>
          </w:p>
        </w:tc>
        <w:tc>
          <w:tcPr>
            <w:tcW w:w="5400" w:type="dxa"/>
          </w:tcPr>
          <w:p w14:paraId="06440C7C" w14:textId="77777777" w:rsidR="00F86436" w:rsidRPr="0076238C" w:rsidRDefault="00F86436" w:rsidP="00404BC4">
            <w:pPr>
              <w:pStyle w:val="ProductList-OfferingBody"/>
              <w:jc w:val="center"/>
            </w:pPr>
            <w:r>
              <w:t>50 %</w:t>
            </w:r>
          </w:p>
        </w:tc>
      </w:tr>
      <w:tr w:rsidR="00F86436" w:rsidRPr="00735EAD" w14:paraId="7DACECB8" w14:textId="77777777" w:rsidTr="002E614B">
        <w:tc>
          <w:tcPr>
            <w:tcW w:w="5400" w:type="dxa"/>
          </w:tcPr>
          <w:p w14:paraId="3546C810" w14:textId="77777777" w:rsidR="00F86436" w:rsidRPr="0076238C" w:rsidRDefault="00F86436" w:rsidP="00404BC4">
            <w:pPr>
              <w:pStyle w:val="ProductList-OfferingBody"/>
              <w:jc w:val="center"/>
            </w:pPr>
            <w:r>
              <w:t>&lt; 95 %</w:t>
            </w:r>
          </w:p>
        </w:tc>
        <w:tc>
          <w:tcPr>
            <w:tcW w:w="5400" w:type="dxa"/>
          </w:tcPr>
          <w:p w14:paraId="7775CFAC" w14:textId="77777777" w:rsidR="00F86436" w:rsidRPr="0076238C" w:rsidRDefault="00F86436" w:rsidP="00404BC4">
            <w:pPr>
              <w:pStyle w:val="ProductList-OfferingBody"/>
              <w:jc w:val="center"/>
            </w:pPr>
            <w:r>
              <w:t>100 %</w:t>
            </w:r>
          </w:p>
        </w:tc>
      </w:tr>
    </w:tbl>
    <w:bookmarkEnd w:id="87"/>
    <w:bookmarkEnd w:id="88"/>
    <w:p w14:paraId="45E0AC8E"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86C3629" w14:textId="14F0F536" w:rsidR="00C86427" w:rsidRPr="00FB368F" w:rsidRDefault="00C86427" w:rsidP="00404BC4">
      <w:pPr>
        <w:pStyle w:val="ProductList-Offering2Heading"/>
      </w:pPr>
      <w:bookmarkStart w:id="90" w:name="_Toc54863517"/>
      <w:r>
        <w:t>Yammer Enterprise</w:t>
      </w:r>
      <w:bookmarkEnd w:id="90"/>
    </w:p>
    <w:p w14:paraId="2A669564" w14:textId="62773DDE" w:rsidR="00C86427" w:rsidRPr="00FB368F" w:rsidRDefault="00C86427" w:rsidP="00404BC4">
      <w:pPr>
        <w:pStyle w:val="ProductList-Body"/>
      </w:pPr>
      <w:r>
        <w:rPr>
          <w:b/>
          <w:color w:val="00188F"/>
        </w:rPr>
        <w:t>Doba výpadku</w:t>
      </w:r>
      <w:r w:rsidR="00E73093" w:rsidRPr="00F51114">
        <w:t>:</w:t>
      </w:r>
      <w:r w:rsidR="00082AF6">
        <w:t xml:space="preserve"> </w:t>
      </w:r>
      <w:r>
        <w:rPr>
          <w:szCs w:val="18"/>
        </w:rPr>
        <w:t>Jakákoli doba delší než 10 minut, po kterou více než 5 procent koncových uživatelů nemůže zveřejňovat a číst zprávy v jakékoli části sítě Yammer, k níž mají odpovídající oprávnění.</w:t>
      </w:r>
    </w:p>
    <w:p w14:paraId="3C7DF6A5" w14:textId="77777777" w:rsidR="00C86427" w:rsidRPr="00FB368F" w:rsidRDefault="00C86427" w:rsidP="00404BC4">
      <w:pPr>
        <w:pStyle w:val="ProductList-Body"/>
      </w:pPr>
    </w:p>
    <w:p w14:paraId="476BDF33" w14:textId="5CFE8FA5" w:rsidR="00C86427" w:rsidRPr="00FB368F" w:rsidRDefault="00C86427" w:rsidP="00404BC4">
      <w:pPr>
        <w:pStyle w:val="ProductList-Body"/>
      </w:pPr>
      <w:r>
        <w:rPr>
          <w:b/>
          <w:color w:val="00188F"/>
        </w:rPr>
        <w:t>Procentuální doba fungování v měsíci</w:t>
      </w:r>
      <w:r w:rsidR="00887BE9" w:rsidRPr="00F51114">
        <w:t>:</w:t>
      </w:r>
      <w:r w:rsidR="00082AF6">
        <w:t xml:space="preserve"> </w:t>
      </w:r>
      <w:r>
        <w:t>Procentuální doba fungování v měsíci je vypočtena pomocí následujícího vzorce</w:t>
      </w:r>
      <w:r w:rsidRPr="00F51114">
        <w:t>:</w:t>
      </w:r>
      <w:r>
        <w:t xml:space="preserve"> </w:t>
      </w:r>
    </w:p>
    <w:p w14:paraId="105E7767" w14:textId="77777777" w:rsidR="00C86427" w:rsidRPr="00FB368F" w:rsidRDefault="00C86427" w:rsidP="00404BC4">
      <w:pPr>
        <w:pStyle w:val="ProductList-Body"/>
      </w:pPr>
    </w:p>
    <w:p w14:paraId="13177606" w14:textId="19AEAF33" w:rsidR="00C86427" w:rsidRPr="00735EAD" w:rsidRDefault="00C2473B"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6178239" w14:textId="77777777" w:rsidR="00C86427" w:rsidRPr="00FB368F" w:rsidRDefault="00C86427"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EEB8778" w14:textId="77777777" w:rsidR="00C86427" w:rsidRPr="00FB368F" w:rsidRDefault="00C86427" w:rsidP="00404BC4">
      <w:pPr>
        <w:pStyle w:val="ProductList-Body"/>
      </w:pPr>
    </w:p>
    <w:p w14:paraId="3CB8DA5D" w14:textId="4C4D0694" w:rsidR="00C86427" w:rsidRPr="00FB368F" w:rsidRDefault="00C86427" w:rsidP="00404BC4">
      <w:pPr>
        <w:pStyle w:val="ProductList-Body"/>
      </w:pPr>
      <w:r>
        <w:rPr>
          <w:b/>
          <w:color w:val="00188F"/>
        </w:rPr>
        <w:t>Kredit služby</w:t>
      </w:r>
      <w:r w:rsidR="00D04DA2"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1977F559" w14:textId="77777777" w:rsidTr="00690356">
        <w:trPr>
          <w:tblHeader/>
        </w:trPr>
        <w:tc>
          <w:tcPr>
            <w:tcW w:w="5400" w:type="dxa"/>
            <w:shd w:val="clear" w:color="auto" w:fill="0072C6"/>
          </w:tcPr>
          <w:p w14:paraId="1A9DFE79" w14:textId="77777777" w:rsidR="00C86427" w:rsidRPr="001A0074" w:rsidRDefault="00C8642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A3835E2" w14:textId="77777777" w:rsidR="00C86427" w:rsidRPr="001A0074" w:rsidRDefault="00C86427" w:rsidP="00404BC4">
            <w:pPr>
              <w:pStyle w:val="ProductList-OfferingBody"/>
              <w:jc w:val="center"/>
              <w:rPr>
                <w:color w:val="FFFFFF" w:themeColor="background1"/>
              </w:rPr>
            </w:pPr>
            <w:r>
              <w:rPr>
                <w:color w:val="FFFFFF" w:themeColor="background1"/>
              </w:rPr>
              <w:t>Kredit služby</w:t>
            </w:r>
          </w:p>
        </w:tc>
      </w:tr>
      <w:tr w:rsidR="00C86427" w:rsidRPr="00735EAD" w14:paraId="6C555692" w14:textId="77777777" w:rsidTr="00690356">
        <w:tc>
          <w:tcPr>
            <w:tcW w:w="5400" w:type="dxa"/>
          </w:tcPr>
          <w:p w14:paraId="2A0C0D6F" w14:textId="79723A54" w:rsidR="00C86427" w:rsidRPr="0076238C" w:rsidRDefault="00C86427" w:rsidP="00404BC4">
            <w:pPr>
              <w:pStyle w:val="ProductList-OfferingBody"/>
              <w:jc w:val="center"/>
            </w:pPr>
            <w:r>
              <w:t>&lt; 99,9 %</w:t>
            </w:r>
          </w:p>
        </w:tc>
        <w:tc>
          <w:tcPr>
            <w:tcW w:w="5400" w:type="dxa"/>
          </w:tcPr>
          <w:p w14:paraId="2B6C1459" w14:textId="00125148" w:rsidR="00C86427" w:rsidRPr="0076238C" w:rsidRDefault="00C86427" w:rsidP="00404BC4">
            <w:pPr>
              <w:pStyle w:val="ProductList-OfferingBody"/>
              <w:jc w:val="center"/>
            </w:pPr>
            <w:r>
              <w:t>25</w:t>
            </w:r>
            <w:r w:rsidR="000F31AA">
              <w:t xml:space="preserve"> </w:t>
            </w:r>
            <w:r>
              <w:t>%</w:t>
            </w:r>
          </w:p>
        </w:tc>
      </w:tr>
      <w:tr w:rsidR="00C86427" w:rsidRPr="00735EAD" w14:paraId="7022003C" w14:textId="77777777" w:rsidTr="00690356">
        <w:tc>
          <w:tcPr>
            <w:tcW w:w="5400" w:type="dxa"/>
          </w:tcPr>
          <w:p w14:paraId="20E720BE" w14:textId="2E34B42F" w:rsidR="00C86427" w:rsidRPr="0076238C" w:rsidRDefault="00C86427" w:rsidP="00404BC4">
            <w:pPr>
              <w:pStyle w:val="ProductList-OfferingBody"/>
              <w:jc w:val="center"/>
            </w:pPr>
            <w:r>
              <w:t>&lt; 99 %</w:t>
            </w:r>
          </w:p>
        </w:tc>
        <w:tc>
          <w:tcPr>
            <w:tcW w:w="5400" w:type="dxa"/>
          </w:tcPr>
          <w:p w14:paraId="5DDFDCAF" w14:textId="59C4E084" w:rsidR="00C86427" w:rsidRPr="0076238C" w:rsidRDefault="00C86427" w:rsidP="00404BC4">
            <w:pPr>
              <w:pStyle w:val="ProductList-OfferingBody"/>
              <w:jc w:val="center"/>
            </w:pPr>
            <w:r>
              <w:t>50</w:t>
            </w:r>
            <w:r w:rsidR="000F31AA">
              <w:t xml:space="preserve"> </w:t>
            </w:r>
            <w:r>
              <w:t>%</w:t>
            </w:r>
          </w:p>
        </w:tc>
      </w:tr>
      <w:tr w:rsidR="00C86427" w:rsidRPr="00735EAD" w14:paraId="370A5AC6" w14:textId="77777777" w:rsidTr="00690356">
        <w:tc>
          <w:tcPr>
            <w:tcW w:w="5400" w:type="dxa"/>
          </w:tcPr>
          <w:p w14:paraId="636FF5C1" w14:textId="77777777" w:rsidR="00C86427" w:rsidRPr="0076238C" w:rsidRDefault="00C86427" w:rsidP="00404BC4">
            <w:pPr>
              <w:pStyle w:val="ProductList-OfferingBody"/>
              <w:jc w:val="center"/>
            </w:pPr>
            <w:r>
              <w:t>&lt; 95 %</w:t>
            </w:r>
          </w:p>
        </w:tc>
        <w:tc>
          <w:tcPr>
            <w:tcW w:w="5400" w:type="dxa"/>
          </w:tcPr>
          <w:p w14:paraId="5933E5F9" w14:textId="70E60BFB" w:rsidR="00C86427" w:rsidRPr="0076238C" w:rsidRDefault="00C86427" w:rsidP="00404BC4">
            <w:pPr>
              <w:pStyle w:val="ProductList-OfferingBody"/>
              <w:jc w:val="center"/>
            </w:pPr>
            <w:r>
              <w:t>100</w:t>
            </w:r>
            <w:r w:rsidR="000F31AA">
              <w:t xml:space="preserve"> </w:t>
            </w:r>
            <w:r>
              <w:t>%</w:t>
            </w:r>
          </w:p>
        </w:tc>
      </w:tr>
    </w:tbl>
    <w:p w14:paraId="5748A49E" w14:textId="77777777" w:rsidR="00727B7D" w:rsidRPr="00182C80" w:rsidRDefault="00C2473B"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8A4DF1C" w14:textId="77777777" w:rsidR="00DB6D2E" w:rsidRPr="00A77B85" w:rsidRDefault="00DB6D2E" w:rsidP="00DB6D2E">
      <w:pPr>
        <w:pStyle w:val="ProductList-OfferingGroupHeading"/>
        <w:tabs>
          <w:tab w:val="clear" w:pos="360"/>
          <w:tab w:val="clear" w:pos="720"/>
          <w:tab w:val="clear" w:pos="1080"/>
        </w:tabs>
        <w:outlineLvl w:val="1"/>
      </w:pPr>
      <w:bookmarkStart w:id="91" w:name="_Toc52348915"/>
      <w:bookmarkStart w:id="92" w:name="_Toc54863518"/>
      <w:bookmarkStart w:id="93" w:name="MicrosoftAzureServices"/>
      <w:r>
        <w:t>Služby Microsoft Azure</w:t>
      </w:r>
      <w:bookmarkEnd w:id="91"/>
      <w:r>
        <w:t xml:space="preserve"> a plány služeb Azure:</w:t>
      </w:r>
      <w:bookmarkEnd w:id="92"/>
    </w:p>
    <w:bookmarkEnd w:id="93"/>
    <w:p w14:paraId="13FF27E6" w14:textId="3C349148" w:rsidR="00DB6D2E" w:rsidRPr="00DB6D2E" w:rsidRDefault="00DB6D2E" w:rsidP="00DB6D2E">
      <w:pPr>
        <w:rPr>
          <w:sz w:val="18"/>
          <w:szCs w:val="18"/>
        </w:rPr>
      </w:pPr>
      <w:r>
        <w:rPr>
          <w:sz w:val="18"/>
        </w:rPr>
        <w:t xml:space="preserve">Podmínky specifické pro služby Azure a plány služeb Azure viz </w:t>
      </w:r>
      <w:hyperlink r:id="rId20" w:history="1">
        <w:r w:rsidRPr="00DB6D2E">
          <w:rPr>
            <w:rStyle w:val="Hyperlink"/>
            <w:sz w:val="18"/>
            <w:szCs w:val="18"/>
          </w:rPr>
          <w:t>http://azure.microsoft.com/support/legal/sla/</w:t>
        </w:r>
      </w:hyperlink>
      <w:r w:rsidRPr="00DB6D2E">
        <w:rPr>
          <w:sz w:val="18"/>
          <w:szCs w:val="18"/>
        </w:rPr>
        <w:t>.</w:t>
      </w:r>
    </w:p>
    <w:p w14:paraId="1E8BDC16" w14:textId="265E8ACA" w:rsidR="003A16EB" w:rsidRPr="00FB368F" w:rsidRDefault="003A16EB" w:rsidP="00EC7071">
      <w:pPr>
        <w:pStyle w:val="ProductList-OfferingGroupHeading"/>
        <w:tabs>
          <w:tab w:val="clear" w:pos="360"/>
          <w:tab w:val="clear" w:pos="720"/>
          <w:tab w:val="clear" w:pos="1080"/>
        </w:tabs>
        <w:outlineLvl w:val="1"/>
      </w:pPr>
      <w:bookmarkStart w:id="94" w:name="_Toc54863519"/>
      <w:r>
        <w:t>Ostatní služby online</w:t>
      </w:r>
      <w:bookmarkEnd w:id="94"/>
    </w:p>
    <w:p w14:paraId="04E8B34F" w14:textId="77777777" w:rsidR="00FF2DDB" w:rsidRPr="00552D87" w:rsidRDefault="00FF2DDB" w:rsidP="00FF2DDB">
      <w:pPr>
        <w:pStyle w:val="ProductList-Offering2Heading"/>
        <w:tabs>
          <w:tab w:val="clear" w:pos="360"/>
          <w:tab w:val="clear" w:pos="720"/>
          <w:tab w:val="clear" w:pos="1080"/>
        </w:tabs>
        <w:outlineLvl w:val="2"/>
      </w:pPr>
      <w:bookmarkStart w:id="95" w:name="_Toc54863520"/>
      <w:r>
        <w:t>Azure Advanced Threat Protection</w:t>
      </w:r>
      <w:bookmarkEnd w:id="95"/>
    </w:p>
    <w:p w14:paraId="6E338E66" w14:textId="77777777" w:rsidR="00FF2DDB" w:rsidRPr="00552D87" w:rsidRDefault="00FF2DDB" w:rsidP="00FF2DDB">
      <w:pPr>
        <w:pStyle w:val="ProductList-Body"/>
      </w:pPr>
      <w:r>
        <w:rPr>
          <w:b/>
          <w:color w:val="00188F"/>
        </w:rPr>
        <w:t>Další definice</w:t>
      </w:r>
      <w:r w:rsidRPr="00AA3FE7">
        <w:rPr>
          <w:b/>
          <w:bCs/>
        </w:rPr>
        <w:t>:</w:t>
      </w:r>
    </w:p>
    <w:p w14:paraId="4AEAE1CE" w14:textId="77777777" w:rsidR="00FF2DDB" w:rsidRPr="00735EAD" w:rsidRDefault="00FF2DDB" w:rsidP="00FF2DDB">
      <w:pPr>
        <w:rPr>
          <w:sz w:val="18"/>
          <w:szCs w:val="18"/>
        </w:rPr>
      </w:pPr>
      <w:r>
        <w:rPr>
          <w:sz w:val="18"/>
        </w:rPr>
        <w:t>„</w:t>
      </w:r>
      <w:r>
        <w:rPr>
          <w:b/>
          <w:color w:val="00188F"/>
          <w:sz w:val="18"/>
        </w:rPr>
        <w:t>Doba výpadku</w:t>
      </w:r>
      <w:r>
        <w:rPr>
          <w:sz w:val="18"/>
        </w:rPr>
        <w:t>“ je doba, po kterou administrátor nemá přístup k portálu služby Azure ATP.</w:t>
      </w:r>
    </w:p>
    <w:p w14:paraId="2FE57454" w14:textId="77777777" w:rsidR="00FF2DDB" w:rsidRPr="00552D87" w:rsidRDefault="00FF2DDB" w:rsidP="00DB6D2E">
      <w:pPr>
        <w:pStyle w:val="ProductList-Body"/>
        <w:keepNext/>
      </w:pPr>
      <w:r>
        <w:rPr>
          <w:b/>
          <w:bCs/>
          <w:color w:val="00188F"/>
        </w:rPr>
        <w:t>Procentuální doba fungování v měsíci</w:t>
      </w:r>
      <w:r w:rsidRPr="00AA3FE7">
        <w:rPr>
          <w:b/>
          <w:bCs/>
        </w:rPr>
        <w:t>:</w:t>
      </w:r>
      <w:r>
        <w:t xml:space="preserve"> Procentuální doba fungování v měsíci je vypočtena pomocí následujícího vzorce: </w:t>
      </w:r>
    </w:p>
    <w:p w14:paraId="10AC81DA" w14:textId="77777777" w:rsidR="00FF2DDB" w:rsidRPr="00552D87" w:rsidRDefault="00FF2DDB" w:rsidP="00FF2DDB">
      <w:pPr>
        <w:pStyle w:val="ProductList-Body"/>
      </w:pPr>
    </w:p>
    <w:p w14:paraId="44FE38AD" w14:textId="77777777" w:rsidR="00FF2DDB" w:rsidRPr="00735EAD" w:rsidRDefault="00C2473B" w:rsidP="00FF2DDB">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 </m:t>
          </m:r>
        </m:oMath>
      </m:oMathPara>
    </w:p>
    <w:p w14:paraId="67D10C54" w14:textId="77777777" w:rsidR="00FF2DDB" w:rsidRPr="00552D87" w:rsidRDefault="00FF2DDB" w:rsidP="00FF2DDB">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59D2D74B" w14:textId="77777777" w:rsidR="00FF2DDB" w:rsidRPr="00552D87" w:rsidRDefault="00FF2DDB" w:rsidP="00FF2DDB">
      <w:pPr>
        <w:pStyle w:val="ProductList-Body"/>
      </w:pPr>
    </w:p>
    <w:p w14:paraId="089A3DDA" w14:textId="77777777" w:rsidR="00FF2DDB" w:rsidRPr="00552D87" w:rsidRDefault="00FF2DDB" w:rsidP="00FF2DDB">
      <w:pPr>
        <w:pStyle w:val="ProductList-Body"/>
      </w:pPr>
      <w:r>
        <w:rPr>
          <w:b/>
          <w:bCs/>
          <w:color w:val="00188F"/>
        </w:rPr>
        <w:t>Kredit služby</w:t>
      </w:r>
      <w:r w:rsidRPr="00AA3FE7">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FF2DDB" w:rsidRPr="00735EAD" w14:paraId="4E4095DD" w14:textId="77777777" w:rsidTr="00CE035C">
        <w:trPr>
          <w:tblHeader/>
        </w:trPr>
        <w:tc>
          <w:tcPr>
            <w:tcW w:w="5400" w:type="dxa"/>
            <w:shd w:val="clear" w:color="auto" w:fill="0072C6"/>
            <w:tcMar>
              <w:top w:w="0" w:type="dxa"/>
              <w:left w:w="108" w:type="dxa"/>
              <w:bottom w:w="0" w:type="dxa"/>
              <w:right w:w="108" w:type="dxa"/>
            </w:tcMar>
            <w:hideMark/>
          </w:tcPr>
          <w:p w14:paraId="2043935D" w14:textId="77777777" w:rsidR="00FF2DDB" w:rsidRPr="00CE181C" w:rsidRDefault="00FF2DDB" w:rsidP="00CE035C">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5B790EFB" w14:textId="77777777" w:rsidR="00FF2DDB" w:rsidRPr="00CE181C" w:rsidRDefault="00FF2DDB" w:rsidP="00CE035C">
            <w:pPr>
              <w:pStyle w:val="ProductList-OfferingBody"/>
              <w:spacing w:line="252" w:lineRule="auto"/>
              <w:jc w:val="center"/>
              <w:rPr>
                <w:color w:val="FFFFFF"/>
              </w:rPr>
            </w:pPr>
            <w:r>
              <w:rPr>
                <w:color w:val="FFFFFF"/>
              </w:rPr>
              <w:t>Kredit služby</w:t>
            </w:r>
          </w:p>
        </w:tc>
      </w:tr>
      <w:tr w:rsidR="00FF2DDB" w:rsidRPr="00735EAD" w14:paraId="54BBA4A5" w14:textId="77777777" w:rsidTr="00CE035C">
        <w:tc>
          <w:tcPr>
            <w:tcW w:w="5400" w:type="dxa"/>
            <w:tcMar>
              <w:top w:w="0" w:type="dxa"/>
              <w:left w:w="108" w:type="dxa"/>
              <w:bottom w:w="0" w:type="dxa"/>
              <w:right w:w="108" w:type="dxa"/>
            </w:tcMar>
            <w:hideMark/>
          </w:tcPr>
          <w:p w14:paraId="1EC22198" w14:textId="77777777" w:rsidR="00FF2DDB" w:rsidRDefault="00FF2DDB" w:rsidP="00CE035C">
            <w:pPr>
              <w:pStyle w:val="ProductList-OfferingBody"/>
              <w:spacing w:line="252" w:lineRule="auto"/>
              <w:jc w:val="center"/>
            </w:pPr>
            <w:r>
              <w:t>&lt; 99,9 %</w:t>
            </w:r>
          </w:p>
        </w:tc>
        <w:tc>
          <w:tcPr>
            <w:tcW w:w="5400" w:type="dxa"/>
            <w:tcMar>
              <w:top w:w="0" w:type="dxa"/>
              <w:left w:w="108" w:type="dxa"/>
              <w:bottom w:w="0" w:type="dxa"/>
              <w:right w:w="108" w:type="dxa"/>
            </w:tcMar>
            <w:hideMark/>
          </w:tcPr>
          <w:p w14:paraId="188F83B0" w14:textId="3DA6CEA9" w:rsidR="00FF2DDB" w:rsidRDefault="00FF2DDB" w:rsidP="00CE035C">
            <w:pPr>
              <w:pStyle w:val="ProductList-OfferingBody"/>
              <w:spacing w:line="252" w:lineRule="auto"/>
              <w:jc w:val="center"/>
            </w:pPr>
            <w:r>
              <w:t>10%</w:t>
            </w:r>
          </w:p>
        </w:tc>
      </w:tr>
      <w:tr w:rsidR="00FF2DDB" w:rsidRPr="00735EAD" w14:paraId="0A644010" w14:textId="77777777" w:rsidTr="00CE035C">
        <w:tc>
          <w:tcPr>
            <w:tcW w:w="5400" w:type="dxa"/>
            <w:tcMar>
              <w:top w:w="0" w:type="dxa"/>
              <w:left w:w="108" w:type="dxa"/>
              <w:bottom w:w="0" w:type="dxa"/>
              <w:right w:w="108" w:type="dxa"/>
            </w:tcMar>
            <w:hideMark/>
          </w:tcPr>
          <w:p w14:paraId="3DA82023" w14:textId="77777777" w:rsidR="00FF2DDB" w:rsidRDefault="00FF2DDB" w:rsidP="00CE035C">
            <w:pPr>
              <w:pStyle w:val="ProductList-OfferingBody"/>
              <w:spacing w:line="252" w:lineRule="auto"/>
              <w:jc w:val="center"/>
            </w:pPr>
            <w:r>
              <w:t>&lt; 99 %</w:t>
            </w:r>
          </w:p>
        </w:tc>
        <w:tc>
          <w:tcPr>
            <w:tcW w:w="5400" w:type="dxa"/>
            <w:tcMar>
              <w:top w:w="0" w:type="dxa"/>
              <w:left w:w="108" w:type="dxa"/>
              <w:bottom w:w="0" w:type="dxa"/>
              <w:right w:w="108" w:type="dxa"/>
            </w:tcMar>
            <w:hideMark/>
          </w:tcPr>
          <w:p w14:paraId="75E5C284" w14:textId="52994971" w:rsidR="00FF2DDB" w:rsidRDefault="00FF2DDB" w:rsidP="00CE035C">
            <w:pPr>
              <w:pStyle w:val="ProductList-OfferingBody"/>
              <w:spacing w:line="252" w:lineRule="auto"/>
              <w:jc w:val="center"/>
            </w:pPr>
            <w:r>
              <w:t>25%</w:t>
            </w:r>
          </w:p>
        </w:tc>
      </w:tr>
    </w:tbl>
    <w:p w14:paraId="55812B39" w14:textId="77777777" w:rsidR="00FF2DDB" w:rsidRPr="00182C80" w:rsidRDefault="00C2473B" w:rsidP="00FF2D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FF2DDB" w:rsidRPr="00182C80">
          <w:rPr>
            <w:rStyle w:val="Hyperlink"/>
            <w:sz w:val="16"/>
            <w:szCs w:val="16"/>
          </w:rPr>
          <w:t>Obsah</w:t>
        </w:r>
      </w:hyperlink>
      <w:r w:rsidR="00FF2DDB" w:rsidRPr="00182C80">
        <w:rPr>
          <w:sz w:val="16"/>
          <w:szCs w:val="16"/>
        </w:rPr>
        <w:t xml:space="preserve"> / </w:t>
      </w:r>
      <w:hyperlink w:anchor="Definitions" w:tooltip="Definice" w:history="1">
        <w:r w:rsidR="00FF2DDB">
          <w:rPr>
            <w:rStyle w:val="Hyperlink"/>
            <w:sz w:val="16"/>
            <w:szCs w:val="16"/>
          </w:rPr>
          <w:t>Definice</w:t>
        </w:r>
      </w:hyperlink>
    </w:p>
    <w:p w14:paraId="7686F9ED" w14:textId="6DBB62F2" w:rsidR="003A16EB" w:rsidRPr="00FB368F" w:rsidRDefault="003A16EB" w:rsidP="00404BC4">
      <w:pPr>
        <w:pStyle w:val="ProductList-Offering2Heading"/>
        <w:tabs>
          <w:tab w:val="clear" w:pos="360"/>
          <w:tab w:val="clear" w:pos="720"/>
          <w:tab w:val="clear" w:pos="1080"/>
        </w:tabs>
        <w:outlineLvl w:val="2"/>
      </w:pPr>
      <w:bookmarkStart w:id="96" w:name="_Toc54863521"/>
      <w:r>
        <w:t>Bing Maps Enterprise Platform</w:t>
      </w:r>
      <w:bookmarkEnd w:id="96"/>
    </w:p>
    <w:p w14:paraId="6227B95F" w14:textId="5F4CFA43" w:rsidR="00515EF4" w:rsidRPr="00FB368F" w:rsidRDefault="003A16EB" w:rsidP="00404BC4">
      <w:pPr>
        <w:pStyle w:val="ProductList-Body"/>
      </w:pPr>
      <w:r>
        <w:rPr>
          <w:b/>
          <w:color w:val="00188F"/>
        </w:rPr>
        <w:t>Doba výpadku</w:t>
      </w:r>
      <w:r w:rsidR="00C117DE" w:rsidRPr="00F51114">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683C27DC" w14:textId="77777777" w:rsidR="00515EF4" w:rsidRPr="00FB368F" w:rsidRDefault="00515EF4" w:rsidP="00404BC4">
      <w:pPr>
        <w:pStyle w:val="ProductList-Body"/>
      </w:pPr>
    </w:p>
    <w:p w14:paraId="332EF34F" w14:textId="03B86E8C" w:rsidR="003A16EB" w:rsidRPr="00FB368F" w:rsidRDefault="00515EF4" w:rsidP="00404BC4">
      <w:pPr>
        <w:pStyle w:val="ProductList-Body"/>
      </w:pPr>
      <w:r>
        <w:rPr>
          <w:b/>
          <w:color w:val="00188F"/>
        </w:rPr>
        <w:t>Procentuální doba fungování v měsíci</w:t>
      </w:r>
      <w:r w:rsidR="00642AE3" w:rsidRPr="00F51114">
        <w:t>:</w:t>
      </w:r>
      <w:r w:rsidR="00082AF6">
        <w:t xml:space="preserve"> </w:t>
      </w:r>
      <w:r>
        <w:t>Procentuální doba fungování v měsíci je vypočtena pomocí následujícího vzorce</w:t>
      </w:r>
      <w:r w:rsidRPr="00F51114">
        <w:t>:</w:t>
      </w:r>
    </w:p>
    <w:p w14:paraId="650953C7" w14:textId="77777777" w:rsidR="00515EF4" w:rsidRPr="00FB368F" w:rsidRDefault="00515EF4" w:rsidP="00404BC4">
      <w:pPr>
        <w:pStyle w:val="ProductList-Body"/>
      </w:pPr>
    </w:p>
    <w:p w14:paraId="44E374EC" w14:textId="54E294EE" w:rsidR="00515EF4" w:rsidRPr="00735EAD" w:rsidRDefault="00C2473B"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3896EC6" w14:textId="368E584B" w:rsidR="008E5959" w:rsidRPr="00FB368F" w:rsidRDefault="00515EF4" w:rsidP="00404BC4">
      <w:pPr>
        <w:pStyle w:val="ProductList-Body"/>
      </w:pPr>
      <w:r>
        <w:t>kde doba výpadku je měřena jako celkový počet minut během měsíce, po které jsou aspekty služby uvedené výše nedostupné.</w:t>
      </w:r>
    </w:p>
    <w:p w14:paraId="0DDE153C" w14:textId="77777777" w:rsidR="00515EF4" w:rsidRPr="00FB368F" w:rsidRDefault="00515EF4" w:rsidP="00404BC4">
      <w:pPr>
        <w:pStyle w:val="ProductList-Body"/>
      </w:pPr>
    </w:p>
    <w:p w14:paraId="26174FF9" w14:textId="52477F16" w:rsidR="00515EF4" w:rsidRPr="00FB368F" w:rsidRDefault="00515EF4" w:rsidP="00DB6D2E">
      <w:pPr>
        <w:pStyle w:val="ProductList-Body"/>
      </w:pPr>
      <w:r>
        <w:rPr>
          <w:b/>
          <w:color w:val="00188F"/>
        </w:rPr>
        <w:t>Kredit služby</w:t>
      </w:r>
      <w:r w:rsidR="00453F7C"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35EAD" w14:paraId="072DD82D" w14:textId="77777777" w:rsidTr="00AB49D8">
        <w:trPr>
          <w:tblHeader/>
        </w:trPr>
        <w:tc>
          <w:tcPr>
            <w:tcW w:w="5400" w:type="dxa"/>
            <w:shd w:val="clear" w:color="auto" w:fill="0072C6"/>
          </w:tcPr>
          <w:p w14:paraId="6763C431" w14:textId="77777777" w:rsidR="00515EF4" w:rsidRPr="001A0074" w:rsidRDefault="00515EF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96A899A" w14:textId="77777777" w:rsidR="00515EF4" w:rsidRPr="001A0074" w:rsidRDefault="00515EF4" w:rsidP="00404BC4">
            <w:pPr>
              <w:pStyle w:val="ProductList-OfferingBody"/>
              <w:jc w:val="center"/>
              <w:rPr>
                <w:color w:val="FFFFFF" w:themeColor="background1"/>
              </w:rPr>
            </w:pPr>
            <w:r>
              <w:rPr>
                <w:color w:val="FFFFFF" w:themeColor="background1"/>
              </w:rPr>
              <w:t>Kredit služby</w:t>
            </w:r>
          </w:p>
        </w:tc>
      </w:tr>
      <w:tr w:rsidR="00515EF4" w:rsidRPr="00735EAD" w14:paraId="3FB6EA7D" w14:textId="77777777" w:rsidTr="00AB49D8">
        <w:tc>
          <w:tcPr>
            <w:tcW w:w="5400" w:type="dxa"/>
          </w:tcPr>
          <w:p w14:paraId="04CAFA50" w14:textId="61E959DE" w:rsidR="00515EF4" w:rsidRPr="0076238C" w:rsidRDefault="00515EF4" w:rsidP="00404BC4">
            <w:pPr>
              <w:pStyle w:val="ProductList-OfferingBody"/>
              <w:jc w:val="center"/>
            </w:pPr>
            <w:r>
              <w:t>&lt; 99,9 %</w:t>
            </w:r>
          </w:p>
        </w:tc>
        <w:tc>
          <w:tcPr>
            <w:tcW w:w="5400" w:type="dxa"/>
          </w:tcPr>
          <w:p w14:paraId="79F178DF" w14:textId="108558C3" w:rsidR="00515EF4" w:rsidRPr="0076238C" w:rsidRDefault="00515EF4" w:rsidP="00404BC4">
            <w:pPr>
              <w:pStyle w:val="ProductList-OfferingBody"/>
              <w:jc w:val="center"/>
            </w:pPr>
            <w:r>
              <w:t>25</w:t>
            </w:r>
            <w:r w:rsidR="000F31AA">
              <w:t xml:space="preserve"> </w:t>
            </w:r>
            <w:r>
              <w:t>%</w:t>
            </w:r>
          </w:p>
        </w:tc>
      </w:tr>
      <w:tr w:rsidR="00515EF4" w:rsidRPr="00735EAD" w14:paraId="777F4AA6" w14:textId="77777777" w:rsidTr="00AB49D8">
        <w:tc>
          <w:tcPr>
            <w:tcW w:w="5400" w:type="dxa"/>
          </w:tcPr>
          <w:p w14:paraId="674E9167" w14:textId="50297AE8" w:rsidR="00515EF4" w:rsidRPr="0076238C" w:rsidRDefault="00515EF4" w:rsidP="00404BC4">
            <w:pPr>
              <w:pStyle w:val="ProductList-OfferingBody"/>
              <w:jc w:val="center"/>
            </w:pPr>
            <w:r>
              <w:t>&lt; 99 %</w:t>
            </w:r>
          </w:p>
        </w:tc>
        <w:tc>
          <w:tcPr>
            <w:tcW w:w="5400" w:type="dxa"/>
          </w:tcPr>
          <w:p w14:paraId="4C2D0E02" w14:textId="66AAEC68" w:rsidR="00515EF4" w:rsidRPr="0076238C" w:rsidRDefault="00515EF4" w:rsidP="00404BC4">
            <w:pPr>
              <w:pStyle w:val="ProductList-OfferingBody"/>
              <w:jc w:val="center"/>
            </w:pPr>
            <w:r>
              <w:t>50</w:t>
            </w:r>
            <w:r w:rsidR="000F31AA">
              <w:t xml:space="preserve"> </w:t>
            </w:r>
            <w:r>
              <w:t>%</w:t>
            </w:r>
          </w:p>
        </w:tc>
      </w:tr>
      <w:tr w:rsidR="00515EF4" w:rsidRPr="00735EAD" w14:paraId="4EB982B3" w14:textId="77777777" w:rsidTr="00AB49D8">
        <w:tc>
          <w:tcPr>
            <w:tcW w:w="5400" w:type="dxa"/>
          </w:tcPr>
          <w:p w14:paraId="1CE067A9" w14:textId="625CE747" w:rsidR="00515EF4" w:rsidRPr="0076238C" w:rsidRDefault="00515EF4" w:rsidP="00404BC4">
            <w:pPr>
              <w:pStyle w:val="ProductList-OfferingBody"/>
              <w:jc w:val="center"/>
            </w:pPr>
            <w:r>
              <w:t>&lt; 95 %</w:t>
            </w:r>
          </w:p>
        </w:tc>
        <w:tc>
          <w:tcPr>
            <w:tcW w:w="5400" w:type="dxa"/>
          </w:tcPr>
          <w:p w14:paraId="67F575EA" w14:textId="463C3B21" w:rsidR="00515EF4" w:rsidRDefault="00515EF4" w:rsidP="00404BC4">
            <w:pPr>
              <w:pStyle w:val="ProductList-OfferingBody"/>
              <w:jc w:val="center"/>
            </w:pPr>
            <w:r>
              <w:t>100</w:t>
            </w:r>
            <w:r w:rsidR="000F31AA">
              <w:t xml:space="preserve"> </w:t>
            </w:r>
            <w:r>
              <w:t>%</w:t>
            </w:r>
          </w:p>
        </w:tc>
      </w:tr>
    </w:tbl>
    <w:p w14:paraId="087D7891" w14:textId="09BCF157" w:rsidR="00515EF4" w:rsidRPr="00FB368F" w:rsidRDefault="00515EF4" w:rsidP="00404BC4">
      <w:pPr>
        <w:pStyle w:val="ProductList-Body"/>
      </w:pPr>
      <w:r>
        <w:rPr>
          <w:b/>
          <w:color w:val="00188F"/>
        </w:rPr>
        <w:t>Výjimky úrovně služeb</w:t>
      </w:r>
      <w:r w:rsidR="00C072FC" w:rsidRPr="00F51114">
        <w:t>:</w:t>
      </w:r>
      <w:r w:rsidR="00082AF6">
        <w:t xml:space="preserve"> </w:t>
      </w:r>
      <w:r>
        <w:t>Tato smlouva SLA neplatí pro produkt Bing Maps Enterprise Platform zakoupený prostřednictvím smluv k multilicenčním programům Open Value a Open Value Subscription.</w:t>
      </w:r>
    </w:p>
    <w:p w14:paraId="39219096" w14:textId="77777777" w:rsidR="00515EF4" w:rsidRPr="00FB368F" w:rsidRDefault="00515EF4" w:rsidP="00404BC4">
      <w:pPr>
        <w:pStyle w:val="ProductList-Body"/>
      </w:pPr>
    </w:p>
    <w:p w14:paraId="7948863E" w14:textId="50915450" w:rsidR="00515EF4" w:rsidRDefault="00515EF4" w:rsidP="00404BC4">
      <w:pPr>
        <w:pStyle w:val="ProductList-Body"/>
        <w:rPr>
          <w:rStyle w:val="Hyperlink"/>
          <w:sz w:val="16"/>
          <w:szCs w:val="16"/>
        </w:rPr>
      </w:pPr>
      <w:r>
        <w:t>Kredity služby neplatí, pokud</w:t>
      </w:r>
      <w:r w:rsidRPr="00F51114">
        <w:t>:</w:t>
      </w:r>
      <w:r>
        <w:t xml:space="preserve">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bookmarkStart w:id="97" w:name="_Toc413421605"/>
    <w:p w14:paraId="53F498D4"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10B993D" w14:textId="77777777" w:rsidR="00FD7891" w:rsidRPr="00FB368F" w:rsidRDefault="00FD7891" w:rsidP="00E97E3E">
      <w:pPr>
        <w:pStyle w:val="ProductList-Offering2Heading"/>
      </w:pPr>
      <w:bookmarkStart w:id="98" w:name="_Toc54863522"/>
      <w:r>
        <w:t>Bing Maps Mobile Asset Management</w:t>
      </w:r>
      <w:bookmarkEnd w:id="97"/>
      <w:bookmarkEnd w:id="98"/>
    </w:p>
    <w:p w14:paraId="65029C5D" w14:textId="763A6EED" w:rsidR="00FD7891" w:rsidRPr="00FB368F" w:rsidRDefault="00FD7891" w:rsidP="00404BC4">
      <w:pPr>
        <w:pStyle w:val="ProductList-Body"/>
      </w:pPr>
      <w:r>
        <w:rPr>
          <w:b/>
          <w:color w:val="00188F"/>
        </w:rPr>
        <w:t>Doba výpadku</w:t>
      </w:r>
      <w:r w:rsidR="00BE72CD" w:rsidRPr="00F51114">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30358882" w14:textId="77777777" w:rsidR="00FD7891" w:rsidRPr="00FB368F" w:rsidRDefault="00FD7891" w:rsidP="00404BC4">
      <w:pPr>
        <w:pStyle w:val="ProductList-Body"/>
      </w:pPr>
    </w:p>
    <w:p w14:paraId="10C2AC36" w14:textId="2B330DFD" w:rsidR="00FD7891" w:rsidRPr="00FB368F" w:rsidRDefault="00FD7891" w:rsidP="00404BC4">
      <w:pPr>
        <w:pStyle w:val="ProductList-Body"/>
      </w:pPr>
      <w:r>
        <w:rPr>
          <w:b/>
          <w:color w:val="00188F"/>
        </w:rPr>
        <w:t>Procentuální doba fungování v měsíci</w:t>
      </w:r>
      <w:r w:rsidR="003A37B2" w:rsidRPr="00F51114">
        <w:t>:</w:t>
      </w:r>
      <w:r w:rsidR="00082AF6">
        <w:t xml:space="preserve"> </w:t>
      </w:r>
      <w:r>
        <w:t>Procentuální doba fungování v měsíci je vypočtena pomocí následujícího vzorce</w:t>
      </w:r>
      <w:r w:rsidRPr="00F51114">
        <w:t>:</w:t>
      </w:r>
    </w:p>
    <w:p w14:paraId="175543F3" w14:textId="77777777" w:rsidR="00FD7891" w:rsidRPr="00FB368F" w:rsidRDefault="00FD7891" w:rsidP="00404BC4">
      <w:pPr>
        <w:pStyle w:val="ProductList-Body"/>
      </w:pPr>
    </w:p>
    <w:p w14:paraId="3D1C7AD3" w14:textId="02D1E157" w:rsidR="00FD7891" w:rsidRPr="00735EAD" w:rsidRDefault="00C2473B"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8A0B750" w14:textId="77777777" w:rsidR="00FD7891" w:rsidRPr="00FB368F" w:rsidRDefault="00FD7891" w:rsidP="00404BC4">
      <w:pPr>
        <w:pStyle w:val="ProductList-Body"/>
      </w:pPr>
      <w:r>
        <w:t>kde doba výpadku je měřena jako celkový počet minut během měsíce, po které jsou aspekty služby uvedené výše nedostupné.</w:t>
      </w:r>
    </w:p>
    <w:p w14:paraId="18A5368E" w14:textId="77777777" w:rsidR="00FD7891" w:rsidRPr="00FB368F" w:rsidRDefault="00FD7891" w:rsidP="00404BC4">
      <w:pPr>
        <w:pStyle w:val="ProductList-Body"/>
      </w:pPr>
    </w:p>
    <w:p w14:paraId="152AABCC" w14:textId="77777777" w:rsidR="00FD7891" w:rsidRPr="00FB368F" w:rsidRDefault="00FD7891"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735EAD" w14:paraId="284D0B9B" w14:textId="77777777" w:rsidTr="00AB49D8">
        <w:trPr>
          <w:tblHeader/>
        </w:trPr>
        <w:tc>
          <w:tcPr>
            <w:tcW w:w="5400" w:type="dxa"/>
            <w:shd w:val="clear" w:color="auto" w:fill="0072C6"/>
          </w:tcPr>
          <w:p w14:paraId="210D6C28" w14:textId="77777777" w:rsidR="00FD7891" w:rsidRPr="001A0074" w:rsidRDefault="00FD7891"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FAF31B" w14:textId="77777777" w:rsidR="00FD7891" w:rsidRPr="001A0074" w:rsidRDefault="00FD7891" w:rsidP="00404BC4">
            <w:pPr>
              <w:pStyle w:val="ProductList-OfferingBody"/>
              <w:jc w:val="center"/>
              <w:rPr>
                <w:color w:val="FFFFFF" w:themeColor="background1"/>
              </w:rPr>
            </w:pPr>
            <w:r>
              <w:rPr>
                <w:color w:val="FFFFFF" w:themeColor="background1"/>
              </w:rPr>
              <w:t>Kredit služby</w:t>
            </w:r>
          </w:p>
        </w:tc>
      </w:tr>
      <w:tr w:rsidR="00FD7891" w:rsidRPr="00735EAD" w14:paraId="50ECA16C" w14:textId="77777777" w:rsidTr="00AB49D8">
        <w:tc>
          <w:tcPr>
            <w:tcW w:w="5400" w:type="dxa"/>
          </w:tcPr>
          <w:p w14:paraId="2EC30703" w14:textId="77777777" w:rsidR="00FD7891" w:rsidRPr="0076238C" w:rsidRDefault="00FD7891" w:rsidP="00404BC4">
            <w:pPr>
              <w:pStyle w:val="ProductList-OfferingBody"/>
              <w:jc w:val="center"/>
            </w:pPr>
            <w:r>
              <w:t>&lt; 99,9 %</w:t>
            </w:r>
          </w:p>
        </w:tc>
        <w:tc>
          <w:tcPr>
            <w:tcW w:w="5400" w:type="dxa"/>
          </w:tcPr>
          <w:p w14:paraId="0AF0BF6E" w14:textId="0FB549AB" w:rsidR="00FD7891" w:rsidRPr="0076238C" w:rsidRDefault="00FD7891" w:rsidP="00404BC4">
            <w:pPr>
              <w:pStyle w:val="ProductList-OfferingBody"/>
              <w:jc w:val="center"/>
            </w:pPr>
            <w:r>
              <w:t>25</w:t>
            </w:r>
            <w:r w:rsidR="000F31AA">
              <w:t xml:space="preserve"> </w:t>
            </w:r>
            <w:r>
              <w:t>%</w:t>
            </w:r>
          </w:p>
        </w:tc>
      </w:tr>
      <w:tr w:rsidR="00FD7891" w:rsidRPr="00735EAD" w14:paraId="43224057" w14:textId="77777777" w:rsidTr="00AB49D8">
        <w:tc>
          <w:tcPr>
            <w:tcW w:w="5400" w:type="dxa"/>
          </w:tcPr>
          <w:p w14:paraId="20F98A7F" w14:textId="77777777" w:rsidR="00FD7891" w:rsidRPr="0076238C" w:rsidRDefault="00FD7891" w:rsidP="00404BC4">
            <w:pPr>
              <w:pStyle w:val="ProductList-OfferingBody"/>
              <w:jc w:val="center"/>
            </w:pPr>
            <w:r>
              <w:t>&lt; 99 %</w:t>
            </w:r>
          </w:p>
        </w:tc>
        <w:tc>
          <w:tcPr>
            <w:tcW w:w="5400" w:type="dxa"/>
          </w:tcPr>
          <w:p w14:paraId="2042F0F2" w14:textId="38D7CF15" w:rsidR="00FD7891" w:rsidRPr="0076238C" w:rsidRDefault="00FD7891" w:rsidP="00404BC4">
            <w:pPr>
              <w:pStyle w:val="ProductList-OfferingBody"/>
              <w:jc w:val="center"/>
            </w:pPr>
            <w:r>
              <w:t>50</w:t>
            </w:r>
            <w:r w:rsidR="000F31AA">
              <w:t xml:space="preserve"> </w:t>
            </w:r>
            <w:r>
              <w:t>%</w:t>
            </w:r>
          </w:p>
        </w:tc>
      </w:tr>
      <w:tr w:rsidR="00FD7891" w:rsidRPr="00735EAD" w14:paraId="464E7413" w14:textId="77777777" w:rsidTr="00AB49D8">
        <w:tc>
          <w:tcPr>
            <w:tcW w:w="5400" w:type="dxa"/>
          </w:tcPr>
          <w:p w14:paraId="140B2DF0" w14:textId="77777777" w:rsidR="00FD7891" w:rsidRPr="0076238C" w:rsidRDefault="00FD7891" w:rsidP="00404BC4">
            <w:pPr>
              <w:pStyle w:val="ProductList-OfferingBody"/>
              <w:jc w:val="center"/>
            </w:pPr>
            <w:r>
              <w:t>&lt; 95 %</w:t>
            </w:r>
          </w:p>
        </w:tc>
        <w:tc>
          <w:tcPr>
            <w:tcW w:w="5400" w:type="dxa"/>
          </w:tcPr>
          <w:p w14:paraId="0BEE0BFC" w14:textId="4A3027AE" w:rsidR="00FD7891" w:rsidRDefault="00FD7891" w:rsidP="00404BC4">
            <w:pPr>
              <w:pStyle w:val="ProductList-OfferingBody"/>
              <w:jc w:val="center"/>
            </w:pPr>
            <w:r>
              <w:t>100</w:t>
            </w:r>
            <w:r w:rsidR="000F31AA">
              <w:t xml:space="preserve"> </w:t>
            </w:r>
            <w:r>
              <w:t>%</w:t>
            </w:r>
          </w:p>
        </w:tc>
      </w:tr>
    </w:tbl>
    <w:p w14:paraId="6FE4E46D" w14:textId="68161785" w:rsidR="00FD7891" w:rsidRPr="00FB368F" w:rsidRDefault="00FD7891" w:rsidP="00404BC4">
      <w:pPr>
        <w:pStyle w:val="ProductList-Body"/>
      </w:pPr>
      <w:r>
        <w:rPr>
          <w:b/>
          <w:color w:val="00188F"/>
        </w:rPr>
        <w:t>Výjimky úrovně služeb</w:t>
      </w:r>
      <w:r w:rsidR="00F9565F" w:rsidRPr="00F51114">
        <w:t>:</w:t>
      </w:r>
      <w:r w:rsidR="00082AF6">
        <w:t xml:space="preserve"> </w:t>
      </w:r>
      <w:r>
        <w:t>Tato smlouva SLA neplatí pro produkt Bing Maps Enterprise Platform zakoupený prostřednictvím smluv k multilicenčním programům Open Value a Open Value Subscription.</w:t>
      </w:r>
    </w:p>
    <w:p w14:paraId="3B1C1472" w14:textId="77777777" w:rsidR="00FD7891" w:rsidRPr="00FB368F" w:rsidRDefault="00FD7891" w:rsidP="00404BC4">
      <w:pPr>
        <w:pStyle w:val="ProductList-Body"/>
      </w:pPr>
    </w:p>
    <w:p w14:paraId="3F493427" w14:textId="35C34F29" w:rsidR="00FD7891" w:rsidRPr="00FB368F" w:rsidRDefault="00FD7891" w:rsidP="00404BC4">
      <w:pPr>
        <w:pStyle w:val="ProductList-Body"/>
      </w:pPr>
      <w:r>
        <w:t>Kredity služby neplatí, pokud</w:t>
      </w:r>
      <w:r w:rsidRPr="00F51114">
        <w:t>:</w:t>
      </w:r>
      <w:r>
        <w:t xml:space="preserve">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bookmarkStart w:id="99" w:name="CloudAppSecurity"/>
    <w:bookmarkStart w:id="100" w:name="_Toc461003310"/>
    <w:bookmarkStart w:id="101" w:name="_Toc463347210"/>
    <w:bookmarkStart w:id="102" w:name="Intune"/>
    <w:bookmarkStart w:id="103" w:name="_Toc461003318"/>
    <w:bookmarkStart w:id="104" w:name="_Toc457812889"/>
    <w:bookmarkStart w:id="105" w:name="_Toc454545924"/>
    <w:p w14:paraId="6997E9BC"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C0CAC66" w14:textId="77777777" w:rsidR="008855D5" w:rsidRPr="00A94906" w:rsidRDefault="008855D5" w:rsidP="00EC7071">
      <w:pPr>
        <w:pStyle w:val="ProductList-Offering2Heading"/>
        <w:outlineLvl w:val="2"/>
      </w:pPr>
      <w:bookmarkStart w:id="106" w:name="_Toc54863523"/>
      <w:r>
        <w:t>Služba Microsoft Cloud App Security</w:t>
      </w:r>
      <w:bookmarkEnd w:id="99"/>
      <w:bookmarkEnd w:id="100"/>
      <w:bookmarkEnd w:id="106"/>
    </w:p>
    <w:p w14:paraId="3D3EAE1B" w14:textId="77777777" w:rsidR="008855D5" w:rsidRPr="00A94906" w:rsidRDefault="008855D5" w:rsidP="00404BC4">
      <w:pPr>
        <w:pStyle w:val="ProductList-Body"/>
      </w:pPr>
      <w:r>
        <w:rPr>
          <w:b/>
          <w:color w:val="00188F"/>
        </w:rPr>
        <w:t>Doba výpadku</w:t>
      </w:r>
      <w:r w:rsidRPr="00F51114">
        <w:rPr>
          <w:bCs/>
        </w:rPr>
        <w:t>:</w:t>
      </w:r>
      <w:r>
        <w:t xml:space="preserve"> Jakákoli doba, po kterou se správci IT nebo uživatelé oprávnění zákazníkem nemohou přihlašovat pomocí řádných pověření. Plánovaná odstávka nepřekročí 10 hodin za kalendářní rok.</w:t>
      </w:r>
    </w:p>
    <w:p w14:paraId="28AA0EC3" w14:textId="77777777" w:rsidR="008855D5" w:rsidRPr="00A94906" w:rsidRDefault="008855D5" w:rsidP="00404BC4">
      <w:pPr>
        <w:pStyle w:val="ProductList-Body"/>
        <w:spacing w:after="40"/>
      </w:pPr>
    </w:p>
    <w:p w14:paraId="1F051739" w14:textId="4A0099AD" w:rsidR="008855D5" w:rsidRDefault="008855D5"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14145971" w14:textId="77777777" w:rsidR="00BC1B27" w:rsidRPr="00A94906" w:rsidRDefault="00BC1B27" w:rsidP="00404BC4">
      <w:pPr>
        <w:pStyle w:val="ProductList-Body"/>
      </w:pPr>
    </w:p>
    <w:p w14:paraId="2158AB05" w14:textId="77777777" w:rsidR="008855D5" w:rsidRPr="00A94906" w:rsidRDefault="00C2473B" w:rsidP="00404BC4">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Minuty uživatele – doba výpadku</m:t>
              </m:r>
            </m:num>
            <m:den>
              <m:r>
                <m:rPr>
                  <m:nor/>
                </m:rPr>
                <w:rPr>
                  <w:rFonts w:ascii="Cambria Math" w:hAnsi="Cambria Math" w:cs="Tahoma"/>
                  <w:i/>
                  <w:szCs w:val="18"/>
                </w:rPr>
                <m:t>Minuty uživatele</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1A592F7" w14:textId="77777777" w:rsidR="008855D5" w:rsidRPr="00A94906" w:rsidRDefault="008855D5" w:rsidP="00404BC4">
      <w:pPr>
        <w:pStyle w:val="ProductList-Body"/>
      </w:pPr>
    </w:p>
    <w:p w14:paraId="2803F7C1" w14:textId="77777777" w:rsidR="008855D5" w:rsidRPr="00A94906" w:rsidRDefault="008855D5"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3B4481C7" w14:textId="77777777" w:rsidR="008855D5" w:rsidRPr="00A94906" w:rsidRDefault="008855D5" w:rsidP="00404BC4">
      <w:pPr>
        <w:pStyle w:val="ProductList-Body"/>
      </w:pPr>
    </w:p>
    <w:p w14:paraId="4E3380E4" w14:textId="77777777" w:rsidR="008855D5" w:rsidRPr="00A94906" w:rsidRDefault="008855D5" w:rsidP="00404BC4">
      <w:pPr>
        <w:pStyle w:val="ProductList-Body"/>
      </w:pPr>
      <w:r>
        <w:rPr>
          <w:b/>
          <w:bCs/>
          <w:color w:val="00188F"/>
        </w:rPr>
        <w:t>Kredit služby</w:t>
      </w:r>
      <w:r w:rsidRPr="00F5111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855D5" w:rsidRPr="00735EAD" w14:paraId="548D02F5" w14:textId="77777777" w:rsidTr="008855D5">
        <w:trPr>
          <w:tblHeader/>
        </w:trPr>
        <w:tc>
          <w:tcPr>
            <w:tcW w:w="5400" w:type="dxa"/>
            <w:shd w:val="clear" w:color="auto" w:fill="0072C6"/>
            <w:tcMar>
              <w:top w:w="0" w:type="dxa"/>
              <w:left w:w="108" w:type="dxa"/>
              <w:bottom w:w="0" w:type="dxa"/>
              <w:right w:w="108" w:type="dxa"/>
            </w:tcMar>
            <w:hideMark/>
          </w:tcPr>
          <w:p w14:paraId="28E47D40" w14:textId="77777777" w:rsidR="008855D5" w:rsidRDefault="008855D5" w:rsidP="00404BC4">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60A5D298" w14:textId="77777777" w:rsidR="008855D5" w:rsidRDefault="008855D5" w:rsidP="00404BC4">
            <w:pPr>
              <w:pStyle w:val="ProductList-OfferingBody"/>
              <w:spacing w:line="252" w:lineRule="auto"/>
              <w:jc w:val="center"/>
              <w:rPr>
                <w:color w:val="FFFFFF"/>
              </w:rPr>
            </w:pPr>
            <w:r>
              <w:rPr>
                <w:color w:val="FFFFFF"/>
              </w:rPr>
              <w:t>Kredit služby</w:t>
            </w:r>
          </w:p>
        </w:tc>
      </w:tr>
      <w:tr w:rsidR="008855D5" w:rsidRPr="00735EAD" w14:paraId="22067B94" w14:textId="77777777" w:rsidTr="008855D5">
        <w:tc>
          <w:tcPr>
            <w:tcW w:w="5400" w:type="dxa"/>
            <w:tcMar>
              <w:top w:w="0" w:type="dxa"/>
              <w:left w:w="108" w:type="dxa"/>
              <w:bottom w:w="0" w:type="dxa"/>
              <w:right w:w="108" w:type="dxa"/>
            </w:tcMar>
            <w:hideMark/>
          </w:tcPr>
          <w:p w14:paraId="40B766DE" w14:textId="77777777" w:rsidR="008855D5" w:rsidRDefault="008855D5" w:rsidP="00404BC4">
            <w:pPr>
              <w:pStyle w:val="ProductList-OfferingBody"/>
              <w:spacing w:line="252" w:lineRule="auto"/>
              <w:jc w:val="center"/>
            </w:pPr>
            <w:r>
              <w:t>&lt; 99,9 %</w:t>
            </w:r>
          </w:p>
        </w:tc>
        <w:tc>
          <w:tcPr>
            <w:tcW w:w="5400" w:type="dxa"/>
            <w:tcMar>
              <w:top w:w="0" w:type="dxa"/>
              <w:left w:w="108" w:type="dxa"/>
              <w:bottom w:w="0" w:type="dxa"/>
              <w:right w:w="108" w:type="dxa"/>
            </w:tcMar>
            <w:hideMark/>
          </w:tcPr>
          <w:p w14:paraId="56F221C6" w14:textId="77777777" w:rsidR="008855D5" w:rsidRDefault="008855D5" w:rsidP="00404BC4">
            <w:pPr>
              <w:pStyle w:val="ProductList-OfferingBody"/>
              <w:spacing w:line="252" w:lineRule="auto"/>
              <w:jc w:val="center"/>
            </w:pPr>
            <w:r>
              <w:t>10%</w:t>
            </w:r>
          </w:p>
        </w:tc>
      </w:tr>
      <w:tr w:rsidR="008855D5" w:rsidRPr="00735EAD" w14:paraId="5E389E0E" w14:textId="77777777" w:rsidTr="008855D5">
        <w:tc>
          <w:tcPr>
            <w:tcW w:w="5400" w:type="dxa"/>
            <w:tcMar>
              <w:top w:w="0" w:type="dxa"/>
              <w:left w:w="108" w:type="dxa"/>
              <w:bottom w:w="0" w:type="dxa"/>
              <w:right w:w="108" w:type="dxa"/>
            </w:tcMar>
            <w:hideMark/>
          </w:tcPr>
          <w:p w14:paraId="6DBF9DA7" w14:textId="77777777" w:rsidR="008855D5" w:rsidRDefault="008855D5" w:rsidP="00404BC4">
            <w:pPr>
              <w:pStyle w:val="ProductList-OfferingBody"/>
              <w:spacing w:line="252" w:lineRule="auto"/>
              <w:jc w:val="center"/>
            </w:pPr>
            <w:r>
              <w:t>&lt; 99 %</w:t>
            </w:r>
          </w:p>
        </w:tc>
        <w:tc>
          <w:tcPr>
            <w:tcW w:w="5400" w:type="dxa"/>
            <w:tcMar>
              <w:top w:w="0" w:type="dxa"/>
              <w:left w:w="108" w:type="dxa"/>
              <w:bottom w:w="0" w:type="dxa"/>
              <w:right w:w="108" w:type="dxa"/>
            </w:tcMar>
            <w:hideMark/>
          </w:tcPr>
          <w:p w14:paraId="6B0FF50B" w14:textId="77777777" w:rsidR="008855D5" w:rsidRDefault="008855D5" w:rsidP="00404BC4">
            <w:pPr>
              <w:pStyle w:val="ProductList-OfferingBody"/>
              <w:spacing w:line="252" w:lineRule="auto"/>
              <w:jc w:val="center"/>
            </w:pPr>
            <w:r>
              <w:t>25%</w:t>
            </w:r>
          </w:p>
        </w:tc>
      </w:tr>
    </w:tbl>
    <w:p w14:paraId="5441E420" w14:textId="77777777" w:rsidR="008855D5" w:rsidRPr="00A94906" w:rsidRDefault="008855D5" w:rsidP="00404BC4">
      <w:pPr>
        <w:pStyle w:val="ProductList-Body"/>
        <w:spacing w:after="40"/>
      </w:pPr>
      <w:r>
        <w:rPr>
          <w:b/>
          <w:color w:val="00188F"/>
        </w:rPr>
        <w:t>Výjimky úrovně služeb</w:t>
      </w:r>
      <w:r w:rsidRPr="00F51114">
        <w:rPr>
          <w:bCs/>
        </w:rPr>
        <w:t>:</w:t>
      </w:r>
      <w:r>
        <w:t xml:space="preserve"> Tato úroveň služeb se nevztahuje na</w:t>
      </w:r>
      <w:r w:rsidRPr="00F51114">
        <w:t>:</w:t>
      </w:r>
      <w:r>
        <w:t xml:space="preserve"> (i) místní software licencovaný v rámci předplatného služby nebo (ii) internetové služby (s výjimkou služby Microsoft Cloud App Security), které poskytují aktualizace prostřednictvím rozhraní API (aplikační programovací rozhraní) pro jakékoli služby licencované v rámci předplatného služby.</w:t>
      </w:r>
    </w:p>
    <w:p w14:paraId="03EEC0A5" w14:textId="77777777" w:rsidR="00727B7D" w:rsidRPr="00182C80" w:rsidRDefault="00C2473B"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F8E3ECA" w14:textId="670A8972" w:rsidR="00D20C97" w:rsidRPr="00C84C65" w:rsidRDefault="00D20C97" w:rsidP="00404BC4">
      <w:pPr>
        <w:pStyle w:val="ProductList-Offering2Heading"/>
        <w:tabs>
          <w:tab w:val="clear" w:pos="360"/>
          <w:tab w:val="clear" w:pos="720"/>
          <w:tab w:val="clear" w:pos="1080"/>
        </w:tabs>
        <w:outlineLvl w:val="2"/>
      </w:pPr>
      <w:bookmarkStart w:id="107" w:name="_Toc54863524"/>
      <w:r>
        <w:t xml:space="preserve">Microsoft </w:t>
      </w:r>
      <w:bookmarkEnd w:id="101"/>
      <w:r w:rsidR="00404BC4" w:rsidRPr="00A46188">
        <w:t>Power Automate</w:t>
      </w:r>
      <w:bookmarkEnd w:id="107"/>
    </w:p>
    <w:p w14:paraId="5F0B792A" w14:textId="77777777" w:rsidR="00D20C97" w:rsidRPr="00C84C65" w:rsidRDefault="00D20C97" w:rsidP="00404BC4">
      <w:pPr>
        <w:pStyle w:val="ProductList-Body"/>
      </w:pPr>
      <w:r>
        <w:rPr>
          <w:b/>
          <w:color w:val="00188F"/>
        </w:rPr>
        <w:t>Doba výpadku</w:t>
      </w:r>
      <w:r w:rsidRPr="00F51114">
        <w:rPr>
          <w:bCs/>
        </w:rPr>
        <w:t>:</w:t>
      </w:r>
      <w:r w:rsidRPr="006274BA">
        <w:rPr>
          <w:b/>
          <w:bCs/>
        </w:rPr>
        <w:t xml:space="preserve"> </w:t>
      </w:r>
      <w:r>
        <w:rPr>
          <w:szCs w:val="18"/>
        </w:rPr>
        <w:t>Jakákoli doba, po kterou toky uživatelů nemají možnost připojení k bráně sítě Internet společnosti Microsoft.</w:t>
      </w:r>
    </w:p>
    <w:p w14:paraId="5634196C" w14:textId="77777777" w:rsidR="00D20C97" w:rsidRPr="00C84C65" w:rsidRDefault="00D20C97" w:rsidP="00404BC4">
      <w:pPr>
        <w:pStyle w:val="ProductList-Body"/>
      </w:pPr>
    </w:p>
    <w:p w14:paraId="27C023EB" w14:textId="77777777" w:rsidR="00D20C97" w:rsidRPr="00C84C65" w:rsidRDefault="00D20C97" w:rsidP="00404BC4">
      <w:pPr>
        <w:pStyle w:val="ProductList-Body"/>
      </w:pPr>
      <w:r>
        <w:rPr>
          <w:b/>
          <w:color w:val="00188F"/>
        </w:rPr>
        <w:t>Procentuální doba fungování v měsíci</w:t>
      </w:r>
      <w:r w:rsidRPr="00F51114">
        <w:rPr>
          <w:bCs/>
        </w:rPr>
        <w:t>:</w:t>
      </w:r>
      <w:r w:rsidRPr="006274BA">
        <w:rPr>
          <w:b/>
          <w:bCs/>
        </w:rPr>
        <w:t xml:space="preserve"> </w:t>
      </w:r>
      <w:r>
        <w:t>Procentuální doba fungování v měsíci je vypočtena pomocí následujícího vzorce</w:t>
      </w:r>
      <w:r w:rsidRPr="00F51114">
        <w:t>:</w:t>
      </w:r>
    </w:p>
    <w:p w14:paraId="112EC67D" w14:textId="77777777" w:rsidR="00D20C97" w:rsidRPr="00C84C65" w:rsidRDefault="00D20C97" w:rsidP="00404BC4">
      <w:pPr>
        <w:pStyle w:val="ProductList-Body"/>
      </w:pPr>
    </w:p>
    <w:p w14:paraId="4A817443" w14:textId="77777777" w:rsidR="00D20C97" w:rsidRPr="00953B2B" w:rsidRDefault="00C2473B"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35619C9" w14:textId="77777777" w:rsidR="00D20C97" w:rsidRPr="00C84C65" w:rsidRDefault="00D20C97"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9281FFD" w14:textId="77777777" w:rsidR="00D20C97" w:rsidRPr="000A2101" w:rsidRDefault="00D20C97" w:rsidP="00404BC4">
      <w:pPr>
        <w:pStyle w:val="ProductList-Body"/>
        <w:rPr>
          <w:sz w:val="12"/>
          <w:szCs w:val="12"/>
        </w:rPr>
      </w:pPr>
    </w:p>
    <w:p w14:paraId="1360234D" w14:textId="77777777" w:rsidR="00D20C97" w:rsidRPr="00C84C65" w:rsidRDefault="00D20C97"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735EAD" w14:paraId="3526BA9B" w14:textId="77777777" w:rsidTr="00C203DE">
        <w:trPr>
          <w:tblHeader/>
        </w:trPr>
        <w:tc>
          <w:tcPr>
            <w:tcW w:w="5400" w:type="dxa"/>
            <w:shd w:val="clear" w:color="auto" w:fill="0072C6"/>
          </w:tcPr>
          <w:p w14:paraId="6A36F425" w14:textId="77777777" w:rsidR="00D20C97" w:rsidRPr="001A0074" w:rsidRDefault="00D20C9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4131F7" w14:textId="77777777" w:rsidR="00D20C97" w:rsidRPr="001A0074" w:rsidRDefault="00D20C97" w:rsidP="00404BC4">
            <w:pPr>
              <w:pStyle w:val="ProductList-OfferingBody"/>
              <w:jc w:val="center"/>
              <w:rPr>
                <w:color w:val="FFFFFF" w:themeColor="background1"/>
              </w:rPr>
            </w:pPr>
            <w:r>
              <w:rPr>
                <w:color w:val="FFFFFF" w:themeColor="background1"/>
              </w:rPr>
              <w:t>Kredit služby</w:t>
            </w:r>
          </w:p>
        </w:tc>
      </w:tr>
      <w:tr w:rsidR="00D20C97" w:rsidRPr="00735EAD" w14:paraId="4551ABD8" w14:textId="77777777" w:rsidTr="00C203DE">
        <w:tc>
          <w:tcPr>
            <w:tcW w:w="5400" w:type="dxa"/>
          </w:tcPr>
          <w:p w14:paraId="29D19909" w14:textId="77777777" w:rsidR="00D20C97" w:rsidRPr="0076238C" w:rsidRDefault="00D20C97" w:rsidP="00404BC4">
            <w:pPr>
              <w:pStyle w:val="ProductList-OfferingBody"/>
              <w:jc w:val="center"/>
            </w:pPr>
            <w:r>
              <w:t>&lt; 99,9 %</w:t>
            </w:r>
          </w:p>
        </w:tc>
        <w:tc>
          <w:tcPr>
            <w:tcW w:w="5400" w:type="dxa"/>
          </w:tcPr>
          <w:p w14:paraId="68E8C81B" w14:textId="77777777" w:rsidR="00D20C97" w:rsidRPr="0076238C" w:rsidRDefault="00D20C97" w:rsidP="00404BC4">
            <w:pPr>
              <w:pStyle w:val="ProductList-OfferingBody"/>
              <w:jc w:val="center"/>
            </w:pPr>
            <w:r>
              <w:t>25 %</w:t>
            </w:r>
          </w:p>
        </w:tc>
      </w:tr>
      <w:tr w:rsidR="00D20C97" w:rsidRPr="00735EAD" w14:paraId="2062F18F" w14:textId="77777777" w:rsidTr="00C203DE">
        <w:tc>
          <w:tcPr>
            <w:tcW w:w="5400" w:type="dxa"/>
          </w:tcPr>
          <w:p w14:paraId="693A56DB" w14:textId="77777777" w:rsidR="00D20C97" w:rsidRPr="0076238C" w:rsidRDefault="00D20C97" w:rsidP="00404BC4">
            <w:pPr>
              <w:pStyle w:val="ProductList-OfferingBody"/>
              <w:jc w:val="center"/>
            </w:pPr>
            <w:r>
              <w:t>&lt; 99 %</w:t>
            </w:r>
          </w:p>
        </w:tc>
        <w:tc>
          <w:tcPr>
            <w:tcW w:w="5400" w:type="dxa"/>
          </w:tcPr>
          <w:p w14:paraId="7E230425" w14:textId="77777777" w:rsidR="00D20C97" w:rsidRPr="0076238C" w:rsidRDefault="00D20C97" w:rsidP="00404BC4">
            <w:pPr>
              <w:pStyle w:val="ProductList-OfferingBody"/>
              <w:jc w:val="center"/>
            </w:pPr>
            <w:r>
              <w:t>50 %</w:t>
            </w:r>
          </w:p>
        </w:tc>
      </w:tr>
      <w:tr w:rsidR="00D20C97" w:rsidRPr="00735EAD" w14:paraId="430FA598" w14:textId="77777777" w:rsidTr="00C203DE">
        <w:tc>
          <w:tcPr>
            <w:tcW w:w="5400" w:type="dxa"/>
          </w:tcPr>
          <w:p w14:paraId="0ED9C701" w14:textId="77777777" w:rsidR="00D20C97" w:rsidRPr="0076238C" w:rsidRDefault="00D20C97" w:rsidP="00404BC4">
            <w:pPr>
              <w:pStyle w:val="ProductList-OfferingBody"/>
              <w:jc w:val="center"/>
            </w:pPr>
            <w:r>
              <w:t>&lt; 95 %</w:t>
            </w:r>
          </w:p>
        </w:tc>
        <w:tc>
          <w:tcPr>
            <w:tcW w:w="5400" w:type="dxa"/>
          </w:tcPr>
          <w:p w14:paraId="53B432DA" w14:textId="77777777" w:rsidR="00D20C97" w:rsidRPr="0076238C" w:rsidRDefault="00D20C97" w:rsidP="00404BC4">
            <w:pPr>
              <w:pStyle w:val="ProductList-OfferingBody"/>
              <w:jc w:val="center"/>
            </w:pPr>
            <w:r>
              <w:t>100 %</w:t>
            </w:r>
          </w:p>
        </w:tc>
      </w:tr>
    </w:tbl>
    <w:p w14:paraId="4A508E3C" w14:textId="77777777" w:rsidR="00D20C97" w:rsidRPr="000A2101" w:rsidRDefault="00D20C97" w:rsidP="00404BC4">
      <w:pPr>
        <w:pStyle w:val="ProductList-Body"/>
        <w:rPr>
          <w:sz w:val="12"/>
          <w:szCs w:val="12"/>
        </w:rPr>
      </w:pPr>
    </w:p>
    <w:p w14:paraId="0F6D81B8" w14:textId="4F3AEDF4" w:rsidR="00D20C97" w:rsidRPr="00C84C65" w:rsidRDefault="00404BC4" w:rsidP="00404BC4">
      <w:pPr>
        <w:pStyle w:val="ProductList-Body"/>
      </w:pPr>
      <w:r w:rsidRPr="00A46188">
        <w:rPr>
          <w:b/>
          <w:color w:val="00188F"/>
        </w:rPr>
        <w:t>Výjimky úrovně služeb</w:t>
      </w:r>
      <w:r w:rsidRPr="00A46188">
        <w:rPr>
          <w:b/>
        </w:rPr>
        <w:t>:</w:t>
      </w:r>
      <w:r w:rsidRPr="00A46188">
        <w:t xml:space="preserve"> Není poskytována žádná smlouva SLA pro libovolnou bezplatnou vrstvu produktu Microsoft Power Automate</w:t>
      </w:r>
      <w:r w:rsidR="00D20C97">
        <w:t>.</w:t>
      </w:r>
    </w:p>
    <w:p w14:paraId="79612A44" w14:textId="77777777" w:rsidR="00727B7D" w:rsidRPr="00182C80" w:rsidRDefault="00C2473B"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FE78739" w14:textId="19395289" w:rsidR="002E19BD" w:rsidRPr="00A94906" w:rsidRDefault="002E19BD" w:rsidP="00404BC4">
      <w:pPr>
        <w:pStyle w:val="ProductList-Offering2Heading"/>
        <w:tabs>
          <w:tab w:val="clear" w:pos="360"/>
          <w:tab w:val="clear" w:pos="720"/>
          <w:tab w:val="clear" w:pos="1080"/>
        </w:tabs>
        <w:outlineLvl w:val="2"/>
      </w:pPr>
      <w:bookmarkStart w:id="108" w:name="_Toc54863525"/>
      <w:r>
        <w:t>Microsoft Intune</w:t>
      </w:r>
      <w:bookmarkEnd w:id="102"/>
      <w:bookmarkEnd w:id="103"/>
      <w:bookmarkEnd w:id="108"/>
    </w:p>
    <w:p w14:paraId="403B4AFB" w14:textId="77777777" w:rsidR="002E19BD" w:rsidRPr="00A94906" w:rsidRDefault="002E19BD" w:rsidP="00404BC4">
      <w:pPr>
        <w:pStyle w:val="ProductList-Body"/>
      </w:pPr>
      <w:r>
        <w:rPr>
          <w:b/>
          <w:color w:val="00188F"/>
        </w:rPr>
        <w:t>Doba výpadku</w:t>
      </w:r>
      <w:r w:rsidRPr="00F51114">
        <w:rPr>
          <w:bCs/>
        </w:rPr>
        <w:t>:</w:t>
      </w:r>
      <w:r>
        <w:t xml:space="preserve"> </w:t>
      </w:r>
      <w:r>
        <w:rPr>
          <w:szCs w:val="18"/>
        </w:rPr>
        <w:t>Jakákoli doba, po kterou se správci IT nebo uživatelé oprávnění zákazníkem nemohou přihlašovat pomocí řádných pověření. Plánovaná odstávka nepřekročí 10 hodin za kalendářní rok.</w:t>
      </w:r>
    </w:p>
    <w:p w14:paraId="3DB85EA5" w14:textId="77777777" w:rsidR="002E19BD" w:rsidRPr="00A94906" w:rsidRDefault="002E19BD" w:rsidP="00404BC4">
      <w:pPr>
        <w:pStyle w:val="ProductList-Body"/>
      </w:pPr>
    </w:p>
    <w:p w14:paraId="6513A326" w14:textId="77777777" w:rsidR="002E19BD" w:rsidRPr="00A94906" w:rsidRDefault="002E19BD" w:rsidP="00DB6D2E">
      <w:pPr>
        <w:pStyle w:val="ProductList-Body"/>
        <w:keepNext/>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3D66E663" w14:textId="77777777" w:rsidR="002E19BD" w:rsidRPr="00A94906" w:rsidRDefault="002E19BD" w:rsidP="00404BC4">
      <w:pPr>
        <w:pStyle w:val="ProductList-Body"/>
      </w:pPr>
    </w:p>
    <w:p w14:paraId="2FA127ED" w14:textId="77777777" w:rsidR="002E19BD" w:rsidRPr="00735EAD" w:rsidRDefault="00C2473B"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857F45" w14:textId="77777777" w:rsidR="002E19BD" w:rsidRPr="00A94906" w:rsidRDefault="002E19BD"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070618B" w14:textId="77777777" w:rsidR="002E19BD" w:rsidRPr="00A94906" w:rsidRDefault="002E19BD" w:rsidP="00404BC4">
      <w:pPr>
        <w:pStyle w:val="ProductList-Body"/>
      </w:pPr>
    </w:p>
    <w:p w14:paraId="125AE56B" w14:textId="77777777" w:rsidR="002E19BD" w:rsidRPr="00A94906" w:rsidRDefault="002E19BD"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35244443" w14:textId="77777777" w:rsidTr="002E19BD">
        <w:trPr>
          <w:tblHeader/>
        </w:trPr>
        <w:tc>
          <w:tcPr>
            <w:tcW w:w="5400" w:type="dxa"/>
            <w:shd w:val="clear" w:color="auto" w:fill="0072C6"/>
          </w:tcPr>
          <w:p w14:paraId="441FFE21" w14:textId="77777777" w:rsidR="002E19BD" w:rsidRPr="001A0074" w:rsidRDefault="002E19B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65240A" w14:textId="77777777" w:rsidR="002E19BD" w:rsidRPr="001A0074" w:rsidRDefault="002E19BD" w:rsidP="00404BC4">
            <w:pPr>
              <w:pStyle w:val="ProductList-OfferingBody"/>
              <w:jc w:val="center"/>
              <w:rPr>
                <w:color w:val="FFFFFF" w:themeColor="background1"/>
              </w:rPr>
            </w:pPr>
            <w:r>
              <w:rPr>
                <w:color w:val="FFFFFF" w:themeColor="background1"/>
              </w:rPr>
              <w:t>Kredit služby</w:t>
            </w:r>
          </w:p>
        </w:tc>
      </w:tr>
      <w:tr w:rsidR="002E19BD" w:rsidRPr="00735EAD" w14:paraId="26309772" w14:textId="77777777" w:rsidTr="002E19BD">
        <w:tc>
          <w:tcPr>
            <w:tcW w:w="5400" w:type="dxa"/>
          </w:tcPr>
          <w:p w14:paraId="4B5B93C2" w14:textId="77777777" w:rsidR="002E19BD" w:rsidRPr="0076238C" w:rsidRDefault="002E19BD" w:rsidP="00404BC4">
            <w:pPr>
              <w:pStyle w:val="ProductList-OfferingBody"/>
              <w:jc w:val="center"/>
            </w:pPr>
            <w:r>
              <w:t>&lt; 99,9 %</w:t>
            </w:r>
          </w:p>
        </w:tc>
        <w:tc>
          <w:tcPr>
            <w:tcW w:w="5400" w:type="dxa"/>
          </w:tcPr>
          <w:p w14:paraId="13405604" w14:textId="77777777" w:rsidR="002E19BD" w:rsidRPr="0076238C" w:rsidRDefault="002E19BD" w:rsidP="00404BC4">
            <w:pPr>
              <w:pStyle w:val="ProductList-OfferingBody"/>
              <w:jc w:val="center"/>
            </w:pPr>
            <w:r>
              <w:t>25%</w:t>
            </w:r>
          </w:p>
        </w:tc>
      </w:tr>
      <w:tr w:rsidR="002E19BD" w:rsidRPr="00735EAD" w14:paraId="529C341C" w14:textId="77777777" w:rsidTr="002E19BD">
        <w:tc>
          <w:tcPr>
            <w:tcW w:w="5400" w:type="dxa"/>
          </w:tcPr>
          <w:p w14:paraId="312EA889" w14:textId="77777777" w:rsidR="002E19BD" w:rsidRPr="0076238C" w:rsidRDefault="002E19BD" w:rsidP="00404BC4">
            <w:pPr>
              <w:pStyle w:val="ProductList-OfferingBody"/>
              <w:jc w:val="center"/>
            </w:pPr>
            <w:r>
              <w:t>&lt; 99 %</w:t>
            </w:r>
          </w:p>
        </w:tc>
        <w:tc>
          <w:tcPr>
            <w:tcW w:w="5400" w:type="dxa"/>
          </w:tcPr>
          <w:p w14:paraId="66046B7B" w14:textId="77777777" w:rsidR="002E19BD" w:rsidRPr="0076238C" w:rsidRDefault="002E19BD" w:rsidP="00404BC4">
            <w:pPr>
              <w:pStyle w:val="ProductList-OfferingBody"/>
              <w:jc w:val="center"/>
            </w:pPr>
            <w:r>
              <w:t>50%</w:t>
            </w:r>
          </w:p>
        </w:tc>
      </w:tr>
      <w:tr w:rsidR="002E19BD" w:rsidRPr="00735EAD" w14:paraId="77A15347" w14:textId="77777777" w:rsidTr="002E19BD">
        <w:tc>
          <w:tcPr>
            <w:tcW w:w="5400" w:type="dxa"/>
          </w:tcPr>
          <w:p w14:paraId="4D87FBA0" w14:textId="77777777" w:rsidR="002E19BD" w:rsidRPr="0076238C" w:rsidRDefault="002E19BD" w:rsidP="00404BC4">
            <w:pPr>
              <w:pStyle w:val="ProductList-OfferingBody"/>
              <w:jc w:val="center"/>
            </w:pPr>
            <w:r>
              <w:t>&lt; 95 %</w:t>
            </w:r>
          </w:p>
        </w:tc>
        <w:tc>
          <w:tcPr>
            <w:tcW w:w="5400" w:type="dxa"/>
          </w:tcPr>
          <w:p w14:paraId="74CD00B7" w14:textId="77777777" w:rsidR="002E19BD" w:rsidRPr="0076238C" w:rsidRDefault="002E19BD" w:rsidP="00404BC4">
            <w:pPr>
              <w:pStyle w:val="ProductList-OfferingBody"/>
              <w:jc w:val="center"/>
            </w:pPr>
            <w:r>
              <w:t>100%</w:t>
            </w:r>
          </w:p>
        </w:tc>
      </w:tr>
    </w:tbl>
    <w:p w14:paraId="0304D317" w14:textId="77777777" w:rsidR="002E19BD" w:rsidRPr="00A94906" w:rsidRDefault="002E19BD" w:rsidP="00404BC4">
      <w:pPr>
        <w:pStyle w:val="ProductList-Body"/>
      </w:pPr>
    </w:p>
    <w:p w14:paraId="6B22DC6A" w14:textId="77777777" w:rsidR="002E19BD" w:rsidRPr="00A94906" w:rsidRDefault="002E19BD" w:rsidP="00404BC4">
      <w:pPr>
        <w:pStyle w:val="ProductList-Body"/>
      </w:pPr>
      <w:r>
        <w:rPr>
          <w:b/>
          <w:color w:val="00188F"/>
        </w:rPr>
        <w:t>Výjimky úrovně služeb</w:t>
      </w:r>
      <w:r w:rsidRPr="00F51114">
        <w:rPr>
          <w:bCs/>
        </w:rPr>
        <w:t>:</w:t>
      </w:r>
      <w:r>
        <w:t xml:space="preserve"> Tato úroveň služeb se nevztahuje na</w:t>
      </w:r>
      <w:r w:rsidRPr="00F51114">
        <w:t>:</w:t>
      </w:r>
      <w:r>
        <w:t xml:space="preserve"> (i) místní software licencovaný v rámci předplatného služby nebo (ii) internetové služby (s výjimkou služby Microsoft Intune), které poskytují aktualizace místního softwaru licencovaného v rámci předplatného služby.</w:t>
      </w:r>
    </w:p>
    <w:bookmarkStart w:id="109" w:name="_Toc463347212"/>
    <w:p w14:paraId="1F9F78FA"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A04F335" w14:textId="4EDE77D8" w:rsidR="007408CA" w:rsidRPr="00E82568" w:rsidRDefault="007408CA" w:rsidP="00404BC4">
      <w:pPr>
        <w:pStyle w:val="ProductList-Offering2Heading"/>
        <w:outlineLvl w:val="2"/>
      </w:pPr>
      <w:bookmarkStart w:id="110" w:name="_Toc54863526"/>
      <w:r>
        <w:t>Microsoft Kaizala Pro</w:t>
      </w:r>
      <w:bookmarkEnd w:id="110"/>
    </w:p>
    <w:p w14:paraId="2AF33C81" w14:textId="5561A431" w:rsidR="007408CA" w:rsidRPr="00E82568" w:rsidRDefault="00A7181F" w:rsidP="00404BC4">
      <w:pPr>
        <w:pStyle w:val="ProductList-Body"/>
      </w:pPr>
      <w:r>
        <w:rPr>
          <w:b/>
          <w:color w:val="00188F"/>
        </w:rPr>
        <w:t>Doba výpadku</w:t>
      </w:r>
      <w:r w:rsidRPr="00AF2F77">
        <w:rPr>
          <w:b/>
        </w:rPr>
        <w:t>:</w:t>
      </w:r>
      <w:r>
        <w:t xml:space="preserve"> Jakákoli doba, po kterou koncoví uživatelé nemohou číst ani odesílat zprávy v organizačních skupinách, k nimž mají odpovídající oprávnění</w:t>
      </w:r>
      <w:r w:rsidR="007408CA">
        <w:t>.</w:t>
      </w:r>
    </w:p>
    <w:p w14:paraId="5064EB44" w14:textId="77777777" w:rsidR="007408CA" w:rsidRPr="00E82568" w:rsidRDefault="007408CA" w:rsidP="00404BC4">
      <w:pPr>
        <w:pStyle w:val="ProductList-Body"/>
      </w:pPr>
    </w:p>
    <w:p w14:paraId="4AA277B4" w14:textId="77777777" w:rsidR="007408CA" w:rsidRPr="00E82568" w:rsidRDefault="007408CA"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5D712B9" w14:textId="77777777" w:rsidR="007408CA" w:rsidRPr="00E82568" w:rsidRDefault="007408CA" w:rsidP="00404BC4">
      <w:pPr>
        <w:pStyle w:val="ProductList-Body"/>
      </w:pPr>
    </w:p>
    <w:p w14:paraId="36F63759" w14:textId="77777777" w:rsidR="007408CA" w:rsidRPr="00735EAD" w:rsidRDefault="00C2473B"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EB619A4" w14:textId="77777777" w:rsidR="007408CA" w:rsidRPr="00E82568" w:rsidRDefault="007408CA"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4B0266EB" w14:textId="77777777" w:rsidR="007408CA" w:rsidRPr="00E82568" w:rsidRDefault="007408CA" w:rsidP="00404BC4">
      <w:pPr>
        <w:pStyle w:val="ProductList-Body"/>
      </w:pPr>
    </w:p>
    <w:p w14:paraId="36332402" w14:textId="77777777" w:rsidR="007408CA" w:rsidRPr="00E82568" w:rsidRDefault="007408CA"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08CA" w:rsidRPr="00735EAD" w14:paraId="6A2514A1" w14:textId="77777777" w:rsidTr="00C9468B">
        <w:trPr>
          <w:tblHeader/>
        </w:trPr>
        <w:tc>
          <w:tcPr>
            <w:tcW w:w="5400" w:type="dxa"/>
            <w:shd w:val="clear" w:color="auto" w:fill="0072C6"/>
          </w:tcPr>
          <w:p w14:paraId="62F92403" w14:textId="77777777" w:rsidR="007408CA" w:rsidRPr="001A0074" w:rsidRDefault="007408CA"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AE76547" w14:textId="77777777" w:rsidR="007408CA" w:rsidRPr="001A0074" w:rsidRDefault="007408CA" w:rsidP="00404BC4">
            <w:pPr>
              <w:pStyle w:val="ProductList-OfferingBody"/>
              <w:jc w:val="center"/>
              <w:rPr>
                <w:color w:val="FFFFFF" w:themeColor="background1"/>
              </w:rPr>
            </w:pPr>
            <w:r>
              <w:rPr>
                <w:color w:val="FFFFFF" w:themeColor="background1"/>
              </w:rPr>
              <w:t>Kredit služby</w:t>
            </w:r>
          </w:p>
        </w:tc>
      </w:tr>
      <w:tr w:rsidR="007408CA" w:rsidRPr="00735EAD" w14:paraId="046AFE69" w14:textId="77777777" w:rsidTr="00C9468B">
        <w:tc>
          <w:tcPr>
            <w:tcW w:w="5400" w:type="dxa"/>
          </w:tcPr>
          <w:p w14:paraId="2B955B67" w14:textId="77777777" w:rsidR="007408CA" w:rsidRPr="0076238C" w:rsidRDefault="007408CA" w:rsidP="00404BC4">
            <w:pPr>
              <w:pStyle w:val="ProductList-OfferingBody"/>
              <w:jc w:val="center"/>
            </w:pPr>
            <w:r>
              <w:t>&lt; 99,9%</w:t>
            </w:r>
          </w:p>
        </w:tc>
        <w:tc>
          <w:tcPr>
            <w:tcW w:w="5400" w:type="dxa"/>
          </w:tcPr>
          <w:p w14:paraId="1BE03C03" w14:textId="77777777" w:rsidR="007408CA" w:rsidRPr="0076238C" w:rsidRDefault="007408CA" w:rsidP="00404BC4">
            <w:pPr>
              <w:pStyle w:val="ProductList-OfferingBody"/>
              <w:jc w:val="center"/>
            </w:pPr>
            <w:r>
              <w:t>25%</w:t>
            </w:r>
          </w:p>
        </w:tc>
      </w:tr>
      <w:tr w:rsidR="007408CA" w:rsidRPr="00735EAD" w14:paraId="3C61C078" w14:textId="77777777" w:rsidTr="00C9468B">
        <w:tc>
          <w:tcPr>
            <w:tcW w:w="5400" w:type="dxa"/>
          </w:tcPr>
          <w:p w14:paraId="17AEA1EB" w14:textId="77777777" w:rsidR="007408CA" w:rsidRPr="0076238C" w:rsidRDefault="007408CA" w:rsidP="00404BC4">
            <w:pPr>
              <w:pStyle w:val="ProductList-OfferingBody"/>
              <w:jc w:val="center"/>
            </w:pPr>
            <w:r>
              <w:t>&lt; 99%</w:t>
            </w:r>
          </w:p>
        </w:tc>
        <w:tc>
          <w:tcPr>
            <w:tcW w:w="5400" w:type="dxa"/>
          </w:tcPr>
          <w:p w14:paraId="21866873" w14:textId="77777777" w:rsidR="007408CA" w:rsidRPr="0076238C" w:rsidRDefault="007408CA" w:rsidP="00404BC4">
            <w:pPr>
              <w:pStyle w:val="ProductList-OfferingBody"/>
              <w:jc w:val="center"/>
            </w:pPr>
            <w:r>
              <w:t>50%</w:t>
            </w:r>
          </w:p>
        </w:tc>
      </w:tr>
      <w:tr w:rsidR="007408CA" w:rsidRPr="00735EAD" w14:paraId="077E20D0" w14:textId="77777777" w:rsidTr="00C9468B">
        <w:tc>
          <w:tcPr>
            <w:tcW w:w="5400" w:type="dxa"/>
          </w:tcPr>
          <w:p w14:paraId="0D219A62" w14:textId="77777777" w:rsidR="007408CA" w:rsidRPr="0076238C" w:rsidRDefault="007408CA" w:rsidP="00404BC4">
            <w:pPr>
              <w:pStyle w:val="ProductList-OfferingBody"/>
              <w:jc w:val="center"/>
            </w:pPr>
            <w:r>
              <w:t>&lt; 95%</w:t>
            </w:r>
          </w:p>
        </w:tc>
        <w:tc>
          <w:tcPr>
            <w:tcW w:w="5400" w:type="dxa"/>
          </w:tcPr>
          <w:p w14:paraId="5D2C4C76" w14:textId="77777777" w:rsidR="007408CA" w:rsidRPr="0076238C" w:rsidRDefault="007408CA" w:rsidP="00404BC4">
            <w:pPr>
              <w:pStyle w:val="ProductList-OfferingBody"/>
              <w:jc w:val="center"/>
            </w:pPr>
            <w:r>
              <w:t>100%</w:t>
            </w:r>
          </w:p>
        </w:tc>
      </w:tr>
    </w:tbl>
    <w:p w14:paraId="43F0D57A" w14:textId="77777777" w:rsidR="00727B7D" w:rsidRPr="00182C80" w:rsidRDefault="00C2473B"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35273E3" w14:textId="4B98AE38" w:rsidR="00D20C97" w:rsidRPr="00C84C65" w:rsidRDefault="00D20C97" w:rsidP="00404BC4">
      <w:pPr>
        <w:pStyle w:val="ProductList-Offering2Heading"/>
        <w:tabs>
          <w:tab w:val="clear" w:pos="360"/>
          <w:tab w:val="clear" w:pos="720"/>
          <w:tab w:val="clear" w:pos="1080"/>
        </w:tabs>
        <w:outlineLvl w:val="2"/>
      </w:pPr>
      <w:bookmarkStart w:id="111" w:name="_Toc54863527"/>
      <w:r>
        <w:t>Microsoft Power</w:t>
      </w:r>
      <w:r w:rsidR="0077359E">
        <w:t xml:space="preserve"> </w:t>
      </w:r>
      <w:r>
        <w:t>Apps</w:t>
      </w:r>
      <w:bookmarkEnd w:id="109"/>
      <w:bookmarkEnd w:id="111"/>
    </w:p>
    <w:p w14:paraId="3D34B869" w14:textId="64B0C70B" w:rsidR="00D20C97" w:rsidRPr="00540F04" w:rsidRDefault="00D20C97" w:rsidP="00404BC4">
      <w:pPr>
        <w:pStyle w:val="ProductList-Body"/>
        <w:rPr>
          <w:szCs w:val="18"/>
        </w:rPr>
      </w:pPr>
      <w:r w:rsidRPr="00540F04">
        <w:rPr>
          <w:b/>
          <w:color w:val="00188F"/>
          <w:szCs w:val="18"/>
        </w:rPr>
        <w:t>Doba výpadku</w:t>
      </w:r>
      <w:r w:rsidRPr="00F51114">
        <w:rPr>
          <w:bCs/>
          <w:szCs w:val="18"/>
        </w:rPr>
        <w:t>:</w:t>
      </w:r>
      <w:r w:rsidRPr="00540F04">
        <w:rPr>
          <w:szCs w:val="18"/>
        </w:rPr>
        <w:t xml:space="preserve"> Jakákoli doba, po kterou uživatelé nemohou číst ani zapisovat jakoukoli část dat v produktu Microsoft Power</w:t>
      </w:r>
      <w:r w:rsidR="00CF27A1">
        <w:rPr>
          <w:szCs w:val="18"/>
        </w:rPr>
        <w:t xml:space="preserve"> </w:t>
      </w:r>
      <w:r w:rsidRPr="00540F04">
        <w:rPr>
          <w:szCs w:val="18"/>
        </w:rPr>
        <w:t>Apps, k níž mají odpovídající oprávnění.</w:t>
      </w:r>
    </w:p>
    <w:p w14:paraId="2A93722E" w14:textId="77777777" w:rsidR="00D20C97" w:rsidRPr="00540F04" w:rsidRDefault="00D20C97" w:rsidP="00404BC4">
      <w:pPr>
        <w:pStyle w:val="ProductList-Body"/>
        <w:rPr>
          <w:szCs w:val="18"/>
        </w:rPr>
      </w:pPr>
    </w:p>
    <w:p w14:paraId="759026F9" w14:textId="77777777" w:rsidR="00D20C97" w:rsidRPr="00540F04" w:rsidRDefault="00D20C97" w:rsidP="00404BC4">
      <w:pPr>
        <w:pStyle w:val="ProductList-Body"/>
        <w:rPr>
          <w:szCs w:val="18"/>
        </w:rPr>
      </w:pPr>
      <w:r w:rsidRPr="00540F04">
        <w:rPr>
          <w:b/>
          <w:color w:val="00188F"/>
          <w:szCs w:val="18"/>
        </w:rPr>
        <w:t>Procentuální doba fungování v měsíci</w:t>
      </w:r>
      <w:r w:rsidRPr="00F51114">
        <w:rPr>
          <w:bCs/>
          <w:szCs w:val="18"/>
        </w:rPr>
        <w:t>:</w:t>
      </w:r>
      <w:r w:rsidRPr="00540F04">
        <w:rPr>
          <w:szCs w:val="18"/>
        </w:rPr>
        <w:t xml:space="preserve"> Procentuální doba fungování v měsíci je vypočtena pomocí následujícího vzorce</w:t>
      </w:r>
      <w:r w:rsidRPr="00F51114">
        <w:rPr>
          <w:szCs w:val="18"/>
        </w:rPr>
        <w:t>:</w:t>
      </w:r>
    </w:p>
    <w:p w14:paraId="36341D9C" w14:textId="77777777" w:rsidR="00D20C97" w:rsidRPr="00C84C65" w:rsidRDefault="00D20C97" w:rsidP="00404BC4">
      <w:pPr>
        <w:pStyle w:val="ProductList-Body"/>
      </w:pPr>
    </w:p>
    <w:p w14:paraId="0860CCF5" w14:textId="77777777" w:rsidR="00D20C97" w:rsidRPr="00953B2B" w:rsidRDefault="00C2473B"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4A379F8" w14:textId="77777777" w:rsidR="00D20C97" w:rsidRPr="00540F04" w:rsidRDefault="00D20C97" w:rsidP="00404BC4">
      <w:pPr>
        <w:pStyle w:val="ProductList-Body"/>
        <w:rPr>
          <w:szCs w:val="18"/>
        </w:rPr>
      </w:pPr>
      <w:r w:rsidRPr="00540F04">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0E8AE3F5" w14:textId="77777777" w:rsidR="00D20C97" w:rsidRPr="00540F04" w:rsidRDefault="00D20C97" w:rsidP="00404BC4">
      <w:pPr>
        <w:pStyle w:val="ProductList-Body"/>
        <w:rPr>
          <w:szCs w:val="18"/>
        </w:rPr>
      </w:pPr>
    </w:p>
    <w:p w14:paraId="0157DEB6" w14:textId="77777777" w:rsidR="00D20C97" w:rsidRPr="00540F04" w:rsidRDefault="00D20C97" w:rsidP="00404BC4">
      <w:pPr>
        <w:pStyle w:val="ProductList-Body"/>
        <w:rPr>
          <w:szCs w:val="18"/>
        </w:rPr>
      </w:pPr>
      <w:r w:rsidRPr="00540F04">
        <w:rPr>
          <w:b/>
          <w:color w:val="00188F"/>
          <w:szCs w:val="18"/>
        </w:rPr>
        <w:t>Kredit služby</w:t>
      </w:r>
      <w:r w:rsidRPr="00F51114">
        <w:rPr>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735EAD" w14:paraId="27662F01" w14:textId="77777777" w:rsidTr="00C203DE">
        <w:trPr>
          <w:tblHeader/>
        </w:trPr>
        <w:tc>
          <w:tcPr>
            <w:tcW w:w="5400" w:type="dxa"/>
            <w:shd w:val="clear" w:color="auto" w:fill="0072C6"/>
          </w:tcPr>
          <w:p w14:paraId="2307A225" w14:textId="77777777" w:rsidR="00D20C97" w:rsidRPr="001A0074" w:rsidRDefault="00D20C9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6E4177E" w14:textId="77777777" w:rsidR="00D20C97" w:rsidRPr="001A0074" w:rsidRDefault="00D20C97" w:rsidP="00404BC4">
            <w:pPr>
              <w:pStyle w:val="ProductList-OfferingBody"/>
              <w:jc w:val="center"/>
              <w:rPr>
                <w:color w:val="FFFFFF" w:themeColor="background1"/>
              </w:rPr>
            </w:pPr>
            <w:r>
              <w:rPr>
                <w:color w:val="FFFFFF" w:themeColor="background1"/>
              </w:rPr>
              <w:t>Kredit služby</w:t>
            </w:r>
          </w:p>
        </w:tc>
      </w:tr>
      <w:tr w:rsidR="00D20C97" w:rsidRPr="00735EAD" w14:paraId="732EED80" w14:textId="77777777" w:rsidTr="00C203DE">
        <w:tc>
          <w:tcPr>
            <w:tcW w:w="5400" w:type="dxa"/>
          </w:tcPr>
          <w:p w14:paraId="1625FCBA" w14:textId="77777777" w:rsidR="00D20C97" w:rsidRPr="0076238C" w:rsidRDefault="00D20C97" w:rsidP="00404BC4">
            <w:pPr>
              <w:pStyle w:val="ProductList-OfferingBody"/>
              <w:jc w:val="center"/>
            </w:pPr>
            <w:r>
              <w:t>&lt; 99,9 %</w:t>
            </w:r>
          </w:p>
        </w:tc>
        <w:tc>
          <w:tcPr>
            <w:tcW w:w="5400" w:type="dxa"/>
          </w:tcPr>
          <w:p w14:paraId="4A5D2A5C" w14:textId="77777777" w:rsidR="00D20C97" w:rsidRPr="0076238C" w:rsidRDefault="00D20C97" w:rsidP="00404BC4">
            <w:pPr>
              <w:pStyle w:val="ProductList-OfferingBody"/>
              <w:jc w:val="center"/>
            </w:pPr>
            <w:r>
              <w:t>25 %</w:t>
            </w:r>
          </w:p>
        </w:tc>
      </w:tr>
      <w:tr w:rsidR="00D20C97" w:rsidRPr="00735EAD" w14:paraId="3E378437" w14:textId="77777777" w:rsidTr="00C203DE">
        <w:tc>
          <w:tcPr>
            <w:tcW w:w="5400" w:type="dxa"/>
          </w:tcPr>
          <w:p w14:paraId="6A5A3EC9" w14:textId="77777777" w:rsidR="00D20C97" w:rsidRPr="0076238C" w:rsidRDefault="00D20C97" w:rsidP="00404BC4">
            <w:pPr>
              <w:pStyle w:val="ProductList-OfferingBody"/>
              <w:jc w:val="center"/>
            </w:pPr>
            <w:r>
              <w:t>&lt; 99 %</w:t>
            </w:r>
          </w:p>
        </w:tc>
        <w:tc>
          <w:tcPr>
            <w:tcW w:w="5400" w:type="dxa"/>
          </w:tcPr>
          <w:p w14:paraId="23278574" w14:textId="77777777" w:rsidR="00D20C97" w:rsidRPr="0076238C" w:rsidRDefault="00D20C97" w:rsidP="00404BC4">
            <w:pPr>
              <w:pStyle w:val="ProductList-OfferingBody"/>
              <w:jc w:val="center"/>
            </w:pPr>
            <w:r>
              <w:t>50 %</w:t>
            </w:r>
          </w:p>
        </w:tc>
      </w:tr>
      <w:tr w:rsidR="00D20C97" w:rsidRPr="00735EAD" w14:paraId="68676CC7" w14:textId="77777777" w:rsidTr="00C203DE">
        <w:tc>
          <w:tcPr>
            <w:tcW w:w="5400" w:type="dxa"/>
          </w:tcPr>
          <w:p w14:paraId="72D7F9FC" w14:textId="77777777" w:rsidR="00D20C97" w:rsidRPr="0076238C" w:rsidRDefault="00D20C97" w:rsidP="00404BC4">
            <w:pPr>
              <w:pStyle w:val="ProductList-OfferingBody"/>
              <w:jc w:val="center"/>
            </w:pPr>
            <w:r>
              <w:t>&lt; 95 %</w:t>
            </w:r>
          </w:p>
        </w:tc>
        <w:tc>
          <w:tcPr>
            <w:tcW w:w="5400" w:type="dxa"/>
          </w:tcPr>
          <w:p w14:paraId="629E27BD" w14:textId="77777777" w:rsidR="00D20C97" w:rsidRPr="0076238C" w:rsidRDefault="00D20C97" w:rsidP="00404BC4">
            <w:pPr>
              <w:pStyle w:val="ProductList-OfferingBody"/>
              <w:jc w:val="center"/>
            </w:pPr>
            <w:r>
              <w:t>100 %</w:t>
            </w:r>
          </w:p>
        </w:tc>
      </w:tr>
    </w:tbl>
    <w:p w14:paraId="392F3953" w14:textId="2A95DDFC" w:rsidR="00D20C97" w:rsidRPr="00C84C65" w:rsidRDefault="00D20C97" w:rsidP="00404BC4">
      <w:pPr>
        <w:pStyle w:val="ProductList-Body"/>
      </w:pPr>
      <w:r>
        <w:rPr>
          <w:b/>
          <w:color w:val="00188F"/>
        </w:rPr>
        <w:t>Výjimky úrovně služeb</w:t>
      </w:r>
      <w:r w:rsidRPr="00F51114">
        <w:rPr>
          <w:bCs/>
        </w:rPr>
        <w:t>:</w:t>
      </w:r>
      <w:r w:rsidRPr="006274BA">
        <w:rPr>
          <w:b/>
          <w:bCs/>
        </w:rPr>
        <w:t xml:space="preserve"> </w:t>
      </w:r>
      <w:r>
        <w:t>Není poskytována žádná smlouva SLA pro libovolnou bezplatnou vrstvu produktu Microsoft Power</w:t>
      </w:r>
      <w:r w:rsidR="0077359E">
        <w:t xml:space="preserve"> </w:t>
      </w:r>
      <w:r>
        <w:t>Apps.</w:t>
      </w:r>
    </w:p>
    <w:p w14:paraId="093A8E2D" w14:textId="77777777" w:rsidR="00727B7D" w:rsidRPr="00182C80" w:rsidRDefault="00C2473B"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8B62638" w14:textId="77777777" w:rsidR="00C11B2C" w:rsidRPr="00514C8C" w:rsidRDefault="00C11B2C" w:rsidP="00EC7071">
      <w:pPr>
        <w:pBdr>
          <w:bottom w:val="single" w:sz="4" w:space="1" w:color="595959"/>
        </w:pBdr>
        <w:tabs>
          <w:tab w:val="left" w:pos="360"/>
          <w:tab w:val="left" w:pos="720"/>
          <w:tab w:val="left" w:pos="1080"/>
        </w:tabs>
        <w:spacing w:before="60" w:after="0" w:line="240" w:lineRule="auto"/>
        <w:ind w:firstLine="187"/>
        <w:outlineLvl w:val="2"/>
      </w:pPr>
      <w:bookmarkStart w:id="112" w:name="_Toc34826924"/>
      <w:r>
        <w:rPr>
          <w:rFonts w:ascii="Calibri Light" w:eastAsia="Calibri" w:hAnsi="Calibri Light" w:cs="Arial"/>
          <w:b/>
          <w:color w:val="0072C6"/>
          <w:sz w:val="28"/>
        </w:rPr>
        <w:t>Virtuální agenti Microsoft Power</w:t>
      </w:r>
      <w:bookmarkEnd w:id="112"/>
    </w:p>
    <w:p w14:paraId="5EE5261B" w14:textId="77777777" w:rsidR="00C11B2C" w:rsidRPr="00514C8C" w:rsidRDefault="00C11B2C" w:rsidP="00EC7071">
      <w:pPr>
        <w:shd w:val="clear" w:color="auto" w:fill="FFFFFF"/>
        <w:spacing w:after="0" w:line="240" w:lineRule="auto"/>
      </w:pPr>
      <w:r>
        <w:rPr>
          <w:rFonts w:ascii="Calibri" w:eastAsia="Calibri" w:hAnsi="Calibri" w:cs="Arial"/>
          <w:b/>
          <w:color w:val="00188F"/>
          <w:sz w:val="18"/>
        </w:rPr>
        <w:t xml:space="preserve">Další definice: </w:t>
      </w:r>
    </w:p>
    <w:p w14:paraId="17F3CC01" w14:textId="77777777" w:rsidR="00C11B2C" w:rsidRPr="00514C8C" w:rsidRDefault="00C11B2C" w:rsidP="00C11B2C">
      <w:pPr>
        <w:shd w:val="clear" w:color="auto" w:fill="FFFFFF"/>
        <w:spacing w:after="0" w:line="240" w:lineRule="auto"/>
      </w:pPr>
      <w:r>
        <w:rPr>
          <w:rFonts w:ascii="Calibri" w:eastAsia="Calibri" w:hAnsi="Calibri" w:cs="Arial"/>
          <w:b/>
          <w:color w:val="00188F"/>
          <w:sz w:val="18"/>
        </w:rPr>
        <w:t>„Celkový počet požadavků na zprávy“</w:t>
      </w:r>
      <w:r>
        <w:rPr>
          <w:rFonts w:ascii="Times New Roman" w:eastAsia="PMingLiU" w:hAnsi="Times New Roman" w:cs="Times New Roman"/>
          <w:b/>
          <w:bCs/>
          <w:color w:val="201F1E"/>
          <w:sz w:val="24"/>
          <w:szCs w:val="24"/>
        </w:rPr>
        <w:t> </w:t>
      </w:r>
      <w:r>
        <w:rPr>
          <w:rFonts w:ascii="Calibri" w:eastAsia="Calibri" w:hAnsi="Calibri" w:cs="Arial"/>
          <w:sz w:val="18"/>
        </w:rPr>
        <w:t>je celkový počet požadavků předložených koncovým uživatelem virtuálním agentům Microsoft Power během fakturačního měsíce.</w:t>
      </w:r>
    </w:p>
    <w:p w14:paraId="7EE5EEF1" w14:textId="77777777" w:rsidR="00C11B2C" w:rsidRPr="00514C8C" w:rsidRDefault="00C11B2C" w:rsidP="00C11B2C">
      <w:pPr>
        <w:shd w:val="clear" w:color="auto" w:fill="FFFFFF"/>
        <w:spacing w:after="0" w:line="240" w:lineRule="auto"/>
      </w:pPr>
    </w:p>
    <w:p w14:paraId="560C96AD" w14:textId="77777777" w:rsidR="00C11B2C" w:rsidRPr="00514C8C" w:rsidRDefault="00C11B2C" w:rsidP="00C11B2C">
      <w:pPr>
        <w:shd w:val="clear" w:color="auto" w:fill="FFFFFF"/>
        <w:spacing w:after="0" w:line="240" w:lineRule="auto"/>
      </w:pPr>
      <w:r>
        <w:rPr>
          <w:rFonts w:ascii="Calibri" w:eastAsia="Calibri" w:hAnsi="Calibri" w:cs="Arial"/>
          <w:b/>
          <w:color w:val="00188F"/>
          <w:sz w:val="18"/>
        </w:rPr>
        <w:t>„Neúspěšné požadavky na zprávy“</w:t>
      </w:r>
      <w:r>
        <w:rPr>
          <w:rFonts w:ascii="Calibri" w:eastAsia="Calibri" w:hAnsi="Calibri" w:cs="Arial"/>
          <w:sz w:val="18"/>
        </w:rPr>
        <w:t xml:space="preserve"> představují celkový počet požadavků v rámci celkového počtu požadavků na zprávy, kterým virtuální agenti Microsoft Power nejsou schopni odeslat zprávu s odpovědí kvůli chybě systému v rámci virtuálních agentů Microsoft Power.</w:t>
      </w:r>
    </w:p>
    <w:p w14:paraId="3BFD3FE4" w14:textId="77777777" w:rsidR="00C11B2C" w:rsidRPr="00514C8C" w:rsidRDefault="00C11B2C" w:rsidP="00C11B2C">
      <w:pPr>
        <w:shd w:val="clear" w:color="auto" w:fill="FFFFFF"/>
        <w:spacing w:after="0" w:line="240" w:lineRule="auto"/>
      </w:pPr>
    </w:p>
    <w:p w14:paraId="7D88EDE2" w14:textId="77777777" w:rsidR="00C11B2C" w:rsidRPr="00514C8C" w:rsidRDefault="00C11B2C" w:rsidP="00C11B2C">
      <w:pPr>
        <w:tabs>
          <w:tab w:val="left" w:pos="360"/>
          <w:tab w:val="left" w:pos="720"/>
          <w:tab w:val="left" w:pos="1080"/>
        </w:tabs>
        <w:spacing w:after="0" w:line="240" w:lineRule="auto"/>
      </w:pPr>
      <w:r>
        <w:rPr>
          <w:rFonts w:ascii="Calibri" w:eastAsia="Calibri" w:hAnsi="Calibri" w:cs="Arial"/>
          <w:b/>
          <w:color w:val="00188F"/>
          <w:sz w:val="18"/>
        </w:rPr>
        <w:t>Procentuální doba fungování v měsíci</w:t>
      </w:r>
      <w:r w:rsidRPr="00367118">
        <w:rPr>
          <w:rFonts w:ascii="Calibri" w:eastAsia="Calibri" w:hAnsi="Calibri" w:cs="Arial"/>
          <w:b/>
          <w:bCs/>
          <w:sz w:val="18"/>
        </w:rPr>
        <w:t>:</w:t>
      </w:r>
      <w:r>
        <w:rPr>
          <w:rFonts w:ascii="Calibri" w:eastAsia="Calibri" w:hAnsi="Calibri" w:cs="Arial"/>
          <w:sz w:val="18"/>
        </w:rPr>
        <w:t xml:space="preserve"> Procentuální doba fungování v měsíci se vypočítává pomocí následujícího vzorce:</w:t>
      </w:r>
    </w:p>
    <w:p w14:paraId="091AF210" w14:textId="77777777" w:rsidR="00C11B2C" w:rsidRPr="00514C8C" w:rsidRDefault="00C11B2C" w:rsidP="00C11B2C">
      <w:pPr>
        <w:tabs>
          <w:tab w:val="left" w:pos="360"/>
          <w:tab w:val="left" w:pos="720"/>
          <w:tab w:val="left" w:pos="1080"/>
        </w:tabs>
        <w:spacing w:after="0" w:line="240" w:lineRule="auto"/>
      </w:pPr>
    </w:p>
    <w:p w14:paraId="69C50622" w14:textId="77777777" w:rsidR="00C11B2C" w:rsidRPr="00514C8C" w:rsidRDefault="00C2473B" w:rsidP="00C11B2C">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Celkový počet požadavků na zprávy-neúspěšné požadavky na zprávy </m:t>
              </m:r>
            </m:num>
            <m:den>
              <m:r>
                <w:rPr>
                  <w:rFonts w:ascii="Cambria Math" w:eastAsia="Calibri" w:hAnsi="Cambria Math" w:cs="Calibri"/>
                  <w:sz w:val="18"/>
                  <w:szCs w:val="18"/>
                </w:rPr>
                <m:t>Celkový počet požadavků na zprávy</m:t>
              </m:r>
            </m:den>
          </m:f>
          <m:r>
            <w:rPr>
              <w:rFonts w:ascii="Cambria Math" w:eastAsia="Calibri" w:hAnsi="Cambria Math" w:cs="Calibri"/>
              <w:sz w:val="18"/>
              <w:szCs w:val="18"/>
            </w:rPr>
            <m:t xml:space="preserve"> x 100</m:t>
          </m:r>
        </m:oMath>
      </m:oMathPara>
    </w:p>
    <w:p w14:paraId="46893AA4" w14:textId="77777777" w:rsidR="00C11B2C" w:rsidRPr="00514C8C" w:rsidRDefault="00C11B2C" w:rsidP="006E48E7">
      <w:pPr>
        <w:keepNext/>
        <w:tabs>
          <w:tab w:val="left" w:pos="360"/>
          <w:tab w:val="left" w:pos="720"/>
          <w:tab w:val="left" w:pos="1080"/>
        </w:tabs>
        <w:spacing w:after="0" w:line="240" w:lineRule="auto"/>
      </w:pPr>
      <w:r>
        <w:rPr>
          <w:rFonts w:ascii="Calibri" w:eastAsia="Calibri" w:hAnsi="Calibri" w:cs="Arial"/>
          <w:b/>
          <w:color w:val="00188F"/>
          <w:sz w:val="18"/>
        </w:rPr>
        <w:t>Kredit služby</w:t>
      </w:r>
      <w:r w:rsidRPr="00367118">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C11B2C" w:rsidRPr="006D4DC5" w14:paraId="389EBC22" w14:textId="77777777" w:rsidTr="00FF6867">
        <w:trPr>
          <w:tblHeader/>
        </w:trPr>
        <w:tc>
          <w:tcPr>
            <w:tcW w:w="4676" w:type="dxa"/>
            <w:shd w:val="clear" w:color="auto" w:fill="0072C6"/>
          </w:tcPr>
          <w:p w14:paraId="199B7BD3" w14:textId="77777777" w:rsidR="00C11B2C" w:rsidRPr="006D4DC5" w:rsidRDefault="00C11B2C" w:rsidP="00FF6867">
            <w:pPr>
              <w:pStyle w:val="ProductList-OfferingBody"/>
              <w:jc w:val="center"/>
              <w:rPr>
                <w:color w:val="FFFFFF" w:themeColor="background1"/>
              </w:rPr>
            </w:pPr>
            <w:r>
              <w:rPr>
                <w:color w:val="FFFFFF" w:themeColor="background1"/>
              </w:rPr>
              <w:t>Procentuální doba fungování v měsíci</w:t>
            </w:r>
          </w:p>
        </w:tc>
        <w:tc>
          <w:tcPr>
            <w:tcW w:w="4676" w:type="dxa"/>
            <w:shd w:val="clear" w:color="auto" w:fill="0072C6"/>
          </w:tcPr>
          <w:p w14:paraId="7CEA03BF" w14:textId="77777777" w:rsidR="00C11B2C" w:rsidRPr="006D4DC5" w:rsidRDefault="00C11B2C" w:rsidP="00FF6867">
            <w:pPr>
              <w:pStyle w:val="ProductList-OfferingBody"/>
              <w:jc w:val="center"/>
              <w:rPr>
                <w:color w:val="FFFFFF" w:themeColor="background1"/>
              </w:rPr>
            </w:pPr>
            <w:r>
              <w:rPr>
                <w:color w:val="FFFFFF" w:themeColor="background1"/>
              </w:rPr>
              <w:t>Kredit služby</w:t>
            </w:r>
          </w:p>
        </w:tc>
      </w:tr>
      <w:tr w:rsidR="00C11B2C" w:rsidRPr="006D4DC5" w14:paraId="64B75D71" w14:textId="77777777" w:rsidTr="00FF6867">
        <w:trPr>
          <w:tblHeader/>
        </w:trPr>
        <w:tc>
          <w:tcPr>
            <w:tcW w:w="4676" w:type="dxa"/>
          </w:tcPr>
          <w:p w14:paraId="3CA44708" w14:textId="77777777" w:rsidR="00C11B2C" w:rsidRDefault="00C11B2C" w:rsidP="00FF6867">
            <w:pPr>
              <w:pStyle w:val="ProductList-OfferingBody"/>
              <w:jc w:val="center"/>
              <w:rPr>
                <w:color w:val="000000" w:themeColor="text1"/>
              </w:rPr>
            </w:pPr>
            <w:r>
              <w:t>&lt; 99,9 %</w:t>
            </w:r>
          </w:p>
        </w:tc>
        <w:tc>
          <w:tcPr>
            <w:tcW w:w="4676" w:type="dxa"/>
          </w:tcPr>
          <w:p w14:paraId="0545E037" w14:textId="77777777" w:rsidR="00C11B2C" w:rsidRDefault="00C11B2C" w:rsidP="00FF6867">
            <w:pPr>
              <w:pStyle w:val="ProductList-OfferingBody"/>
              <w:jc w:val="center"/>
              <w:rPr>
                <w:color w:val="000000" w:themeColor="text1"/>
              </w:rPr>
            </w:pPr>
            <w:r>
              <w:t>10%</w:t>
            </w:r>
          </w:p>
        </w:tc>
      </w:tr>
    </w:tbl>
    <w:p w14:paraId="6988B27B" w14:textId="77777777" w:rsidR="00C11B2C" w:rsidRPr="00514C8C" w:rsidRDefault="00C2473B" w:rsidP="00C11B2C">
      <w:pPr>
        <w:shd w:val="clear" w:color="auto" w:fill="808080"/>
        <w:spacing w:before="120" w:after="240" w:line="240" w:lineRule="auto"/>
        <w:jc w:val="right"/>
      </w:pPr>
      <w:hyperlink w:anchor="_top" w:tooltip="Obsah" w:history="1">
        <w:r w:rsidR="00C11B2C">
          <w:rPr>
            <w:rFonts w:ascii="Calibri" w:eastAsia="Calibri" w:hAnsi="Calibri" w:cs="Arial"/>
            <w:color w:val="0563C1"/>
            <w:sz w:val="16"/>
            <w:szCs w:val="16"/>
            <w:u w:val="single"/>
          </w:rPr>
          <w:t>Obsah</w:t>
        </w:r>
      </w:hyperlink>
      <w:r w:rsidR="00C11B2C">
        <w:rPr>
          <w:rFonts w:ascii="Calibri" w:eastAsia="Calibri" w:hAnsi="Calibri" w:cs="Arial"/>
          <w:sz w:val="16"/>
          <w:szCs w:val="16"/>
        </w:rPr>
        <w:t xml:space="preserve"> / </w:t>
      </w:r>
      <w:hyperlink w:anchor="_top" w:tooltip="Definice" w:history="1">
        <w:r w:rsidR="00C11B2C">
          <w:rPr>
            <w:rFonts w:ascii="Calibri" w:eastAsia="Calibri" w:hAnsi="Calibri" w:cs="Arial"/>
            <w:color w:val="0563C1"/>
            <w:sz w:val="16"/>
            <w:szCs w:val="16"/>
            <w:u w:val="single"/>
          </w:rPr>
          <w:t>Definice</w:t>
        </w:r>
      </w:hyperlink>
    </w:p>
    <w:p w14:paraId="0B99CE62" w14:textId="076C57BC" w:rsidR="00D56641" w:rsidRPr="00941D54" w:rsidRDefault="00D56641" w:rsidP="00E97E3E">
      <w:pPr>
        <w:pStyle w:val="ProductList-Offering2Heading"/>
        <w:keepNext/>
        <w:tabs>
          <w:tab w:val="clear" w:pos="360"/>
          <w:tab w:val="clear" w:pos="720"/>
          <w:tab w:val="clear" w:pos="1080"/>
        </w:tabs>
        <w:outlineLvl w:val="2"/>
      </w:pPr>
      <w:bookmarkStart w:id="113" w:name="_Toc54863528"/>
      <w:r>
        <w:t>Minecraft</w:t>
      </w:r>
      <w:r w:rsidRPr="00BC1B27">
        <w:t>:</w:t>
      </w:r>
      <w:r>
        <w:t xml:space="preserve"> Education Edition</w:t>
      </w:r>
      <w:bookmarkEnd w:id="104"/>
      <w:bookmarkEnd w:id="113"/>
    </w:p>
    <w:p w14:paraId="268F2F7D" w14:textId="77777777" w:rsidR="00D56641" w:rsidRPr="00941D54" w:rsidRDefault="00D56641" w:rsidP="00404BC4">
      <w:pPr>
        <w:pStyle w:val="ProductList-Body"/>
      </w:pPr>
      <w:r>
        <w:rPr>
          <w:b/>
          <w:color w:val="00188F"/>
        </w:rPr>
        <w:t>Doba výpadku</w:t>
      </w:r>
      <w:r w:rsidRPr="00F51114">
        <w:rPr>
          <w:bCs/>
        </w:rPr>
        <w:t>:</w:t>
      </w:r>
      <w:r>
        <w:t xml:space="preserve"> </w:t>
      </w:r>
      <w:r>
        <w:rPr>
          <w:szCs w:val="18"/>
        </w:rPr>
        <w:t xml:space="preserve">Jakákoli doba, po kterou uživatelé nemají přístup ke hře Minecraft. Education Edition. </w:t>
      </w:r>
    </w:p>
    <w:p w14:paraId="5E1D967D" w14:textId="77777777" w:rsidR="00D56641" w:rsidRPr="00941D54" w:rsidRDefault="00D56641" w:rsidP="00404BC4">
      <w:pPr>
        <w:pStyle w:val="ProductList-Body"/>
      </w:pPr>
    </w:p>
    <w:p w14:paraId="30232F93" w14:textId="77777777" w:rsidR="00D56641" w:rsidRPr="00941D54" w:rsidRDefault="00D56641"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0E4DF09" w14:textId="77777777" w:rsidR="00D56641" w:rsidRPr="00941D54" w:rsidRDefault="00D56641" w:rsidP="00404BC4">
      <w:pPr>
        <w:pStyle w:val="ProductList-Body"/>
      </w:pPr>
    </w:p>
    <w:p w14:paraId="774D44CB" w14:textId="77777777" w:rsidR="00D56641" w:rsidRPr="00735EAD" w:rsidRDefault="00C2473B"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A55087E" w14:textId="77777777" w:rsidR="00D56641" w:rsidRPr="00941D54" w:rsidRDefault="00D56641" w:rsidP="00404BC4">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B33C794" w14:textId="77777777" w:rsidR="00D56641" w:rsidRPr="00941D54" w:rsidRDefault="00D56641" w:rsidP="00404BC4">
      <w:pPr>
        <w:pStyle w:val="ProductList-Body"/>
      </w:pPr>
    </w:p>
    <w:p w14:paraId="6C7C51A1" w14:textId="77777777" w:rsidR="00D56641" w:rsidRPr="00941D54" w:rsidRDefault="00D56641" w:rsidP="00E97E3E">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6641" w:rsidRPr="00735EAD" w14:paraId="4407BDF0" w14:textId="77777777" w:rsidTr="002E19BD">
        <w:trPr>
          <w:tblHeader/>
        </w:trPr>
        <w:tc>
          <w:tcPr>
            <w:tcW w:w="5400" w:type="dxa"/>
            <w:shd w:val="clear" w:color="auto" w:fill="0072C6"/>
          </w:tcPr>
          <w:p w14:paraId="785477A9" w14:textId="77777777" w:rsidR="00D56641" w:rsidRPr="001A0074" w:rsidRDefault="00D56641"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7F7711" w14:textId="77777777" w:rsidR="00D56641" w:rsidRPr="001A0074" w:rsidRDefault="00D56641" w:rsidP="00404BC4">
            <w:pPr>
              <w:pStyle w:val="ProductList-OfferingBody"/>
              <w:jc w:val="center"/>
              <w:rPr>
                <w:color w:val="FFFFFF" w:themeColor="background1"/>
              </w:rPr>
            </w:pPr>
            <w:r>
              <w:rPr>
                <w:color w:val="FFFFFF" w:themeColor="background1"/>
              </w:rPr>
              <w:t>Kredit služby</w:t>
            </w:r>
          </w:p>
        </w:tc>
      </w:tr>
      <w:tr w:rsidR="00D56641" w:rsidRPr="00735EAD" w14:paraId="7F7B6F04" w14:textId="77777777" w:rsidTr="002E19BD">
        <w:tc>
          <w:tcPr>
            <w:tcW w:w="5400" w:type="dxa"/>
          </w:tcPr>
          <w:p w14:paraId="780E7634" w14:textId="77777777" w:rsidR="00D56641" w:rsidRPr="0076238C" w:rsidRDefault="00D56641" w:rsidP="00404BC4">
            <w:pPr>
              <w:pStyle w:val="ProductList-OfferingBody"/>
              <w:jc w:val="center"/>
            </w:pPr>
            <w:r>
              <w:t>&lt; 99,9 %</w:t>
            </w:r>
          </w:p>
        </w:tc>
        <w:tc>
          <w:tcPr>
            <w:tcW w:w="5400" w:type="dxa"/>
          </w:tcPr>
          <w:p w14:paraId="5DD996CF" w14:textId="77777777" w:rsidR="00D56641" w:rsidRPr="0076238C" w:rsidRDefault="00D56641" w:rsidP="00404BC4">
            <w:pPr>
              <w:pStyle w:val="ProductList-OfferingBody"/>
              <w:jc w:val="center"/>
            </w:pPr>
            <w:r>
              <w:t>25%</w:t>
            </w:r>
          </w:p>
        </w:tc>
      </w:tr>
      <w:tr w:rsidR="00D56641" w:rsidRPr="00735EAD" w14:paraId="7314CD33" w14:textId="77777777" w:rsidTr="002E19BD">
        <w:tc>
          <w:tcPr>
            <w:tcW w:w="5400" w:type="dxa"/>
          </w:tcPr>
          <w:p w14:paraId="3D5EFB44" w14:textId="77777777" w:rsidR="00D56641" w:rsidRPr="0076238C" w:rsidRDefault="00D56641" w:rsidP="00404BC4">
            <w:pPr>
              <w:pStyle w:val="ProductList-OfferingBody"/>
              <w:jc w:val="center"/>
            </w:pPr>
            <w:r>
              <w:t>&lt; 99 %</w:t>
            </w:r>
          </w:p>
        </w:tc>
        <w:tc>
          <w:tcPr>
            <w:tcW w:w="5400" w:type="dxa"/>
          </w:tcPr>
          <w:p w14:paraId="7FDA41A1" w14:textId="77777777" w:rsidR="00D56641" w:rsidRPr="0076238C" w:rsidRDefault="00D56641" w:rsidP="00404BC4">
            <w:pPr>
              <w:pStyle w:val="ProductList-OfferingBody"/>
              <w:jc w:val="center"/>
            </w:pPr>
            <w:r>
              <w:t>50%</w:t>
            </w:r>
          </w:p>
        </w:tc>
      </w:tr>
      <w:tr w:rsidR="00D56641" w:rsidRPr="00735EAD" w14:paraId="75EEC5AE" w14:textId="77777777" w:rsidTr="002E19BD">
        <w:tc>
          <w:tcPr>
            <w:tcW w:w="5400" w:type="dxa"/>
          </w:tcPr>
          <w:p w14:paraId="0011065B" w14:textId="77777777" w:rsidR="00D56641" w:rsidRPr="0076238C" w:rsidRDefault="00D56641" w:rsidP="00404BC4">
            <w:pPr>
              <w:pStyle w:val="ProductList-OfferingBody"/>
              <w:jc w:val="center"/>
            </w:pPr>
            <w:r>
              <w:t>&lt; 95 %</w:t>
            </w:r>
          </w:p>
        </w:tc>
        <w:tc>
          <w:tcPr>
            <w:tcW w:w="5400" w:type="dxa"/>
          </w:tcPr>
          <w:p w14:paraId="282D8908" w14:textId="77777777" w:rsidR="00D56641" w:rsidRDefault="00D56641" w:rsidP="00404BC4">
            <w:pPr>
              <w:pStyle w:val="ProductList-OfferingBody"/>
              <w:jc w:val="center"/>
            </w:pPr>
            <w:r>
              <w:t>100%</w:t>
            </w:r>
          </w:p>
        </w:tc>
      </w:tr>
    </w:tbl>
    <w:p w14:paraId="266D1A8F" w14:textId="77777777" w:rsidR="00727B7D" w:rsidRPr="00182C80" w:rsidRDefault="00C2473B"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2CC1754" w14:textId="0F2518B6" w:rsidR="00605E7D" w:rsidRPr="00944E55" w:rsidRDefault="00605E7D" w:rsidP="00404BC4">
      <w:pPr>
        <w:pStyle w:val="ProductList-Offering2Heading"/>
        <w:tabs>
          <w:tab w:val="clear" w:pos="360"/>
          <w:tab w:val="clear" w:pos="720"/>
          <w:tab w:val="clear" w:pos="1080"/>
        </w:tabs>
        <w:outlineLvl w:val="2"/>
      </w:pPr>
      <w:bookmarkStart w:id="114" w:name="_Toc54863529"/>
      <w:r>
        <w:t>Power BI Embedded</w:t>
      </w:r>
      <w:bookmarkEnd w:id="105"/>
      <w:bookmarkEnd w:id="114"/>
    </w:p>
    <w:p w14:paraId="6AA7A37E" w14:textId="77777777" w:rsidR="00605E7D" w:rsidRPr="00944E55" w:rsidRDefault="00605E7D" w:rsidP="00404BC4">
      <w:pPr>
        <w:pStyle w:val="ProductList-Body"/>
      </w:pPr>
      <w:r>
        <w:rPr>
          <w:b/>
          <w:color w:val="00188F"/>
        </w:rPr>
        <w:t>Počet minut nasazení</w:t>
      </w:r>
      <w:r w:rsidRPr="00F51114">
        <w:t>:</w:t>
      </w:r>
      <w:r>
        <w:t xml:space="preserve"> </w:t>
      </w:r>
      <w:r>
        <w:rPr>
          <w:szCs w:val="18"/>
        </w:rPr>
        <w:t>označuje celkový počet minut, po které byla daná kolekce pracovního prostoru poskytována během fakturačního měsíce.</w:t>
      </w:r>
    </w:p>
    <w:p w14:paraId="4A466F7E" w14:textId="012A5144" w:rsidR="00605E7D" w:rsidRPr="00944E55" w:rsidRDefault="002C6CFC" w:rsidP="00404BC4">
      <w:pPr>
        <w:pStyle w:val="ProductList-Body"/>
      </w:pPr>
      <w:r w:rsidRPr="00F51114">
        <w:t>„</w:t>
      </w:r>
      <w:r>
        <w:rPr>
          <w:b/>
          <w:color w:val="00188F"/>
        </w:rPr>
        <w:t>Maximální dostupný počet minut</w:t>
      </w:r>
      <w:r w:rsidRPr="00F51114">
        <w:t>“</w:t>
      </w:r>
      <w:r>
        <w:t xml:space="preserve"> </w:t>
      </w:r>
      <w:r w:rsidR="00605E7D">
        <w:rPr>
          <w:szCs w:val="18"/>
        </w:rPr>
        <w:t>označuje součet všech minut nasazení napříč všemi kolekcemi pracovních prostorů poskytovanými zákazníkem během fakturačního měsíce v rámci daného odběru Microsoft Azure.</w:t>
      </w:r>
    </w:p>
    <w:p w14:paraId="0B3018CE" w14:textId="77777777" w:rsidR="00605E7D" w:rsidRPr="00587FD7" w:rsidRDefault="00605E7D" w:rsidP="00404BC4">
      <w:pPr>
        <w:pStyle w:val="ProductList-Body"/>
        <w:rPr>
          <w:sz w:val="16"/>
          <w:szCs w:val="16"/>
        </w:rPr>
      </w:pPr>
    </w:p>
    <w:p w14:paraId="4F345D1E" w14:textId="77777777" w:rsidR="00605E7D" w:rsidRPr="00944E55" w:rsidRDefault="00605E7D" w:rsidP="00404BC4">
      <w:pPr>
        <w:pStyle w:val="ProductList-Body"/>
      </w:pPr>
      <w:r>
        <w:rPr>
          <w:b/>
          <w:color w:val="00188F"/>
        </w:rPr>
        <w:t>Doba výpadku</w:t>
      </w:r>
      <w:r w:rsidRPr="00F51114">
        <w:t>:</w:t>
      </w:r>
      <w:r>
        <w:t xml:space="preserve"> </w:t>
      </w:r>
      <w:r>
        <w:rPr>
          <w:szCs w:val="18"/>
        </w:rPr>
        <w:t>označuje celkový souhrnný počet minut nasazení, během kterých je kolekce pracovního prostoru nedostupná. Minuta se považuje pro danou kolekci pracovního prostoru za nedostupnou, pokud všechny kontinuální pokusy o čtení nebo zápis jakékoli části výsledku dat služby Power BI Embedded během dané minuty vrátí buď chybový kód, nebo do pěti minut nevrátí žádnou odezvu.</w:t>
      </w:r>
    </w:p>
    <w:p w14:paraId="26E53047" w14:textId="77777777" w:rsidR="00605E7D" w:rsidRPr="00587FD7" w:rsidRDefault="00605E7D" w:rsidP="00404BC4">
      <w:pPr>
        <w:pStyle w:val="ProductList-Body"/>
        <w:rPr>
          <w:sz w:val="16"/>
          <w:szCs w:val="16"/>
        </w:rPr>
      </w:pPr>
    </w:p>
    <w:p w14:paraId="4179C83E" w14:textId="77777777" w:rsidR="00605E7D" w:rsidRPr="00944E55" w:rsidRDefault="00605E7D"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803D20E" w14:textId="77777777" w:rsidR="00605E7D" w:rsidRPr="004F1582" w:rsidRDefault="00605E7D" w:rsidP="00404BC4">
      <w:pPr>
        <w:pStyle w:val="ProductList-Body"/>
        <w:rPr>
          <w:szCs w:val="16"/>
        </w:rPr>
      </w:pPr>
    </w:p>
    <w:p w14:paraId="459E53A1" w14:textId="77777777" w:rsidR="00605E7D" w:rsidRPr="00735EAD" w:rsidRDefault="00C2473B"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65FB1ABB" w14:textId="77777777" w:rsidR="00605E7D" w:rsidRPr="00944E55" w:rsidRDefault="00605E7D" w:rsidP="00404BC4">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D3D7091" w14:textId="77777777" w:rsidR="00605E7D" w:rsidRPr="00587FD7" w:rsidRDefault="00605E7D" w:rsidP="00404BC4">
      <w:pPr>
        <w:pStyle w:val="ProductList-Body"/>
        <w:rPr>
          <w:sz w:val="16"/>
          <w:szCs w:val="16"/>
        </w:rPr>
      </w:pPr>
    </w:p>
    <w:p w14:paraId="69145572" w14:textId="77777777" w:rsidR="00605E7D" w:rsidRPr="00944E55" w:rsidRDefault="00605E7D" w:rsidP="00EC7071">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735EAD" w14:paraId="398AE9E5" w14:textId="77777777" w:rsidTr="002E19BD">
        <w:trPr>
          <w:tblHeader/>
        </w:trPr>
        <w:tc>
          <w:tcPr>
            <w:tcW w:w="5400" w:type="dxa"/>
            <w:shd w:val="clear" w:color="auto" w:fill="0072C6"/>
          </w:tcPr>
          <w:p w14:paraId="4C1EF079" w14:textId="77777777" w:rsidR="00605E7D" w:rsidRPr="001A0074" w:rsidRDefault="00605E7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FC27AC" w14:textId="77777777" w:rsidR="00605E7D" w:rsidRPr="001A0074" w:rsidRDefault="00605E7D" w:rsidP="00404BC4">
            <w:pPr>
              <w:pStyle w:val="ProductList-OfferingBody"/>
              <w:jc w:val="center"/>
              <w:rPr>
                <w:color w:val="FFFFFF" w:themeColor="background1"/>
              </w:rPr>
            </w:pPr>
            <w:r>
              <w:rPr>
                <w:color w:val="FFFFFF" w:themeColor="background1"/>
              </w:rPr>
              <w:t>Kredit služby</w:t>
            </w:r>
          </w:p>
        </w:tc>
      </w:tr>
      <w:tr w:rsidR="00605E7D" w:rsidRPr="00735EAD" w14:paraId="1FC4DEF4" w14:textId="77777777" w:rsidTr="002E19BD">
        <w:tc>
          <w:tcPr>
            <w:tcW w:w="5400" w:type="dxa"/>
          </w:tcPr>
          <w:p w14:paraId="213BCC10" w14:textId="77777777" w:rsidR="00605E7D" w:rsidRPr="0076238C" w:rsidRDefault="00605E7D" w:rsidP="00404BC4">
            <w:pPr>
              <w:pStyle w:val="ProductList-OfferingBody"/>
              <w:jc w:val="center"/>
            </w:pPr>
            <w:r>
              <w:t>&lt; 99,9 %</w:t>
            </w:r>
          </w:p>
        </w:tc>
        <w:tc>
          <w:tcPr>
            <w:tcW w:w="5400" w:type="dxa"/>
          </w:tcPr>
          <w:p w14:paraId="0E103B70" w14:textId="77777777" w:rsidR="00605E7D" w:rsidRPr="0076238C" w:rsidRDefault="00605E7D" w:rsidP="00404BC4">
            <w:pPr>
              <w:pStyle w:val="ProductList-OfferingBody"/>
              <w:jc w:val="center"/>
            </w:pPr>
            <w:r>
              <w:t>10 %</w:t>
            </w:r>
          </w:p>
        </w:tc>
      </w:tr>
      <w:tr w:rsidR="00605E7D" w:rsidRPr="00735EAD" w14:paraId="7EC5925E" w14:textId="77777777" w:rsidTr="002E19BD">
        <w:tc>
          <w:tcPr>
            <w:tcW w:w="5400" w:type="dxa"/>
          </w:tcPr>
          <w:p w14:paraId="5EA9F102" w14:textId="77777777" w:rsidR="00605E7D" w:rsidRPr="0076238C" w:rsidRDefault="00605E7D" w:rsidP="00404BC4">
            <w:pPr>
              <w:pStyle w:val="ProductList-OfferingBody"/>
              <w:jc w:val="center"/>
            </w:pPr>
            <w:r>
              <w:t>&lt; 99 %</w:t>
            </w:r>
          </w:p>
        </w:tc>
        <w:tc>
          <w:tcPr>
            <w:tcW w:w="5400" w:type="dxa"/>
          </w:tcPr>
          <w:p w14:paraId="388FC6AC" w14:textId="77777777" w:rsidR="00605E7D" w:rsidRDefault="00605E7D" w:rsidP="00404BC4">
            <w:pPr>
              <w:pStyle w:val="ProductList-OfferingBody"/>
              <w:jc w:val="center"/>
            </w:pPr>
            <w:r>
              <w:t>25 %</w:t>
            </w:r>
          </w:p>
        </w:tc>
      </w:tr>
    </w:tbl>
    <w:bookmarkStart w:id="115" w:name="_Toc484160735"/>
    <w:p w14:paraId="42A09AFE"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164FA9B" w14:textId="77777777" w:rsidR="001E32D8" w:rsidRPr="00DE201A" w:rsidRDefault="001E32D8" w:rsidP="00404BC4">
      <w:pPr>
        <w:pStyle w:val="ProductList-Offering2Heading"/>
        <w:tabs>
          <w:tab w:val="clear" w:pos="360"/>
          <w:tab w:val="clear" w:pos="720"/>
          <w:tab w:val="clear" w:pos="1080"/>
        </w:tabs>
        <w:outlineLvl w:val="2"/>
      </w:pPr>
      <w:bookmarkStart w:id="116" w:name="_Toc54863530"/>
      <w:r>
        <w:t>Power BI Premium</w:t>
      </w:r>
      <w:bookmarkEnd w:id="115"/>
      <w:bookmarkEnd w:id="116"/>
    </w:p>
    <w:p w14:paraId="49EF0D8F" w14:textId="77777777" w:rsidR="001E32D8" w:rsidRPr="00DE201A" w:rsidRDefault="001E32D8" w:rsidP="00404BC4">
      <w:pPr>
        <w:pStyle w:val="ProductList-Body"/>
      </w:pPr>
      <w:r w:rsidRPr="00F51114">
        <w:t>„</w:t>
      </w:r>
      <w:r>
        <w:rPr>
          <w:b/>
          <w:color w:val="00188F"/>
        </w:rPr>
        <w:t>Kapacita</w:t>
      </w:r>
      <w:r w:rsidRPr="00F51114">
        <w:t>“</w:t>
      </w:r>
      <w:r>
        <w:t xml:space="preserve"> znamená definovanou kapacitu zajištěnou správcem prostřednictvím portálu pro správu kapacity Power BI Premium. Kapacita je seskupení jednoho nebo více uzlů.</w:t>
      </w:r>
    </w:p>
    <w:p w14:paraId="72E80D86" w14:textId="77777777" w:rsidR="001E32D8" w:rsidRPr="00DE201A" w:rsidRDefault="001E32D8" w:rsidP="00404BC4">
      <w:pPr>
        <w:pStyle w:val="ProductList-Body"/>
      </w:pPr>
      <w:r w:rsidRPr="00F51114">
        <w:t>„</w:t>
      </w:r>
      <w:r>
        <w:rPr>
          <w:b/>
          <w:color w:val="00188F"/>
        </w:rPr>
        <w:t>Maximální dostupný počet minut</w:t>
      </w:r>
      <w:r w:rsidRPr="00F51114">
        <w:t>“</w:t>
      </w:r>
      <w:r>
        <w:t xml:space="preserve"> označuje celkový počet minut, po které byla pro danou kapacitu během fakturačního měsíce předplatného Microsoft Azure vytvořena instance v systému Microsoft Azure.</w:t>
      </w:r>
    </w:p>
    <w:p w14:paraId="4B5BC112" w14:textId="77777777" w:rsidR="001E32D8" w:rsidRPr="00DE201A" w:rsidRDefault="001E32D8" w:rsidP="00404BC4">
      <w:pPr>
        <w:pStyle w:val="ProductList-Body"/>
      </w:pPr>
    </w:p>
    <w:p w14:paraId="1A0A9EE4" w14:textId="77777777" w:rsidR="001E32D8" w:rsidRPr="00DE201A" w:rsidRDefault="001E32D8" w:rsidP="00404BC4">
      <w:pPr>
        <w:pStyle w:val="ProductList-Body"/>
      </w:pPr>
      <w:r>
        <w:rPr>
          <w:b/>
          <w:color w:val="00188F"/>
        </w:rPr>
        <w:t>Doba výpadku</w:t>
      </w:r>
      <w:r w:rsidRPr="00F51114">
        <w:rPr>
          <w:bCs/>
        </w:rPr>
        <w:t>:</w:t>
      </w:r>
      <w:r>
        <w:t xml:space="preserve"> C</w:t>
      </w:r>
      <w:r>
        <w:rPr>
          <w:szCs w:val="18"/>
        </w:rPr>
        <w:t>elkový souhrnný počet minut během fakturačního měsíce pro danou kapacitu, během kterého je daná kapacita nedostupná. Minuta je pro danou kapacitu považována za nedostupnou, pokud všechny pokusy o zobrazení sestav nebo řídicích panelů Power BI během dané minuty selžou z důvodu chyb systému</w:t>
      </w:r>
      <w:r>
        <w:t>.</w:t>
      </w:r>
    </w:p>
    <w:p w14:paraId="247E5205" w14:textId="77777777" w:rsidR="001E32D8" w:rsidRPr="00DE201A" w:rsidRDefault="001E32D8" w:rsidP="00404BC4">
      <w:pPr>
        <w:pStyle w:val="ProductList-Body"/>
      </w:pPr>
    </w:p>
    <w:p w14:paraId="1D1D3E58" w14:textId="7C9771DE" w:rsidR="001E32D8" w:rsidRDefault="001E32D8"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8F8543F" w14:textId="77777777" w:rsidR="004F1582" w:rsidRPr="00DE201A" w:rsidRDefault="004F1582" w:rsidP="00404BC4">
      <w:pPr>
        <w:pStyle w:val="ProductList-Body"/>
      </w:pPr>
    </w:p>
    <w:p w14:paraId="05ED761C" w14:textId="77777777" w:rsidR="001E32D8" w:rsidRPr="00F86436" w:rsidRDefault="00C2473B" w:rsidP="00404BC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01D8D63C" w14:textId="715F8785" w:rsidR="001E32D8" w:rsidRPr="00DE201A" w:rsidRDefault="001E32D8" w:rsidP="00404BC4">
      <w:pPr>
        <w:pStyle w:val="ProductList-Body"/>
      </w:pPr>
      <w:r>
        <w:rPr>
          <w:szCs w:val="18"/>
        </w:rP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69F68E7" w14:textId="77777777" w:rsidR="001E32D8" w:rsidRPr="00DE201A" w:rsidRDefault="001E32D8" w:rsidP="00404BC4">
      <w:pPr>
        <w:pStyle w:val="ProductList-Body"/>
      </w:pPr>
    </w:p>
    <w:p w14:paraId="5C884D18" w14:textId="77777777" w:rsidR="001E32D8" w:rsidRPr="00DE201A" w:rsidRDefault="001E32D8"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735EAD" w14:paraId="450CCB11" w14:textId="77777777" w:rsidTr="002E614B">
        <w:trPr>
          <w:tblHeader/>
        </w:trPr>
        <w:tc>
          <w:tcPr>
            <w:tcW w:w="5400" w:type="dxa"/>
            <w:shd w:val="clear" w:color="auto" w:fill="0072C6"/>
          </w:tcPr>
          <w:p w14:paraId="74028721" w14:textId="77777777" w:rsidR="001E32D8" w:rsidRPr="001A0074" w:rsidRDefault="001E32D8"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006EF08" w14:textId="77777777" w:rsidR="001E32D8" w:rsidRPr="001A0074" w:rsidRDefault="001E32D8" w:rsidP="00404BC4">
            <w:pPr>
              <w:pStyle w:val="ProductList-OfferingBody"/>
              <w:jc w:val="center"/>
              <w:rPr>
                <w:color w:val="FFFFFF" w:themeColor="background1"/>
              </w:rPr>
            </w:pPr>
            <w:r>
              <w:rPr>
                <w:color w:val="FFFFFF" w:themeColor="background1"/>
              </w:rPr>
              <w:t>Kredit služby</w:t>
            </w:r>
          </w:p>
        </w:tc>
      </w:tr>
      <w:tr w:rsidR="001E32D8" w:rsidRPr="00735EAD" w14:paraId="0E615A5F" w14:textId="77777777" w:rsidTr="002E614B">
        <w:tc>
          <w:tcPr>
            <w:tcW w:w="5400" w:type="dxa"/>
          </w:tcPr>
          <w:p w14:paraId="16D717C1" w14:textId="77777777" w:rsidR="001E32D8" w:rsidRPr="0076238C" w:rsidRDefault="001E32D8" w:rsidP="00404BC4">
            <w:pPr>
              <w:pStyle w:val="ProductList-OfferingBody"/>
              <w:jc w:val="center"/>
            </w:pPr>
            <w:r>
              <w:t>&lt; 99,9 %</w:t>
            </w:r>
          </w:p>
        </w:tc>
        <w:tc>
          <w:tcPr>
            <w:tcW w:w="5400" w:type="dxa"/>
          </w:tcPr>
          <w:p w14:paraId="54B71304" w14:textId="77777777" w:rsidR="001E32D8" w:rsidRPr="0076238C" w:rsidRDefault="001E32D8" w:rsidP="00404BC4">
            <w:pPr>
              <w:pStyle w:val="ProductList-OfferingBody"/>
              <w:jc w:val="center"/>
            </w:pPr>
            <w:r>
              <w:t>10 %</w:t>
            </w:r>
          </w:p>
        </w:tc>
      </w:tr>
      <w:tr w:rsidR="001E32D8" w:rsidRPr="00735EAD" w14:paraId="1FBBE745" w14:textId="77777777" w:rsidTr="002E614B">
        <w:tc>
          <w:tcPr>
            <w:tcW w:w="5400" w:type="dxa"/>
          </w:tcPr>
          <w:p w14:paraId="47D4A0CA" w14:textId="77777777" w:rsidR="001E32D8" w:rsidRPr="0076238C" w:rsidRDefault="001E32D8" w:rsidP="00404BC4">
            <w:pPr>
              <w:pStyle w:val="ProductList-OfferingBody"/>
              <w:jc w:val="center"/>
            </w:pPr>
            <w:r>
              <w:t>&lt; 99 %</w:t>
            </w:r>
          </w:p>
        </w:tc>
        <w:tc>
          <w:tcPr>
            <w:tcW w:w="5400" w:type="dxa"/>
          </w:tcPr>
          <w:p w14:paraId="43293AA7" w14:textId="77777777" w:rsidR="001E32D8" w:rsidRPr="0076238C" w:rsidRDefault="001E32D8" w:rsidP="00404BC4">
            <w:pPr>
              <w:pStyle w:val="ProductList-OfferingBody"/>
              <w:jc w:val="center"/>
            </w:pPr>
            <w:r>
              <w:t>25 %</w:t>
            </w:r>
          </w:p>
        </w:tc>
      </w:tr>
    </w:tbl>
    <w:p w14:paraId="2666E136" w14:textId="77777777" w:rsidR="00727B7D" w:rsidRPr="00182C80" w:rsidRDefault="00C2473B"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B30F133" w14:textId="55424BAD" w:rsidR="00515EF4" w:rsidRPr="00FB368F" w:rsidRDefault="00515EF4" w:rsidP="006A3836">
      <w:pPr>
        <w:pStyle w:val="ProductList-Offering2Heading"/>
        <w:tabs>
          <w:tab w:val="clear" w:pos="360"/>
          <w:tab w:val="clear" w:pos="720"/>
          <w:tab w:val="clear" w:pos="1080"/>
        </w:tabs>
        <w:outlineLvl w:val="2"/>
      </w:pPr>
      <w:bookmarkStart w:id="117" w:name="_Toc54863531"/>
      <w:r>
        <w:t xml:space="preserve">Power BI </w:t>
      </w:r>
      <w:r w:rsidR="004D7EAA">
        <w:t>Pro</w:t>
      </w:r>
      <w:bookmarkEnd w:id="117"/>
    </w:p>
    <w:p w14:paraId="1FA2333B" w14:textId="38D582F1" w:rsidR="00515EF4" w:rsidRPr="00FB368F" w:rsidRDefault="00515EF4" w:rsidP="00404BC4">
      <w:pPr>
        <w:pStyle w:val="ProductList-Body"/>
      </w:pPr>
      <w:r>
        <w:rPr>
          <w:b/>
          <w:color w:val="00188F"/>
        </w:rPr>
        <w:t>Doba výpadku</w:t>
      </w:r>
      <w:r w:rsidRPr="00F51114">
        <w:rPr>
          <w:bCs/>
        </w:rPr>
        <w:t>:</w:t>
      </w:r>
      <w:r w:rsidR="00082AF6">
        <w:t xml:space="preserve"> </w:t>
      </w:r>
      <w:r>
        <w:rPr>
          <w:szCs w:val="18"/>
        </w:rPr>
        <w:t>Jakákoli doba, po kterou uživatelé nemohou číst ani zapisovat jakoukoli část dat Power BI, k níž mají odpovídající oprávnění</w:t>
      </w:r>
      <w:r>
        <w:t>.</w:t>
      </w:r>
    </w:p>
    <w:p w14:paraId="2C942218" w14:textId="77777777" w:rsidR="00515EF4" w:rsidRPr="00587FD7" w:rsidRDefault="00515EF4" w:rsidP="00404BC4">
      <w:pPr>
        <w:pStyle w:val="ProductList-Body"/>
        <w:rPr>
          <w:sz w:val="16"/>
          <w:szCs w:val="16"/>
        </w:rPr>
      </w:pPr>
    </w:p>
    <w:p w14:paraId="49ECCD62" w14:textId="1A337457" w:rsidR="00515EF4" w:rsidRPr="00FB368F" w:rsidRDefault="00515EF4" w:rsidP="00404BC4">
      <w:pPr>
        <w:pStyle w:val="ProductList-Body"/>
      </w:pPr>
      <w:r>
        <w:rPr>
          <w:b/>
          <w:color w:val="00188F"/>
        </w:rPr>
        <w:t>Procentuální doba fungování v měsíci</w:t>
      </w:r>
      <w:r w:rsidR="00980DE1" w:rsidRPr="00F51114">
        <w:t>:</w:t>
      </w:r>
      <w:r w:rsidR="00082AF6">
        <w:t xml:space="preserve"> </w:t>
      </w:r>
      <w:r>
        <w:t>Procentuální doba fungování v měsíci je vypočtena pomocí následujícího vzorce</w:t>
      </w:r>
      <w:r w:rsidRPr="00F51114">
        <w:t>:</w:t>
      </w:r>
    </w:p>
    <w:p w14:paraId="1C8FFA33" w14:textId="77777777" w:rsidR="00515EF4" w:rsidRPr="00587FD7" w:rsidRDefault="00515EF4" w:rsidP="00404BC4">
      <w:pPr>
        <w:pStyle w:val="ProductList-Body"/>
        <w:rPr>
          <w:sz w:val="16"/>
          <w:szCs w:val="16"/>
        </w:rPr>
      </w:pPr>
    </w:p>
    <w:p w14:paraId="5A7E48F2" w14:textId="3D530700" w:rsidR="00515EF4" w:rsidRPr="00735EAD" w:rsidRDefault="00C2473B"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39C164A0" w14:textId="7AFE13BC" w:rsidR="00515EF4" w:rsidRPr="00FB368F" w:rsidRDefault="00515EF4" w:rsidP="00404BC4">
      <w:pPr>
        <w:pStyle w:val="ProductList-Body"/>
      </w:pPr>
      <w:r>
        <w:rPr>
          <w:szCs w:val="18"/>
        </w:rPr>
        <w:t>pokud je doba výpadku měřena v minutách uživatele, představuje doba výpadku pro každý měsíc součet doby trvání (v minutách) všech incidentů, ke kterým během daného měsíce došlo, krát počet uživatelů dotčených daným incidentem.</w:t>
      </w:r>
    </w:p>
    <w:p w14:paraId="4B3E1981" w14:textId="77777777" w:rsidR="00515EF4" w:rsidRPr="000A2101" w:rsidRDefault="00515EF4" w:rsidP="00404BC4">
      <w:pPr>
        <w:pStyle w:val="ProductList-Body"/>
        <w:rPr>
          <w:sz w:val="12"/>
          <w:szCs w:val="12"/>
        </w:rPr>
      </w:pPr>
    </w:p>
    <w:p w14:paraId="2865395D" w14:textId="7B9AEEA0" w:rsidR="00515EF4" w:rsidRPr="00FB368F" w:rsidRDefault="00515EF4" w:rsidP="00404BC4">
      <w:pPr>
        <w:pStyle w:val="ProductList-Body"/>
      </w:pPr>
      <w:r>
        <w:rPr>
          <w:b/>
          <w:color w:val="00188F"/>
        </w:rPr>
        <w:t>Kredit služby</w:t>
      </w:r>
      <w:r w:rsidR="003E6242"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35EAD" w14:paraId="3344F223" w14:textId="77777777" w:rsidTr="00AB49D8">
        <w:trPr>
          <w:tblHeader/>
        </w:trPr>
        <w:tc>
          <w:tcPr>
            <w:tcW w:w="5400" w:type="dxa"/>
            <w:shd w:val="clear" w:color="auto" w:fill="0072C6"/>
          </w:tcPr>
          <w:p w14:paraId="4E5673E9" w14:textId="77777777" w:rsidR="00515EF4" w:rsidRPr="001A0074" w:rsidRDefault="00515EF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A9844A" w14:textId="77777777" w:rsidR="00515EF4" w:rsidRPr="001A0074" w:rsidRDefault="00515EF4" w:rsidP="00404BC4">
            <w:pPr>
              <w:pStyle w:val="ProductList-OfferingBody"/>
              <w:jc w:val="center"/>
              <w:rPr>
                <w:color w:val="FFFFFF" w:themeColor="background1"/>
              </w:rPr>
            </w:pPr>
            <w:r>
              <w:rPr>
                <w:color w:val="FFFFFF" w:themeColor="background1"/>
              </w:rPr>
              <w:t>Kredit služby</w:t>
            </w:r>
          </w:p>
        </w:tc>
      </w:tr>
      <w:tr w:rsidR="00515EF4" w:rsidRPr="00735EAD" w14:paraId="280D4F83" w14:textId="77777777" w:rsidTr="00AB49D8">
        <w:tc>
          <w:tcPr>
            <w:tcW w:w="5400" w:type="dxa"/>
          </w:tcPr>
          <w:p w14:paraId="7709E7BA" w14:textId="21217632" w:rsidR="00515EF4" w:rsidRPr="0076238C" w:rsidRDefault="00515EF4" w:rsidP="00404BC4">
            <w:pPr>
              <w:pStyle w:val="ProductList-OfferingBody"/>
              <w:jc w:val="center"/>
            </w:pPr>
            <w:r>
              <w:t>&lt; 99,9 %</w:t>
            </w:r>
          </w:p>
        </w:tc>
        <w:tc>
          <w:tcPr>
            <w:tcW w:w="5400" w:type="dxa"/>
          </w:tcPr>
          <w:p w14:paraId="520BC18E" w14:textId="346F09E4" w:rsidR="00515EF4" w:rsidRPr="0076238C" w:rsidRDefault="00515EF4" w:rsidP="00404BC4">
            <w:pPr>
              <w:pStyle w:val="ProductList-OfferingBody"/>
              <w:jc w:val="center"/>
            </w:pPr>
            <w:r>
              <w:t>25</w:t>
            </w:r>
            <w:r w:rsidR="000F31AA">
              <w:t xml:space="preserve"> </w:t>
            </w:r>
            <w:r>
              <w:t>%</w:t>
            </w:r>
          </w:p>
        </w:tc>
      </w:tr>
      <w:tr w:rsidR="00515EF4" w:rsidRPr="00735EAD" w14:paraId="770309F5" w14:textId="77777777" w:rsidTr="00AB49D8">
        <w:tc>
          <w:tcPr>
            <w:tcW w:w="5400" w:type="dxa"/>
          </w:tcPr>
          <w:p w14:paraId="21B00FC9" w14:textId="1BC0291E" w:rsidR="00515EF4" w:rsidRPr="0076238C" w:rsidRDefault="00515EF4" w:rsidP="00404BC4">
            <w:pPr>
              <w:pStyle w:val="ProductList-OfferingBody"/>
              <w:jc w:val="center"/>
            </w:pPr>
            <w:r>
              <w:t>&lt; 99 %</w:t>
            </w:r>
          </w:p>
        </w:tc>
        <w:tc>
          <w:tcPr>
            <w:tcW w:w="5400" w:type="dxa"/>
          </w:tcPr>
          <w:p w14:paraId="7A5A5886" w14:textId="22DB34D7" w:rsidR="00515EF4" w:rsidRPr="0076238C" w:rsidRDefault="00515EF4" w:rsidP="00404BC4">
            <w:pPr>
              <w:pStyle w:val="ProductList-OfferingBody"/>
              <w:jc w:val="center"/>
            </w:pPr>
            <w:r>
              <w:t>50</w:t>
            </w:r>
            <w:r w:rsidR="000F31AA">
              <w:t xml:space="preserve"> </w:t>
            </w:r>
            <w:r>
              <w:t>%</w:t>
            </w:r>
          </w:p>
        </w:tc>
      </w:tr>
      <w:tr w:rsidR="00515EF4" w:rsidRPr="00735EAD" w14:paraId="40F5B3FA" w14:textId="77777777" w:rsidTr="00AB49D8">
        <w:tc>
          <w:tcPr>
            <w:tcW w:w="5400" w:type="dxa"/>
          </w:tcPr>
          <w:p w14:paraId="4AA1F0D1" w14:textId="35F62C48" w:rsidR="00515EF4" w:rsidRPr="0076238C" w:rsidRDefault="00515EF4" w:rsidP="00404BC4">
            <w:pPr>
              <w:pStyle w:val="ProductList-OfferingBody"/>
              <w:jc w:val="center"/>
            </w:pPr>
            <w:r>
              <w:t>&lt; 95 %</w:t>
            </w:r>
          </w:p>
        </w:tc>
        <w:tc>
          <w:tcPr>
            <w:tcW w:w="5400" w:type="dxa"/>
          </w:tcPr>
          <w:p w14:paraId="41A062A9" w14:textId="20695EE1" w:rsidR="00515EF4" w:rsidRDefault="00515EF4" w:rsidP="00404BC4">
            <w:pPr>
              <w:pStyle w:val="ProductList-OfferingBody"/>
              <w:jc w:val="center"/>
            </w:pPr>
            <w:r>
              <w:t>100</w:t>
            </w:r>
            <w:r w:rsidR="000F31AA">
              <w:t xml:space="preserve"> </w:t>
            </w:r>
            <w:r>
              <w:t>%</w:t>
            </w:r>
          </w:p>
        </w:tc>
      </w:tr>
    </w:tbl>
    <w:p w14:paraId="53DA8D69" w14:textId="77777777" w:rsidR="00727B7D" w:rsidRPr="00182C80" w:rsidRDefault="00C2473B"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3137B2B" w14:textId="21525A75" w:rsidR="00515EF4" w:rsidRPr="00FB368F" w:rsidRDefault="00515EF4" w:rsidP="00404BC4">
      <w:pPr>
        <w:pStyle w:val="ProductList-Offering2Heading"/>
        <w:tabs>
          <w:tab w:val="clear" w:pos="360"/>
          <w:tab w:val="clear" w:pos="720"/>
          <w:tab w:val="clear" w:pos="1080"/>
        </w:tabs>
        <w:outlineLvl w:val="2"/>
      </w:pPr>
      <w:bookmarkStart w:id="118" w:name="_Toc54863532"/>
      <w:r>
        <w:t>Rozhraní Translator API</w:t>
      </w:r>
      <w:bookmarkEnd w:id="118"/>
    </w:p>
    <w:p w14:paraId="0D68E64F" w14:textId="7EBDFB0F" w:rsidR="00515EF4" w:rsidRPr="00FB368F" w:rsidRDefault="00515EF4" w:rsidP="00404BC4">
      <w:pPr>
        <w:pStyle w:val="ProductList-Body"/>
      </w:pPr>
      <w:r>
        <w:rPr>
          <w:b/>
          <w:color w:val="00188F"/>
        </w:rPr>
        <w:t>Doba výpadku</w:t>
      </w:r>
      <w:r w:rsidR="00FE3E9E" w:rsidRPr="00F51114">
        <w:t>:</w:t>
      </w:r>
      <w:r w:rsidR="00082AF6">
        <w:t xml:space="preserve"> </w:t>
      </w:r>
      <w:r>
        <w:rPr>
          <w:szCs w:val="18"/>
        </w:rPr>
        <w:t>Jakákoli doba, po kterou uživatelé nemohou provádět překlady.</w:t>
      </w:r>
    </w:p>
    <w:p w14:paraId="0C581555" w14:textId="77777777" w:rsidR="00515EF4" w:rsidRPr="000A2101" w:rsidRDefault="00515EF4" w:rsidP="00404BC4">
      <w:pPr>
        <w:pStyle w:val="ProductList-Body"/>
        <w:rPr>
          <w:sz w:val="12"/>
          <w:szCs w:val="12"/>
        </w:rPr>
      </w:pPr>
    </w:p>
    <w:p w14:paraId="2A370CEF" w14:textId="3EA103CB" w:rsidR="00515EF4" w:rsidRPr="00FB368F" w:rsidRDefault="00515EF4" w:rsidP="00404BC4">
      <w:pPr>
        <w:pStyle w:val="ProductList-Body"/>
      </w:pPr>
      <w:r>
        <w:rPr>
          <w:b/>
          <w:color w:val="00188F"/>
        </w:rPr>
        <w:t>Procentuální doba fungování v měsíci</w:t>
      </w:r>
      <w:r w:rsidR="000722CD" w:rsidRPr="00F51114">
        <w:t>:</w:t>
      </w:r>
      <w:r w:rsidR="00082AF6">
        <w:t xml:space="preserve"> </w:t>
      </w:r>
      <w:r>
        <w:t>Procentuální doba fungování v měsíci je vypočtena pomocí následujícího vzorce</w:t>
      </w:r>
      <w:r w:rsidRPr="00F51114">
        <w:t>:</w:t>
      </w:r>
    </w:p>
    <w:p w14:paraId="1CF8095D" w14:textId="77777777" w:rsidR="00515EF4" w:rsidRPr="000A2101" w:rsidRDefault="00515EF4" w:rsidP="00404BC4">
      <w:pPr>
        <w:pStyle w:val="ProductList-Body"/>
        <w:rPr>
          <w:sz w:val="12"/>
          <w:szCs w:val="12"/>
        </w:rPr>
      </w:pPr>
    </w:p>
    <w:p w14:paraId="728BF4C5" w14:textId="54F8A8AA" w:rsidR="00515EF4" w:rsidRPr="00735EAD" w:rsidRDefault="00C2473B"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E3A2E69" w14:textId="4F1D1DA8" w:rsidR="00515EF4" w:rsidRPr="00FB368F" w:rsidRDefault="00D46DC5" w:rsidP="00404BC4">
      <w:pPr>
        <w:pStyle w:val="ProductList-Body"/>
      </w:pPr>
      <w:r>
        <w:rPr>
          <w:szCs w:val="18"/>
        </w:rPr>
        <w:t>kde doba výpadku je měřena jako celkový počet minut během měsíce, po které jsou aspekty služby uvedené výše nedostupné.</w:t>
      </w:r>
    </w:p>
    <w:p w14:paraId="1913744C" w14:textId="77777777" w:rsidR="00515EF4" w:rsidRPr="000A2101" w:rsidRDefault="00515EF4" w:rsidP="00404BC4">
      <w:pPr>
        <w:pStyle w:val="ProductList-Body"/>
        <w:rPr>
          <w:sz w:val="12"/>
          <w:szCs w:val="12"/>
        </w:rPr>
      </w:pPr>
    </w:p>
    <w:p w14:paraId="1A614EB8" w14:textId="0FF9139B" w:rsidR="00515EF4" w:rsidRPr="00FB368F" w:rsidRDefault="00515EF4" w:rsidP="00404BC4">
      <w:pPr>
        <w:pStyle w:val="ProductList-Body"/>
      </w:pPr>
      <w:r>
        <w:rPr>
          <w:b/>
          <w:color w:val="00188F"/>
        </w:rPr>
        <w:t>Kredit služby</w:t>
      </w:r>
      <w:r w:rsidR="004B67F6"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35EAD" w14:paraId="6B78A827" w14:textId="77777777" w:rsidTr="00AB49D8">
        <w:trPr>
          <w:tblHeader/>
        </w:trPr>
        <w:tc>
          <w:tcPr>
            <w:tcW w:w="5400" w:type="dxa"/>
            <w:shd w:val="clear" w:color="auto" w:fill="0072C6"/>
          </w:tcPr>
          <w:p w14:paraId="2215AAC8" w14:textId="77777777" w:rsidR="00515EF4" w:rsidRPr="001A0074" w:rsidRDefault="00515EF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4458E81" w14:textId="77777777" w:rsidR="00515EF4" w:rsidRPr="001A0074" w:rsidRDefault="00515EF4" w:rsidP="00404BC4">
            <w:pPr>
              <w:pStyle w:val="ProductList-OfferingBody"/>
              <w:jc w:val="center"/>
              <w:rPr>
                <w:color w:val="FFFFFF" w:themeColor="background1"/>
              </w:rPr>
            </w:pPr>
            <w:r>
              <w:rPr>
                <w:color w:val="FFFFFF" w:themeColor="background1"/>
              </w:rPr>
              <w:t>Kredit služby</w:t>
            </w:r>
          </w:p>
        </w:tc>
      </w:tr>
      <w:tr w:rsidR="00515EF4" w:rsidRPr="00735EAD" w14:paraId="710135BB" w14:textId="77777777" w:rsidTr="00AB49D8">
        <w:tc>
          <w:tcPr>
            <w:tcW w:w="5400" w:type="dxa"/>
          </w:tcPr>
          <w:p w14:paraId="0ED7D057" w14:textId="400D8B77" w:rsidR="00515EF4" w:rsidRPr="0076238C" w:rsidRDefault="00515EF4" w:rsidP="00404BC4">
            <w:pPr>
              <w:pStyle w:val="ProductList-OfferingBody"/>
              <w:jc w:val="center"/>
            </w:pPr>
            <w:r>
              <w:t>&lt; 99,9 %</w:t>
            </w:r>
          </w:p>
        </w:tc>
        <w:tc>
          <w:tcPr>
            <w:tcW w:w="5400" w:type="dxa"/>
          </w:tcPr>
          <w:p w14:paraId="086049F0" w14:textId="05699EB4" w:rsidR="00515EF4" w:rsidRPr="0076238C" w:rsidRDefault="00515EF4" w:rsidP="00404BC4">
            <w:pPr>
              <w:pStyle w:val="ProductList-OfferingBody"/>
              <w:jc w:val="center"/>
            </w:pPr>
            <w:r>
              <w:t>25</w:t>
            </w:r>
            <w:r w:rsidR="000F31AA">
              <w:t xml:space="preserve"> </w:t>
            </w:r>
            <w:r>
              <w:t>%</w:t>
            </w:r>
          </w:p>
        </w:tc>
      </w:tr>
      <w:tr w:rsidR="00515EF4" w:rsidRPr="00735EAD" w14:paraId="44B63A37" w14:textId="77777777" w:rsidTr="00AB49D8">
        <w:tc>
          <w:tcPr>
            <w:tcW w:w="5400" w:type="dxa"/>
          </w:tcPr>
          <w:p w14:paraId="567733F4" w14:textId="62AC2EBE" w:rsidR="00515EF4" w:rsidRPr="0076238C" w:rsidRDefault="00515EF4" w:rsidP="00404BC4">
            <w:pPr>
              <w:pStyle w:val="ProductList-OfferingBody"/>
              <w:jc w:val="center"/>
            </w:pPr>
            <w:r>
              <w:t>&lt; 99 %</w:t>
            </w:r>
          </w:p>
        </w:tc>
        <w:tc>
          <w:tcPr>
            <w:tcW w:w="5400" w:type="dxa"/>
          </w:tcPr>
          <w:p w14:paraId="3610FC92" w14:textId="3FFA2560" w:rsidR="00515EF4" w:rsidRPr="0076238C" w:rsidRDefault="00515EF4" w:rsidP="00404BC4">
            <w:pPr>
              <w:pStyle w:val="ProductList-OfferingBody"/>
              <w:jc w:val="center"/>
            </w:pPr>
            <w:r>
              <w:t>50</w:t>
            </w:r>
            <w:r w:rsidR="000F31AA">
              <w:t xml:space="preserve"> </w:t>
            </w:r>
            <w:r>
              <w:t>%</w:t>
            </w:r>
          </w:p>
        </w:tc>
      </w:tr>
      <w:tr w:rsidR="00515EF4" w:rsidRPr="00735EAD" w14:paraId="5F2E73BA" w14:textId="77777777" w:rsidTr="00AB49D8">
        <w:tc>
          <w:tcPr>
            <w:tcW w:w="5400" w:type="dxa"/>
          </w:tcPr>
          <w:p w14:paraId="1DE42D45" w14:textId="028A190D" w:rsidR="00515EF4" w:rsidRPr="0076238C" w:rsidRDefault="00515EF4" w:rsidP="00404BC4">
            <w:pPr>
              <w:pStyle w:val="ProductList-OfferingBody"/>
              <w:jc w:val="center"/>
            </w:pPr>
            <w:r>
              <w:t>&lt; 95 %</w:t>
            </w:r>
          </w:p>
        </w:tc>
        <w:tc>
          <w:tcPr>
            <w:tcW w:w="5400" w:type="dxa"/>
          </w:tcPr>
          <w:p w14:paraId="55A96903" w14:textId="7A78A060" w:rsidR="00515EF4" w:rsidRDefault="00515EF4" w:rsidP="00404BC4">
            <w:pPr>
              <w:pStyle w:val="ProductList-OfferingBody"/>
              <w:jc w:val="center"/>
            </w:pPr>
            <w:r>
              <w:t>100</w:t>
            </w:r>
            <w:r w:rsidR="000F31AA">
              <w:t xml:space="preserve"> </w:t>
            </w:r>
            <w:r>
              <w:t>%</w:t>
            </w:r>
          </w:p>
        </w:tc>
      </w:tr>
    </w:tbl>
    <w:bookmarkStart w:id="119" w:name="_Toc457821597"/>
    <w:bookmarkStart w:id="120" w:name="_Toc465333785"/>
    <w:bookmarkStart w:id="121" w:name="_Toc464226363"/>
    <w:p w14:paraId="026FE936"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1C93535" w14:textId="77777777" w:rsidR="00A670CC" w:rsidRDefault="00A670CC" w:rsidP="00DB6D2E">
      <w:pPr>
        <w:pStyle w:val="ProductList-Offering2Heading"/>
        <w:tabs>
          <w:tab w:val="clear" w:pos="360"/>
        </w:tabs>
        <w:outlineLvl w:val="2"/>
      </w:pPr>
      <w:bookmarkStart w:id="122" w:name="_Toc13833097"/>
      <w:bookmarkStart w:id="123" w:name="MDATP"/>
      <w:bookmarkStart w:id="124" w:name="_Toc54863533"/>
      <w:bookmarkEnd w:id="119"/>
      <w:bookmarkEnd w:id="120"/>
      <w:bookmarkEnd w:id="121"/>
      <w:r>
        <w:t>Microsoft Defender Advanced Threat Protection:</w:t>
      </w:r>
      <w:bookmarkEnd w:id="122"/>
      <w:bookmarkEnd w:id="123"/>
      <w:bookmarkEnd w:id="124"/>
    </w:p>
    <w:p w14:paraId="1F0AD120" w14:textId="77777777" w:rsidR="00A670CC" w:rsidRDefault="00A670CC" w:rsidP="00404BC4">
      <w:pPr>
        <w:pStyle w:val="ProductList-Body"/>
        <w:rPr>
          <w:b/>
          <w:color w:val="00188F"/>
        </w:rPr>
      </w:pPr>
      <w:r>
        <w:rPr>
          <w:b/>
          <w:color w:val="00188F"/>
        </w:rPr>
        <w:t>Další definice</w:t>
      </w:r>
      <w:r>
        <w:rPr>
          <w:b/>
        </w:rPr>
        <w:t>:</w:t>
      </w:r>
    </w:p>
    <w:p w14:paraId="7D058C2B" w14:textId="77777777" w:rsidR="00A670CC" w:rsidRDefault="00A670CC" w:rsidP="00404BC4">
      <w:pPr>
        <w:pStyle w:val="ProductList-Body"/>
        <w:spacing w:after="40"/>
      </w:pPr>
      <w:r>
        <w:t>„</w:t>
      </w:r>
      <w:r>
        <w:rPr>
          <w:b/>
          <w:color w:val="00188F"/>
        </w:rPr>
        <w:t>Maximální dostupný počet minut</w:t>
      </w:r>
      <w:r>
        <w:t>“ znamená celkový souhrnný počet minut během fakturačního měsíce pro portál Microsoft Defender Advanced Threat Protection. Maximální dostupný počet minut se měří od okamžiku, kdy byl vytvořen klient po úspěšném dokončení procesu registrace.</w:t>
      </w:r>
    </w:p>
    <w:p w14:paraId="58DF52C4" w14:textId="77777777" w:rsidR="00A670CC" w:rsidRDefault="00A670CC" w:rsidP="00404BC4">
      <w:pPr>
        <w:pStyle w:val="ProductList-Body"/>
      </w:pPr>
      <w:r>
        <w:t>„</w:t>
      </w:r>
      <w:r>
        <w:rPr>
          <w:b/>
          <w:color w:val="00188F"/>
        </w:rPr>
        <w:t>Klient</w:t>
      </w:r>
      <w:r>
        <w:t>“ představuje cloudové prostředí specifické pro zákazníka portálu Microsoft Defender Advanced Threat Protection.</w:t>
      </w:r>
    </w:p>
    <w:p w14:paraId="0A7720DE" w14:textId="77777777" w:rsidR="00A670CC" w:rsidRPr="000A2101" w:rsidRDefault="00A670CC" w:rsidP="00404BC4">
      <w:pPr>
        <w:pStyle w:val="ProductList-Body"/>
        <w:rPr>
          <w:sz w:val="12"/>
          <w:szCs w:val="12"/>
        </w:rPr>
      </w:pPr>
    </w:p>
    <w:p w14:paraId="17349B33" w14:textId="77777777" w:rsidR="00A670CC" w:rsidRDefault="00A670CC" w:rsidP="00404BC4">
      <w:pPr>
        <w:pStyle w:val="ProductList-Body"/>
      </w:pPr>
      <w:r>
        <w:rPr>
          <w:b/>
          <w:color w:val="00188F"/>
        </w:rPr>
        <w:t>Doba výpadku</w:t>
      </w:r>
      <w:r>
        <w:rPr>
          <w:b/>
        </w:rPr>
        <w:t>:</w:t>
      </w:r>
      <w:r>
        <w:t xml:space="preserve"> </w:t>
      </w:r>
      <w:r>
        <w:rPr>
          <w:szCs w:val="18"/>
        </w:rPr>
        <w:t>Celkový souhrnný počet minut, které se započítávají do maximálního dostupného počtu minut a během kterých nemá zákazník přístup k žádným částem kolekcí portálového webu Microsoft Defender Advanced Threat Protection, pro které vlastní příslušná oprávnění a platnou a aktivní licenci</w:t>
      </w:r>
      <w:r>
        <w:t>.</w:t>
      </w:r>
    </w:p>
    <w:p w14:paraId="6925BCE5" w14:textId="77777777" w:rsidR="00442C7B" w:rsidRPr="000A2101" w:rsidRDefault="00442C7B" w:rsidP="00404BC4">
      <w:pPr>
        <w:pStyle w:val="ProductList-Body"/>
        <w:rPr>
          <w:sz w:val="12"/>
          <w:szCs w:val="12"/>
        </w:rPr>
      </w:pPr>
    </w:p>
    <w:p w14:paraId="67CC972C" w14:textId="77777777" w:rsidR="00442C7B" w:rsidRPr="008A0BD0" w:rsidRDefault="00442C7B" w:rsidP="00404BC4">
      <w:pPr>
        <w:pStyle w:val="ProductList-Body"/>
      </w:pPr>
      <w:r>
        <w:rPr>
          <w:b/>
          <w:color w:val="00188F"/>
        </w:rPr>
        <w:t>Procentuální doba fungování v měsíci</w:t>
      </w:r>
      <w:r w:rsidRPr="00F51114">
        <w:t>:</w:t>
      </w:r>
      <w:r>
        <w:rPr>
          <w:b/>
          <w:color w:val="00188F"/>
        </w:rPr>
        <w:t xml:space="preserve"> </w:t>
      </w:r>
      <w:r>
        <w:t>Procentuální doba fungování v měsíci je vypočtena pomocí následujícího vzorce</w:t>
      </w:r>
      <w:r w:rsidRPr="00F51114">
        <w:t>:</w:t>
      </w:r>
    </w:p>
    <w:p w14:paraId="2ED06819" w14:textId="77777777" w:rsidR="00442C7B" w:rsidRPr="000A2101" w:rsidRDefault="00442C7B" w:rsidP="00404BC4">
      <w:pPr>
        <w:pStyle w:val="ProductList-Body"/>
        <w:rPr>
          <w:sz w:val="12"/>
          <w:szCs w:val="12"/>
        </w:rPr>
      </w:pPr>
    </w:p>
    <w:p w14:paraId="0C365D41" w14:textId="77777777" w:rsidR="00442C7B" w:rsidRPr="00735EAD" w:rsidRDefault="00C2473B"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1CA435BF" w14:textId="77777777" w:rsidR="00442C7B" w:rsidRPr="008A0BD0" w:rsidRDefault="00442C7B" w:rsidP="00404BC4">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2AE9D87" w14:textId="77777777" w:rsidR="00442C7B" w:rsidRPr="000A2101" w:rsidRDefault="00442C7B" w:rsidP="00404BC4">
      <w:pPr>
        <w:pStyle w:val="ProductList-Body"/>
        <w:rPr>
          <w:sz w:val="12"/>
          <w:szCs w:val="12"/>
        </w:rPr>
      </w:pPr>
    </w:p>
    <w:p w14:paraId="5FDE2646" w14:textId="77777777" w:rsidR="00442C7B" w:rsidRPr="008A0BD0" w:rsidRDefault="00442C7B" w:rsidP="00E97E3E">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2C7B" w:rsidRPr="00735EAD" w14:paraId="678577B9" w14:textId="77777777" w:rsidTr="002E19BD">
        <w:trPr>
          <w:tblHeader/>
        </w:trPr>
        <w:tc>
          <w:tcPr>
            <w:tcW w:w="5400" w:type="dxa"/>
            <w:shd w:val="clear" w:color="auto" w:fill="0072C6"/>
          </w:tcPr>
          <w:p w14:paraId="686F2A49" w14:textId="77777777" w:rsidR="00442C7B" w:rsidRPr="001A0074" w:rsidRDefault="00442C7B"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B63114" w14:textId="77777777" w:rsidR="00442C7B" w:rsidRPr="001A0074" w:rsidRDefault="00442C7B" w:rsidP="002E19BD">
            <w:pPr>
              <w:pStyle w:val="ProductList-OfferingBody"/>
              <w:jc w:val="center"/>
              <w:rPr>
                <w:color w:val="FFFFFF" w:themeColor="background1"/>
              </w:rPr>
            </w:pPr>
            <w:r>
              <w:rPr>
                <w:color w:val="FFFFFF" w:themeColor="background1"/>
              </w:rPr>
              <w:t>Kredit služby</w:t>
            </w:r>
          </w:p>
        </w:tc>
      </w:tr>
      <w:tr w:rsidR="00442C7B" w:rsidRPr="00735EAD" w14:paraId="7849A49D" w14:textId="77777777" w:rsidTr="002E19BD">
        <w:tc>
          <w:tcPr>
            <w:tcW w:w="5400" w:type="dxa"/>
          </w:tcPr>
          <w:p w14:paraId="064EDB89" w14:textId="77777777" w:rsidR="00442C7B" w:rsidRPr="0076238C" w:rsidRDefault="00442C7B" w:rsidP="002E19BD">
            <w:pPr>
              <w:pStyle w:val="ProductList-OfferingBody"/>
              <w:jc w:val="center"/>
            </w:pPr>
            <w:r>
              <w:t>&lt; 99,9%</w:t>
            </w:r>
          </w:p>
        </w:tc>
        <w:tc>
          <w:tcPr>
            <w:tcW w:w="5400" w:type="dxa"/>
          </w:tcPr>
          <w:p w14:paraId="1A48DCC1" w14:textId="77777777" w:rsidR="00442C7B" w:rsidRPr="0076238C" w:rsidRDefault="00442C7B" w:rsidP="002E19BD">
            <w:pPr>
              <w:pStyle w:val="ProductList-OfferingBody"/>
              <w:jc w:val="center"/>
            </w:pPr>
            <w:r>
              <w:t>10%</w:t>
            </w:r>
          </w:p>
        </w:tc>
      </w:tr>
      <w:tr w:rsidR="00442C7B" w:rsidRPr="00735EAD" w14:paraId="13B09147" w14:textId="77777777" w:rsidTr="002E19BD">
        <w:tc>
          <w:tcPr>
            <w:tcW w:w="5400" w:type="dxa"/>
          </w:tcPr>
          <w:p w14:paraId="3C3D0655" w14:textId="77777777" w:rsidR="00442C7B" w:rsidRPr="0076238C" w:rsidRDefault="00442C7B" w:rsidP="002E19BD">
            <w:pPr>
              <w:pStyle w:val="ProductList-OfferingBody"/>
              <w:jc w:val="center"/>
            </w:pPr>
            <w:r>
              <w:t>&lt; 99%</w:t>
            </w:r>
          </w:p>
        </w:tc>
        <w:tc>
          <w:tcPr>
            <w:tcW w:w="5400" w:type="dxa"/>
          </w:tcPr>
          <w:p w14:paraId="0C28C8EB" w14:textId="77777777" w:rsidR="00442C7B" w:rsidRPr="0076238C" w:rsidRDefault="00442C7B" w:rsidP="002E19BD">
            <w:pPr>
              <w:pStyle w:val="ProductList-OfferingBody"/>
              <w:jc w:val="center"/>
            </w:pPr>
            <w:r>
              <w:t>25%</w:t>
            </w:r>
          </w:p>
        </w:tc>
      </w:tr>
    </w:tbl>
    <w:p w14:paraId="77C20337" w14:textId="77777777" w:rsidR="00442C7B" w:rsidRPr="000A2101" w:rsidRDefault="00442C7B" w:rsidP="00442C7B">
      <w:pPr>
        <w:pStyle w:val="ProductList-Body"/>
        <w:rPr>
          <w:sz w:val="12"/>
          <w:szCs w:val="12"/>
        </w:rPr>
      </w:pPr>
    </w:p>
    <w:p w14:paraId="69025E8C" w14:textId="77777777" w:rsidR="00442C7B" w:rsidRPr="008A0BD0" w:rsidRDefault="00442C7B" w:rsidP="00442C7B">
      <w:pPr>
        <w:pStyle w:val="ProductList-Body"/>
      </w:pPr>
      <w:r>
        <w:rPr>
          <w:b/>
          <w:color w:val="00188F"/>
        </w:rPr>
        <w:t>Výjimky úrovně služeb</w:t>
      </w:r>
      <w:r w:rsidRPr="00F51114">
        <w:t>:</w:t>
      </w:r>
      <w:r>
        <w:t xml:space="preserve"> Tato smlouva SLA se nevztahuje na žádné zkušební ani předběžné verze klientů.</w:t>
      </w:r>
    </w:p>
    <w:p w14:paraId="1A527DF5" w14:textId="77777777" w:rsidR="00727B7D" w:rsidRPr="00182C80" w:rsidRDefault="00C2473B"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0E014F0" w14:textId="77777777" w:rsidR="00442C7B" w:rsidRDefault="00442C7B" w:rsidP="002024BF">
      <w:pPr>
        <w:pStyle w:val="ProductList-Body"/>
        <w:tabs>
          <w:tab w:val="clear" w:pos="360"/>
          <w:tab w:val="clear" w:pos="720"/>
          <w:tab w:val="clear" w:pos="1080"/>
        </w:tabs>
        <w:sectPr w:rsidR="00442C7B" w:rsidSect="00407C91">
          <w:footerReference w:type="default" r:id="rId21"/>
          <w:footerReference w:type="first" r:id="rId22"/>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25" w:name="AppendixA"/>
      <w:bookmarkStart w:id="126" w:name="_Toc54863534"/>
      <w:r>
        <w:t>Příloha A</w:t>
      </w:r>
      <w:bookmarkEnd w:id="125"/>
      <w:r>
        <w:t xml:space="preserve"> – Závazek úrovně služby pro detekci a blokování virů, efektivitu nevyžádané pošty a falešně pozitivní případy</w:t>
      </w:r>
      <w:bookmarkEnd w:id="126"/>
    </w:p>
    <w:p w14:paraId="24580D76" w14:textId="620BBDA7" w:rsidR="00D46DC5" w:rsidRPr="00FB368F" w:rsidRDefault="00D46DC5" w:rsidP="00D46DC5">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w:t>
      </w:r>
      <w:r w:rsidRPr="00F51114">
        <w:t>:</w:t>
      </w:r>
      <w:r w:rsidR="00082AF6">
        <w:t xml:space="preserve"> </w:t>
      </w:r>
      <w:r>
        <w:t>(1) detekci a blokování virů, (2) efektivitu nevyžádané pošty a (3) falešně pozitivní případy.</w:t>
      </w:r>
      <w:r w:rsidR="00082AF6">
        <w:t xml:space="preserve"> </w:t>
      </w:r>
      <w:r>
        <w:t>Pokud není jakákoli z těchto jednotlivých úrovní služeb splněna, můžete podat nárok na kredit služby.</w:t>
      </w:r>
      <w:r w:rsidR="00082AF6">
        <w:t xml:space="preserve"> </w:t>
      </w:r>
      <w:r>
        <w:t>Pokud v důsledku jednoho incidentu nesplníme více než jednu metriku SLA pro Exchange Online nebo EOP, můžete pro daný incident na službu podat pouze jeden nárok na kredit služby.</w:t>
      </w:r>
    </w:p>
    <w:p w14:paraId="0B087758" w14:textId="77777777" w:rsidR="00D46DC5" w:rsidRPr="00B65C6C" w:rsidRDefault="00D46DC5" w:rsidP="00D46DC5">
      <w:pPr>
        <w:pStyle w:val="ProductList-Body"/>
        <w:tabs>
          <w:tab w:val="clear" w:pos="360"/>
          <w:tab w:val="clear" w:pos="720"/>
          <w:tab w:val="clear" w:pos="1080"/>
        </w:tabs>
        <w:rPr>
          <w:sz w:val="12"/>
        </w:rPr>
      </w:pPr>
    </w:p>
    <w:p w14:paraId="61092289" w14:textId="4FE5C0A7" w:rsidR="00D46DC5" w:rsidRPr="002A5C84" w:rsidRDefault="00D46DC5" w:rsidP="00D46DC5">
      <w:pPr>
        <w:pStyle w:val="ProductList-Body"/>
        <w:numPr>
          <w:ilvl w:val="0"/>
          <w:numId w:val="7"/>
        </w:numPr>
        <w:tabs>
          <w:tab w:val="clear" w:pos="360"/>
          <w:tab w:val="clear" w:pos="720"/>
          <w:tab w:val="clear" w:pos="1080"/>
        </w:tabs>
        <w:ind w:left="360" w:hanging="360"/>
        <w:rPr>
          <w:b/>
        </w:rPr>
      </w:pPr>
      <w:r>
        <w:rPr>
          <w:b/>
          <w:color w:val="00188F"/>
        </w:rPr>
        <w:t>Úroveň služby detekce a blokování virů</w:t>
      </w:r>
    </w:p>
    <w:p w14:paraId="367EC43A" w14:textId="43E8239A" w:rsidR="00D46DC5" w:rsidRPr="00FB368F" w:rsidRDefault="00D46DC5" w:rsidP="00D46DC5">
      <w:pPr>
        <w:pStyle w:val="ProductList-Body"/>
        <w:numPr>
          <w:ilvl w:val="1"/>
          <w:numId w:val="6"/>
        </w:numPr>
        <w:tabs>
          <w:tab w:val="clear" w:pos="360"/>
          <w:tab w:val="clear" w:pos="720"/>
          <w:tab w:val="clear" w:pos="1080"/>
        </w:tabs>
        <w:ind w:left="720"/>
      </w:pPr>
      <w:r w:rsidRPr="00F51114">
        <w:t>„</w:t>
      </w:r>
      <w:r>
        <w:t>Detekce a blokování virů</w:t>
      </w:r>
      <w:r w:rsidRPr="00F51114">
        <w:t>“</w:t>
      </w:r>
      <w:r>
        <w:t xml:space="preserve"> se definuje jako detekce a blokování virů filtry s cílem zabránit narušení.</w:t>
      </w:r>
      <w:r w:rsidR="00082AF6">
        <w:t xml:space="preserve"> </w:t>
      </w:r>
      <w:r w:rsidRPr="00F51114">
        <w:t>„</w:t>
      </w:r>
      <w:r>
        <w:t>Viry</w:t>
      </w:r>
      <w:r w:rsidRPr="00F51114">
        <w:t>“</w:t>
      </w:r>
      <w:r>
        <w:t xml:space="preserve"> označují známý malware, který zahrnuje viry, červy a trojské koně.</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Virus je považován za známý, pokud jej mohou zjistit běžně používané antivirové programy a pokud je funkce detekce dostupná prostřednictvím sítě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Příčinou musí být nezáměrné narušení.</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 musí být skenován virovým filtrem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Pokud vám EOP doručí e-mail, který je infikován známým virem, upozorní vás a společně s vámi jej identifikuje a odstraní. Pokud je důsledkem zabránění narušení, nebudete mít v rámci úrovně služby detekce a blokování virů nárok na kredit služby.</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Úroveň služby detekce a blokování virů se nevztahuje na</w:t>
      </w:r>
      <w:r w:rsidRPr="00F51114">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Formy zneužití e-mailů, které nejsou klasifikovány jako malware, například nevyžádaná pošta, phishing a další podvody, adware a formy spywaru, které z důvodu své povahy nebo omezeného užívání nejsou v komunitě antivirů známy, a proto nejsou antivirovými produkty identifikovány jako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Poškozené, vadné, oříznuté a neaktivní viry obsažené v NDR, oznámeních a přeposlaných e-mailech.</w:t>
      </w:r>
    </w:p>
    <w:p w14:paraId="1F48062D" w14:textId="501F82EE"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detekce a blokování virů je</w:t>
      </w:r>
      <w:r w:rsidRPr="00F51114">
        <w:t>:</w:t>
      </w:r>
      <w:r>
        <w:t xml:space="preserve"> 25</w:t>
      </w:r>
      <w:r w:rsidR="000F31AA">
        <w:t xml:space="preserve"> </w:t>
      </w:r>
      <w:r>
        <w:t>% kredit služby pro příslušný měsíční poplatek za službu, pokud k infikování dojde v kalendářním měsíci, kdy na jeden kalendářní měsíc je povolen pouze jeden nárok.</w:t>
      </w:r>
    </w:p>
    <w:p w14:paraId="5A7D88E7" w14:textId="77777777" w:rsidR="00D46DC5" w:rsidRPr="00B65C6C" w:rsidRDefault="00D46DC5" w:rsidP="00D46DC5">
      <w:pPr>
        <w:pStyle w:val="ProductList-Body"/>
        <w:tabs>
          <w:tab w:val="clear" w:pos="360"/>
          <w:tab w:val="clear" w:pos="720"/>
          <w:tab w:val="clear" w:pos="1080"/>
        </w:tabs>
        <w:ind w:left="720"/>
        <w:rPr>
          <w:sz w:val="12"/>
        </w:rPr>
      </w:pPr>
    </w:p>
    <w:p w14:paraId="2921BACD" w14:textId="22CBB5DA" w:rsidR="00D46DC5" w:rsidRPr="002A5C84"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efektivity nevyžádané pošty</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F51114">
        <w:t>„</w:t>
      </w:r>
      <w:r>
        <w:t>Efektivita nevyžádané pošty</w:t>
      </w:r>
      <w:r w:rsidRPr="00F51114">
        <w:t>“</w:t>
      </w:r>
      <w:r>
        <w:t xml:space="preserve"> je definována jako procento příchozí nevyžádané pošty zjištěné filtrovacím systémem, měřeno denně.</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Do odhadů efektivity nevyžádané pošty nejsou zahrnuty falešně pozitivní zprávy zaslané na neplatné adresy.</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Nevyžádaná zpráva musí být zpracována naší službou a nesmí být poškozena, v neplatném formátu nebo zkrácena.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Úroveň služby efektivity nevyžádané pošty se nevztahuje na e-maily s většinou obsahu v jiném jazyce než angličtině.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Uznáváte, že klasifikace nevyžádané pošty je subjektivní, a souhlasíte, že míru zachycení nevyžádané pošty odhadneme v dobré víře na základě podkladů, které jste nám včas poskytli.</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Kredit služby dostupný pro službu efektivity nevyžádané pošty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35EAD" w14:paraId="52676193" w14:textId="77777777" w:rsidTr="00AB49D8">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kalendářního měsíce, kdy je efektivita nevyžádané pošty nižší než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735EAD" w14:paraId="09A914F6" w14:textId="77777777" w:rsidTr="00AB49D8">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735EAD" w14:paraId="351EBE61" w14:textId="77777777" w:rsidTr="00AB49D8">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735EAD" w14:paraId="5EBFF820" w14:textId="77777777" w:rsidTr="00AB49D8">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B65C6C" w:rsidRDefault="00D46DC5" w:rsidP="00D46DC5">
      <w:pPr>
        <w:pStyle w:val="ProductList-Body"/>
        <w:tabs>
          <w:tab w:val="clear" w:pos="360"/>
          <w:tab w:val="clear" w:pos="720"/>
          <w:tab w:val="clear" w:pos="1080"/>
        </w:tabs>
        <w:rPr>
          <w:sz w:val="12"/>
        </w:rPr>
      </w:pPr>
    </w:p>
    <w:p w14:paraId="790AF5B7" w14:textId="450B8A56" w:rsidR="00D46DC5" w:rsidRPr="002A5C84"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falešně pozitivních případů</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F51114">
        <w:t>„</w:t>
      </w:r>
      <w:r>
        <w:t>Falešně pozitivní případy</w:t>
      </w:r>
      <w:r w:rsidRPr="00F51114">
        <w:t>“</w:t>
      </w:r>
      <w:r>
        <w:t xml:space="preserve"> jsou definovány jako poměr legitimní obchodní pošty, která je nesprávně identifikována jako spam filtračním systémem, k celkovému počtu zpráv zpracovaných službou během kalendářního měsíce.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Kompletní, originální zprávy, včetně všech záhlaví, je nutné nahlásit týmu pro nesprávné použití.</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Platí pouze pro poštu zasílanou na platné e-mailové adresy.</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Uznáváte, že klasifikace falešně pozitivních případů je subjektivní, a souhlasíte, že poměr falešně pozitivních případů odhadneme v dobré víře na základě podkladů, které jste nám včas poskytli.</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Tato úroveň služby falešně pozitivních případů se nevztahuje na</w:t>
      </w:r>
      <w:r w:rsidRPr="00F5111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hromadné, osobní nebo pornografické zprávy</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e-maily s většinou obsahu v jiném jazyce než angličtině</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e-maily blokované pravidlem zásad, filtrováním reputace nebo filtrováním připojení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e-maily doručené do složky nevyžádané pošty</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falešně pozitivních případů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35EAD" w14:paraId="55319DD5" w14:textId="77777777" w:rsidTr="00AB49D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Poměr falešně pozitivních případů v kalendářním měsíci</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735EAD" w14:paraId="7AE054B0" w14:textId="77777777" w:rsidTr="00AB49D8">
        <w:tc>
          <w:tcPr>
            <w:tcW w:w="5040" w:type="dxa"/>
          </w:tcPr>
          <w:p w14:paraId="6B80DC14" w14:textId="5419423E" w:rsidR="00D46DC5" w:rsidRPr="0076238C" w:rsidRDefault="00D46DC5" w:rsidP="00002CD6">
            <w:pPr>
              <w:pStyle w:val="ProductList-OfferingBody"/>
              <w:jc w:val="center"/>
            </w:pPr>
            <w:r>
              <w:t>&gt; 1</w:t>
            </w:r>
            <w:r w:rsidRPr="00F51114">
              <w:t>:</w:t>
            </w:r>
            <w:r>
              <w:t xml:space="preserve">250 000 </w:t>
            </w:r>
          </w:p>
        </w:tc>
        <w:tc>
          <w:tcPr>
            <w:tcW w:w="5040" w:type="dxa"/>
          </w:tcPr>
          <w:p w14:paraId="4987D417" w14:textId="00AD6E2D" w:rsidR="00D46DC5" w:rsidRPr="0076238C" w:rsidRDefault="00D46DC5" w:rsidP="00002CD6">
            <w:pPr>
              <w:pStyle w:val="ProductList-OfferingBody"/>
              <w:jc w:val="center"/>
            </w:pPr>
            <w:r>
              <w:t>25</w:t>
            </w:r>
            <w:r w:rsidR="000F31AA">
              <w:t xml:space="preserve"> </w:t>
            </w:r>
            <w:r>
              <w:t>%</w:t>
            </w:r>
          </w:p>
        </w:tc>
      </w:tr>
      <w:tr w:rsidR="00D46DC5" w:rsidRPr="00735EAD" w14:paraId="3254687C" w14:textId="77777777" w:rsidTr="00AB49D8">
        <w:tc>
          <w:tcPr>
            <w:tcW w:w="5040" w:type="dxa"/>
          </w:tcPr>
          <w:p w14:paraId="0B1DD814" w14:textId="680F26AD" w:rsidR="00D46DC5" w:rsidRPr="0076238C" w:rsidRDefault="00D46DC5" w:rsidP="00002CD6">
            <w:pPr>
              <w:pStyle w:val="ProductList-OfferingBody"/>
              <w:jc w:val="center"/>
            </w:pPr>
            <w:r>
              <w:t>&gt; 1</w:t>
            </w:r>
            <w:r w:rsidRPr="00F51114">
              <w:t>:</w:t>
            </w:r>
            <w:r>
              <w:t xml:space="preserve">10 000 </w:t>
            </w:r>
          </w:p>
        </w:tc>
        <w:tc>
          <w:tcPr>
            <w:tcW w:w="5040" w:type="dxa"/>
          </w:tcPr>
          <w:p w14:paraId="12F73FB9" w14:textId="18686C06" w:rsidR="00D46DC5" w:rsidRPr="0076238C" w:rsidRDefault="00D46DC5" w:rsidP="00002CD6">
            <w:pPr>
              <w:pStyle w:val="ProductList-OfferingBody"/>
              <w:jc w:val="center"/>
            </w:pPr>
            <w:r>
              <w:t>50</w:t>
            </w:r>
            <w:r w:rsidR="000F31AA">
              <w:t xml:space="preserve"> </w:t>
            </w:r>
            <w:r>
              <w:t>%</w:t>
            </w:r>
          </w:p>
        </w:tc>
      </w:tr>
      <w:tr w:rsidR="00D46DC5" w:rsidRPr="00735EAD" w14:paraId="54FC3522" w14:textId="77777777" w:rsidTr="00AB49D8">
        <w:tc>
          <w:tcPr>
            <w:tcW w:w="5040" w:type="dxa"/>
          </w:tcPr>
          <w:p w14:paraId="6B393370" w14:textId="284BB91B" w:rsidR="00D46DC5" w:rsidRPr="0076238C" w:rsidRDefault="00F575B8" w:rsidP="00002CD6">
            <w:pPr>
              <w:pStyle w:val="ProductList-OfferingBody"/>
              <w:jc w:val="center"/>
            </w:pPr>
            <w:r>
              <w:t>&gt; 1</w:t>
            </w:r>
            <w:r w:rsidRPr="00F51114">
              <w:t>:</w:t>
            </w:r>
            <w:r>
              <w:t xml:space="preserve">100 </w:t>
            </w:r>
          </w:p>
        </w:tc>
        <w:tc>
          <w:tcPr>
            <w:tcW w:w="5040" w:type="dxa"/>
          </w:tcPr>
          <w:p w14:paraId="0C773A17" w14:textId="7904D414" w:rsidR="00D46DC5" w:rsidRDefault="00D46DC5" w:rsidP="00002CD6">
            <w:pPr>
              <w:pStyle w:val="ProductList-OfferingBody"/>
              <w:jc w:val="center"/>
            </w:pPr>
            <w:r>
              <w:t>100</w:t>
            </w:r>
            <w:r w:rsidR="000F31AA">
              <w:t xml:space="preserve"> </w:t>
            </w:r>
            <w:r>
              <w:t>%</w:t>
            </w:r>
          </w:p>
        </w:tc>
      </w:tr>
    </w:tbl>
    <w:p w14:paraId="4AEF8266" w14:textId="77777777" w:rsidR="00D46DC5" w:rsidRPr="00B65C6C" w:rsidRDefault="00D46DC5" w:rsidP="00D46DC5">
      <w:pPr>
        <w:pStyle w:val="ProductList-Body"/>
        <w:tabs>
          <w:tab w:val="clear" w:pos="360"/>
          <w:tab w:val="clear" w:pos="720"/>
          <w:tab w:val="clear" w:pos="1080"/>
        </w:tabs>
        <w:rPr>
          <w:sz w:val="6"/>
        </w:rPr>
      </w:pPr>
    </w:p>
    <w:p w14:paraId="1194507A" w14:textId="77777777" w:rsidR="00B10E8D" w:rsidRPr="00B65C6C" w:rsidRDefault="00B10E8D" w:rsidP="002024BF">
      <w:pPr>
        <w:rPr>
          <w:sz w:val="10"/>
        </w:rPr>
        <w:sectPr w:rsidR="00B10E8D" w:rsidRPr="00B65C6C" w:rsidSect="00407C91">
          <w:footerReference w:type="default" r:id="rId23"/>
          <w:footerReference w:type="first" r:id="rId24"/>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27" w:name="AppendixB"/>
      <w:bookmarkStart w:id="128" w:name="_Toc54863535"/>
      <w:r>
        <w:t>Příloha B</w:t>
      </w:r>
      <w:bookmarkEnd w:id="127"/>
      <w:r>
        <w:t xml:space="preserve"> – Závazek úrovně služby pro dobu fungování a doručování e-mailů</w:t>
      </w:r>
      <w:bookmarkEnd w:id="128"/>
    </w:p>
    <w:p w14:paraId="73A17672" w14:textId="09D092C4" w:rsidR="00F575B8" w:rsidRPr="00FB368F" w:rsidRDefault="00F575B8" w:rsidP="00F575B8">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 (1) dobu fungování a (2) doručování e-mailů.</w:t>
      </w:r>
    </w:p>
    <w:p w14:paraId="1449EFF3" w14:textId="5B82DC82" w:rsidR="00F575B8" w:rsidRPr="002A5C84" w:rsidRDefault="00F575B8" w:rsidP="000F2410">
      <w:pPr>
        <w:pStyle w:val="ProductList-Body"/>
        <w:numPr>
          <w:ilvl w:val="0"/>
          <w:numId w:val="11"/>
        </w:numPr>
        <w:tabs>
          <w:tab w:val="clear" w:pos="360"/>
          <w:tab w:val="clear" w:pos="720"/>
          <w:tab w:val="clear" w:pos="1080"/>
        </w:tabs>
        <w:ind w:left="360" w:hanging="360"/>
        <w:rPr>
          <w:b/>
        </w:rPr>
      </w:pPr>
      <w:r>
        <w:rPr>
          <w:b/>
          <w:color w:val="00188F"/>
        </w:rPr>
        <w:t>Procentuální doba fungování v měsíci</w:t>
      </w:r>
      <w:r w:rsidR="000F2410" w:rsidRPr="00F51114">
        <w:t>:</w:t>
      </w:r>
    </w:p>
    <w:p w14:paraId="1B335C9B" w14:textId="7386EC8E" w:rsidR="009677CB" w:rsidRPr="00FB368F" w:rsidRDefault="00F575B8" w:rsidP="00F575B8">
      <w:pPr>
        <w:pStyle w:val="ProductList-Body"/>
        <w:tabs>
          <w:tab w:val="clear" w:pos="360"/>
          <w:tab w:val="clear" w:pos="720"/>
          <w:tab w:val="clear" w:pos="1080"/>
        </w:tabs>
        <w:ind w:left="360"/>
      </w:pPr>
      <w:r>
        <w:t>Pokud procentuální doba fungování v měsíci pro EOP klesne pro jakýkoli měsíc pod 99,999 %, můžete mít nárok na následující 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735EAD" w14:paraId="1B79F8D0" w14:textId="77777777" w:rsidTr="00F575B8">
        <w:trPr>
          <w:tblHeader/>
        </w:trPr>
        <w:tc>
          <w:tcPr>
            <w:tcW w:w="5220" w:type="dxa"/>
            <w:shd w:val="clear" w:color="auto" w:fill="0072C6"/>
          </w:tcPr>
          <w:p w14:paraId="493D279D" w14:textId="2E92E2F3" w:rsidR="00F575B8" w:rsidRPr="001A0074" w:rsidRDefault="005C7865" w:rsidP="00002CD6">
            <w:pPr>
              <w:pStyle w:val="ProductList-OfferingBody"/>
              <w:tabs>
                <w:tab w:val="clear" w:pos="360"/>
                <w:tab w:val="clear" w:pos="720"/>
                <w:tab w:val="clear" w:pos="1080"/>
              </w:tabs>
              <w:jc w:val="center"/>
              <w:rPr>
                <w:color w:val="FFFFFF" w:themeColor="background1"/>
              </w:rPr>
            </w:pPr>
            <w:r w:rsidRPr="005C7865">
              <w:rPr>
                <w:color w:val="FFFFFF" w:themeColor="background1"/>
              </w:rPr>
              <w:t>Procentuální doba fungování v měsíci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735EAD"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49490DEC" w:rsidR="00F575B8" w:rsidRPr="0076238C" w:rsidRDefault="00F575B8" w:rsidP="00002CD6">
            <w:pPr>
              <w:pStyle w:val="ProductList-OfferingBody"/>
              <w:tabs>
                <w:tab w:val="clear" w:pos="360"/>
                <w:tab w:val="clear" w:pos="720"/>
                <w:tab w:val="clear" w:pos="1080"/>
              </w:tabs>
              <w:jc w:val="center"/>
            </w:pPr>
            <w:r>
              <w:t>25</w:t>
            </w:r>
            <w:r w:rsidR="000F31AA">
              <w:t xml:space="preserve"> </w:t>
            </w:r>
            <w:r>
              <w:t>%</w:t>
            </w:r>
          </w:p>
        </w:tc>
      </w:tr>
      <w:tr w:rsidR="00F575B8" w:rsidRPr="00735EAD"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01B97310" w:rsidR="00F575B8" w:rsidRPr="0076238C" w:rsidRDefault="00F575B8" w:rsidP="00002CD6">
            <w:pPr>
              <w:pStyle w:val="ProductList-OfferingBody"/>
              <w:tabs>
                <w:tab w:val="clear" w:pos="360"/>
                <w:tab w:val="clear" w:pos="720"/>
                <w:tab w:val="clear" w:pos="1080"/>
              </w:tabs>
              <w:jc w:val="center"/>
            </w:pPr>
            <w:r>
              <w:t>50</w:t>
            </w:r>
            <w:r w:rsidR="000F31AA">
              <w:t xml:space="preserve"> </w:t>
            </w:r>
            <w:r>
              <w:t>%</w:t>
            </w:r>
          </w:p>
        </w:tc>
      </w:tr>
      <w:tr w:rsidR="00F575B8" w:rsidRPr="00735EAD"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427FD8F2" w:rsidR="00F575B8" w:rsidRDefault="00F575B8" w:rsidP="00002CD6">
            <w:pPr>
              <w:pStyle w:val="ProductList-OfferingBody"/>
              <w:tabs>
                <w:tab w:val="clear" w:pos="360"/>
                <w:tab w:val="clear" w:pos="720"/>
                <w:tab w:val="clear" w:pos="1080"/>
              </w:tabs>
              <w:jc w:val="center"/>
            </w:pPr>
            <w:r>
              <w:t>100</w:t>
            </w:r>
            <w:r w:rsidR="000F31AA">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1848F2BD" w:rsidR="00F575B8" w:rsidRPr="002A5C84" w:rsidRDefault="00F575B8" w:rsidP="00F41B25">
      <w:pPr>
        <w:pStyle w:val="ProductList-Body"/>
        <w:numPr>
          <w:ilvl w:val="0"/>
          <w:numId w:val="11"/>
        </w:numPr>
        <w:tabs>
          <w:tab w:val="clear" w:pos="360"/>
          <w:tab w:val="clear" w:pos="720"/>
          <w:tab w:val="clear" w:pos="1080"/>
        </w:tabs>
        <w:ind w:left="360" w:hanging="360"/>
        <w:rPr>
          <w:b/>
        </w:rPr>
      </w:pPr>
      <w:r>
        <w:rPr>
          <w:b/>
          <w:color w:val="00188F"/>
        </w:rPr>
        <w:t>Úroveň služby doručování e-mailů</w:t>
      </w:r>
      <w:r w:rsidR="00F41B25" w:rsidRPr="00F5111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F51114">
        <w:t>„</w:t>
      </w:r>
      <w:r>
        <w:t>Čas doručení e-mailu</w:t>
      </w:r>
      <w:r w:rsidRPr="00F51114">
        <w:t>“</w:t>
      </w:r>
      <w:r>
        <w:t xml:space="preserve"> je definován jako průměr časů doručení e-mailů měřeno v minutách během kalendářního měsíce, kdy je doručení e-mailu definováno jako čas uplynulý od okamžiku, kdy obchodní e-mail vstoupí do sítě EOP, do provedení prvního pokusu o doručení.</w:t>
      </w:r>
    </w:p>
    <w:p w14:paraId="70E0FC4B" w14:textId="1519659E"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se měří a zaznamenává každých pět minut a poté je řazen podle uplynulého času.</w:t>
      </w:r>
      <w:r w:rsidR="00082AF6">
        <w:t xml:space="preserve"> </w:t>
      </w:r>
      <w:r>
        <w:t>Nejrychlejších 95 % měření se použije ke stanovení průměru pro daný kalendářní měsíc.</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K měření času doručení používáme simulované nebo testovací e-maily.</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Úroveň služby doručování e-mailů se vztahuje pouze na legitimní obchodní e-maily (nikoli na hromadnou poštu) doručené na platné adresy.</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Tato úroveň služby doručování e-mailů se nevztahuje na</w:t>
      </w:r>
      <w:r w:rsidRPr="00F5111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Doručení e-mailu do karantény nebo archivu</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E-maily v odložených frontách</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Na útoky DoS (Denial of Service)</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Na e-maily ve smyčce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Kredit služby dostupný pro službu doručování e-mailů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735EAD"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Průměrný čas doručení e-mailu (definovaný výše)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735EAD"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3DB2953B" w:rsidR="00F575B8" w:rsidRPr="0076238C" w:rsidRDefault="00F575B8" w:rsidP="0015445A">
            <w:pPr>
              <w:pStyle w:val="ProductList-OfferingBody"/>
              <w:tabs>
                <w:tab w:val="clear" w:pos="360"/>
                <w:tab w:val="clear" w:pos="720"/>
                <w:tab w:val="clear" w:pos="1080"/>
              </w:tabs>
              <w:jc w:val="center"/>
            </w:pPr>
            <w:r>
              <w:t>25</w:t>
            </w:r>
            <w:r w:rsidR="000F31AA">
              <w:t xml:space="preserve"> </w:t>
            </w:r>
            <w:r>
              <w:t>%</w:t>
            </w:r>
          </w:p>
        </w:tc>
      </w:tr>
      <w:tr w:rsidR="00F575B8" w:rsidRPr="00735EAD"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0713D6B2" w:rsidR="00F575B8" w:rsidRPr="0076238C" w:rsidRDefault="00F575B8" w:rsidP="0015445A">
            <w:pPr>
              <w:pStyle w:val="ProductList-OfferingBody"/>
              <w:tabs>
                <w:tab w:val="clear" w:pos="360"/>
                <w:tab w:val="clear" w:pos="720"/>
                <w:tab w:val="clear" w:pos="1080"/>
              </w:tabs>
              <w:jc w:val="center"/>
            </w:pPr>
            <w:r>
              <w:t>50</w:t>
            </w:r>
            <w:r w:rsidR="000F31AA">
              <w:t xml:space="preserve"> </w:t>
            </w:r>
            <w:r>
              <w:t>%</w:t>
            </w:r>
          </w:p>
        </w:tc>
      </w:tr>
      <w:tr w:rsidR="00F575B8" w:rsidRPr="00735EAD"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1F203179" w:rsidR="00F575B8" w:rsidRDefault="00F575B8" w:rsidP="0015445A">
            <w:pPr>
              <w:pStyle w:val="ProductList-OfferingBody"/>
              <w:tabs>
                <w:tab w:val="clear" w:pos="360"/>
                <w:tab w:val="clear" w:pos="720"/>
                <w:tab w:val="clear" w:pos="1080"/>
              </w:tabs>
              <w:jc w:val="center"/>
            </w:pPr>
            <w:r>
              <w:t>100</w:t>
            </w:r>
            <w:r w:rsidR="000F31AA">
              <w:t xml:space="preserve"> </w:t>
            </w:r>
            <w:r>
              <w:t>%</w:t>
            </w:r>
          </w:p>
        </w:tc>
      </w:tr>
    </w:tbl>
    <w:p w14:paraId="1950B009" w14:textId="77777777" w:rsidR="00FA110B" w:rsidRDefault="00FA110B" w:rsidP="00A45E01">
      <w:pPr>
        <w:pStyle w:val="ProductList-Body"/>
      </w:pPr>
    </w:p>
    <w:sectPr w:rsidR="00FA110B" w:rsidSect="00407C91">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FB8BBB" w14:textId="77777777" w:rsidR="00F136FD" w:rsidRDefault="00F136FD" w:rsidP="009A573F">
      <w:pPr>
        <w:spacing w:after="0" w:line="240" w:lineRule="auto"/>
      </w:pPr>
      <w:r>
        <w:separator/>
      </w:r>
    </w:p>
  </w:endnote>
  <w:endnote w:type="continuationSeparator" w:id="0">
    <w:p w14:paraId="5081498D" w14:textId="77777777" w:rsidR="00F136FD" w:rsidRDefault="00F136FD" w:rsidP="009A573F">
      <w:pPr>
        <w:spacing w:after="0" w:line="240" w:lineRule="auto"/>
      </w:pPr>
      <w:r>
        <w:continuationSeparator/>
      </w:r>
    </w:p>
  </w:endnote>
  <w:endnote w:type="continuationNotice" w:id="1">
    <w:p w14:paraId="23C85831" w14:textId="77777777" w:rsidR="00F136FD" w:rsidRDefault="00F136F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12A35" w:rsidRPr="00C76DF3" w14:paraId="15A2D634" w14:textId="77777777" w:rsidTr="00CA55D9">
      <w:tc>
        <w:tcPr>
          <w:tcW w:w="1255" w:type="dxa"/>
          <w:shd w:val="clear" w:color="auto" w:fill="BFBFBF" w:themeFill="background1" w:themeFillShade="BF"/>
          <w:vAlign w:val="center"/>
        </w:tcPr>
        <w:p w14:paraId="2DBC2034" w14:textId="77777777" w:rsidR="00712A35" w:rsidRPr="00C76DF3" w:rsidRDefault="00C2473B" w:rsidP="00370875">
          <w:pPr>
            <w:pStyle w:val="ProductList-OfferingBody"/>
            <w:ind w:left="-77" w:right="-73"/>
            <w:jc w:val="center"/>
            <w:rPr>
              <w:color w:val="808080" w:themeColor="background1" w:themeShade="80"/>
              <w:sz w:val="14"/>
              <w:szCs w:val="14"/>
            </w:rPr>
          </w:pPr>
          <w:hyperlink w:anchor="TableOfContents" w:history="1">
            <w:r w:rsidR="00712A35">
              <w:rPr>
                <w:rStyle w:val="Hyperlink"/>
                <w:sz w:val="14"/>
                <w:szCs w:val="14"/>
              </w:rPr>
              <w:t>Obsah</w:t>
            </w:r>
          </w:hyperlink>
        </w:p>
      </w:tc>
      <w:tc>
        <w:tcPr>
          <w:tcW w:w="181" w:type="dxa"/>
          <w:tcBorders>
            <w:top w:val="nil"/>
            <w:bottom w:val="nil"/>
          </w:tcBorders>
          <w:vAlign w:val="center"/>
        </w:tcPr>
        <w:p w14:paraId="252C3380" w14:textId="77777777" w:rsidR="00712A35" w:rsidRPr="00C76DF3" w:rsidRDefault="00712A3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12A35" w:rsidRPr="00C76DF3" w:rsidRDefault="00C2473B" w:rsidP="00370875">
          <w:pPr>
            <w:pStyle w:val="ProductList-OfferingBody"/>
            <w:ind w:left="-72" w:right="-74"/>
            <w:jc w:val="center"/>
            <w:rPr>
              <w:color w:val="808080" w:themeColor="background1" w:themeShade="80"/>
              <w:sz w:val="14"/>
              <w:szCs w:val="14"/>
            </w:rPr>
          </w:pPr>
          <w:hyperlink w:anchor="Introduction" w:history="1">
            <w:r w:rsidR="00712A35">
              <w:rPr>
                <w:rStyle w:val="Hyperlink"/>
                <w:sz w:val="14"/>
                <w:szCs w:val="14"/>
              </w:rPr>
              <w:t>Úvod</w:t>
            </w:r>
          </w:hyperlink>
        </w:p>
      </w:tc>
      <w:tc>
        <w:tcPr>
          <w:tcW w:w="182" w:type="dxa"/>
          <w:tcBorders>
            <w:top w:val="nil"/>
            <w:bottom w:val="nil"/>
          </w:tcBorders>
          <w:vAlign w:val="center"/>
        </w:tcPr>
        <w:p w14:paraId="0F966FD9" w14:textId="77777777" w:rsidR="00712A35" w:rsidRPr="00C76DF3" w:rsidRDefault="00712A3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12A35" w:rsidRPr="00C76DF3" w:rsidRDefault="00C2473B" w:rsidP="00370875">
          <w:pPr>
            <w:pStyle w:val="ProductList-OfferingBody"/>
            <w:ind w:left="-72" w:right="-75"/>
            <w:jc w:val="center"/>
            <w:rPr>
              <w:color w:val="808080" w:themeColor="background1" w:themeShade="80"/>
              <w:sz w:val="14"/>
              <w:szCs w:val="14"/>
            </w:rPr>
          </w:pPr>
          <w:hyperlink w:anchor="Glossary" w:history="1">
            <w:r w:rsidR="00712A35">
              <w:rPr>
                <w:rStyle w:val="Hyperlink"/>
                <w:sz w:val="14"/>
                <w:szCs w:val="14"/>
              </w:rPr>
              <w:t>Slovník</w:t>
            </w:r>
          </w:hyperlink>
          <w:r w:rsidR="00712A35">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12A35" w:rsidRPr="00C76DF3" w:rsidRDefault="00712A3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12A35" w:rsidRPr="00C76DF3" w:rsidRDefault="00C2473B" w:rsidP="00370875">
          <w:pPr>
            <w:pStyle w:val="ProductList-OfferingBody"/>
            <w:ind w:left="-72" w:right="-77"/>
            <w:jc w:val="center"/>
            <w:rPr>
              <w:color w:val="808080" w:themeColor="background1" w:themeShade="80"/>
              <w:sz w:val="14"/>
              <w:szCs w:val="14"/>
            </w:rPr>
          </w:pPr>
          <w:hyperlink w:anchor="LicenseTerms" w:history="1">
            <w:r w:rsidR="00712A35">
              <w:rPr>
                <w:rStyle w:val="Hyperlink"/>
                <w:sz w:val="14"/>
                <w:szCs w:val="14"/>
              </w:rPr>
              <w:t>Licenční podmínky</w:t>
            </w:r>
          </w:hyperlink>
        </w:p>
      </w:tc>
      <w:tc>
        <w:tcPr>
          <w:tcW w:w="185" w:type="dxa"/>
          <w:tcBorders>
            <w:top w:val="nil"/>
            <w:bottom w:val="nil"/>
          </w:tcBorders>
          <w:vAlign w:val="center"/>
        </w:tcPr>
        <w:p w14:paraId="69800AFB" w14:textId="77777777" w:rsidR="00712A35" w:rsidRPr="00C76DF3" w:rsidRDefault="00712A3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12A35" w:rsidRPr="00C76DF3" w:rsidRDefault="00C2473B" w:rsidP="00370875">
          <w:pPr>
            <w:pStyle w:val="ProductList-OfferingBody"/>
            <w:ind w:left="-72" w:right="-77"/>
            <w:jc w:val="center"/>
            <w:rPr>
              <w:color w:val="808080" w:themeColor="background1" w:themeShade="80"/>
              <w:sz w:val="14"/>
              <w:szCs w:val="14"/>
            </w:rPr>
          </w:pPr>
          <w:hyperlink w:anchor="Software" w:history="1">
            <w:r w:rsidR="00712A35">
              <w:rPr>
                <w:rStyle w:val="Hyperlink"/>
                <w:sz w:val="14"/>
                <w:szCs w:val="14"/>
              </w:rPr>
              <w:t>Software</w:t>
            </w:r>
          </w:hyperlink>
        </w:p>
      </w:tc>
      <w:tc>
        <w:tcPr>
          <w:tcW w:w="180" w:type="dxa"/>
          <w:tcBorders>
            <w:top w:val="nil"/>
            <w:bottom w:val="nil"/>
          </w:tcBorders>
        </w:tcPr>
        <w:p w14:paraId="4F6F3066" w14:textId="77777777" w:rsidR="00712A35" w:rsidRPr="00C76DF3" w:rsidRDefault="00712A3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12A35" w:rsidRPr="00C76DF3" w:rsidRDefault="00C2473B"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712A35">
              <w:rPr>
                <w:rStyle w:val="Hyperlink"/>
                <w:sz w:val="14"/>
                <w:szCs w:val="14"/>
              </w:rPr>
              <w:t>Služby online</w:t>
            </w:r>
          </w:hyperlink>
          <w:hyperlink w:anchor="Services" w:history="1"/>
        </w:p>
      </w:tc>
      <w:tc>
        <w:tcPr>
          <w:tcW w:w="270" w:type="dxa"/>
          <w:tcBorders>
            <w:top w:val="nil"/>
            <w:bottom w:val="nil"/>
          </w:tcBorders>
          <w:vAlign w:val="center"/>
        </w:tcPr>
        <w:p w14:paraId="68411511" w14:textId="77777777" w:rsidR="00712A35" w:rsidRPr="00C76DF3" w:rsidRDefault="00712A3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12A35" w:rsidRPr="00C76DF3" w:rsidRDefault="00C2473B" w:rsidP="00370875">
          <w:pPr>
            <w:pStyle w:val="ProductList-OfferingBody"/>
            <w:ind w:left="-72" w:right="-76"/>
            <w:jc w:val="center"/>
            <w:rPr>
              <w:color w:val="808080" w:themeColor="background1" w:themeShade="80"/>
              <w:sz w:val="14"/>
              <w:szCs w:val="14"/>
            </w:rPr>
          </w:pPr>
          <w:hyperlink w:anchor="AppendixA" w:history="1">
            <w:r w:rsidR="00712A35">
              <w:rPr>
                <w:rStyle w:val="Hyperlink"/>
                <w:sz w:val="14"/>
                <w:szCs w:val="14"/>
              </w:rPr>
              <w:t>Přílohy</w:t>
            </w:r>
          </w:hyperlink>
        </w:p>
      </w:tc>
      <w:tc>
        <w:tcPr>
          <w:tcW w:w="184" w:type="dxa"/>
          <w:tcBorders>
            <w:top w:val="nil"/>
            <w:bottom w:val="nil"/>
          </w:tcBorders>
          <w:vAlign w:val="center"/>
        </w:tcPr>
        <w:p w14:paraId="4CB1671F" w14:textId="77777777" w:rsidR="00712A35" w:rsidRPr="00C76DF3" w:rsidRDefault="00712A3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12A35" w:rsidRPr="00C76DF3" w:rsidRDefault="00C2473B" w:rsidP="00370875">
          <w:pPr>
            <w:pStyle w:val="ProductList-OfferingBody"/>
            <w:ind w:left="-72" w:right="-74"/>
            <w:jc w:val="center"/>
            <w:rPr>
              <w:color w:val="808080" w:themeColor="background1" w:themeShade="80"/>
              <w:sz w:val="14"/>
              <w:szCs w:val="14"/>
            </w:rPr>
          </w:pPr>
          <w:hyperlink w:anchor="Index" w:history="1">
            <w:r w:rsidR="00712A35">
              <w:rPr>
                <w:rStyle w:val="Hyperlink"/>
                <w:sz w:val="14"/>
                <w:szCs w:val="14"/>
              </w:rPr>
              <w:t>Index</w:t>
            </w:r>
          </w:hyperlink>
        </w:p>
      </w:tc>
    </w:tr>
  </w:tbl>
  <w:p w14:paraId="23003BC5" w14:textId="77777777" w:rsidR="00712A35" w:rsidRDefault="00712A35"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06253FB8" w14:textId="77777777" w:rsidTr="00407C91">
      <w:tc>
        <w:tcPr>
          <w:tcW w:w="1903" w:type="dxa"/>
          <w:shd w:val="clear" w:color="auto" w:fill="F2F2F2" w:themeFill="background1" w:themeFillShade="F2"/>
          <w:vAlign w:val="center"/>
        </w:tcPr>
        <w:p w14:paraId="61127C9D" w14:textId="77777777" w:rsidR="00712A35" w:rsidRPr="00C76DF3" w:rsidRDefault="00C2473B"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1D4385FA"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27793B9" w14:textId="77777777" w:rsidR="00712A35" w:rsidRPr="00C76DF3" w:rsidRDefault="00C2473B"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006AFA20"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30A4FE7" w14:textId="77777777" w:rsidR="00712A35" w:rsidRPr="00C76DF3" w:rsidRDefault="00C2473B"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5DA82630"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16CDD98B" w14:textId="77777777" w:rsidR="00712A35" w:rsidRPr="00C76DF3" w:rsidRDefault="00C2473B"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721F5A0C"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37CE732C" w14:textId="77777777" w:rsidR="00712A35" w:rsidRPr="00C76DF3" w:rsidRDefault="00C2473B"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3E8CA211" w14:textId="77777777" w:rsidR="00712A35" w:rsidRDefault="00712A35" w:rsidP="000D3641">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670438D1" w14:textId="77777777" w:rsidTr="00156F3C">
      <w:tc>
        <w:tcPr>
          <w:tcW w:w="1903" w:type="dxa"/>
          <w:shd w:val="clear" w:color="auto" w:fill="F2F2F2" w:themeFill="background1" w:themeFillShade="F2"/>
          <w:vAlign w:val="center"/>
        </w:tcPr>
        <w:p w14:paraId="34E16297" w14:textId="77777777" w:rsidR="00712A35" w:rsidRPr="00C76DF3" w:rsidRDefault="00C2473B"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4590130C"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337852E" w14:textId="77777777" w:rsidR="00712A35" w:rsidRPr="00C76DF3" w:rsidRDefault="00C2473B"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43FD1D0A"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4FCE9D" w14:textId="77777777" w:rsidR="00712A35" w:rsidRPr="00C76DF3" w:rsidRDefault="00C2473B"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70B64FE6"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D2415DB" w14:textId="77777777" w:rsidR="00712A35" w:rsidRPr="00C76DF3" w:rsidRDefault="00C2473B"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0C672A3C"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6CCBF1B2" w14:textId="77777777" w:rsidR="00712A35" w:rsidRPr="00C76DF3" w:rsidRDefault="00C2473B"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7BE8A268" w14:textId="77777777" w:rsidR="00712A35" w:rsidRDefault="00712A35" w:rsidP="00D474A1">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0B19B65B" w14:textId="77777777" w:rsidTr="00407C91">
      <w:tc>
        <w:tcPr>
          <w:tcW w:w="1903" w:type="dxa"/>
          <w:shd w:val="clear" w:color="auto" w:fill="F2F2F2" w:themeFill="background1" w:themeFillShade="F2"/>
          <w:vAlign w:val="center"/>
        </w:tcPr>
        <w:p w14:paraId="2ED122CB" w14:textId="77777777" w:rsidR="00712A35" w:rsidRPr="00C76DF3" w:rsidRDefault="00C2473B"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2830995E"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7879E5" w14:textId="77777777" w:rsidR="00712A35" w:rsidRPr="00C76DF3" w:rsidRDefault="00C2473B"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07E942BA"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88DA" w14:textId="77777777" w:rsidR="00712A35" w:rsidRPr="00C76DF3" w:rsidRDefault="00C2473B"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27DBDE46"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8EAFD6B" w14:textId="77777777" w:rsidR="00712A35" w:rsidRPr="00C76DF3" w:rsidRDefault="00C2473B"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2A08D17B"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F592CD5" w14:textId="77777777" w:rsidR="00712A35" w:rsidRPr="00C76DF3" w:rsidRDefault="00C2473B"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2B32DDF3" w14:textId="77777777" w:rsidR="00712A35" w:rsidRDefault="00712A35" w:rsidP="00A129C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269C425C" w14:textId="77777777" w:rsidTr="00156F3C">
      <w:tc>
        <w:tcPr>
          <w:tcW w:w="1903" w:type="dxa"/>
          <w:shd w:val="clear" w:color="auto" w:fill="F2F2F2" w:themeFill="background1" w:themeFillShade="F2"/>
          <w:vAlign w:val="center"/>
        </w:tcPr>
        <w:p w14:paraId="28048D35" w14:textId="77777777" w:rsidR="00712A35" w:rsidRPr="00C76DF3" w:rsidRDefault="00C2473B"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51A9F794"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8BD3FE" w14:textId="77777777" w:rsidR="00712A35" w:rsidRPr="00C76DF3" w:rsidRDefault="00C2473B"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0F5067FB"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BE36" w14:textId="77777777" w:rsidR="00712A35" w:rsidRPr="00C76DF3" w:rsidRDefault="00C2473B"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2FDADB2C"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A16F5FE" w14:textId="77777777" w:rsidR="00712A35" w:rsidRPr="00C76DF3" w:rsidRDefault="00C2473B"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5DE81303"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B2E3461" w14:textId="77777777" w:rsidR="00712A35" w:rsidRPr="00C76DF3" w:rsidRDefault="00C2473B"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1E4D0F43" w14:textId="77777777" w:rsidR="00712A35" w:rsidRDefault="00712A35" w:rsidP="00A659F2">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3E6524A4" w:rsidR="00712A35" w:rsidRDefault="00712A35" w:rsidP="00A670CC">
    <w:pPr>
      <w:pStyle w:val="ProductList-Body"/>
      <w:tabs>
        <w:tab w:val="left" w:pos="6798"/>
      </w:tabs>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r w:rsidR="00A670CC">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51185498" w14:textId="77777777" w:rsidTr="00407C91">
      <w:tc>
        <w:tcPr>
          <w:tcW w:w="1903" w:type="dxa"/>
          <w:shd w:val="clear" w:color="auto" w:fill="BFBFBF" w:themeFill="background1" w:themeFillShade="BF"/>
          <w:vAlign w:val="center"/>
        </w:tcPr>
        <w:p w14:paraId="20A684DD" w14:textId="5F36FD2A" w:rsidR="00712A35" w:rsidRPr="00C76DF3" w:rsidRDefault="00C2473B"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2F43E622"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AE063A4" w14:textId="77777777" w:rsidR="00712A35" w:rsidRPr="00C76DF3" w:rsidRDefault="00C2473B"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6D5B7ABE"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980C800" w14:textId="5DA62516" w:rsidR="00712A35" w:rsidRPr="00C76DF3" w:rsidRDefault="00C2473B"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0C85A74E"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E70261C" w14:textId="0998B4DD" w:rsidR="00712A35" w:rsidRPr="00C76DF3" w:rsidRDefault="00C2473B"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2F730B04"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B7A6241" w14:textId="4A83C980" w:rsidR="00712A35" w:rsidRPr="00C76DF3" w:rsidRDefault="00C2473B"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007799DB" w14:textId="77777777" w:rsidR="00712A35" w:rsidRDefault="00712A35" w:rsidP="00CF08D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19F58494" w14:textId="77777777" w:rsidTr="002E19BD">
      <w:tc>
        <w:tcPr>
          <w:tcW w:w="1903" w:type="dxa"/>
          <w:shd w:val="clear" w:color="auto" w:fill="BFBFBF" w:themeFill="background1" w:themeFillShade="BF"/>
          <w:vAlign w:val="center"/>
        </w:tcPr>
        <w:p w14:paraId="40A9B302" w14:textId="77777777" w:rsidR="00712A35" w:rsidRPr="00C76DF3" w:rsidRDefault="00C2473B" w:rsidP="002E19B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49451E0E" w14:textId="77777777" w:rsidR="00712A35" w:rsidRPr="00C76DF3" w:rsidRDefault="00712A35" w:rsidP="002E19B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9EE01D" w14:textId="77777777" w:rsidR="00712A35" w:rsidRPr="00C76DF3" w:rsidRDefault="00C2473B" w:rsidP="002E19BD">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1908C15B" w14:textId="77777777" w:rsidR="00712A35" w:rsidRPr="00C76DF3" w:rsidRDefault="00712A35" w:rsidP="002E19B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FEE8D9B" w14:textId="77777777" w:rsidR="00712A35" w:rsidRPr="00C76DF3" w:rsidRDefault="00C2473B" w:rsidP="002E19BD">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7DBB736F" w14:textId="77777777" w:rsidR="00712A35" w:rsidRPr="00C76DF3" w:rsidRDefault="00712A35" w:rsidP="002E19B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B485A8B" w14:textId="77777777" w:rsidR="00712A35" w:rsidRPr="00C76DF3" w:rsidRDefault="00C2473B"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41C64BA8" w14:textId="77777777" w:rsidR="00712A35" w:rsidRPr="00C76DF3" w:rsidRDefault="00712A35" w:rsidP="002E19B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F51389B" w14:textId="77777777" w:rsidR="00712A35" w:rsidRPr="00C76DF3" w:rsidRDefault="00C2473B"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55876EE2" w14:textId="77777777" w:rsidR="00712A35" w:rsidRDefault="00712A3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12A35" w:rsidRPr="00C76DF3" w14:paraId="49EBE58A" w14:textId="77777777" w:rsidTr="00B5200C">
      <w:tc>
        <w:tcPr>
          <w:tcW w:w="1255" w:type="dxa"/>
          <w:shd w:val="clear" w:color="auto" w:fill="F2F2F2" w:themeFill="background1" w:themeFillShade="F2"/>
          <w:vAlign w:val="center"/>
        </w:tcPr>
        <w:p w14:paraId="102377D2" w14:textId="77777777" w:rsidR="00712A35" w:rsidRPr="00C76DF3" w:rsidRDefault="00C2473B" w:rsidP="00370875">
          <w:pPr>
            <w:pStyle w:val="ProductList-OfferingBody"/>
            <w:ind w:left="-77" w:right="-73"/>
            <w:jc w:val="center"/>
            <w:rPr>
              <w:color w:val="808080" w:themeColor="background1" w:themeShade="80"/>
              <w:sz w:val="14"/>
              <w:szCs w:val="14"/>
            </w:rPr>
          </w:pPr>
          <w:hyperlink w:anchor="TableOfContents" w:history="1">
            <w:r w:rsidR="00712A35">
              <w:rPr>
                <w:rStyle w:val="Hyperlink"/>
                <w:sz w:val="14"/>
                <w:szCs w:val="14"/>
              </w:rPr>
              <w:t>Obsah</w:t>
            </w:r>
          </w:hyperlink>
        </w:p>
      </w:tc>
      <w:tc>
        <w:tcPr>
          <w:tcW w:w="181" w:type="dxa"/>
          <w:tcBorders>
            <w:top w:val="nil"/>
            <w:bottom w:val="nil"/>
          </w:tcBorders>
          <w:vAlign w:val="center"/>
        </w:tcPr>
        <w:p w14:paraId="3BB867E4" w14:textId="77777777" w:rsidR="00712A35" w:rsidRPr="00C76DF3" w:rsidRDefault="00712A3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712A35" w:rsidRPr="00C76DF3" w:rsidRDefault="00C2473B" w:rsidP="00370875">
          <w:pPr>
            <w:pStyle w:val="ProductList-OfferingBody"/>
            <w:ind w:left="-72" w:right="-74"/>
            <w:jc w:val="center"/>
            <w:rPr>
              <w:color w:val="808080" w:themeColor="background1" w:themeShade="80"/>
              <w:sz w:val="14"/>
              <w:szCs w:val="14"/>
            </w:rPr>
          </w:pPr>
          <w:hyperlink w:anchor="Introduction" w:history="1">
            <w:r w:rsidR="00712A35">
              <w:rPr>
                <w:rStyle w:val="Hyperlink"/>
                <w:sz w:val="14"/>
                <w:szCs w:val="14"/>
              </w:rPr>
              <w:t>Úvod</w:t>
            </w:r>
          </w:hyperlink>
        </w:p>
      </w:tc>
      <w:tc>
        <w:tcPr>
          <w:tcW w:w="182" w:type="dxa"/>
          <w:tcBorders>
            <w:top w:val="nil"/>
            <w:bottom w:val="nil"/>
          </w:tcBorders>
          <w:vAlign w:val="center"/>
        </w:tcPr>
        <w:p w14:paraId="53D82520" w14:textId="77777777" w:rsidR="00712A35" w:rsidRPr="00C76DF3" w:rsidRDefault="00712A3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712A35" w:rsidRPr="00C76DF3" w:rsidRDefault="00C2473B" w:rsidP="00370875">
          <w:pPr>
            <w:pStyle w:val="ProductList-OfferingBody"/>
            <w:ind w:left="-72" w:right="-75"/>
            <w:jc w:val="center"/>
            <w:rPr>
              <w:color w:val="808080" w:themeColor="background1" w:themeShade="80"/>
              <w:sz w:val="14"/>
              <w:szCs w:val="14"/>
            </w:rPr>
          </w:pPr>
          <w:hyperlink w:anchor="LicenseTerms" w:history="1">
            <w:r w:rsidR="00712A35">
              <w:rPr>
                <w:rStyle w:val="Hyperlink"/>
                <w:sz w:val="14"/>
                <w:szCs w:val="14"/>
              </w:rPr>
              <w:t>Licenční podmínky</w:t>
            </w:r>
          </w:hyperlink>
        </w:p>
      </w:tc>
      <w:tc>
        <w:tcPr>
          <w:tcW w:w="183" w:type="dxa"/>
          <w:tcBorders>
            <w:top w:val="nil"/>
            <w:bottom w:val="nil"/>
          </w:tcBorders>
          <w:vAlign w:val="center"/>
        </w:tcPr>
        <w:p w14:paraId="1125AF40" w14:textId="77777777" w:rsidR="00712A35" w:rsidRPr="00C76DF3" w:rsidRDefault="00712A3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712A35" w:rsidRPr="00C76DF3" w:rsidRDefault="00C2473B" w:rsidP="00370875">
          <w:pPr>
            <w:pStyle w:val="ProductList-OfferingBody"/>
            <w:ind w:left="-72" w:right="-77"/>
            <w:jc w:val="center"/>
            <w:rPr>
              <w:color w:val="808080" w:themeColor="background1" w:themeShade="80"/>
              <w:sz w:val="14"/>
              <w:szCs w:val="14"/>
            </w:rPr>
          </w:pPr>
          <w:hyperlink w:anchor="Software" w:history="1">
            <w:r w:rsidR="00712A35">
              <w:rPr>
                <w:rStyle w:val="Hyperlink"/>
                <w:sz w:val="14"/>
                <w:szCs w:val="14"/>
              </w:rPr>
              <w:t>Software</w:t>
            </w:r>
          </w:hyperlink>
        </w:p>
      </w:tc>
      <w:tc>
        <w:tcPr>
          <w:tcW w:w="185" w:type="dxa"/>
          <w:tcBorders>
            <w:top w:val="nil"/>
            <w:bottom w:val="nil"/>
          </w:tcBorders>
          <w:vAlign w:val="center"/>
        </w:tcPr>
        <w:p w14:paraId="1E5F93B5" w14:textId="77777777" w:rsidR="00712A35" w:rsidRPr="00C76DF3" w:rsidRDefault="00712A3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712A35" w:rsidRPr="00C76DF3" w:rsidRDefault="00C2473B" w:rsidP="000506C5">
          <w:pPr>
            <w:pStyle w:val="ProductList-OfferingBody"/>
            <w:ind w:left="-72" w:right="-77"/>
            <w:jc w:val="center"/>
            <w:rPr>
              <w:color w:val="808080" w:themeColor="background1" w:themeShade="80"/>
              <w:sz w:val="14"/>
              <w:szCs w:val="14"/>
            </w:rPr>
          </w:pPr>
          <w:hyperlink w:anchor="OnlineServices" w:history="1">
            <w:r w:rsidR="00712A35">
              <w:rPr>
                <w:rStyle w:val="Hyperlink"/>
                <w:sz w:val="14"/>
                <w:szCs w:val="14"/>
              </w:rPr>
              <w:t>Služby online</w:t>
            </w:r>
          </w:hyperlink>
        </w:p>
      </w:tc>
      <w:tc>
        <w:tcPr>
          <w:tcW w:w="180" w:type="dxa"/>
          <w:tcBorders>
            <w:top w:val="nil"/>
            <w:bottom w:val="nil"/>
          </w:tcBorders>
        </w:tcPr>
        <w:p w14:paraId="774E3CA7" w14:textId="77777777" w:rsidR="00712A35" w:rsidRPr="00C76DF3" w:rsidRDefault="00712A3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712A35" w:rsidRPr="00C76DF3" w:rsidRDefault="00C2473B"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12A35">
                <w:rPr>
                  <w:rStyle w:val="Hyperlink"/>
                  <w:sz w:val="14"/>
                  <w:szCs w:val="14"/>
                </w:rPr>
                <w:t>Slovník</w:t>
              </w:r>
            </w:hyperlink>
          </w:hyperlink>
          <w:hyperlink w:anchor="Services" w:history="1"/>
        </w:p>
      </w:tc>
      <w:tc>
        <w:tcPr>
          <w:tcW w:w="270" w:type="dxa"/>
          <w:tcBorders>
            <w:top w:val="nil"/>
            <w:bottom w:val="nil"/>
          </w:tcBorders>
          <w:vAlign w:val="center"/>
        </w:tcPr>
        <w:p w14:paraId="5133B465" w14:textId="77777777" w:rsidR="00712A35" w:rsidRPr="00C76DF3" w:rsidRDefault="00712A3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712A35" w:rsidRPr="00C76DF3" w:rsidRDefault="00C2473B" w:rsidP="00370875">
          <w:pPr>
            <w:pStyle w:val="ProductList-OfferingBody"/>
            <w:ind w:left="-72" w:right="-76"/>
            <w:jc w:val="center"/>
            <w:rPr>
              <w:color w:val="808080" w:themeColor="background1" w:themeShade="80"/>
              <w:sz w:val="14"/>
              <w:szCs w:val="14"/>
            </w:rPr>
          </w:pPr>
          <w:hyperlink w:anchor="AppendixA" w:history="1">
            <w:r w:rsidR="00712A35">
              <w:rPr>
                <w:rStyle w:val="Hyperlink"/>
                <w:sz w:val="14"/>
                <w:szCs w:val="14"/>
              </w:rPr>
              <w:t>Přílohy</w:t>
            </w:r>
          </w:hyperlink>
        </w:p>
      </w:tc>
      <w:tc>
        <w:tcPr>
          <w:tcW w:w="184" w:type="dxa"/>
          <w:tcBorders>
            <w:top w:val="nil"/>
            <w:bottom w:val="nil"/>
          </w:tcBorders>
          <w:vAlign w:val="center"/>
        </w:tcPr>
        <w:p w14:paraId="54B478A3" w14:textId="77777777" w:rsidR="00712A35" w:rsidRPr="00C76DF3" w:rsidRDefault="00712A3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712A35" w:rsidRPr="00C76DF3" w:rsidRDefault="00C2473B" w:rsidP="00370875">
          <w:pPr>
            <w:pStyle w:val="ProductList-OfferingBody"/>
            <w:ind w:left="-72" w:right="-74"/>
            <w:jc w:val="center"/>
            <w:rPr>
              <w:color w:val="808080" w:themeColor="background1" w:themeShade="80"/>
              <w:sz w:val="14"/>
              <w:szCs w:val="14"/>
            </w:rPr>
          </w:pPr>
          <w:hyperlink w:anchor="Index" w:history="1">
            <w:r w:rsidR="00712A35">
              <w:rPr>
                <w:rStyle w:val="Hyperlink"/>
                <w:sz w:val="14"/>
                <w:szCs w:val="14"/>
              </w:rPr>
              <w:t>Index</w:t>
            </w:r>
          </w:hyperlink>
        </w:p>
      </w:tc>
    </w:tr>
  </w:tbl>
  <w:p w14:paraId="79D1A8DC" w14:textId="77777777" w:rsidR="00712A35" w:rsidRDefault="00712A35"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480EF113" w14:textId="77777777" w:rsidTr="00407C91">
      <w:tc>
        <w:tcPr>
          <w:tcW w:w="1903" w:type="dxa"/>
          <w:shd w:val="clear" w:color="auto" w:fill="F2F2F2" w:themeFill="background1" w:themeFillShade="F2"/>
          <w:vAlign w:val="center"/>
        </w:tcPr>
        <w:p w14:paraId="4ED967DD" w14:textId="77777777" w:rsidR="00712A35" w:rsidRPr="00C76DF3" w:rsidRDefault="00C2473B"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05725EDB"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0FADBBAC" w14:textId="77777777" w:rsidR="00712A35" w:rsidRPr="00C76DF3" w:rsidRDefault="00C2473B"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17056D3C"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3C4FAB" w14:textId="77777777" w:rsidR="00712A35" w:rsidRPr="00C76DF3" w:rsidRDefault="00C2473B"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12C927CB"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0853F6" w14:textId="77777777" w:rsidR="00712A35" w:rsidRPr="00C76DF3" w:rsidRDefault="00C2473B"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3C89ED91"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26BAE6B" w14:textId="77777777" w:rsidR="00712A35" w:rsidRPr="00C76DF3" w:rsidRDefault="00C2473B"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26F4C703" w14:textId="77777777" w:rsidR="00712A35" w:rsidRDefault="00712A35" w:rsidP="00F74CEA">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1FAD93F9" w14:textId="77777777" w:rsidTr="00156F3C">
      <w:tc>
        <w:tcPr>
          <w:tcW w:w="1903" w:type="dxa"/>
          <w:shd w:val="clear" w:color="auto" w:fill="F2F2F2" w:themeFill="background1" w:themeFillShade="F2"/>
          <w:vAlign w:val="center"/>
        </w:tcPr>
        <w:p w14:paraId="35533EE8" w14:textId="77777777" w:rsidR="00712A35" w:rsidRPr="00C76DF3" w:rsidRDefault="00C2473B"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55A1294A"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B9E203" w14:textId="77777777" w:rsidR="00712A35" w:rsidRPr="00C76DF3" w:rsidRDefault="00C2473B"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502056AB"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3A9C633" w14:textId="77777777" w:rsidR="00712A35" w:rsidRPr="00C76DF3" w:rsidRDefault="00C2473B"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23255178"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B3323F" w14:textId="77777777" w:rsidR="00712A35" w:rsidRPr="00C76DF3" w:rsidRDefault="00C2473B"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1A9B89EF"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C0750A4" w14:textId="77777777" w:rsidR="00712A35" w:rsidRPr="00C76DF3" w:rsidRDefault="00C2473B"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21E61040" w14:textId="77777777" w:rsidR="00712A35" w:rsidRDefault="00712A35" w:rsidP="00F74CEA">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53CE60E4" w14:textId="77777777" w:rsidTr="00407C91">
      <w:tc>
        <w:tcPr>
          <w:tcW w:w="1903" w:type="dxa"/>
          <w:shd w:val="clear" w:color="auto" w:fill="F2F2F2" w:themeFill="background1" w:themeFillShade="F2"/>
          <w:vAlign w:val="center"/>
        </w:tcPr>
        <w:p w14:paraId="00433435" w14:textId="77777777" w:rsidR="00712A35" w:rsidRPr="00C76DF3" w:rsidRDefault="00C2473B"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2D36819D"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172BE5" w14:textId="77777777" w:rsidR="00712A35" w:rsidRPr="00C76DF3" w:rsidRDefault="00C2473B"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56FBB978"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207232A" w14:textId="77777777" w:rsidR="00712A35" w:rsidRPr="00C76DF3" w:rsidRDefault="00C2473B"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36DCAB52"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A530F2" w14:textId="77777777" w:rsidR="00712A35" w:rsidRPr="00C76DF3" w:rsidRDefault="00C2473B"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3E538AAE"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5FC1C17" w14:textId="77777777" w:rsidR="00712A35" w:rsidRPr="00C76DF3" w:rsidRDefault="00C2473B"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67250E5D" w14:textId="77777777" w:rsidR="00712A35" w:rsidRDefault="00712A35" w:rsidP="00F74CEA">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2A8AEDCA" w14:textId="77777777" w:rsidTr="00156F3C">
      <w:tc>
        <w:tcPr>
          <w:tcW w:w="1903" w:type="dxa"/>
          <w:shd w:val="clear" w:color="auto" w:fill="F2F2F2" w:themeFill="background1" w:themeFillShade="F2"/>
          <w:vAlign w:val="center"/>
        </w:tcPr>
        <w:p w14:paraId="01B70779" w14:textId="77777777" w:rsidR="00712A35" w:rsidRPr="00C76DF3" w:rsidRDefault="00C2473B"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65A65DF5"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6F7844" w14:textId="77777777" w:rsidR="00712A35" w:rsidRPr="00C76DF3" w:rsidRDefault="00C2473B"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6165A7A3"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DCF760" w14:textId="77777777" w:rsidR="00712A35" w:rsidRPr="00C76DF3" w:rsidRDefault="00C2473B"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1F0AEB94"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00FC4E1B" w14:textId="77777777" w:rsidR="00712A35" w:rsidRPr="00C76DF3" w:rsidRDefault="00C2473B"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6A4D2445"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C754954" w14:textId="77777777" w:rsidR="00712A35" w:rsidRPr="00C76DF3" w:rsidRDefault="00C2473B"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4D37DA95" w14:textId="77777777" w:rsidR="00712A35" w:rsidRDefault="00712A35" w:rsidP="00D474A1">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0E6E21" w14:textId="77777777" w:rsidR="00F136FD" w:rsidRDefault="00F136FD" w:rsidP="009A573F">
      <w:pPr>
        <w:spacing w:after="0" w:line="240" w:lineRule="auto"/>
      </w:pPr>
      <w:r>
        <w:separator/>
      </w:r>
    </w:p>
  </w:footnote>
  <w:footnote w:type="continuationSeparator" w:id="0">
    <w:p w14:paraId="63AE3866" w14:textId="77777777" w:rsidR="00F136FD" w:rsidRDefault="00F136FD" w:rsidP="009A573F">
      <w:pPr>
        <w:spacing w:after="0" w:line="240" w:lineRule="auto"/>
      </w:pPr>
      <w:r>
        <w:continuationSeparator/>
      </w:r>
    </w:p>
  </w:footnote>
  <w:footnote w:type="continuationNotice" w:id="1">
    <w:p w14:paraId="4E729F65" w14:textId="77777777" w:rsidR="00F136FD" w:rsidRDefault="00F136F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1878888346"/>
      <w:docPartObj>
        <w:docPartGallery w:val="Page Numbers (Top of Page)"/>
        <w:docPartUnique/>
      </w:docPartObj>
    </w:sdtPr>
    <w:sdtEndPr/>
    <w:sdtContent>
      <w:p w14:paraId="20D2152F" w14:textId="499D841C" w:rsidR="00712A35" w:rsidRPr="00061AB1" w:rsidRDefault="00C2473B" w:rsidP="00C53013">
        <w:pPr>
          <w:pStyle w:val="ProductList-Body"/>
          <w:tabs>
            <w:tab w:val="clear" w:pos="360"/>
            <w:tab w:val="clear" w:pos="720"/>
            <w:tab w:val="clear" w:pos="1080"/>
            <w:tab w:val="center" w:pos="5040"/>
            <w:tab w:val="right" w:pos="10800"/>
          </w:tabs>
          <w:rPr>
            <w:sz w:val="16"/>
            <w:szCs w:val="16"/>
          </w:rPr>
        </w:pPr>
        <w:sdt>
          <w:sdtPr>
            <w:rPr>
              <w:sz w:val="16"/>
              <w:szCs w:val="16"/>
            </w:rPr>
            <w:id w:val="1840182437"/>
            <w:docPartObj>
              <w:docPartGallery w:val="Page Numbers (Top of Page)"/>
              <w:docPartUnique/>
            </w:docPartObj>
          </w:sdtPr>
          <w:sdtEndPr/>
          <w:sdtContent>
            <w:r w:rsidR="00712A35">
              <w:rPr>
                <w:sz w:val="16"/>
                <w:szCs w:val="16"/>
              </w:rPr>
              <w:t>Smlouva o poskytování služeb pro služby online pro multilicenční programy společnosti Microsoft (</w:t>
            </w:r>
            <w:r w:rsidR="0076418C" w:rsidRPr="0076418C">
              <w:rPr>
                <w:sz w:val="16"/>
                <w:szCs w:val="16"/>
              </w:rPr>
              <w:t>Čeština</w:t>
            </w:r>
            <w:r w:rsidR="0076418C" w:rsidRPr="00920287">
              <w:rPr>
                <w:sz w:val="16"/>
                <w:szCs w:val="16"/>
              </w:rPr>
              <w:t>,</w:t>
            </w:r>
            <w:r w:rsidR="00920287" w:rsidRPr="00920287">
              <w:rPr>
                <w:sz w:val="16"/>
                <w:szCs w:val="16"/>
              </w:rPr>
              <w:t xml:space="preserve"> listopad</w:t>
            </w:r>
            <w:r w:rsidR="006E48E7" w:rsidRPr="00920287">
              <w:rPr>
                <w:sz w:val="16"/>
                <w:szCs w:val="16"/>
              </w:rPr>
              <w:t xml:space="preserve"> </w:t>
            </w:r>
            <w:r w:rsidR="00404BC4" w:rsidRPr="00920287">
              <w:rPr>
                <w:sz w:val="16"/>
                <w:szCs w:val="16"/>
              </w:rPr>
              <w:t>2020</w:t>
            </w:r>
            <w:r w:rsidR="00712A35">
              <w:rPr>
                <w:sz w:val="16"/>
                <w:szCs w:val="16"/>
              </w:rPr>
              <w:t>)</w:t>
            </w:r>
            <w:r w:rsidR="00712A35" w:rsidRPr="00061AB1">
              <w:rPr>
                <w:sz w:val="16"/>
                <w:szCs w:val="16"/>
              </w:rPr>
              <w:tab/>
            </w:r>
            <w:r w:rsidR="00712A35" w:rsidRPr="00061AB1">
              <w:rPr>
                <w:sz w:val="16"/>
                <w:szCs w:val="16"/>
              </w:rPr>
              <w:fldChar w:fldCharType="begin"/>
            </w:r>
            <w:r w:rsidR="00712A35" w:rsidRPr="00061AB1">
              <w:rPr>
                <w:sz w:val="16"/>
                <w:szCs w:val="16"/>
              </w:rPr>
              <w:instrText xml:space="preserve"> PAGE </w:instrText>
            </w:r>
            <w:r w:rsidR="00712A35" w:rsidRPr="00061AB1">
              <w:rPr>
                <w:sz w:val="16"/>
                <w:szCs w:val="16"/>
              </w:rPr>
              <w:fldChar w:fldCharType="separate"/>
            </w:r>
            <w:r w:rsidR="00712A35">
              <w:rPr>
                <w:noProof/>
                <w:sz w:val="16"/>
                <w:szCs w:val="16"/>
              </w:rPr>
              <w:t>20</w:t>
            </w:r>
            <w:r w:rsidR="00712A35" w:rsidRPr="00061AB1">
              <w:rPr>
                <w:sz w:val="16"/>
                <w:szCs w:val="16"/>
              </w:rPr>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6E256836" w:rsidR="00712A35" w:rsidRPr="00061AB1" w:rsidRDefault="00C2473B" w:rsidP="00026CDA">
    <w:pPr>
      <w:pStyle w:val="ProductList-Body"/>
      <w:tabs>
        <w:tab w:val="clear" w:pos="360"/>
        <w:tab w:val="clear" w:pos="720"/>
        <w:tab w:val="clear" w:pos="1080"/>
        <w:tab w:val="center" w:pos="5040"/>
        <w:tab w:val="right" w:pos="10800"/>
      </w:tabs>
      <w:rPr>
        <w:vanish/>
        <w:sz w:val="16"/>
        <w:szCs w:val="16"/>
      </w:rPr>
    </w:pPr>
    <w:sdt>
      <w:sdtPr>
        <w:rPr>
          <w:sz w:val="16"/>
          <w:szCs w:val="16"/>
        </w:rPr>
        <w:id w:val="-651672970"/>
        <w:docPartObj>
          <w:docPartGallery w:val="Page Numbers (Top of Page)"/>
          <w:docPartUnique/>
        </w:docPartObj>
      </w:sdtPr>
      <w:sdtEndPr/>
      <w:sdtContent>
        <w:r w:rsidR="00712A35">
          <w:rPr>
            <w:sz w:val="16"/>
            <w:szCs w:val="16"/>
          </w:rPr>
          <w:t>Smlouva o poskytování služeb pro služby online pro multilicenční programy společnosti Microsoft (</w:t>
        </w:r>
        <w:r w:rsidR="0076418C" w:rsidRPr="0076418C">
          <w:rPr>
            <w:sz w:val="16"/>
            <w:szCs w:val="16"/>
          </w:rPr>
          <w:t xml:space="preserve">Čeština, </w:t>
        </w:r>
        <w:r w:rsidR="00920287">
          <w:rPr>
            <w:sz w:val="16"/>
            <w:szCs w:val="16"/>
          </w:rPr>
          <w:t>l</w:t>
        </w:r>
        <w:r w:rsidR="00920287" w:rsidRPr="00920287">
          <w:rPr>
            <w:sz w:val="16"/>
            <w:szCs w:val="16"/>
          </w:rPr>
          <w:t>istopad</w:t>
        </w:r>
        <w:r w:rsidR="006E48E7" w:rsidRPr="006E48E7">
          <w:rPr>
            <w:sz w:val="16"/>
            <w:szCs w:val="16"/>
          </w:rPr>
          <w:t xml:space="preserve"> </w:t>
        </w:r>
        <w:r w:rsidR="00404BC4" w:rsidRPr="00A46188">
          <w:rPr>
            <w:sz w:val="16"/>
            <w:szCs w:val="16"/>
          </w:rPr>
          <w:t>2020</w:t>
        </w:r>
        <w:r w:rsidR="00712A35">
          <w:rPr>
            <w:sz w:val="16"/>
            <w:szCs w:val="16"/>
          </w:rPr>
          <w:t>)</w:t>
        </w:r>
        <w:r w:rsidR="00712A35" w:rsidRPr="00061AB1">
          <w:rPr>
            <w:sz w:val="16"/>
            <w:szCs w:val="16"/>
          </w:rPr>
          <w:tab/>
        </w:r>
        <w:r w:rsidR="00712A35" w:rsidRPr="00061AB1">
          <w:rPr>
            <w:sz w:val="16"/>
            <w:szCs w:val="16"/>
          </w:rPr>
          <w:fldChar w:fldCharType="begin"/>
        </w:r>
        <w:r w:rsidR="00712A35" w:rsidRPr="00061AB1">
          <w:rPr>
            <w:sz w:val="16"/>
            <w:szCs w:val="16"/>
          </w:rPr>
          <w:instrText xml:space="preserve"> PAGE </w:instrText>
        </w:r>
        <w:r w:rsidR="00712A35" w:rsidRPr="00061AB1">
          <w:rPr>
            <w:sz w:val="16"/>
            <w:szCs w:val="16"/>
          </w:rPr>
          <w:fldChar w:fldCharType="separate"/>
        </w:r>
        <w:r w:rsidR="00712A35">
          <w:rPr>
            <w:noProof/>
            <w:sz w:val="16"/>
            <w:szCs w:val="16"/>
          </w:rPr>
          <w:t>7</w:t>
        </w:r>
        <w:r w:rsidR="00712A35" w:rsidRPr="00061AB1">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B5E32AE"/>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FC4C80F8">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cumentProtection w:edit="readOnly" w:formatting="1" w:enforcement="1" w:cryptProviderType="rsaAES" w:cryptAlgorithmClass="hash" w:cryptAlgorithmType="typeAny" w:cryptAlgorithmSid="14" w:cryptSpinCount="100000" w:hash="Kt/RhkH90h3qKzmjoZT8vZe6ZVv5+lSY20SxCTi8TXiOCUNXmpjzmpXnmY7HYnemKRGrf3DE0RBFG4t5pMYG1A==" w:salt="6j7/+1DUoRI0Y/2T1mNnd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155"/>
    <w:rsid w:val="000002D8"/>
    <w:rsid w:val="00000AE0"/>
    <w:rsid w:val="00001CE7"/>
    <w:rsid w:val="00001F23"/>
    <w:rsid w:val="00002663"/>
    <w:rsid w:val="00002CD6"/>
    <w:rsid w:val="00003307"/>
    <w:rsid w:val="0000417A"/>
    <w:rsid w:val="00004BE2"/>
    <w:rsid w:val="000056F6"/>
    <w:rsid w:val="00005B43"/>
    <w:rsid w:val="00006E5E"/>
    <w:rsid w:val="0000793E"/>
    <w:rsid w:val="00007E40"/>
    <w:rsid w:val="000106A8"/>
    <w:rsid w:val="00010930"/>
    <w:rsid w:val="00010E6D"/>
    <w:rsid w:val="00011885"/>
    <w:rsid w:val="0001272B"/>
    <w:rsid w:val="00012831"/>
    <w:rsid w:val="00013786"/>
    <w:rsid w:val="000137E9"/>
    <w:rsid w:val="00013D56"/>
    <w:rsid w:val="000147B2"/>
    <w:rsid w:val="000147DE"/>
    <w:rsid w:val="00014BF6"/>
    <w:rsid w:val="00014E9C"/>
    <w:rsid w:val="000165EF"/>
    <w:rsid w:val="0001673C"/>
    <w:rsid w:val="000171BF"/>
    <w:rsid w:val="000201CE"/>
    <w:rsid w:val="0002129B"/>
    <w:rsid w:val="0002175D"/>
    <w:rsid w:val="00021B59"/>
    <w:rsid w:val="00022B40"/>
    <w:rsid w:val="00024B72"/>
    <w:rsid w:val="00024C43"/>
    <w:rsid w:val="0002605D"/>
    <w:rsid w:val="00026682"/>
    <w:rsid w:val="00026CDA"/>
    <w:rsid w:val="00026DDE"/>
    <w:rsid w:val="0002719C"/>
    <w:rsid w:val="0003042A"/>
    <w:rsid w:val="00031223"/>
    <w:rsid w:val="00031662"/>
    <w:rsid w:val="000319DD"/>
    <w:rsid w:val="00032029"/>
    <w:rsid w:val="00032611"/>
    <w:rsid w:val="0003269D"/>
    <w:rsid w:val="00033D04"/>
    <w:rsid w:val="000346AC"/>
    <w:rsid w:val="000357C5"/>
    <w:rsid w:val="00035F22"/>
    <w:rsid w:val="00036242"/>
    <w:rsid w:val="0003651D"/>
    <w:rsid w:val="00043712"/>
    <w:rsid w:val="0004383D"/>
    <w:rsid w:val="000438F9"/>
    <w:rsid w:val="00043BAC"/>
    <w:rsid w:val="00044153"/>
    <w:rsid w:val="00045C64"/>
    <w:rsid w:val="000469DE"/>
    <w:rsid w:val="000476AA"/>
    <w:rsid w:val="00047DC7"/>
    <w:rsid w:val="000506C5"/>
    <w:rsid w:val="00050BC6"/>
    <w:rsid w:val="00051D5E"/>
    <w:rsid w:val="0005330F"/>
    <w:rsid w:val="00053691"/>
    <w:rsid w:val="000546B2"/>
    <w:rsid w:val="00055772"/>
    <w:rsid w:val="00055C24"/>
    <w:rsid w:val="00056522"/>
    <w:rsid w:val="00056FAF"/>
    <w:rsid w:val="00057D82"/>
    <w:rsid w:val="00060960"/>
    <w:rsid w:val="00060BB6"/>
    <w:rsid w:val="00061075"/>
    <w:rsid w:val="00061AB1"/>
    <w:rsid w:val="00061F6E"/>
    <w:rsid w:val="0006688A"/>
    <w:rsid w:val="00067374"/>
    <w:rsid w:val="00067B4B"/>
    <w:rsid w:val="000710A6"/>
    <w:rsid w:val="00071A79"/>
    <w:rsid w:val="00071C2C"/>
    <w:rsid w:val="000722CD"/>
    <w:rsid w:val="0007363B"/>
    <w:rsid w:val="00073F1D"/>
    <w:rsid w:val="00073F3C"/>
    <w:rsid w:val="0007491F"/>
    <w:rsid w:val="0007551D"/>
    <w:rsid w:val="00075561"/>
    <w:rsid w:val="000756A2"/>
    <w:rsid w:val="00075EDA"/>
    <w:rsid w:val="00076D26"/>
    <w:rsid w:val="00077A6B"/>
    <w:rsid w:val="000805F3"/>
    <w:rsid w:val="00081149"/>
    <w:rsid w:val="00081380"/>
    <w:rsid w:val="00081CA7"/>
    <w:rsid w:val="00082AF6"/>
    <w:rsid w:val="0008307A"/>
    <w:rsid w:val="00083426"/>
    <w:rsid w:val="00083B3F"/>
    <w:rsid w:val="00083FE8"/>
    <w:rsid w:val="00084C5A"/>
    <w:rsid w:val="00085D21"/>
    <w:rsid w:val="00086E11"/>
    <w:rsid w:val="00086F0C"/>
    <w:rsid w:val="000872EB"/>
    <w:rsid w:val="00087BC2"/>
    <w:rsid w:val="00087C3F"/>
    <w:rsid w:val="00087D80"/>
    <w:rsid w:val="00087E64"/>
    <w:rsid w:val="000900F7"/>
    <w:rsid w:val="00090E7C"/>
    <w:rsid w:val="0009164C"/>
    <w:rsid w:val="00092062"/>
    <w:rsid w:val="00092257"/>
    <w:rsid w:val="00092579"/>
    <w:rsid w:val="000933AB"/>
    <w:rsid w:val="000953A4"/>
    <w:rsid w:val="0009588E"/>
    <w:rsid w:val="000972B6"/>
    <w:rsid w:val="000A03D2"/>
    <w:rsid w:val="000A0AFF"/>
    <w:rsid w:val="000A0CD9"/>
    <w:rsid w:val="000A2101"/>
    <w:rsid w:val="000A2E8E"/>
    <w:rsid w:val="000A5C9F"/>
    <w:rsid w:val="000A5DC6"/>
    <w:rsid w:val="000A5FA1"/>
    <w:rsid w:val="000A5FE9"/>
    <w:rsid w:val="000A6570"/>
    <w:rsid w:val="000A68A8"/>
    <w:rsid w:val="000B0114"/>
    <w:rsid w:val="000B02C9"/>
    <w:rsid w:val="000B09BD"/>
    <w:rsid w:val="000B0EE9"/>
    <w:rsid w:val="000B1561"/>
    <w:rsid w:val="000B2005"/>
    <w:rsid w:val="000B2C97"/>
    <w:rsid w:val="000B339C"/>
    <w:rsid w:val="000B674D"/>
    <w:rsid w:val="000B6DB2"/>
    <w:rsid w:val="000B7F4B"/>
    <w:rsid w:val="000C0331"/>
    <w:rsid w:val="000C0ACA"/>
    <w:rsid w:val="000C13D4"/>
    <w:rsid w:val="000C1AEC"/>
    <w:rsid w:val="000C25E8"/>
    <w:rsid w:val="000C2CAE"/>
    <w:rsid w:val="000C457F"/>
    <w:rsid w:val="000C4BD0"/>
    <w:rsid w:val="000C5518"/>
    <w:rsid w:val="000C56A6"/>
    <w:rsid w:val="000C6732"/>
    <w:rsid w:val="000C692B"/>
    <w:rsid w:val="000C7236"/>
    <w:rsid w:val="000D1B93"/>
    <w:rsid w:val="000D20AA"/>
    <w:rsid w:val="000D29F0"/>
    <w:rsid w:val="000D2BDB"/>
    <w:rsid w:val="000D3641"/>
    <w:rsid w:val="000D41C7"/>
    <w:rsid w:val="000D5676"/>
    <w:rsid w:val="000D5752"/>
    <w:rsid w:val="000D594D"/>
    <w:rsid w:val="000D6060"/>
    <w:rsid w:val="000D635C"/>
    <w:rsid w:val="000D64BE"/>
    <w:rsid w:val="000D7BFA"/>
    <w:rsid w:val="000E0353"/>
    <w:rsid w:val="000E08C0"/>
    <w:rsid w:val="000E0CD6"/>
    <w:rsid w:val="000E12E1"/>
    <w:rsid w:val="000E1DEC"/>
    <w:rsid w:val="000E2DFF"/>
    <w:rsid w:val="000E2E0F"/>
    <w:rsid w:val="000E65C7"/>
    <w:rsid w:val="000E7014"/>
    <w:rsid w:val="000E75E6"/>
    <w:rsid w:val="000E7CDD"/>
    <w:rsid w:val="000F0057"/>
    <w:rsid w:val="000F032B"/>
    <w:rsid w:val="000F08B9"/>
    <w:rsid w:val="000F0AAC"/>
    <w:rsid w:val="000F0C5D"/>
    <w:rsid w:val="000F0F28"/>
    <w:rsid w:val="000F0FB8"/>
    <w:rsid w:val="000F1869"/>
    <w:rsid w:val="000F1CEA"/>
    <w:rsid w:val="000F2410"/>
    <w:rsid w:val="000F2FC6"/>
    <w:rsid w:val="000F31AA"/>
    <w:rsid w:val="000F41E8"/>
    <w:rsid w:val="000F56C8"/>
    <w:rsid w:val="000F70AC"/>
    <w:rsid w:val="00100EA6"/>
    <w:rsid w:val="00101F20"/>
    <w:rsid w:val="00102648"/>
    <w:rsid w:val="001040A6"/>
    <w:rsid w:val="00104313"/>
    <w:rsid w:val="00104DBC"/>
    <w:rsid w:val="0010585C"/>
    <w:rsid w:val="0010587C"/>
    <w:rsid w:val="00105B4C"/>
    <w:rsid w:val="00105EDE"/>
    <w:rsid w:val="00106C29"/>
    <w:rsid w:val="00107EFC"/>
    <w:rsid w:val="00107F31"/>
    <w:rsid w:val="001104BC"/>
    <w:rsid w:val="0011071F"/>
    <w:rsid w:val="0011309F"/>
    <w:rsid w:val="00113A89"/>
    <w:rsid w:val="00113B71"/>
    <w:rsid w:val="0011429C"/>
    <w:rsid w:val="001205C6"/>
    <w:rsid w:val="001242BA"/>
    <w:rsid w:val="00124F73"/>
    <w:rsid w:val="001250CC"/>
    <w:rsid w:val="00125581"/>
    <w:rsid w:val="00125CBE"/>
    <w:rsid w:val="00125D12"/>
    <w:rsid w:val="00125F0C"/>
    <w:rsid w:val="00126263"/>
    <w:rsid w:val="001269CA"/>
    <w:rsid w:val="00126E76"/>
    <w:rsid w:val="0012779D"/>
    <w:rsid w:val="00127C5F"/>
    <w:rsid w:val="001320C2"/>
    <w:rsid w:val="00132A99"/>
    <w:rsid w:val="00133AB9"/>
    <w:rsid w:val="0013474F"/>
    <w:rsid w:val="00134DA1"/>
    <w:rsid w:val="00134EF8"/>
    <w:rsid w:val="00135786"/>
    <w:rsid w:val="00136452"/>
    <w:rsid w:val="001364FA"/>
    <w:rsid w:val="00136599"/>
    <w:rsid w:val="00137741"/>
    <w:rsid w:val="00137E59"/>
    <w:rsid w:val="001407A0"/>
    <w:rsid w:val="0014089C"/>
    <w:rsid w:val="00140900"/>
    <w:rsid w:val="00140A95"/>
    <w:rsid w:val="0014192B"/>
    <w:rsid w:val="00141936"/>
    <w:rsid w:val="00141CAD"/>
    <w:rsid w:val="001472FC"/>
    <w:rsid w:val="00150F54"/>
    <w:rsid w:val="001517E0"/>
    <w:rsid w:val="00153A22"/>
    <w:rsid w:val="0015445A"/>
    <w:rsid w:val="00156ABC"/>
    <w:rsid w:val="00156C1C"/>
    <w:rsid w:val="00156F3C"/>
    <w:rsid w:val="0015746B"/>
    <w:rsid w:val="00157CA5"/>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55CB"/>
    <w:rsid w:val="0017598C"/>
    <w:rsid w:val="00176EF3"/>
    <w:rsid w:val="0017786C"/>
    <w:rsid w:val="00177934"/>
    <w:rsid w:val="00181471"/>
    <w:rsid w:val="001821F6"/>
    <w:rsid w:val="0018257C"/>
    <w:rsid w:val="00183408"/>
    <w:rsid w:val="001838D6"/>
    <w:rsid w:val="00186027"/>
    <w:rsid w:val="001864DD"/>
    <w:rsid w:val="0019246D"/>
    <w:rsid w:val="001947FE"/>
    <w:rsid w:val="00194B97"/>
    <w:rsid w:val="0019617E"/>
    <w:rsid w:val="00197620"/>
    <w:rsid w:val="00197FAD"/>
    <w:rsid w:val="001A0074"/>
    <w:rsid w:val="001A0977"/>
    <w:rsid w:val="001A10BC"/>
    <w:rsid w:val="001A45C1"/>
    <w:rsid w:val="001A5E18"/>
    <w:rsid w:val="001A6CE6"/>
    <w:rsid w:val="001A74BA"/>
    <w:rsid w:val="001A75A3"/>
    <w:rsid w:val="001B02CF"/>
    <w:rsid w:val="001B07B6"/>
    <w:rsid w:val="001B16F3"/>
    <w:rsid w:val="001B25E0"/>
    <w:rsid w:val="001B2CF6"/>
    <w:rsid w:val="001B351E"/>
    <w:rsid w:val="001B3FEB"/>
    <w:rsid w:val="001B44F9"/>
    <w:rsid w:val="001B4F20"/>
    <w:rsid w:val="001B5168"/>
    <w:rsid w:val="001B6D2E"/>
    <w:rsid w:val="001B7A9F"/>
    <w:rsid w:val="001C09BD"/>
    <w:rsid w:val="001C0D06"/>
    <w:rsid w:val="001C167C"/>
    <w:rsid w:val="001C3EDC"/>
    <w:rsid w:val="001C3F2C"/>
    <w:rsid w:val="001C47FF"/>
    <w:rsid w:val="001C49DE"/>
    <w:rsid w:val="001C55D6"/>
    <w:rsid w:val="001D0009"/>
    <w:rsid w:val="001D0765"/>
    <w:rsid w:val="001D092B"/>
    <w:rsid w:val="001D0B44"/>
    <w:rsid w:val="001D1AA6"/>
    <w:rsid w:val="001D1C2C"/>
    <w:rsid w:val="001D2598"/>
    <w:rsid w:val="001D2A76"/>
    <w:rsid w:val="001D2D1E"/>
    <w:rsid w:val="001D494D"/>
    <w:rsid w:val="001D5387"/>
    <w:rsid w:val="001D60FE"/>
    <w:rsid w:val="001D7C37"/>
    <w:rsid w:val="001E0280"/>
    <w:rsid w:val="001E0407"/>
    <w:rsid w:val="001E1A7C"/>
    <w:rsid w:val="001E1BAF"/>
    <w:rsid w:val="001E297D"/>
    <w:rsid w:val="001E3267"/>
    <w:rsid w:val="001E32A0"/>
    <w:rsid w:val="001E32D8"/>
    <w:rsid w:val="001E3678"/>
    <w:rsid w:val="001E3855"/>
    <w:rsid w:val="001E5012"/>
    <w:rsid w:val="001E51D4"/>
    <w:rsid w:val="001F028E"/>
    <w:rsid w:val="001F0353"/>
    <w:rsid w:val="001F243D"/>
    <w:rsid w:val="001F2DDF"/>
    <w:rsid w:val="001F3F1F"/>
    <w:rsid w:val="001F4069"/>
    <w:rsid w:val="001F474F"/>
    <w:rsid w:val="001F47DC"/>
    <w:rsid w:val="001F4A2A"/>
    <w:rsid w:val="001F738A"/>
    <w:rsid w:val="001F78A1"/>
    <w:rsid w:val="00200ABA"/>
    <w:rsid w:val="002013EB"/>
    <w:rsid w:val="002017D0"/>
    <w:rsid w:val="002024BF"/>
    <w:rsid w:val="0020319C"/>
    <w:rsid w:val="002032CA"/>
    <w:rsid w:val="00203A45"/>
    <w:rsid w:val="00203D8F"/>
    <w:rsid w:val="00203E9D"/>
    <w:rsid w:val="00203F6F"/>
    <w:rsid w:val="002049B2"/>
    <w:rsid w:val="00205A59"/>
    <w:rsid w:val="00205D69"/>
    <w:rsid w:val="00206BC3"/>
    <w:rsid w:val="00206C82"/>
    <w:rsid w:val="00207026"/>
    <w:rsid w:val="0020762F"/>
    <w:rsid w:val="00210530"/>
    <w:rsid w:val="00212A48"/>
    <w:rsid w:val="002146DC"/>
    <w:rsid w:val="00215536"/>
    <w:rsid w:val="002160E0"/>
    <w:rsid w:val="00216B4F"/>
    <w:rsid w:val="00216BE3"/>
    <w:rsid w:val="00217724"/>
    <w:rsid w:val="002177E7"/>
    <w:rsid w:val="002203AF"/>
    <w:rsid w:val="0022184B"/>
    <w:rsid w:val="00221BE9"/>
    <w:rsid w:val="00221CBE"/>
    <w:rsid w:val="00224420"/>
    <w:rsid w:val="002257C7"/>
    <w:rsid w:val="00225972"/>
    <w:rsid w:val="00227978"/>
    <w:rsid w:val="00232271"/>
    <w:rsid w:val="002322BE"/>
    <w:rsid w:val="002346B6"/>
    <w:rsid w:val="00235556"/>
    <w:rsid w:val="00236AEC"/>
    <w:rsid w:val="00237299"/>
    <w:rsid w:val="00237725"/>
    <w:rsid w:val="00240976"/>
    <w:rsid w:val="00241D62"/>
    <w:rsid w:val="00241DE3"/>
    <w:rsid w:val="00241F8F"/>
    <w:rsid w:val="00241FA0"/>
    <w:rsid w:val="00242A7E"/>
    <w:rsid w:val="002435BF"/>
    <w:rsid w:val="002449E9"/>
    <w:rsid w:val="00245C71"/>
    <w:rsid w:val="00245F4A"/>
    <w:rsid w:val="0025012C"/>
    <w:rsid w:val="002502BF"/>
    <w:rsid w:val="00250620"/>
    <w:rsid w:val="00250C9F"/>
    <w:rsid w:val="00251453"/>
    <w:rsid w:val="0025267B"/>
    <w:rsid w:val="002544D2"/>
    <w:rsid w:val="00254A27"/>
    <w:rsid w:val="00254CA5"/>
    <w:rsid w:val="002553AC"/>
    <w:rsid w:val="00256754"/>
    <w:rsid w:val="00256F64"/>
    <w:rsid w:val="00257E7E"/>
    <w:rsid w:val="002609A0"/>
    <w:rsid w:val="00261F60"/>
    <w:rsid w:val="00262010"/>
    <w:rsid w:val="002634DC"/>
    <w:rsid w:val="002647B9"/>
    <w:rsid w:val="0026494B"/>
    <w:rsid w:val="00264F54"/>
    <w:rsid w:val="00266ABA"/>
    <w:rsid w:val="00266C24"/>
    <w:rsid w:val="00266EE8"/>
    <w:rsid w:val="00270341"/>
    <w:rsid w:val="00270CD4"/>
    <w:rsid w:val="00271353"/>
    <w:rsid w:val="00272590"/>
    <w:rsid w:val="00272E53"/>
    <w:rsid w:val="002731FA"/>
    <w:rsid w:val="00273364"/>
    <w:rsid w:val="002743C4"/>
    <w:rsid w:val="00274A9F"/>
    <w:rsid w:val="00274DC6"/>
    <w:rsid w:val="00275618"/>
    <w:rsid w:val="00275DB7"/>
    <w:rsid w:val="00277394"/>
    <w:rsid w:val="00277539"/>
    <w:rsid w:val="00277E47"/>
    <w:rsid w:val="0028263A"/>
    <w:rsid w:val="002845AC"/>
    <w:rsid w:val="00284938"/>
    <w:rsid w:val="00285240"/>
    <w:rsid w:val="00286D81"/>
    <w:rsid w:val="00287117"/>
    <w:rsid w:val="002879FE"/>
    <w:rsid w:val="002901F2"/>
    <w:rsid w:val="002904AF"/>
    <w:rsid w:val="00290850"/>
    <w:rsid w:val="00291105"/>
    <w:rsid w:val="002949FD"/>
    <w:rsid w:val="00295872"/>
    <w:rsid w:val="002967A3"/>
    <w:rsid w:val="002967C1"/>
    <w:rsid w:val="00297098"/>
    <w:rsid w:val="0029712D"/>
    <w:rsid w:val="002A1B9F"/>
    <w:rsid w:val="002A23FB"/>
    <w:rsid w:val="002A277D"/>
    <w:rsid w:val="002A2D64"/>
    <w:rsid w:val="002A35C6"/>
    <w:rsid w:val="002A395F"/>
    <w:rsid w:val="002A42D4"/>
    <w:rsid w:val="002A495E"/>
    <w:rsid w:val="002A4C21"/>
    <w:rsid w:val="002A5B13"/>
    <w:rsid w:val="002A5C84"/>
    <w:rsid w:val="002A5D61"/>
    <w:rsid w:val="002B0330"/>
    <w:rsid w:val="002B123C"/>
    <w:rsid w:val="002B1962"/>
    <w:rsid w:val="002B1C93"/>
    <w:rsid w:val="002B207D"/>
    <w:rsid w:val="002B345F"/>
    <w:rsid w:val="002B3472"/>
    <w:rsid w:val="002B4B19"/>
    <w:rsid w:val="002B4E81"/>
    <w:rsid w:val="002B5D33"/>
    <w:rsid w:val="002B686B"/>
    <w:rsid w:val="002B7512"/>
    <w:rsid w:val="002B789A"/>
    <w:rsid w:val="002C0221"/>
    <w:rsid w:val="002C0961"/>
    <w:rsid w:val="002C2B15"/>
    <w:rsid w:val="002C2D16"/>
    <w:rsid w:val="002C2DF4"/>
    <w:rsid w:val="002C3399"/>
    <w:rsid w:val="002C3F31"/>
    <w:rsid w:val="002C4DF9"/>
    <w:rsid w:val="002C6CFC"/>
    <w:rsid w:val="002C75B0"/>
    <w:rsid w:val="002D0BF6"/>
    <w:rsid w:val="002D32FC"/>
    <w:rsid w:val="002D3658"/>
    <w:rsid w:val="002D5006"/>
    <w:rsid w:val="002D53AE"/>
    <w:rsid w:val="002D77A2"/>
    <w:rsid w:val="002D7FDC"/>
    <w:rsid w:val="002E028F"/>
    <w:rsid w:val="002E0DF3"/>
    <w:rsid w:val="002E19BD"/>
    <w:rsid w:val="002E1F83"/>
    <w:rsid w:val="002E202B"/>
    <w:rsid w:val="002E3B8E"/>
    <w:rsid w:val="002E3F99"/>
    <w:rsid w:val="002E402E"/>
    <w:rsid w:val="002E614B"/>
    <w:rsid w:val="002E67E8"/>
    <w:rsid w:val="002E6E58"/>
    <w:rsid w:val="002E6E74"/>
    <w:rsid w:val="002E7154"/>
    <w:rsid w:val="002F06B0"/>
    <w:rsid w:val="002F0E74"/>
    <w:rsid w:val="002F275E"/>
    <w:rsid w:val="002F2F84"/>
    <w:rsid w:val="002F3019"/>
    <w:rsid w:val="002F33BF"/>
    <w:rsid w:val="002F3FF6"/>
    <w:rsid w:val="002F6407"/>
    <w:rsid w:val="002F669D"/>
    <w:rsid w:val="00300A70"/>
    <w:rsid w:val="00300AFC"/>
    <w:rsid w:val="00301068"/>
    <w:rsid w:val="00302DE5"/>
    <w:rsid w:val="003034CF"/>
    <w:rsid w:val="003035AD"/>
    <w:rsid w:val="00303806"/>
    <w:rsid w:val="00305488"/>
    <w:rsid w:val="003061DB"/>
    <w:rsid w:val="00306B0E"/>
    <w:rsid w:val="00307930"/>
    <w:rsid w:val="00307E17"/>
    <w:rsid w:val="0031099E"/>
    <w:rsid w:val="003118A7"/>
    <w:rsid w:val="00312DB2"/>
    <w:rsid w:val="003134A1"/>
    <w:rsid w:val="00313A43"/>
    <w:rsid w:val="00314DF5"/>
    <w:rsid w:val="0031516B"/>
    <w:rsid w:val="003162A8"/>
    <w:rsid w:val="00317042"/>
    <w:rsid w:val="00320484"/>
    <w:rsid w:val="00320749"/>
    <w:rsid w:val="00321349"/>
    <w:rsid w:val="00321BDB"/>
    <w:rsid w:val="0032253F"/>
    <w:rsid w:val="0032326B"/>
    <w:rsid w:val="00323EA2"/>
    <w:rsid w:val="00325D68"/>
    <w:rsid w:val="00325DEE"/>
    <w:rsid w:val="0032621C"/>
    <w:rsid w:val="003264A7"/>
    <w:rsid w:val="00330FC1"/>
    <w:rsid w:val="00331F3B"/>
    <w:rsid w:val="00332075"/>
    <w:rsid w:val="00332DA2"/>
    <w:rsid w:val="00333185"/>
    <w:rsid w:val="00333FE2"/>
    <w:rsid w:val="00335024"/>
    <w:rsid w:val="00335202"/>
    <w:rsid w:val="003356CE"/>
    <w:rsid w:val="00335B97"/>
    <w:rsid w:val="003362D5"/>
    <w:rsid w:val="003365BF"/>
    <w:rsid w:val="0033761B"/>
    <w:rsid w:val="0034081B"/>
    <w:rsid w:val="00341301"/>
    <w:rsid w:val="003413A5"/>
    <w:rsid w:val="0034201B"/>
    <w:rsid w:val="00343417"/>
    <w:rsid w:val="00344F32"/>
    <w:rsid w:val="003456A1"/>
    <w:rsid w:val="0034691B"/>
    <w:rsid w:val="00346FF6"/>
    <w:rsid w:val="003474F0"/>
    <w:rsid w:val="0035067F"/>
    <w:rsid w:val="00350705"/>
    <w:rsid w:val="003508DC"/>
    <w:rsid w:val="00350EE5"/>
    <w:rsid w:val="0035123C"/>
    <w:rsid w:val="00353512"/>
    <w:rsid w:val="00353E4C"/>
    <w:rsid w:val="00354D09"/>
    <w:rsid w:val="00356011"/>
    <w:rsid w:val="003564EF"/>
    <w:rsid w:val="00360754"/>
    <w:rsid w:val="003610D0"/>
    <w:rsid w:val="00361CF0"/>
    <w:rsid w:val="00362758"/>
    <w:rsid w:val="00362B31"/>
    <w:rsid w:val="003631EE"/>
    <w:rsid w:val="003632D9"/>
    <w:rsid w:val="00363C45"/>
    <w:rsid w:val="003646C3"/>
    <w:rsid w:val="003653F7"/>
    <w:rsid w:val="00366E31"/>
    <w:rsid w:val="0036711D"/>
    <w:rsid w:val="0036780D"/>
    <w:rsid w:val="003702A6"/>
    <w:rsid w:val="00370875"/>
    <w:rsid w:val="003714B5"/>
    <w:rsid w:val="00371CE9"/>
    <w:rsid w:val="00371F69"/>
    <w:rsid w:val="0037484F"/>
    <w:rsid w:val="00374A63"/>
    <w:rsid w:val="00374D89"/>
    <w:rsid w:val="00376A73"/>
    <w:rsid w:val="00376CFE"/>
    <w:rsid w:val="00376D5D"/>
    <w:rsid w:val="00377A85"/>
    <w:rsid w:val="00377C82"/>
    <w:rsid w:val="00380F55"/>
    <w:rsid w:val="003821A8"/>
    <w:rsid w:val="003848B5"/>
    <w:rsid w:val="003855C0"/>
    <w:rsid w:val="0038662C"/>
    <w:rsid w:val="00387839"/>
    <w:rsid w:val="0038794D"/>
    <w:rsid w:val="003904F0"/>
    <w:rsid w:val="00391B4B"/>
    <w:rsid w:val="00392282"/>
    <w:rsid w:val="00393D27"/>
    <w:rsid w:val="003946B6"/>
    <w:rsid w:val="00395026"/>
    <w:rsid w:val="003952C4"/>
    <w:rsid w:val="00395CB2"/>
    <w:rsid w:val="00395D5F"/>
    <w:rsid w:val="00396077"/>
    <w:rsid w:val="0039784E"/>
    <w:rsid w:val="00397EB0"/>
    <w:rsid w:val="003A01FD"/>
    <w:rsid w:val="003A0CD2"/>
    <w:rsid w:val="003A0DB6"/>
    <w:rsid w:val="003A16EB"/>
    <w:rsid w:val="003A2454"/>
    <w:rsid w:val="003A2BBF"/>
    <w:rsid w:val="003A35A1"/>
    <w:rsid w:val="003A37B2"/>
    <w:rsid w:val="003A43D0"/>
    <w:rsid w:val="003A528C"/>
    <w:rsid w:val="003A53F8"/>
    <w:rsid w:val="003A6669"/>
    <w:rsid w:val="003A6A04"/>
    <w:rsid w:val="003B0439"/>
    <w:rsid w:val="003B1725"/>
    <w:rsid w:val="003B2041"/>
    <w:rsid w:val="003B28A7"/>
    <w:rsid w:val="003B3645"/>
    <w:rsid w:val="003B3EBC"/>
    <w:rsid w:val="003B4047"/>
    <w:rsid w:val="003B4EA0"/>
    <w:rsid w:val="003B79DF"/>
    <w:rsid w:val="003B7A21"/>
    <w:rsid w:val="003C1E29"/>
    <w:rsid w:val="003C2787"/>
    <w:rsid w:val="003C399B"/>
    <w:rsid w:val="003C3B94"/>
    <w:rsid w:val="003C65F4"/>
    <w:rsid w:val="003C75FF"/>
    <w:rsid w:val="003D0497"/>
    <w:rsid w:val="003D1789"/>
    <w:rsid w:val="003D351C"/>
    <w:rsid w:val="003D396A"/>
    <w:rsid w:val="003D3DF4"/>
    <w:rsid w:val="003D6483"/>
    <w:rsid w:val="003D66C9"/>
    <w:rsid w:val="003D7A21"/>
    <w:rsid w:val="003D7C6B"/>
    <w:rsid w:val="003D7D56"/>
    <w:rsid w:val="003D7DBA"/>
    <w:rsid w:val="003E0987"/>
    <w:rsid w:val="003E1568"/>
    <w:rsid w:val="003E32A3"/>
    <w:rsid w:val="003E3526"/>
    <w:rsid w:val="003E4825"/>
    <w:rsid w:val="003E598E"/>
    <w:rsid w:val="003E6242"/>
    <w:rsid w:val="003E74A6"/>
    <w:rsid w:val="003F047F"/>
    <w:rsid w:val="003F1AFF"/>
    <w:rsid w:val="003F2F03"/>
    <w:rsid w:val="003F46A0"/>
    <w:rsid w:val="003F4EE4"/>
    <w:rsid w:val="003F56B8"/>
    <w:rsid w:val="003F5C70"/>
    <w:rsid w:val="003F6A8B"/>
    <w:rsid w:val="003F6BD4"/>
    <w:rsid w:val="004018BA"/>
    <w:rsid w:val="00401969"/>
    <w:rsid w:val="0040275F"/>
    <w:rsid w:val="004029C9"/>
    <w:rsid w:val="00403CA8"/>
    <w:rsid w:val="00404BC4"/>
    <w:rsid w:val="00404EAA"/>
    <w:rsid w:val="00405189"/>
    <w:rsid w:val="004059E0"/>
    <w:rsid w:val="00406FB4"/>
    <w:rsid w:val="00407104"/>
    <w:rsid w:val="0040715C"/>
    <w:rsid w:val="00407597"/>
    <w:rsid w:val="00407C91"/>
    <w:rsid w:val="00407E60"/>
    <w:rsid w:val="00411082"/>
    <w:rsid w:val="004126E0"/>
    <w:rsid w:val="00412E14"/>
    <w:rsid w:val="004134D9"/>
    <w:rsid w:val="00413DD7"/>
    <w:rsid w:val="00416D6B"/>
    <w:rsid w:val="004221A5"/>
    <w:rsid w:val="00422587"/>
    <w:rsid w:val="00422E62"/>
    <w:rsid w:val="00424EF7"/>
    <w:rsid w:val="004259C2"/>
    <w:rsid w:val="004259E7"/>
    <w:rsid w:val="00426727"/>
    <w:rsid w:val="00426885"/>
    <w:rsid w:val="00430C94"/>
    <w:rsid w:val="00432379"/>
    <w:rsid w:val="004325CD"/>
    <w:rsid w:val="00433D65"/>
    <w:rsid w:val="00433E7F"/>
    <w:rsid w:val="00434703"/>
    <w:rsid w:val="00434B26"/>
    <w:rsid w:val="0043598B"/>
    <w:rsid w:val="0043674F"/>
    <w:rsid w:val="00437184"/>
    <w:rsid w:val="00440047"/>
    <w:rsid w:val="00440A6E"/>
    <w:rsid w:val="00440E18"/>
    <w:rsid w:val="00442B9A"/>
    <w:rsid w:val="00442BF3"/>
    <w:rsid w:val="00442C7B"/>
    <w:rsid w:val="00443BC2"/>
    <w:rsid w:val="00443EC1"/>
    <w:rsid w:val="004451F2"/>
    <w:rsid w:val="004456F3"/>
    <w:rsid w:val="004461C6"/>
    <w:rsid w:val="004477F1"/>
    <w:rsid w:val="00447F7F"/>
    <w:rsid w:val="0045030D"/>
    <w:rsid w:val="004503DE"/>
    <w:rsid w:val="00450BEA"/>
    <w:rsid w:val="00450EF0"/>
    <w:rsid w:val="00452717"/>
    <w:rsid w:val="00453F7C"/>
    <w:rsid w:val="0045466B"/>
    <w:rsid w:val="00454B63"/>
    <w:rsid w:val="004550EB"/>
    <w:rsid w:val="00456898"/>
    <w:rsid w:val="004569A5"/>
    <w:rsid w:val="004569FA"/>
    <w:rsid w:val="00456BFF"/>
    <w:rsid w:val="00457230"/>
    <w:rsid w:val="00457CC6"/>
    <w:rsid w:val="00457D2C"/>
    <w:rsid w:val="00460105"/>
    <w:rsid w:val="004605BC"/>
    <w:rsid w:val="00460BEB"/>
    <w:rsid w:val="0046182D"/>
    <w:rsid w:val="004619B6"/>
    <w:rsid w:val="00461F02"/>
    <w:rsid w:val="00462987"/>
    <w:rsid w:val="00462C59"/>
    <w:rsid w:val="00464F36"/>
    <w:rsid w:val="00466857"/>
    <w:rsid w:val="00467C95"/>
    <w:rsid w:val="00467DB3"/>
    <w:rsid w:val="004704B0"/>
    <w:rsid w:val="0047101D"/>
    <w:rsid w:val="0047224F"/>
    <w:rsid w:val="00472FC6"/>
    <w:rsid w:val="00475D0B"/>
    <w:rsid w:val="00476830"/>
    <w:rsid w:val="00476E3B"/>
    <w:rsid w:val="00476F4D"/>
    <w:rsid w:val="00476F7C"/>
    <w:rsid w:val="00477621"/>
    <w:rsid w:val="004805D2"/>
    <w:rsid w:val="004809A6"/>
    <w:rsid w:val="00480BE2"/>
    <w:rsid w:val="00481542"/>
    <w:rsid w:val="004829E7"/>
    <w:rsid w:val="00482BC7"/>
    <w:rsid w:val="00483229"/>
    <w:rsid w:val="00483231"/>
    <w:rsid w:val="00484821"/>
    <w:rsid w:val="00485818"/>
    <w:rsid w:val="00486A76"/>
    <w:rsid w:val="00486DA0"/>
    <w:rsid w:val="00487199"/>
    <w:rsid w:val="00487B89"/>
    <w:rsid w:val="004925A1"/>
    <w:rsid w:val="0049314A"/>
    <w:rsid w:val="0049360D"/>
    <w:rsid w:val="0049363D"/>
    <w:rsid w:val="004947AF"/>
    <w:rsid w:val="004947FD"/>
    <w:rsid w:val="004949B3"/>
    <w:rsid w:val="00495DD9"/>
    <w:rsid w:val="00495E4F"/>
    <w:rsid w:val="00496AEB"/>
    <w:rsid w:val="004973ED"/>
    <w:rsid w:val="00497B7B"/>
    <w:rsid w:val="00497F36"/>
    <w:rsid w:val="004A0481"/>
    <w:rsid w:val="004A0CCD"/>
    <w:rsid w:val="004A3FA6"/>
    <w:rsid w:val="004A4169"/>
    <w:rsid w:val="004A5441"/>
    <w:rsid w:val="004A6CAA"/>
    <w:rsid w:val="004A6CF5"/>
    <w:rsid w:val="004A7AC9"/>
    <w:rsid w:val="004B0A1B"/>
    <w:rsid w:val="004B1425"/>
    <w:rsid w:val="004B169F"/>
    <w:rsid w:val="004B1F8C"/>
    <w:rsid w:val="004B238A"/>
    <w:rsid w:val="004B372F"/>
    <w:rsid w:val="004B444A"/>
    <w:rsid w:val="004B4BEE"/>
    <w:rsid w:val="004B53BA"/>
    <w:rsid w:val="004B67F6"/>
    <w:rsid w:val="004B6DAB"/>
    <w:rsid w:val="004B7839"/>
    <w:rsid w:val="004C00EB"/>
    <w:rsid w:val="004C0FB3"/>
    <w:rsid w:val="004C13CC"/>
    <w:rsid w:val="004C1D2D"/>
    <w:rsid w:val="004C1D7D"/>
    <w:rsid w:val="004C3350"/>
    <w:rsid w:val="004C34C1"/>
    <w:rsid w:val="004C49FB"/>
    <w:rsid w:val="004C523B"/>
    <w:rsid w:val="004C7334"/>
    <w:rsid w:val="004C7639"/>
    <w:rsid w:val="004D0ACF"/>
    <w:rsid w:val="004D0F24"/>
    <w:rsid w:val="004D3CEB"/>
    <w:rsid w:val="004D4312"/>
    <w:rsid w:val="004D4DBB"/>
    <w:rsid w:val="004D59DE"/>
    <w:rsid w:val="004D5FAD"/>
    <w:rsid w:val="004D6553"/>
    <w:rsid w:val="004D72C1"/>
    <w:rsid w:val="004D7EAA"/>
    <w:rsid w:val="004D7FD5"/>
    <w:rsid w:val="004E3E63"/>
    <w:rsid w:val="004E4449"/>
    <w:rsid w:val="004E53FA"/>
    <w:rsid w:val="004F0E58"/>
    <w:rsid w:val="004F1582"/>
    <w:rsid w:val="004F2172"/>
    <w:rsid w:val="004F25AA"/>
    <w:rsid w:val="004F312A"/>
    <w:rsid w:val="004F36CE"/>
    <w:rsid w:val="004F3C6D"/>
    <w:rsid w:val="004F4291"/>
    <w:rsid w:val="004F681E"/>
    <w:rsid w:val="004F72CB"/>
    <w:rsid w:val="004F774C"/>
    <w:rsid w:val="004F7D53"/>
    <w:rsid w:val="00500791"/>
    <w:rsid w:val="00501CBA"/>
    <w:rsid w:val="00502BC6"/>
    <w:rsid w:val="00502E27"/>
    <w:rsid w:val="00504547"/>
    <w:rsid w:val="005058E6"/>
    <w:rsid w:val="00507D7B"/>
    <w:rsid w:val="00507DC4"/>
    <w:rsid w:val="00510119"/>
    <w:rsid w:val="0051055C"/>
    <w:rsid w:val="00512D78"/>
    <w:rsid w:val="00514288"/>
    <w:rsid w:val="00514A8B"/>
    <w:rsid w:val="00514DF3"/>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169"/>
    <w:rsid w:val="005413C7"/>
    <w:rsid w:val="005418B6"/>
    <w:rsid w:val="00541963"/>
    <w:rsid w:val="00541C3A"/>
    <w:rsid w:val="005422AA"/>
    <w:rsid w:val="00542419"/>
    <w:rsid w:val="005424C7"/>
    <w:rsid w:val="0054282A"/>
    <w:rsid w:val="0054317D"/>
    <w:rsid w:val="005432D0"/>
    <w:rsid w:val="00543682"/>
    <w:rsid w:val="00544156"/>
    <w:rsid w:val="005442A2"/>
    <w:rsid w:val="00544A38"/>
    <w:rsid w:val="00544D9F"/>
    <w:rsid w:val="00545007"/>
    <w:rsid w:val="0054505A"/>
    <w:rsid w:val="00545638"/>
    <w:rsid w:val="00545D0C"/>
    <w:rsid w:val="005470A9"/>
    <w:rsid w:val="00550011"/>
    <w:rsid w:val="005503E6"/>
    <w:rsid w:val="00550B50"/>
    <w:rsid w:val="00550E91"/>
    <w:rsid w:val="00551AEB"/>
    <w:rsid w:val="00551F10"/>
    <w:rsid w:val="00552B3D"/>
    <w:rsid w:val="00552F1B"/>
    <w:rsid w:val="00552F9A"/>
    <w:rsid w:val="00553404"/>
    <w:rsid w:val="005535A4"/>
    <w:rsid w:val="00553757"/>
    <w:rsid w:val="00554F41"/>
    <w:rsid w:val="00554F9B"/>
    <w:rsid w:val="00556698"/>
    <w:rsid w:val="00556D0A"/>
    <w:rsid w:val="005579E6"/>
    <w:rsid w:val="0056005F"/>
    <w:rsid w:val="0056125C"/>
    <w:rsid w:val="00561361"/>
    <w:rsid w:val="00561759"/>
    <w:rsid w:val="005618C8"/>
    <w:rsid w:val="00561F63"/>
    <w:rsid w:val="00562444"/>
    <w:rsid w:val="00564419"/>
    <w:rsid w:val="00564697"/>
    <w:rsid w:val="005647D5"/>
    <w:rsid w:val="00567AAC"/>
    <w:rsid w:val="00567D13"/>
    <w:rsid w:val="005741AA"/>
    <w:rsid w:val="00574A83"/>
    <w:rsid w:val="0057545C"/>
    <w:rsid w:val="00575833"/>
    <w:rsid w:val="00577174"/>
    <w:rsid w:val="0057728A"/>
    <w:rsid w:val="00577A42"/>
    <w:rsid w:val="00577E49"/>
    <w:rsid w:val="005801B7"/>
    <w:rsid w:val="00581323"/>
    <w:rsid w:val="00581F60"/>
    <w:rsid w:val="00583468"/>
    <w:rsid w:val="00583C5C"/>
    <w:rsid w:val="00583F72"/>
    <w:rsid w:val="00584073"/>
    <w:rsid w:val="0058430D"/>
    <w:rsid w:val="005847F9"/>
    <w:rsid w:val="00584AA2"/>
    <w:rsid w:val="00585443"/>
    <w:rsid w:val="00585A48"/>
    <w:rsid w:val="00585D4F"/>
    <w:rsid w:val="005867EC"/>
    <w:rsid w:val="005868CF"/>
    <w:rsid w:val="00586E9A"/>
    <w:rsid w:val="00587FD7"/>
    <w:rsid w:val="005904CF"/>
    <w:rsid w:val="00594255"/>
    <w:rsid w:val="00594501"/>
    <w:rsid w:val="00594F98"/>
    <w:rsid w:val="00596759"/>
    <w:rsid w:val="005968EB"/>
    <w:rsid w:val="0059704A"/>
    <w:rsid w:val="00597218"/>
    <w:rsid w:val="005A0966"/>
    <w:rsid w:val="005A0DDC"/>
    <w:rsid w:val="005A2044"/>
    <w:rsid w:val="005A2D98"/>
    <w:rsid w:val="005A4158"/>
    <w:rsid w:val="005A483A"/>
    <w:rsid w:val="005A5401"/>
    <w:rsid w:val="005A5BC4"/>
    <w:rsid w:val="005B016E"/>
    <w:rsid w:val="005B17DA"/>
    <w:rsid w:val="005B1F4D"/>
    <w:rsid w:val="005B2831"/>
    <w:rsid w:val="005B501D"/>
    <w:rsid w:val="005B6F66"/>
    <w:rsid w:val="005B7359"/>
    <w:rsid w:val="005C0605"/>
    <w:rsid w:val="005C299D"/>
    <w:rsid w:val="005C40C4"/>
    <w:rsid w:val="005C59AF"/>
    <w:rsid w:val="005C6DC8"/>
    <w:rsid w:val="005C7157"/>
    <w:rsid w:val="005C761A"/>
    <w:rsid w:val="005C7865"/>
    <w:rsid w:val="005C7D5F"/>
    <w:rsid w:val="005D03C4"/>
    <w:rsid w:val="005D065A"/>
    <w:rsid w:val="005D0844"/>
    <w:rsid w:val="005D099F"/>
    <w:rsid w:val="005D0AC4"/>
    <w:rsid w:val="005D0C2F"/>
    <w:rsid w:val="005D1B4C"/>
    <w:rsid w:val="005D22F8"/>
    <w:rsid w:val="005D4367"/>
    <w:rsid w:val="005D4A94"/>
    <w:rsid w:val="005D4FFC"/>
    <w:rsid w:val="005D544A"/>
    <w:rsid w:val="005D5E14"/>
    <w:rsid w:val="005D6244"/>
    <w:rsid w:val="005D64BB"/>
    <w:rsid w:val="005D74CC"/>
    <w:rsid w:val="005E0687"/>
    <w:rsid w:val="005E0BE6"/>
    <w:rsid w:val="005E1AEF"/>
    <w:rsid w:val="005E1EC2"/>
    <w:rsid w:val="005E208E"/>
    <w:rsid w:val="005E2606"/>
    <w:rsid w:val="005E3CA9"/>
    <w:rsid w:val="005E3E5E"/>
    <w:rsid w:val="005E5A82"/>
    <w:rsid w:val="005E69C9"/>
    <w:rsid w:val="005E719E"/>
    <w:rsid w:val="005E78CA"/>
    <w:rsid w:val="005E7F3E"/>
    <w:rsid w:val="005F068D"/>
    <w:rsid w:val="005F0BFB"/>
    <w:rsid w:val="005F10A4"/>
    <w:rsid w:val="005F12BC"/>
    <w:rsid w:val="005F13F6"/>
    <w:rsid w:val="005F17AF"/>
    <w:rsid w:val="005F2BBA"/>
    <w:rsid w:val="005F2EFF"/>
    <w:rsid w:val="005F32A3"/>
    <w:rsid w:val="005F375E"/>
    <w:rsid w:val="005F3D49"/>
    <w:rsid w:val="005F7C66"/>
    <w:rsid w:val="005F7CBA"/>
    <w:rsid w:val="00600926"/>
    <w:rsid w:val="00601776"/>
    <w:rsid w:val="00602549"/>
    <w:rsid w:val="00605D7F"/>
    <w:rsid w:val="00605E40"/>
    <w:rsid w:val="00605E7D"/>
    <w:rsid w:val="006065E6"/>
    <w:rsid w:val="00606601"/>
    <w:rsid w:val="0060744A"/>
    <w:rsid w:val="00607F71"/>
    <w:rsid w:val="00610C3F"/>
    <w:rsid w:val="006113F1"/>
    <w:rsid w:val="0061158F"/>
    <w:rsid w:val="00611682"/>
    <w:rsid w:val="0061190F"/>
    <w:rsid w:val="00611B48"/>
    <w:rsid w:val="00611C99"/>
    <w:rsid w:val="00611E56"/>
    <w:rsid w:val="00612082"/>
    <w:rsid w:val="00612494"/>
    <w:rsid w:val="00612500"/>
    <w:rsid w:val="006146A3"/>
    <w:rsid w:val="0061507D"/>
    <w:rsid w:val="00615358"/>
    <w:rsid w:val="006159AE"/>
    <w:rsid w:val="006161E0"/>
    <w:rsid w:val="00616E28"/>
    <w:rsid w:val="00617627"/>
    <w:rsid w:val="00622080"/>
    <w:rsid w:val="0062346A"/>
    <w:rsid w:val="006249B8"/>
    <w:rsid w:val="00624D19"/>
    <w:rsid w:val="00626814"/>
    <w:rsid w:val="00627168"/>
    <w:rsid w:val="00630CEB"/>
    <w:rsid w:val="006316A5"/>
    <w:rsid w:val="00633463"/>
    <w:rsid w:val="0063398B"/>
    <w:rsid w:val="00633CC2"/>
    <w:rsid w:val="00634A1C"/>
    <w:rsid w:val="00634D8D"/>
    <w:rsid w:val="00635199"/>
    <w:rsid w:val="006357D4"/>
    <w:rsid w:val="00635EBE"/>
    <w:rsid w:val="00636C5B"/>
    <w:rsid w:val="00637350"/>
    <w:rsid w:val="00637523"/>
    <w:rsid w:val="006379B5"/>
    <w:rsid w:val="0064110C"/>
    <w:rsid w:val="0064152F"/>
    <w:rsid w:val="00642513"/>
    <w:rsid w:val="00642AE3"/>
    <w:rsid w:val="006434A0"/>
    <w:rsid w:val="00644D75"/>
    <w:rsid w:val="006462F6"/>
    <w:rsid w:val="00647998"/>
    <w:rsid w:val="006519F7"/>
    <w:rsid w:val="00651A42"/>
    <w:rsid w:val="006524A3"/>
    <w:rsid w:val="006529D8"/>
    <w:rsid w:val="00652E45"/>
    <w:rsid w:val="00653E71"/>
    <w:rsid w:val="00655A3E"/>
    <w:rsid w:val="00660296"/>
    <w:rsid w:val="00661180"/>
    <w:rsid w:val="00662221"/>
    <w:rsid w:val="00662D1B"/>
    <w:rsid w:val="006631F0"/>
    <w:rsid w:val="00663455"/>
    <w:rsid w:val="006638DD"/>
    <w:rsid w:val="00664357"/>
    <w:rsid w:val="00664581"/>
    <w:rsid w:val="0066502E"/>
    <w:rsid w:val="00665879"/>
    <w:rsid w:val="00665883"/>
    <w:rsid w:val="0066696B"/>
    <w:rsid w:val="006708E9"/>
    <w:rsid w:val="00671221"/>
    <w:rsid w:val="006715C9"/>
    <w:rsid w:val="00671B8F"/>
    <w:rsid w:val="006725A1"/>
    <w:rsid w:val="00672DAB"/>
    <w:rsid w:val="00672EEE"/>
    <w:rsid w:val="00673475"/>
    <w:rsid w:val="00673D8E"/>
    <w:rsid w:val="006762DA"/>
    <w:rsid w:val="00677274"/>
    <w:rsid w:val="0067783E"/>
    <w:rsid w:val="00677C94"/>
    <w:rsid w:val="00680078"/>
    <w:rsid w:val="006805FE"/>
    <w:rsid w:val="0068072E"/>
    <w:rsid w:val="00680926"/>
    <w:rsid w:val="00680B23"/>
    <w:rsid w:val="00680B4D"/>
    <w:rsid w:val="0068167B"/>
    <w:rsid w:val="00682D1C"/>
    <w:rsid w:val="0068311D"/>
    <w:rsid w:val="00683B34"/>
    <w:rsid w:val="00684714"/>
    <w:rsid w:val="00684A60"/>
    <w:rsid w:val="00685ABF"/>
    <w:rsid w:val="00686681"/>
    <w:rsid w:val="00686EF8"/>
    <w:rsid w:val="0068789E"/>
    <w:rsid w:val="00687E46"/>
    <w:rsid w:val="00690356"/>
    <w:rsid w:val="00691D16"/>
    <w:rsid w:val="00692548"/>
    <w:rsid w:val="006925AE"/>
    <w:rsid w:val="00692F0C"/>
    <w:rsid w:val="00693493"/>
    <w:rsid w:val="00694578"/>
    <w:rsid w:val="00694D60"/>
    <w:rsid w:val="0069687D"/>
    <w:rsid w:val="006A07C3"/>
    <w:rsid w:val="006A16BA"/>
    <w:rsid w:val="006A2AA6"/>
    <w:rsid w:val="006A3836"/>
    <w:rsid w:val="006A3CC0"/>
    <w:rsid w:val="006A462F"/>
    <w:rsid w:val="006A4959"/>
    <w:rsid w:val="006A4EAE"/>
    <w:rsid w:val="006A698E"/>
    <w:rsid w:val="006A71EC"/>
    <w:rsid w:val="006B151D"/>
    <w:rsid w:val="006B2591"/>
    <w:rsid w:val="006B2695"/>
    <w:rsid w:val="006B3495"/>
    <w:rsid w:val="006B527D"/>
    <w:rsid w:val="006B5525"/>
    <w:rsid w:val="006B5626"/>
    <w:rsid w:val="006B5A74"/>
    <w:rsid w:val="006B5B83"/>
    <w:rsid w:val="006B6328"/>
    <w:rsid w:val="006B662A"/>
    <w:rsid w:val="006B7302"/>
    <w:rsid w:val="006C0116"/>
    <w:rsid w:val="006C054D"/>
    <w:rsid w:val="006C0B5E"/>
    <w:rsid w:val="006C1576"/>
    <w:rsid w:val="006C2505"/>
    <w:rsid w:val="006C279B"/>
    <w:rsid w:val="006C5517"/>
    <w:rsid w:val="006C620E"/>
    <w:rsid w:val="006C648C"/>
    <w:rsid w:val="006C6AF2"/>
    <w:rsid w:val="006C6E4A"/>
    <w:rsid w:val="006C77E2"/>
    <w:rsid w:val="006D010B"/>
    <w:rsid w:val="006D0A95"/>
    <w:rsid w:val="006D1141"/>
    <w:rsid w:val="006D2460"/>
    <w:rsid w:val="006D2693"/>
    <w:rsid w:val="006D28CD"/>
    <w:rsid w:val="006D3667"/>
    <w:rsid w:val="006D3A64"/>
    <w:rsid w:val="006D4179"/>
    <w:rsid w:val="006D4483"/>
    <w:rsid w:val="006D4A41"/>
    <w:rsid w:val="006E01C1"/>
    <w:rsid w:val="006E0B7E"/>
    <w:rsid w:val="006E1280"/>
    <w:rsid w:val="006E291E"/>
    <w:rsid w:val="006E3B3F"/>
    <w:rsid w:val="006E454E"/>
    <w:rsid w:val="006E48E7"/>
    <w:rsid w:val="006E4C10"/>
    <w:rsid w:val="006E4CA8"/>
    <w:rsid w:val="006E512C"/>
    <w:rsid w:val="006E5132"/>
    <w:rsid w:val="006E52E3"/>
    <w:rsid w:val="006E6A2F"/>
    <w:rsid w:val="006E73AE"/>
    <w:rsid w:val="006E7B20"/>
    <w:rsid w:val="006F003B"/>
    <w:rsid w:val="006F0A73"/>
    <w:rsid w:val="006F1126"/>
    <w:rsid w:val="006F2563"/>
    <w:rsid w:val="006F34E1"/>
    <w:rsid w:val="006F4716"/>
    <w:rsid w:val="006F666A"/>
    <w:rsid w:val="006F6997"/>
    <w:rsid w:val="006F7980"/>
    <w:rsid w:val="00700EF6"/>
    <w:rsid w:val="0070132B"/>
    <w:rsid w:val="007013BC"/>
    <w:rsid w:val="007014F0"/>
    <w:rsid w:val="0070170D"/>
    <w:rsid w:val="007019FA"/>
    <w:rsid w:val="00703344"/>
    <w:rsid w:val="007035FF"/>
    <w:rsid w:val="0070408A"/>
    <w:rsid w:val="00704223"/>
    <w:rsid w:val="00704506"/>
    <w:rsid w:val="00704B39"/>
    <w:rsid w:val="00704D9C"/>
    <w:rsid w:val="00704E5D"/>
    <w:rsid w:val="00705779"/>
    <w:rsid w:val="00707860"/>
    <w:rsid w:val="007109F7"/>
    <w:rsid w:val="007110DC"/>
    <w:rsid w:val="00711815"/>
    <w:rsid w:val="00711A42"/>
    <w:rsid w:val="00712A35"/>
    <w:rsid w:val="007136C0"/>
    <w:rsid w:val="00714AA1"/>
    <w:rsid w:val="00714FFD"/>
    <w:rsid w:val="007155B2"/>
    <w:rsid w:val="007156C9"/>
    <w:rsid w:val="00715C65"/>
    <w:rsid w:val="0071644D"/>
    <w:rsid w:val="0071731F"/>
    <w:rsid w:val="00720728"/>
    <w:rsid w:val="00721CA3"/>
    <w:rsid w:val="0072233C"/>
    <w:rsid w:val="007223E3"/>
    <w:rsid w:val="0072259C"/>
    <w:rsid w:val="00722EB1"/>
    <w:rsid w:val="00723032"/>
    <w:rsid w:val="00723598"/>
    <w:rsid w:val="007246D4"/>
    <w:rsid w:val="00724E39"/>
    <w:rsid w:val="0072501E"/>
    <w:rsid w:val="007257F9"/>
    <w:rsid w:val="00725D54"/>
    <w:rsid w:val="007265EF"/>
    <w:rsid w:val="00726639"/>
    <w:rsid w:val="007268C7"/>
    <w:rsid w:val="00727B7D"/>
    <w:rsid w:val="007304A1"/>
    <w:rsid w:val="00730E25"/>
    <w:rsid w:val="00731669"/>
    <w:rsid w:val="00732000"/>
    <w:rsid w:val="0073250F"/>
    <w:rsid w:val="00732517"/>
    <w:rsid w:val="00733083"/>
    <w:rsid w:val="0073317D"/>
    <w:rsid w:val="007337E7"/>
    <w:rsid w:val="00733FC0"/>
    <w:rsid w:val="007347E5"/>
    <w:rsid w:val="007355B3"/>
    <w:rsid w:val="00735EAD"/>
    <w:rsid w:val="0073620A"/>
    <w:rsid w:val="0073680F"/>
    <w:rsid w:val="00737BA4"/>
    <w:rsid w:val="007408CA"/>
    <w:rsid w:val="0074126F"/>
    <w:rsid w:val="00742030"/>
    <w:rsid w:val="00743DF2"/>
    <w:rsid w:val="00747218"/>
    <w:rsid w:val="007476EE"/>
    <w:rsid w:val="00747B6E"/>
    <w:rsid w:val="00751F19"/>
    <w:rsid w:val="00752382"/>
    <w:rsid w:val="00752424"/>
    <w:rsid w:val="00752730"/>
    <w:rsid w:val="00753527"/>
    <w:rsid w:val="00754795"/>
    <w:rsid w:val="0075688F"/>
    <w:rsid w:val="00761047"/>
    <w:rsid w:val="007619B6"/>
    <w:rsid w:val="00762314"/>
    <w:rsid w:val="0076238C"/>
    <w:rsid w:val="007625AC"/>
    <w:rsid w:val="0076350B"/>
    <w:rsid w:val="0076418C"/>
    <w:rsid w:val="007642DF"/>
    <w:rsid w:val="00764C0C"/>
    <w:rsid w:val="0076557D"/>
    <w:rsid w:val="00765AD6"/>
    <w:rsid w:val="00765C85"/>
    <w:rsid w:val="00765DA8"/>
    <w:rsid w:val="00765EA8"/>
    <w:rsid w:val="00767740"/>
    <w:rsid w:val="00767845"/>
    <w:rsid w:val="007702C8"/>
    <w:rsid w:val="00770417"/>
    <w:rsid w:val="0077304C"/>
    <w:rsid w:val="0077359E"/>
    <w:rsid w:val="00773A20"/>
    <w:rsid w:val="00774CA1"/>
    <w:rsid w:val="00776435"/>
    <w:rsid w:val="00777FB4"/>
    <w:rsid w:val="007804B9"/>
    <w:rsid w:val="007804C9"/>
    <w:rsid w:val="00780B5E"/>
    <w:rsid w:val="00780D45"/>
    <w:rsid w:val="00781084"/>
    <w:rsid w:val="007812B4"/>
    <w:rsid w:val="00782926"/>
    <w:rsid w:val="00782945"/>
    <w:rsid w:val="00782C7B"/>
    <w:rsid w:val="00783294"/>
    <w:rsid w:val="007832FD"/>
    <w:rsid w:val="007835FC"/>
    <w:rsid w:val="00784263"/>
    <w:rsid w:val="007848A7"/>
    <w:rsid w:val="00784E25"/>
    <w:rsid w:val="00787996"/>
    <w:rsid w:val="00787B04"/>
    <w:rsid w:val="00787D50"/>
    <w:rsid w:val="00790790"/>
    <w:rsid w:val="007910ED"/>
    <w:rsid w:val="00793294"/>
    <w:rsid w:val="007944FB"/>
    <w:rsid w:val="007948A9"/>
    <w:rsid w:val="00794BDA"/>
    <w:rsid w:val="007A08BF"/>
    <w:rsid w:val="007A09E7"/>
    <w:rsid w:val="007A1780"/>
    <w:rsid w:val="007A1B71"/>
    <w:rsid w:val="007A1DD7"/>
    <w:rsid w:val="007A24E0"/>
    <w:rsid w:val="007A39AD"/>
    <w:rsid w:val="007A3E03"/>
    <w:rsid w:val="007A5622"/>
    <w:rsid w:val="007A5CCA"/>
    <w:rsid w:val="007A5D4D"/>
    <w:rsid w:val="007A5EE1"/>
    <w:rsid w:val="007B2ED6"/>
    <w:rsid w:val="007B34ED"/>
    <w:rsid w:val="007B35D7"/>
    <w:rsid w:val="007B4B78"/>
    <w:rsid w:val="007B5CDE"/>
    <w:rsid w:val="007B5EFE"/>
    <w:rsid w:val="007B5F4A"/>
    <w:rsid w:val="007B68D7"/>
    <w:rsid w:val="007B77A7"/>
    <w:rsid w:val="007C0ADA"/>
    <w:rsid w:val="007C152E"/>
    <w:rsid w:val="007C1983"/>
    <w:rsid w:val="007C1AC4"/>
    <w:rsid w:val="007C2D64"/>
    <w:rsid w:val="007C2EA7"/>
    <w:rsid w:val="007C459A"/>
    <w:rsid w:val="007C59DC"/>
    <w:rsid w:val="007C68D6"/>
    <w:rsid w:val="007C7121"/>
    <w:rsid w:val="007D14F5"/>
    <w:rsid w:val="007D156A"/>
    <w:rsid w:val="007D22FF"/>
    <w:rsid w:val="007D29D8"/>
    <w:rsid w:val="007D3E78"/>
    <w:rsid w:val="007D3E93"/>
    <w:rsid w:val="007D4221"/>
    <w:rsid w:val="007D43C9"/>
    <w:rsid w:val="007D4455"/>
    <w:rsid w:val="007D4C8C"/>
    <w:rsid w:val="007D5872"/>
    <w:rsid w:val="007E0105"/>
    <w:rsid w:val="007E3F14"/>
    <w:rsid w:val="007E3FB9"/>
    <w:rsid w:val="007E69CD"/>
    <w:rsid w:val="007E6C08"/>
    <w:rsid w:val="007E7DB0"/>
    <w:rsid w:val="007F0276"/>
    <w:rsid w:val="007F13E1"/>
    <w:rsid w:val="007F27BB"/>
    <w:rsid w:val="007F2F44"/>
    <w:rsid w:val="007F3377"/>
    <w:rsid w:val="007F3D92"/>
    <w:rsid w:val="007F3FE6"/>
    <w:rsid w:val="007F41A2"/>
    <w:rsid w:val="007F49B0"/>
    <w:rsid w:val="007F4B00"/>
    <w:rsid w:val="007F4EE2"/>
    <w:rsid w:val="007F6436"/>
    <w:rsid w:val="007F79FE"/>
    <w:rsid w:val="008041CD"/>
    <w:rsid w:val="008041F1"/>
    <w:rsid w:val="00804913"/>
    <w:rsid w:val="00804FA3"/>
    <w:rsid w:val="008053A3"/>
    <w:rsid w:val="008062DB"/>
    <w:rsid w:val="0080683C"/>
    <w:rsid w:val="008068F1"/>
    <w:rsid w:val="00807286"/>
    <w:rsid w:val="00807C36"/>
    <w:rsid w:val="0081003D"/>
    <w:rsid w:val="00812549"/>
    <w:rsid w:val="00812E0D"/>
    <w:rsid w:val="008134A3"/>
    <w:rsid w:val="008135AD"/>
    <w:rsid w:val="00813FC9"/>
    <w:rsid w:val="00815753"/>
    <w:rsid w:val="008164DE"/>
    <w:rsid w:val="008206C2"/>
    <w:rsid w:val="00820954"/>
    <w:rsid w:val="00820C09"/>
    <w:rsid w:val="00821824"/>
    <w:rsid w:val="00821A2D"/>
    <w:rsid w:val="008221EF"/>
    <w:rsid w:val="00822E2C"/>
    <w:rsid w:val="00822F15"/>
    <w:rsid w:val="00823A9F"/>
    <w:rsid w:val="0082606D"/>
    <w:rsid w:val="00827B1F"/>
    <w:rsid w:val="00827E73"/>
    <w:rsid w:val="00830432"/>
    <w:rsid w:val="00830CA5"/>
    <w:rsid w:val="0083121A"/>
    <w:rsid w:val="0083154C"/>
    <w:rsid w:val="00833215"/>
    <w:rsid w:val="0083500E"/>
    <w:rsid w:val="0083545F"/>
    <w:rsid w:val="0083582D"/>
    <w:rsid w:val="00835DCD"/>
    <w:rsid w:val="00836117"/>
    <w:rsid w:val="00836411"/>
    <w:rsid w:val="00840F96"/>
    <w:rsid w:val="008414C4"/>
    <w:rsid w:val="00842A31"/>
    <w:rsid w:val="00842CE6"/>
    <w:rsid w:val="008451A9"/>
    <w:rsid w:val="00845747"/>
    <w:rsid w:val="00846057"/>
    <w:rsid w:val="00846426"/>
    <w:rsid w:val="00846616"/>
    <w:rsid w:val="00846CB9"/>
    <w:rsid w:val="008471BA"/>
    <w:rsid w:val="0084752D"/>
    <w:rsid w:val="008507CF"/>
    <w:rsid w:val="00850E85"/>
    <w:rsid w:val="008524D6"/>
    <w:rsid w:val="00852623"/>
    <w:rsid w:val="008526EC"/>
    <w:rsid w:val="00852F9D"/>
    <w:rsid w:val="0085308E"/>
    <w:rsid w:val="00853A0E"/>
    <w:rsid w:val="00853CE7"/>
    <w:rsid w:val="008561D3"/>
    <w:rsid w:val="0085720F"/>
    <w:rsid w:val="008573BE"/>
    <w:rsid w:val="00857AE9"/>
    <w:rsid w:val="00860090"/>
    <w:rsid w:val="00861FEC"/>
    <w:rsid w:val="00863C4D"/>
    <w:rsid w:val="0086405D"/>
    <w:rsid w:val="008640D8"/>
    <w:rsid w:val="00864870"/>
    <w:rsid w:val="00864C0F"/>
    <w:rsid w:val="00864DCB"/>
    <w:rsid w:val="00864F21"/>
    <w:rsid w:val="0086603E"/>
    <w:rsid w:val="00867B7D"/>
    <w:rsid w:val="00867D3C"/>
    <w:rsid w:val="0087035B"/>
    <w:rsid w:val="00870ECE"/>
    <w:rsid w:val="008729B5"/>
    <w:rsid w:val="00872AC6"/>
    <w:rsid w:val="00872CAD"/>
    <w:rsid w:val="00873545"/>
    <w:rsid w:val="0087399A"/>
    <w:rsid w:val="00874868"/>
    <w:rsid w:val="00874A71"/>
    <w:rsid w:val="00874E71"/>
    <w:rsid w:val="008761C7"/>
    <w:rsid w:val="008774E5"/>
    <w:rsid w:val="008808FB"/>
    <w:rsid w:val="00880CA2"/>
    <w:rsid w:val="008822D7"/>
    <w:rsid w:val="00882C43"/>
    <w:rsid w:val="00884019"/>
    <w:rsid w:val="008855D5"/>
    <w:rsid w:val="008862F4"/>
    <w:rsid w:val="00886E5D"/>
    <w:rsid w:val="00887502"/>
    <w:rsid w:val="00887BE9"/>
    <w:rsid w:val="00887E02"/>
    <w:rsid w:val="008907C1"/>
    <w:rsid w:val="00890F56"/>
    <w:rsid w:val="00891327"/>
    <w:rsid w:val="00891785"/>
    <w:rsid w:val="008930EB"/>
    <w:rsid w:val="008939FD"/>
    <w:rsid w:val="008940CA"/>
    <w:rsid w:val="0089477A"/>
    <w:rsid w:val="008968F4"/>
    <w:rsid w:val="00897417"/>
    <w:rsid w:val="00897D19"/>
    <w:rsid w:val="00897E26"/>
    <w:rsid w:val="008A0064"/>
    <w:rsid w:val="008A2E96"/>
    <w:rsid w:val="008A40A2"/>
    <w:rsid w:val="008B0005"/>
    <w:rsid w:val="008B02EF"/>
    <w:rsid w:val="008B0605"/>
    <w:rsid w:val="008B08EC"/>
    <w:rsid w:val="008B0AAE"/>
    <w:rsid w:val="008B0ED6"/>
    <w:rsid w:val="008B0F9D"/>
    <w:rsid w:val="008B2E04"/>
    <w:rsid w:val="008B4306"/>
    <w:rsid w:val="008B6ABD"/>
    <w:rsid w:val="008B71B9"/>
    <w:rsid w:val="008B7A36"/>
    <w:rsid w:val="008B7BF0"/>
    <w:rsid w:val="008C0120"/>
    <w:rsid w:val="008C02FB"/>
    <w:rsid w:val="008C0FB9"/>
    <w:rsid w:val="008C159E"/>
    <w:rsid w:val="008C162B"/>
    <w:rsid w:val="008C1B76"/>
    <w:rsid w:val="008C2391"/>
    <w:rsid w:val="008C3135"/>
    <w:rsid w:val="008C33B9"/>
    <w:rsid w:val="008C3E2C"/>
    <w:rsid w:val="008C522E"/>
    <w:rsid w:val="008C5EDB"/>
    <w:rsid w:val="008C615C"/>
    <w:rsid w:val="008C6215"/>
    <w:rsid w:val="008C65F0"/>
    <w:rsid w:val="008C733D"/>
    <w:rsid w:val="008C7342"/>
    <w:rsid w:val="008C7BC8"/>
    <w:rsid w:val="008D0DB4"/>
    <w:rsid w:val="008D1A52"/>
    <w:rsid w:val="008D38E9"/>
    <w:rsid w:val="008D4434"/>
    <w:rsid w:val="008D48C6"/>
    <w:rsid w:val="008D4C48"/>
    <w:rsid w:val="008D51E4"/>
    <w:rsid w:val="008D557B"/>
    <w:rsid w:val="008D6F21"/>
    <w:rsid w:val="008D71AC"/>
    <w:rsid w:val="008D74AC"/>
    <w:rsid w:val="008D7AE7"/>
    <w:rsid w:val="008E0593"/>
    <w:rsid w:val="008E0B2A"/>
    <w:rsid w:val="008E15EC"/>
    <w:rsid w:val="008E160C"/>
    <w:rsid w:val="008E2E9E"/>
    <w:rsid w:val="008E36C0"/>
    <w:rsid w:val="008E36F2"/>
    <w:rsid w:val="008E450B"/>
    <w:rsid w:val="008E4C23"/>
    <w:rsid w:val="008E5959"/>
    <w:rsid w:val="008E5C34"/>
    <w:rsid w:val="008E5E43"/>
    <w:rsid w:val="008E667F"/>
    <w:rsid w:val="008E676F"/>
    <w:rsid w:val="008E6785"/>
    <w:rsid w:val="008E7251"/>
    <w:rsid w:val="008E76EF"/>
    <w:rsid w:val="008E7D7C"/>
    <w:rsid w:val="008F0097"/>
    <w:rsid w:val="008F1AB0"/>
    <w:rsid w:val="008F2449"/>
    <w:rsid w:val="008F4615"/>
    <w:rsid w:val="008F4ABC"/>
    <w:rsid w:val="008F591D"/>
    <w:rsid w:val="008F60F8"/>
    <w:rsid w:val="008F7CB6"/>
    <w:rsid w:val="009007FB"/>
    <w:rsid w:val="00900807"/>
    <w:rsid w:val="00903003"/>
    <w:rsid w:val="009041B8"/>
    <w:rsid w:val="009048D8"/>
    <w:rsid w:val="00904C45"/>
    <w:rsid w:val="00905040"/>
    <w:rsid w:val="00905A05"/>
    <w:rsid w:val="00906A75"/>
    <w:rsid w:val="00906B35"/>
    <w:rsid w:val="009106BC"/>
    <w:rsid w:val="009123E5"/>
    <w:rsid w:val="00912C01"/>
    <w:rsid w:val="009130AF"/>
    <w:rsid w:val="00913546"/>
    <w:rsid w:val="009141A9"/>
    <w:rsid w:val="00914BDB"/>
    <w:rsid w:val="00916FAA"/>
    <w:rsid w:val="009177DF"/>
    <w:rsid w:val="00917C22"/>
    <w:rsid w:val="00920018"/>
    <w:rsid w:val="00920287"/>
    <w:rsid w:val="00920617"/>
    <w:rsid w:val="009216DB"/>
    <w:rsid w:val="00923326"/>
    <w:rsid w:val="00924990"/>
    <w:rsid w:val="00925750"/>
    <w:rsid w:val="00925DB8"/>
    <w:rsid w:val="009267F8"/>
    <w:rsid w:val="00927552"/>
    <w:rsid w:val="00930A79"/>
    <w:rsid w:val="00930B49"/>
    <w:rsid w:val="00930D5E"/>
    <w:rsid w:val="00932664"/>
    <w:rsid w:val="00932CAF"/>
    <w:rsid w:val="00934B9C"/>
    <w:rsid w:val="009377C8"/>
    <w:rsid w:val="0094248A"/>
    <w:rsid w:val="00943761"/>
    <w:rsid w:val="009446CB"/>
    <w:rsid w:val="00944F89"/>
    <w:rsid w:val="00946A93"/>
    <w:rsid w:val="00946ED5"/>
    <w:rsid w:val="009470DA"/>
    <w:rsid w:val="009472AC"/>
    <w:rsid w:val="009517BE"/>
    <w:rsid w:val="009517E6"/>
    <w:rsid w:val="00951EE6"/>
    <w:rsid w:val="00953739"/>
    <w:rsid w:val="00953775"/>
    <w:rsid w:val="009539FC"/>
    <w:rsid w:val="00953C1A"/>
    <w:rsid w:val="00954337"/>
    <w:rsid w:val="00954E03"/>
    <w:rsid w:val="00955A9E"/>
    <w:rsid w:val="00956918"/>
    <w:rsid w:val="00956AFC"/>
    <w:rsid w:val="00957C2A"/>
    <w:rsid w:val="00957E4A"/>
    <w:rsid w:val="00957FF7"/>
    <w:rsid w:val="00960267"/>
    <w:rsid w:val="0096189C"/>
    <w:rsid w:val="00961D35"/>
    <w:rsid w:val="00962416"/>
    <w:rsid w:val="00962925"/>
    <w:rsid w:val="009639F1"/>
    <w:rsid w:val="00963E11"/>
    <w:rsid w:val="00965718"/>
    <w:rsid w:val="00965777"/>
    <w:rsid w:val="009677CB"/>
    <w:rsid w:val="0097039A"/>
    <w:rsid w:val="009703A9"/>
    <w:rsid w:val="009708AE"/>
    <w:rsid w:val="00970DC5"/>
    <w:rsid w:val="00971DC1"/>
    <w:rsid w:val="00971DE9"/>
    <w:rsid w:val="00972D21"/>
    <w:rsid w:val="00974D6F"/>
    <w:rsid w:val="009757C2"/>
    <w:rsid w:val="00976456"/>
    <w:rsid w:val="00976475"/>
    <w:rsid w:val="0097769C"/>
    <w:rsid w:val="00977A83"/>
    <w:rsid w:val="00980207"/>
    <w:rsid w:val="00980DE1"/>
    <w:rsid w:val="009817A6"/>
    <w:rsid w:val="00981B7C"/>
    <w:rsid w:val="0098222D"/>
    <w:rsid w:val="009825E8"/>
    <w:rsid w:val="009833E0"/>
    <w:rsid w:val="00983D6E"/>
    <w:rsid w:val="009847A7"/>
    <w:rsid w:val="009848F2"/>
    <w:rsid w:val="009857C8"/>
    <w:rsid w:val="00986E3E"/>
    <w:rsid w:val="00987110"/>
    <w:rsid w:val="00990C97"/>
    <w:rsid w:val="009918AE"/>
    <w:rsid w:val="009919D2"/>
    <w:rsid w:val="00991B54"/>
    <w:rsid w:val="00991E89"/>
    <w:rsid w:val="00992355"/>
    <w:rsid w:val="009929F8"/>
    <w:rsid w:val="00993957"/>
    <w:rsid w:val="00994254"/>
    <w:rsid w:val="009946E6"/>
    <w:rsid w:val="0099471C"/>
    <w:rsid w:val="00994842"/>
    <w:rsid w:val="0099687F"/>
    <w:rsid w:val="00996DF3"/>
    <w:rsid w:val="009A0C93"/>
    <w:rsid w:val="009A0D16"/>
    <w:rsid w:val="009A167F"/>
    <w:rsid w:val="009A1B97"/>
    <w:rsid w:val="009A1CED"/>
    <w:rsid w:val="009A38BC"/>
    <w:rsid w:val="009A401D"/>
    <w:rsid w:val="009A48E0"/>
    <w:rsid w:val="009A573F"/>
    <w:rsid w:val="009A769E"/>
    <w:rsid w:val="009A7F90"/>
    <w:rsid w:val="009B0F82"/>
    <w:rsid w:val="009B2943"/>
    <w:rsid w:val="009B3712"/>
    <w:rsid w:val="009B373A"/>
    <w:rsid w:val="009B3CFA"/>
    <w:rsid w:val="009B3FD1"/>
    <w:rsid w:val="009B4528"/>
    <w:rsid w:val="009B462A"/>
    <w:rsid w:val="009B56B6"/>
    <w:rsid w:val="009B7110"/>
    <w:rsid w:val="009B719A"/>
    <w:rsid w:val="009C0242"/>
    <w:rsid w:val="009C0610"/>
    <w:rsid w:val="009C07AD"/>
    <w:rsid w:val="009C1263"/>
    <w:rsid w:val="009C1D1F"/>
    <w:rsid w:val="009C1F0E"/>
    <w:rsid w:val="009C2439"/>
    <w:rsid w:val="009C276B"/>
    <w:rsid w:val="009C2E11"/>
    <w:rsid w:val="009C2E32"/>
    <w:rsid w:val="009C2EA4"/>
    <w:rsid w:val="009C332D"/>
    <w:rsid w:val="009C3946"/>
    <w:rsid w:val="009C45A3"/>
    <w:rsid w:val="009C4B75"/>
    <w:rsid w:val="009C4D34"/>
    <w:rsid w:val="009C4DC6"/>
    <w:rsid w:val="009C4F47"/>
    <w:rsid w:val="009C5748"/>
    <w:rsid w:val="009C691E"/>
    <w:rsid w:val="009C6A6B"/>
    <w:rsid w:val="009C6E3D"/>
    <w:rsid w:val="009C77C2"/>
    <w:rsid w:val="009D06EB"/>
    <w:rsid w:val="009D0727"/>
    <w:rsid w:val="009D08C1"/>
    <w:rsid w:val="009D1928"/>
    <w:rsid w:val="009D3C74"/>
    <w:rsid w:val="009D47AA"/>
    <w:rsid w:val="009D48DC"/>
    <w:rsid w:val="009D4EA1"/>
    <w:rsid w:val="009D50D3"/>
    <w:rsid w:val="009D55C7"/>
    <w:rsid w:val="009D5A69"/>
    <w:rsid w:val="009D6FC5"/>
    <w:rsid w:val="009D7029"/>
    <w:rsid w:val="009D75E4"/>
    <w:rsid w:val="009D7B57"/>
    <w:rsid w:val="009E09E3"/>
    <w:rsid w:val="009E1894"/>
    <w:rsid w:val="009E19F1"/>
    <w:rsid w:val="009E2D49"/>
    <w:rsid w:val="009E54BC"/>
    <w:rsid w:val="009E564D"/>
    <w:rsid w:val="009E770E"/>
    <w:rsid w:val="009E7F8C"/>
    <w:rsid w:val="009F1299"/>
    <w:rsid w:val="009F2065"/>
    <w:rsid w:val="009F21D3"/>
    <w:rsid w:val="009F282C"/>
    <w:rsid w:val="009F3C10"/>
    <w:rsid w:val="009F4B15"/>
    <w:rsid w:val="009F4D30"/>
    <w:rsid w:val="009F7D89"/>
    <w:rsid w:val="00A0071A"/>
    <w:rsid w:val="00A00E54"/>
    <w:rsid w:val="00A01B88"/>
    <w:rsid w:val="00A024F6"/>
    <w:rsid w:val="00A028CF"/>
    <w:rsid w:val="00A0350E"/>
    <w:rsid w:val="00A0377F"/>
    <w:rsid w:val="00A0485E"/>
    <w:rsid w:val="00A05175"/>
    <w:rsid w:val="00A0602C"/>
    <w:rsid w:val="00A061BA"/>
    <w:rsid w:val="00A071CE"/>
    <w:rsid w:val="00A07E6B"/>
    <w:rsid w:val="00A10F56"/>
    <w:rsid w:val="00A11413"/>
    <w:rsid w:val="00A1161F"/>
    <w:rsid w:val="00A129CD"/>
    <w:rsid w:val="00A12C31"/>
    <w:rsid w:val="00A13C12"/>
    <w:rsid w:val="00A1418D"/>
    <w:rsid w:val="00A157E7"/>
    <w:rsid w:val="00A172BE"/>
    <w:rsid w:val="00A17BD0"/>
    <w:rsid w:val="00A20D2E"/>
    <w:rsid w:val="00A21F1C"/>
    <w:rsid w:val="00A22378"/>
    <w:rsid w:val="00A22AFB"/>
    <w:rsid w:val="00A23FD9"/>
    <w:rsid w:val="00A247F3"/>
    <w:rsid w:val="00A2507B"/>
    <w:rsid w:val="00A25A77"/>
    <w:rsid w:val="00A27638"/>
    <w:rsid w:val="00A27D0C"/>
    <w:rsid w:val="00A27D9C"/>
    <w:rsid w:val="00A27E72"/>
    <w:rsid w:val="00A30B11"/>
    <w:rsid w:val="00A319AE"/>
    <w:rsid w:val="00A32427"/>
    <w:rsid w:val="00A32D2C"/>
    <w:rsid w:val="00A333C6"/>
    <w:rsid w:val="00A33D22"/>
    <w:rsid w:val="00A34521"/>
    <w:rsid w:val="00A35873"/>
    <w:rsid w:val="00A40274"/>
    <w:rsid w:val="00A40375"/>
    <w:rsid w:val="00A405CB"/>
    <w:rsid w:val="00A40FB6"/>
    <w:rsid w:val="00A41808"/>
    <w:rsid w:val="00A41944"/>
    <w:rsid w:val="00A41E0F"/>
    <w:rsid w:val="00A421B3"/>
    <w:rsid w:val="00A429E6"/>
    <w:rsid w:val="00A42EFF"/>
    <w:rsid w:val="00A438F0"/>
    <w:rsid w:val="00A43EDA"/>
    <w:rsid w:val="00A44009"/>
    <w:rsid w:val="00A448CD"/>
    <w:rsid w:val="00A44F99"/>
    <w:rsid w:val="00A4591C"/>
    <w:rsid w:val="00A45E01"/>
    <w:rsid w:val="00A45F59"/>
    <w:rsid w:val="00A47BC2"/>
    <w:rsid w:val="00A47E3A"/>
    <w:rsid w:val="00A501C1"/>
    <w:rsid w:val="00A50201"/>
    <w:rsid w:val="00A50B0B"/>
    <w:rsid w:val="00A51183"/>
    <w:rsid w:val="00A52B86"/>
    <w:rsid w:val="00A52F60"/>
    <w:rsid w:val="00A549D6"/>
    <w:rsid w:val="00A568DD"/>
    <w:rsid w:val="00A60401"/>
    <w:rsid w:val="00A60B7C"/>
    <w:rsid w:val="00A60DE6"/>
    <w:rsid w:val="00A61912"/>
    <w:rsid w:val="00A62B41"/>
    <w:rsid w:val="00A62D6C"/>
    <w:rsid w:val="00A62DEC"/>
    <w:rsid w:val="00A62E18"/>
    <w:rsid w:val="00A62FCE"/>
    <w:rsid w:val="00A646CD"/>
    <w:rsid w:val="00A64ACF"/>
    <w:rsid w:val="00A64EBB"/>
    <w:rsid w:val="00A64F2E"/>
    <w:rsid w:val="00A65101"/>
    <w:rsid w:val="00A65480"/>
    <w:rsid w:val="00A65992"/>
    <w:rsid w:val="00A659F2"/>
    <w:rsid w:val="00A66B6B"/>
    <w:rsid w:val="00A670CC"/>
    <w:rsid w:val="00A67DFD"/>
    <w:rsid w:val="00A702D3"/>
    <w:rsid w:val="00A7181F"/>
    <w:rsid w:val="00A71A27"/>
    <w:rsid w:val="00A723F7"/>
    <w:rsid w:val="00A72A3A"/>
    <w:rsid w:val="00A72B12"/>
    <w:rsid w:val="00A72E2D"/>
    <w:rsid w:val="00A7340B"/>
    <w:rsid w:val="00A73FE3"/>
    <w:rsid w:val="00A75A51"/>
    <w:rsid w:val="00A765FA"/>
    <w:rsid w:val="00A76B4F"/>
    <w:rsid w:val="00A77C9D"/>
    <w:rsid w:val="00A80AAC"/>
    <w:rsid w:val="00A8100F"/>
    <w:rsid w:val="00A81AF6"/>
    <w:rsid w:val="00A81D37"/>
    <w:rsid w:val="00A82696"/>
    <w:rsid w:val="00A8283F"/>
    <w:rsid w:val="00A82901"/>
    <w:rsid w:val="00A82BF2"/>
    <w:rsid w:val="00A82EA2"/>
    <w:rsid w:val="00A83089"/>
    <w:rsid w:val="00A83621"/>
    <w:rsid w:val="00A854E8"/>
    <w:rsid w:val="00A86780"/>
    <w:rsid w:val="00A905BA"/>
    <w:rsid w:val="00A91EC5"/>
    <w:rsid w:val="00A91EF0"/>
    <w:rsid w:val="00A938E0"/>
    <w:rsid w:val="00A93B06"/>
    <w:rsid w:val="00A93DF2"/>
    <w:rsid w:val="00A9432E"/>
    <w:rsid w:val="00A9457E"/>
    <w:rsid w:val="00A94738"/>
    <w:rsid w:val="00A94C02"/>
    <w:rsid w:val="00A94FDF"/>
    <w:rsid w:val="00A9747D"/>
    <w:rsid w:val="00AA0B21"/>
    <w:rsid w:val="00AA0F4D"/>
    <w:rsid w:val="00AA2CC4"/>
    <w:rsid w:val="00AA3D5A"/>
    <w:rsid w:val="00AA483D"/>
    <w:rsid w:val="00AA56FC"/>
    <w:rsid w:val="00AA6837"/>
    <w:rsid w:val="00AA69BE"/>
    <w:rsid w:val="00AA6D72"/>
    <w:rsid w:val="00AB0098"/>
    <w:rsid w:val="00AB1667"/>
    <w:rsid w:val="00AB1C55"/>
    <w:rsid w:val="00AB223B"/>
    <w:rsid w:val="00AB3785"/>
    <w:rsid w:val="00AB48DD"/>
    <w:rsid w:val="00AB49D8"/>
    <w:rsid w:val="00AB5BA0"/>
    <w:rsid w:val="00AB60A6"/>
    <w:rsid w:val="00AB64F8"/>
    <w:rsid w:val="00AB6630"/>
    <w:rsid w:val="00AB66E8"/>
    <w:rsid w:val="00AC06CF"/>
    <w:rsid w:val="00AC1338"/>
    <w:rsid w:val="00AC1F68"/>
    <w:rsid w:val="00AC20A8"/>
    <w:rsid w:val="00AC2465"/>
    <w:rsid w:val="00AC28B1"/>
    <w:rsid w:val="00AC2980"/>
    <w:rsid w:val="00AC3BA6"/>
    <w:rsid w:val="00AC404D"/>
    <w:rsid w:val="00AC4F3A"/>
    <w:rsid w:val="00AC5165"/>
    <w:rsid w:val="00AC61DE"/>
    <w:rsid w:val="00AC6C7B"/>
    <w:rsid w:val="00AC7E59"/>
    <w:rsid w:val="00AD0F99"/>
    <w:rsid w:val="00AD12C6"/>
    <w:rsid w:val="00AD1A32"/>
    <w:rsid w:val="00AD1FEE"/>
    <w:rsid w:val="00AD21AE"/>
    <w:rsid w:val="00AD224C"/>
    <w:rsid w:val="00AD53EA"/>
    <w:rsid w:val="00AD5C31"/>
    <w:rsid w:val="00AD6594"/>
    <w:rsid w:val="00AD6DB4"/>
    <w:rsid w:val="00AD7853"/>
    <w:rsid w:val="00AD7BC9"/>
    <w:rsid w:val="00AD7F6B"/>
    <w:rsid w:val="00AE08F5"/>
    <w:rsid w:val="00AE12F3"/>
    <w:rsid w:val="00AE1CE5"/>
    <w:rsid w:val="00AE24BE"/>
    <w:rsid w:val="00AE3D1A"/>
    <w:rsid w:val="00AE433F"/>
    <w:rsid w:val="00AE49A3"/>
    <w:rsid w:val="00AE55C3"/>
    <w:rsid w:val="00AE64A9"/>
    <w:rsid w:val="00AE709D"/>
    <w:rsid w:val="00AE78E2"/>
    <w:rsid w:val="00AF030E"/>
    <w:rsid w:val="00AF1B65"/>
    <w:rsid w:val="00AF1CCF"/>
    <w:rsid w:val="00AF5879"/>
    <w:rsid w:val="00AF607A"/>
    <w:rsid w:val="00AF6659"/>
    <w:rsid w:val="00AF67A7"/>
    <w:rsid w:val="00B002D6"/>
    <w:rsid w:val="00B01933"/>
    <w:rsid w:val="00B01F05"/>
    <w:rsid w:val="00B03C1D"/>
    <w:rsid w:val="00B03FD2"/>
    <w:rsid w:val="00B04F46"/>
    <w:rsid w:val="00B051E0"/>
    <w:rsid w:val="00B070CB"/>
    <w:rsid w:val="00B073D2"/>
    <w:rsid w:val="00B0782A"/>
    <w:rsid w:val="00B07F53"/>
    <w:rsid w:val="00B10588"/>
    <w:rsid w:val="00B10E8D"/>
    <w:rsid w:val="00B1109A"/>
    <w:rsid w:val="00B116EE"/>
    <w:rsid w:val="00B12C95"/>
    <w:rsid w:val="00B13467"/>
    <w:rsid w:val="00B1751A"/>
    <w:rsid w:val="00B17611"/>
    <w:rsid w:val="00B17BDD"/>
    <w:rsid w:val="00B20876"/>
    <w:rsid w:val="00B20F28"/>
    <w:rsid w:val="00B21869"/>
    <w:rsid w:val="00B21DA3"/>
    <w:rsid w:val="00B21E4F"/>
    <w:rsid w:val="00B236F7"/>
    <w:rsid w:val="00B238F8"/>
    <w:rsid w:val="00B23DB8"/>
    <w:rsid w:val="00B26BEF"/>
    <w:rsid w:val="00B272A0"/>
    <w:rsid w:val="00B31F12"/>
    <w:rsid w:val="00B320AF"/>
    <w:rsid w:val="00B32FD0"/>
    <w:rsid w:val="00B34E25"/>
    <w:rsid w:val="00B35314"/>
    <w:rsid w:val="00B3709F"/>
    <w:rsid w:val="00B37251"/>
    <w:rsid w:val="00B3772C"/>
    <w:rsid w:val="00B407C5"/>
    <w:rsid w:val="00B427E6"/>
    <w:rsid w:val="00B42E72"/>
    <w:rsid w:val="00B4343E"/>
    <w:rsid w:val="00B438B1"/>
    <w:rsid w:val="00B44173"/>
    <w:rsid w:val="00B44C15"/>
    <w:rsid w:val="00B45BE8"/>
    <w:rsid w:val="00B460C6"/>
    <w:rsid w:val="00B46F95"/>
    <w:rsid w:val="00B4717C"/>
    <w:rsid w:val="00B47BC3"/>
    <w:rsid w:val="00B504F8"/>
    <w:rsid w:val="00B5200C"/>
    <w:rsid w:val="00B53243"/>
    <w:rsid w:val="00B5449A"/>
    <w:rsid w:val="00B608EC"/>
    <w:rsid w:val="00B60ECF"/>
    <w:rsid w:val="00B627EE"/>
    <w:rsid w:val="00B64912"/>
    <w:rsid w:val="00B64EAD"/>
    <w:rsid w:val="00B65C6C"/>
    <w:rsid w:val="00B65D42"/>
    <w:rsid w:val="00B66A0B"/>
    <w:rsid w:val="00B66D05"/>
    <w:rsid w:val="00B66D72"/>
    <w:rsid w:val="00B674C3"/>
    <w:rsid w:val="00B67D4D"/>
    <w:rsid w:val="00B7044F"/>
    <w:rsid w:val="00B70B26"/>
    <w:rsid w:val="00B70B42"/>
    <w:rsid w:val="00B70E21"/>
    <w:rsid w:val="00B710C4"/>
    <w:rsid w:val="00B71CC4"/>
    <w:rsid w:val="00B73239"/>
    <w:rsid w:val="00B73AC6"/>
    <w:rsid w:val="00B758F4"/>
    <w:rsid w:val="00B75CB7"/>
    <w:rsid w:val="00B7645F"/>
    <w:rsid w:val="00B76D83"/>
    <w:rsid w:val="00B803E2"/>
    <w:rsid w:val="00B80517"/>
    <w:rsid w:val="00B807C0"/>
    <w:rsid w:val="00B80DB3"/>
    <w:rsid w:val="00B8103D"/>
    <w:rsid w:val="00B81D7A"/>
    <w:rsid w:val="00B83E0B"/>
    <w:rsid w:val="00B85CA9"/>
    <w:rsid w:val="00B86C76"/>
    <w:rsid w:val="00B876EB"/>
    <w:rsid w:val="00B87CC0"/>
    <w:rsid w:val="00B9020B"/>
    <w:rsid w:val="00B922BB"/>
    <w:rsid w:val="00B92B25"/>
    <w:rsid w:val="00B92C9A"/>
    <w:rsid w:val="00B93615"/>
    <w:rsid w:val="00B9361B"/>
    <w:rsid w:val="00B9378E"/>
    <w:rsid w:val="00B942D8"/>
    <w:rsid w:val="00B94358"/>
    <w:rsid w:val="00B94DC3"/>
    <w:rsid w:val="00B959E3"/>
    <w:rsid w:val="00B96E35"/>
    <w:rsid w:val="00B96E63"/>
    <w:rsid w:val="00B979E5"/>
    <w:rsid w:val="00B97C36"/>
    <w:rsid w:val="00BA09A6"/>
    <w:rsid w:val="00BA12C4"/>
    <w:rsid w:val="00BA30DC"/>
    <w:rsid w:val="00BA3910"/>
    <w:rsid w:val="00BA4878"/>
    <w:rsid w:val="00BA49EA"/>
    <w:rsid w:val="00BA49F6"/>
    <w:rsid w:val="00BA6AF8"/>
    <w:rsid w:val="00BA7269"/>
    <w:rsid w:val="00BA7277"/>
    <w:rsid w:val="00BA79CE"/>
    <w:rsid w:val="00BA7CE6"/>
    <w:rsid w:val="00BB02EB"/>
    <w:rsid w:val="00BB0FD9"/>
    <w:rsid w:val="00BB1F35"/>
    <w:rsid w:val="00BB3BDA"/>
    <w:rsid w:val="00BB43A6"/>
    <w:rsid w:val="00BB45F5"/>
    <w:rsid w:val="00BB69CB"/>
    <w:rsid w:val="00BB72EA"/>
    <w:rsid w:val="00BC01B9"/>
    <w:rsid w:val="00BC068E"/>
    <w:rsid w:val="00BC0BD3"/>
    <w:rsid w:val="00BC0BEF"/>
    <w:rsid w:val="00BC0C31"/>
    <w:rsid w:val="00BC19CA"/>
    <w:rsid w:val="00BC1B27"/>
    <w:rsid w:val="00BC2067"/>
    <w:rsid w:val="00BC20E7"/>
    <w:rsid w:val="00BC216C"/>
    <w:rsid w:val="00BC2DD5"/>
    <w:rsid w:val="00BC37C3"/>
    <w:rsid w:val="00BC3BA4"/>
    <w:rsid w:val="00BC45D7"/>
    <w:rsid w:val="00BC4CC5"/>
    <w:rsid w:val="00BC5096"/>
    <w:rsid w:val="00BC626C"/>
    <w:rsid w:val="00BC6487"/>
    <w:rsid w:val="00BC7AF7"/>
    <w:rsid w:val="00BC7EA5"/>
    <w:rsid w:val="00BD080D"/>
    <w:rsid w:val="00BD1863"/>
    <w:rsid w:val="00BD3C4D"/>
    <w:rsid w:val="00BD4EF0"/>
    <w:rsid w:val="00BD502E"/>
    <w:rsid w:val="00BD50E5"/>
    <w:rsid w:val="00BD73C0"/>
    <w:rsid w:val="00BD75D4"/>
    <w:rsid w:val="00BD77D3"/>
    <w:rsid w:val="00BD7835"/>
    <w:rsid w:val="00BD79C3"/>
    <w:rsid w:val="00BD7D3F"/>
    <w:rsid w:val="00BD7D7A"/>
    <w:rsid w:val="00BE0C6C"/>
    <w:rsid w:val="00BE11A4"/>
    <w:rsid w:val="00BE27AD"/>
    <w:rsid w:val="00BE2987"/>
    <w:rsid w:val="00BE318B"/>
    <w:rsid w:val="00BE34E2"/>
    <w:rsid w:val="00BE396A"/>
    <w:rsid w:val="00BE646A"/>
    <w:rsid w:val="00BE6786"/>
    <w:rsid w:val="00BE6C41"/>
    <w:rsid w:val="00BE719D"/>
    <w:rsid w:val="00BE72CD"/>
    <w:rsid w:val="00BE7B7B"/>
    <w:rsid w:val="00BF408D"/>
    <w:rsid w:val="00BF4910"/>
    <w:rsid w:val="00BF5540"/>
    <w:rsid w:val="00BF5B01"/>
    <w:rsid w:val="00BF6A60"/>
    <w:rsid w:val="00BF6DFD"/>
    <w:rsid w:val="00BF71DA"/>
    <w:rsid w:val="00BF7633"/>
    <w:rsid w:val="00BF7BCA"/>
    <w:rsid w:val="00C019D2"/>
    <w:rsid w:val="00C0319E"/>
    <w:rsid w:val="00C04B1E"/>
    <w:rsid w:val="00C05A53"/>
    <w:rsid w:val="00C0717F"/>
    <w:rsid w:val="00C072FC"/>
    <w:rsid w:val="00C076CA"/>
    <w:rsid w:val="00C10580"/>
    <w:rsid w:val="00C10F04"/>
    <w:rsid w:val="00C11699"/>
    <w:rsid w:val="00C117DE"/>
    <w:rsid w:val="00C11AC4"/>
    <w:rsid w:val="00C11B2C"/>
    <w:rsid w:val="00C11DBC"/>
    <w:rsid w:val="00C12ED8"/>
    <w:rsid w:val="00C13DF8"/>
    <w:rsid w:val="00C14B1A"/>
    <w:rsid w:val="00C157E2"/>
    <w:rsid w:val="00C15E68"/>
    <w:rsid w:val="00C166A9"/>
    <w:rsid w:val="00C1681E"/>
    <w:rsid w:val="00C16CDA"/>
    <w:rsid w:val="00C17C66"/>
    <w:rsid w:val="00C202AE"/>
    <w:rsid w:val="00C203DE"/>
    <w:rsid w:val="00C20D35"/>
    <w:rsid w:val="00C20F60"/>
    <w:rsid w:val="00C215CE"/>
    <w:rsid w:val="00C21E41"/>
    <w:rsid w:val="00C22F1E"/>
    <w:rsid w:val="00C2361A"/>
    <w:rsid w:val="00C2472D"/>
    <w:rsid w:val="00C2473B"/>
    <w:rsid w:val="00C2524C"/>
    <w:rsid w:val="00C25295"/>
    <w:rsid w:val="00C26DAA"/>
    <w:rsid w:val="00C2742A"/>
    <w:rsid w:val="00C27C91"/>
    <w:rsid w:val="00C30890"/>
    <w:rsid w:val="00C310F1"/>
    <w:rsid w:val="00C34204"/>
    <w:rsid w:val="00C347FF"/>
    <w:rsid w:val="00C351CD"/>
    <w:rsid w:val="00C35601"/>
    <w:rsid w:val="00C3569B"/>
    <w:rsid w:val="00C357BE"/>
    <w:rsid w:val="00C36553"/>
    <w:rsid w:val="00C36682"/>
    <w:rsid w:val="00C36DBB"/>
    <w:rsid w:val="00C37C7A"/>
    <w:rsid w:val="00C412EC"/>
    <w:rsid w:val="00C422FE"/>
    <w:rsid w:val="00C432A4"/>
    <w:rsid w:val="00C438E8"/>
    <w:rsid w:val="00C44909"/>
    <w:rsid w:val="00C44B5C"/>
    <w:rsid w:val="00C4563D"/>
    <w:rsid w:val="00C457FA"/>
    <w:rsid w:val="00C4629F"/>
    <w:rsid w:val="00C4636F"/>
    <w:rsid w:val="00C46899"/>
    <w:rsid w:val="00C47037"/>
    <w:rsid w:val="00C47698"/>
    <w:rsid w:val="00C47D85"/>
    <w:rsid w:val="00C513D8"/>
    <w:rsid w:val="00C513E7"/>
    <w:rsid w:val="00C524DB"/>
    <w:rsid w:val="00C525A8"/>
    <w:rsid w:val="00C5280A"/>
    <w:rsid w:val="00C52B6C"/>
    <w:rsid w:val="00C53013"/>
    <w:rsid w:val="00C5457E"/>
    <w:rsid w:val="00C550CF"/>
    <w:rsid w:val="00C55B0F"/>
    <w:rsid w:val="00C55E46"/>
    <w:rsid w:val="00C60B97"/>
    <w:rsid w:val="00C614E7"/>
    <w:rsid w:val="00C6271A"/>
    <w:rsid w:val="00C64C21"/>
    <w:rsid w:val="00C66C0B"/>
    <w:rsid w:val="00C70743"/>
    <w:rsid w:val="00C70991"/>
    <w:rsid w:val="00C70D10"/>
    <w:rsid w:val="00C718F1"/>
    <w:rsid w:val="00C73901"/>
    <w:rsid w:val="00C7400B"/>
    <w:rsid w:val="00C744BD"/>
    <w:rsid w:val="00C74563"/>
    <w:rsid w:val="00C76752"/>
    <w:rsid w:val="00C76DF3"/>
    <w:rsid w:val="00C804B3"/>
    <w:rsid w:val="00C81E0C"/>
    <w:rsid w:val="00C81E30"/>
    <w:rsid w:val="00C823B7"/>
    <w:rsid w:val="00C82A84"/>
    <w:rsid w:val="00C82EB2"/>
    <w:rsid w:val="00C847CF"/>
    <w:rsid w:val="00C8624F"/>
    <w:rsid w:val="00C86427"/>
    <w:rsid w:val="00C8675E"/>
    <w:rsid w:val="00C86919"/>
    <w:rsid w:val="00C86D38"/>
    <w:rsid w:val="00C9120F"/>
    <w:rsid w:val="00C91ACB"/>
    <w:rsid w:val="00C929E3"/>
    <w:rsid w:val="00C92DC7"/>
    <w:rsid w:val="00C9307D"/>
    <w:rsid w:val="00C93EA7"/>
    <w:rsid w:val="00C9468B"/>
    <w:rsid w:val="00C9518F"/>
    <w:rsid w:val="00C952C9"/>
    <w:rsid w:val="00C96A29"/>
    <w:rsid w:val="00C9711E"/>
    <w:rsid w:val="00CA249C"/>
    <w:rsid w:val="00CA3D0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4EF0"/>
    <w:rsid w:val="00CB5D16"/>
    <w:rsid w:val="00CB77B6"/>
    <w:rsid w:val="00CB7D01"/>
    <w:rsid w:val="00CC0487"/>
    <w:rsid w:val="00CC07E6"/>
    <w:rsid w:val="00CC258E"/>
    <w:rsid w:val="00CC2904"/>
    <w:rsid w:val="00CC2C63"/>
    <w:rsid w:val="00CC2D6F"/>
    <w:rsid w:val="00CC338A"/>
    <w:rsid w:val="00CC5137"/>
    <w:rsid w:val="00CC54F7"/>
    <w:rsid w:val="00CC5FD6"/>
    <w:rsid w:val="00CC615D"/>
    <w:rsid w:val="00CC6BFE"/>
    <w:rsid w:val="00CC7292"/>
    <w:rsid w:val="00CC758E"/>
    <w:rsid w:val="00CC7612"/>
    <w:rsid w:val="00CD10C2"/>
    <w:rsid w:val="00CD12B3"/>
    <w:rsid w:val="00CD2F67"/>
    <w:rsid w:val="00CD39E3"/>
    <w:rsid w:val="00CD3F90"/>
    <w:rsid w:val="00CD5187"/>
    <w:rsid w:val="00CD538A"/>
    <w:rsid w:val="00CD601A"/>
    <w:rsid w:val="00CD680D"/>
    <w:rsid w:val="00CD68A6"/>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E7CE5"/>
    <w:rsid w:val="00CF012D"/>
    <w:rsid w:val="00CF08D6"/>
    <w:rsid w:val="00CF18DD"/>
    <w:rsid w:val="00CF19C2"/>
    <w:rsid w:val="00CF27A1"/>
    <w:rsid w:val="00CF3200"/>
    <w:rsid w:val="00CF4D41"/>
    <w:rsid w:val="00CF60D7"/>
    <w:rsid w:val="00CF7488"/>
    <w:rsid w:val="00CF7C6F"/>
    <w:rsid w:val="00D00A7E"/>
    <w:rsid w:val="00D03BA4"/>
    <w:rsid w:val="00D03DA5"/>
    <w:rsid w:val="00D04DA2"/>
    <w:rsid w:val="00D05387"/>
    <w:rsid w:val="00D05F6D"/>
    <w:rsid w:val="00D1024F"/>
    <w:rsid w:val="00D103AF"/>
    <w:rsid w:val="00D104CA"/>
    <w:rsid w:val="00D1097B"/>
    <w:rsid w:val="00D11AA9"/>
    <w:rsid w:val="00D11F4A"/>
    <w:rsid w:val="00D12B19"/>
    <w:rsid w:val="00D12BFB"/>
    <w:rsid w:val="00D12E43"/>
    <w:rsid w:val="00D14649"/>
    <w:rsid w:val="00D14E32"/>
    <w:rsid w:val="00D1557B"/>
    <w:rsid w:val="00D15B9F"/>
    <w:rsid w:val="00D166E9"/>
    <w:rsid w:val="00D1684A"/>
    <w:rsid w:val="00D17252"/>
    <w:rsid w:val="00D1755F"/>
    <w:rsid w:val="00D17A44"/>
    <w:rsid w:val="00D17D13"/>
    <w:rsid w:val="00D20C97"/>
    <w:rsid w:val="00D20FC9"/>
    <w:rsid w:val="00D21C78"/>
    <w:rsid w:val="00D21E5E"/>
    <w:rsid w:val="00D22955"/>
    <w:rsid w:val="00D230CD"/>
    <w:rsid w:val="00D244FB"/>
    <w:rsid w:val="00D25383"/>
    <w:rsid w:val="00D253AA"/>
    <w:rsid w:val="00D26825"/>
    <w:rsid w:val="00D26892"/>
    <w:rsid w:val="00D27ABE"/>
    <w:rsid w:val="00D3001A"/>
    <w:rsid w:val="00D315FF"/>
    <w:rsid w:val="00D31A83"/>
    <w:rsid w:val="00D31A98"/>
    <w:rsid w:val="00D31B6D"/>
    <w:rsid w:val="00D338A5"/>
    <w:rsid w:val="00D33C4C"/>
    <w:rsid w:val="00D3417F"/>
    <w:rsid w:val="00D35241"/>
    <w:rsid w:val="00D37586"/>
    <w:rsid w:val="00D37B13"/>
    <w:rsid w:val="00D37F31"/>
    <w:rsid w:val="00D40866"/>
    <w:rsid w:val="00D41AF5"/>
    <w:rsid w:val="00D4228D"/>
    <w:rsid w:val="00D42562"/>
    <w:rsid w:val="00D437A5"/>
    <w:rsid w:val="00D450D0"/>
    <w:rsid w:val="00D46DC5"/>
    <w:rsid w:val="00D46E2F"/>
    <w:rsid w:val="00D474A1"/>
    <w:rsid w:val="00D47F97"/>
    <w:rsid w:val="00D50DD1"/>
    <w:rsid w:val="00D50DF9"/>
    <w:rsid w:val="00D510DA"/>
    <w:rsid w:val="00D51790"/>
    <w:rsid w:val="00D51A52"/>
    <w:rsid w:val="00D51F02"/>
    <w:rsid w:val="00D522CD"/>
    <w:rsid w:val="00D53585"/>
    <w:rsid w:val="00D5365D"/>
    <w:rsid w:val="00D5401E"/>
    <w:rsid w:val="00D5434B"/>
    <w:rsid w:val="00D5519A"/>
    <w:rsid w:val="00D56641"/>
    <w:rsid w:val="00D56CFD"/>
    <w:rsid w:val="00D60621"/>
    <w:rsid w:val="00D608A0"/>
    <w:rsid w:val="00D609CB"/>
    <w:rsid w:val="00D629FD"/>
    <w:rsid w:val="00D6337A"/>
    <w:rsid w:val="00D64B59"/>
    <w:rsid w:val="00D655C1"/>
    <w:rsid w:val="00D65BE7"/>
    <w:rsid w:val="00D65DA3"/>
    <w:rsid w:val="00D67331"/>
    <w:rsid w:val="00D67524"/>
    <w:rsid w:val="00D67764"/>
    <w:rsid w:val="00D67904"/>
    <w:rsid w:val="00D70B5E"/>
    <w:rsid w:val="00D72477"/>
    <w:rsid w:val="00D73C40"/>
    <w:rsid w:val="00D74656"/>
    <w:rsid w:val="00D75B54"/>
    <w:rsid w:val="00D7645E"/>
    <w:rsid w:val="00D769C1"/>
    <w:rsid w:val="00D77036"/>
    <w:rsid w:val="00D77F62"/>
    <w:rsid w:val="00D80A12"/>
    <w:rsid w:val="00D8160E"/>
    <w:rsid w:val="00D8182E"/>
    <w:rsid w:val="00D8251F"/>
    <w:rsid w:val="00D8533F"/>
    <w:rsid w:val="00D85A6A"/>
    <w:rsid w:val="00D86163"/>
    <w:rsid w:val="00D866F6"/>
    <w:rsid w:val="00D870BC"/>
    <w:rsid w:val="00D8788C"/>
    <w:rsid w:val="00D87D89"/>
    <w:rsid w:val="00D909A5"/>
    <w:rsid w:val="00D91814"/>
    <w:rsid w:val="00D91B17"/>
    <w:rsid w:val="00D93E58"/>
    <w:rsid w:val="00D93F83"/>
    <w:rsid w:val="00D979D3"/>
    <w:rsid w:val="00DA005A"/>
    <w:rsid w:val="00DA018C"/>
    <w:rsid w:val="00DA2188"/>
    <w:rsid w:val="00DA2953"/>
    <w:rsid w:val="00DA42EE"/>
    <w:rsid w:val="00DA4C8F"/>
    <w:rsid w:val="00DA5C94"/>
    <w:rsid w:val="00DA5D5A"/>
    <w:rsid w:val="00DA5EB4"/>
    <w:rsid w:val="00DA6241"/>
    <w:rsid w:val="00DA66AC"/>
    <w:rsid w:val="00DB0BA2"/>
    <w:rsid w:val="00DB0FA5"/>
    <w:rsid w:val="00DB1317"/>
    <w:rsid w:val="00DB1964"/>
    <w:rsid w:val="00DB2657"/>
    <w:rsid w:val="00DB2A2C"/>
    <w:rsid w:val="00DB5001"/>
    <w:rsid w:val="00DB5F71"/>
    <w:rsid w:val="00DB6414"/>
    <w:rsid w:val="00DB6D2E"/>
    <w:rsid w:val="00DB7A1F"/>
    <w:rsid w:val="00DC0385"/>
    <w:rsid w:val="00DC097C"/>
    <w:rsid w:val="00DC14F6"/>
    <w:rsid w:val="00DC2685"/>
    <w:rsid w:val="00DC38ED"/>
    <w:rsid w:val="00DC40C2"/>
    <w:rsid w:val="00DC4637"/>
    <w:rsid w:val="00DC47E5"/>
    <w:rsid w:val="00DC66F8"/>
    <w:rsid w:val="00DC6F8F"/>
    <w:rsid w:val="00DC7ACC"/>
    <w:rsid w:val="00DC7CDF"/>
    <w:rsid w:val="00DC7D20"/>
    <w:rsid w:val="00DD057A"/>
    <w:rsid w:val="00DD1A45"/>
    <w:rsid w:val="00DD1B33"/>
    <w:rsid w:val="00DD1F37"/>
    <w:rsid w:val="00DD2269"/>
    <w:rsid w:val="00DD30D9"/>
    <w:rsid w:val="00DD6F1B"/>
    <w:rsid w:val="00DE064E"/>
    <w:rsid w:val="00DE44BF"/>
    <w:rsid w:val="00DE5403"/>
    <w:rsid w:val="00DE5D23"/>
    <w:rsid w:val="00DE5F5E"/>
    <w:rsid w:val="00DE61E9"/>
    <w:rsid w:val="00DE66AF"/>
    <w:rsid w:val="00DE7535"/>
    <w:rsid w:val="00DF10CE"/>
    <w:rsid w:val="00DF1449"/>
    <w:rsid w:val="00DF229E"/>
    <w:rsid w:val="00DF2A90"/>
    <w:rsid w:val="00DF331D"/>
    <w:rsid w:val="00DF36CC"/>
    <w:rsid w:val="00DF3BB8"/>
    <w:rsid w:val="00DF3DB9"/>
    <w:rsid w:val="00DF45EB"/>
    <w:rsid w:val="00DF470E"/>
    <w:rsid w:val="00DF4E34"/>
    <w:rsid w:val="00DF52E3"/>
    <w:rsid w:val="00DF62D1"/>
    <w:rsid w:val="00DF754A"/>
    <w:rsid w:val="00DF7C63"/>
    <w:rsid w:val="00E01C92"/>
    <w:rsid w:val="00E01F8E"/>
    <w:rsid w:val="00E02A7B"/>
    <w:rsid w:val="00E035F8"/>
    <w:rsid w:val="00E03E25"/>
    <w:rsid w:val="00E04037"/>
    <w:rsid w:val="00E05DAC"/>
    <w:rsid w:val="00E05E64"/>
    <w:rsid w:val="00E05F95"/>
    <w:rsid w:val="00E0647C"/>
    <w:rsid w:val="00E06DB0"/>
    <w:rsid w:val="00E1144E"/>
    <w:rsid w:val="00E11454"/>
    <w:rsid w:val="00E11659"/>
    <w:rsid w:val="00E11DA2"/>
    <w:rsid w:val="00E11F5D"/>
    <w:rsid w:val="00E12499"/>
    <w:rsid w:val="00E1260A"/>
    <w:rsid w:val="00E12A9E"/>
    <w:rsid w:val="00E138DA"/>
    <w:rsid w:val="00E14AEB"/>
    <w:rsid w:val="00E1580C"/>
    <w:rsid w:val="00E15D39"/>
    <w:rsid w:val="00E20BC9"/>
    <w:rsid w:val="00E22ED9"/>
    <w:rsid w:val="00E24565"/>
    <w:rsid w:val="00E24B9A"/>
    <w:rsid w:val="00E25A96"/>
    <w:rsid w:val="00E27EDA"/>
    <w:rsid w:val="00E31CE3"/>
    <w:rsid w:val="00E31F86"/>
    <w:rsid w:val="00E36443"/>
    <w:rsid w:val="00E366FD"/>
    <w:rsid w:val="00E3770D"/>
    <w:rsid w:val="00E40100"/>
    <w:rsid w:val="00E401CF"/>
    <w:rsid w:val="00E4075B"/>
    <w:rsid w:val="00E40A34"/>
    <w:rsid w:val="00E41311"/>
    <w:rsid w:val="00E4133C"/>
    <w:rsid w:val="00E4293A"/>
    <w:rsid w:val="00E43F8B"/>
    <w:rsid w:val="00E44014"/>
    <w:rsid w:val="00E44A07"/>
    <w:rsid w:val="00E44D93"/>
    <w:rsid w:val="00E45A5A"/>
    <w:rsid w:val="00E46232"/>
    <w:rsid w:val="00E46975"/>
    <w:rsid w:val="00E474EB"/>
    <w:rsid w:val="00E47557"/>
    <w:rsid w:val="00E47D53"/>
    <w:rsid w:val="00E50DA2"/>
    <w:rsid w:val="00E5189B"/>
    <w:rsid w:val="00E526D8"/>
    <w:rsid w:val="00E53AF5"/>
    <w:rsid w:val="00E53F8E"/>
    <w:rsid w:val="00E5445B"/>
    <w:rsid w:val="00E5529C"/>
    <w:rsid w:val="00E553C4"/>
    <w:rsid w:val="00E5548C"/>
    <w:rsid w:val="00E56122"/>
    <w:rsid w:val="00E56418"/>
    <w:rsid w:val="00E564B7"/>
    <w:rsid w:val="00E6194F"/>
    <w:rsid w:val="00E61DFC"/>
    <w:rsid w:val="00E62D9C"/>
    <w:rsid w:val="00E6378D"/>
    <w:rsid w:val="00E652A8"/>
    <w:rsid w:val="00E67F37"/>
    <w:rsid w:val="00E70643"/>
    <w:rsid w:val="00E71098"/>
    <w:rsid w:val="00E71EBD"/>
    <w:rsid w:val="00E72179"/>
    <w:rsid w:val="00E73093"/>
    <w:rsid w:val="00E73EB0"/>
    <w:rsid w:val="00E74A85"/>
    <w:rsid w:val="00E74CED"/>
    <w:rsid w:val="00E75532"/>
    <w:rsid w:val="00E76C11"/>
    <w:rsid w:val="00E8031A"/>
    <w:rsid w:val="00E819D2"/>
    <w:rsid w:val="00E81D86"/>
    <w:rsid w:val="00E81E8E"/>
    <w:rsid w:val="00E83157"/>
    <w:rsid w:val="00E833C7"/>
    <w:rsid w:val="00E83CB8"/>
    <w:rsid w:val="00E84135"/>
    <w:rsid w:val="00E84A23"/>
    <w:rsid w:val="00E8548C"/>
    <w:rsid w:val="00E85897"/>
    <w:rsid w:val="00E8647C"/>
    <w:rsid w:val="00E865C5"/>
    <w:rsid w:val="00E87817"/>
    <w:rsid w:val="00E87EC1"/>
    <w:rsid w:val="00E90F6F"/>
    <w:rsid w:val="00E915FD"/>
    <w:rsid w:val="00E9285A"/>
    <w:rsid w:val="00E936AF"/>
    <w:rsid w:val="00E94B1A"/>
    <w:rsid w:val="00E957F0"/>
    <w:rsid w:val="00E96765"/>
    <w:rsid w:val="00E96C06"/>
    <w:rsid w:val="00E96D66"/>
    <w:rsid w:val="00E97E3E"/>
    <w:rsid w:val="00EA044F"/>
    <w:rsid w:val="00EA116D"/>
    <w:rsid w:val="00EA3FA8"/>
    <w:rsid w:val="00EA4BEE"/>
    <w:rsid w:val="00EA53A5"/>
    <w:rsid w:val="00EA5A75"/>
    <w:rsid w:val="00EA5FCC"/>
    <w:rsid w:val="00EA700B"/>
    <w:rsid w:val="00EA7929"/>
    <w:rsid w:val="00EB0716"/>
    <w:rsid w:val="00EB0D89"/>
    <w:rsid w:val="00EB1B5A"/>
    <w:rsid w:val="00EB401F"/>
    <w:rsid w:val="00EB4217"/>
    <w:rsid w:val="00EB42C1"/>
    <w:rsid w:val="00EB4400"/>
    <w:rsid w:val="00EB46C3"/>
    <w:rsid w:val="00EB59CA"/>
    <w:rsid w:val="00EB5DE7"/>
    <w:rsid w:val="00EB79D0"/>
    <w:rsid w:val="00EB7DEB"/>
    <w:rsid w:val="00EC0265"/>
    <w:rsid w:val="00EC1871"/>
    <w:rsid w:val="00EC1E28"/>
    <w:rsid w:val="00EC2549"/>
    <w:rsid w:val="00EC2618"/>
    <w:rsid w:val="00EC364B"/>
    <w:rsid w:val="00EC38EC"/>
    <w:rsid w:val="00EC3D50"/>
    <w:rsid w:val="00EC3F08"/>
    <w:rsid w:val="00EC4F2C"/>
    <w:rsid w:val="00EC5566"/>
    <w:rsid w:val="00EC5EAE"/>
    <w:rsid w:val="00EC6254"/>
    <w:rsid w:val="00EC64EA"/>
    <w:rsid w:val="00EC6866"/>
    <w:rsid w:val="00EC7071"/>
    <w:rsid w:val="00EC7C56"/>
    <w:rsid w:val="00ED080D"/>
    <w:rsid w:val="00ED14D9"/>
    <w:rsid w:val="00ED1D73"/>
    <w:rsid w:val="00ED3A2C"/>
    <w:rsid w:val="00ED4056"/>
    <w:rsid w:val="00ED5115"/>
    <w:rsid w:val="00ED5B1B"/>
    <w:rsid w:val="00EE04BA"/>
    <w:rsid w:val="00EE0836"/>
    <w:rsid w:val="00EE0874"/>
    <w:rsid w:val="00EE1519"/>
    <w:rsid w:val="00EE2557"/>
    <w:rsid w:val="00EE3386"/>
    <w:rsid w:val="00EE3DA5"/>
    <w:rsid w:val="00EE40B5"/>
    <w:rsid w:val="00EE429C"/>
    <w:rsid w:val="00EE579F"/>
    <w:rsid w:val="00EE5D2F"/>
    <w:rsid w:val="00EE7B09"/>
    <w:rsid w:val="00EF0970"/>
    <w:rsid w:val="00EF171D"/>
    <w:rsid w:val="00EF2FC2"/>
    <w:rsid w:val="00EF37C3"/>
    <w:rsid w:val="00EF3BE5"/>
    <w:rsid w:val="00EF407B"/>
    <w:rsid w:val="00EF44BA"/>
    <w:rsid w:val="00EF4703"/>
    <w:rsid w:val="00EF4E82"/>
    <w:rsid w:val="00EF5E58"/>
    <w:rsid w:val="00EF6654"/>
    <w:rsid w:val="00EF6A06"/>
    <w:rsid w:val="00EF6AA8"/>
    <w:rsid w:val="00EF6DF7"/>
    <w:rsid w:val="00EF726E"/>
    <w:rsid w:val="00EF76BC"/>
    <w:rsid w:val="00F00DCA"/>
    <w:rsid w:val="00F01038"/>
    <w:rsid w:val="00F01809"/>
    <w:rsid w:val="00F03925"/>
    <w:rsid w:val="00F03BB9"/>
    <w:rsid w:val="00F050EA"/>
    <w:rsid w:val="00F06C55"/>
    <w:rsid w:val="00F07542"/>
    <w:rsid w:val="00F10723"/>
    <w:rsid w:val="00F108DF"/>
    <w:rsid w:val="00F11336"/>
    <w:rsid w:val="00F11719"/>
    <w:rsid w:val="00F12FE0"/>
    <w:rsid w:val="00F131AB"/>
    <w:rsid w:val="00F13330"/>
    <w:rsid w:val="00F136FD"/>
    <w:rsid w:val="00F13CA9"/>
    <w:rsid w:val="00F151AE"/>
    <w:rsid w:val="00F15CC3"/>
    <w:rsid w:val="00F17C77"/>
    <w:rsid w:val="00F20AFE"/>
    <w:rsid w:val="00F20D40"/>
    <w:rsid w:val="00F22455"/>
    <w:rsid w:val="00F23557"/>
    <w:rsid w:val="00F25E06"/>
    <w:rsid w:val="00F25FD1"/>
    <w:rsid w:val="00F2636E"/>
    <w:rsid w:val="00F26938"/>
    <w:rsid w:val="00F26BF1"/>
    <w:rsid w:val="00F271E1"/>
    <w:rsid w:val="00F27913"/>
    <w:rsid w:val="00F27C5D"/>
    <w:rsid w:val="00F30E8F"/>
    <w:rsid w:val="00F324B8"/>
    <w:rsid w:val="00F3261B"/>
    <w:rsid w:val="00F32697"/>
    <w:rsid w:val="00F32AEC"/>
    <w:rsid w:val="00F33D58"/>
    <w:rsid w:val="00F349DF"/>
    <w:rsid w:val="00F359A7"/>
    <w:rsid w:val="00F364BF"/>
    <w:rsid w:val="00F3669D"/>
    <w:rsid w:val="00F37CAF"/>
    <w:rsid w:val="00F37D2E"/>
    <w:rsid w:val="00F41956"/>
    <w:rsid w:val="00F41B25"/>
    <w:rsid w:val="00F4500B"/>
    <w:rsid w:val="00F4592A"/>
    <w:rsid w:val="00F45E67"/>
    <w:rsid w:val="00F50EFD"/>
    <w:rsid w:val="00F51114"/>
    <w:rsid w:val="00F519A4"/>
    <w:rsid w:val="00F5268E"/>
    <w:rsid w:val="00F53A36"/>
    <w:rsid w:val="00F53B59"/>
    <w:rsid w:val="00F54545"/>
    <w:rsid w:val="00F5471E"/>
    <w:rsid w:val="00F5696E"/>
    <w:rsid w:val="00F56E2C"/>
    <w:rsid w:val="00F575B8"/>
    <w:rsid w:val="00F578AB"/>
    <w:rsid w:val="00F579D4"/>
    <w:rsid w:val="00F57EB9"/>
    <w:rsid w:val="00F6031E"/>
    <w:rsid w:val="00F617BB"/>
    <w:rsid w:val="00F62AB0"/>
    <w:rsid w:val="00F63815"/>
    <w:rsid w:val="00F64628"/>
    <w:rsid w:val="00F65AC1"/>
    <w:rsid w:val="00F66206"/>
    <w:rsid w:val="00F66A13"/>
    <w:rsid w:val="00F66EA1"/>
    <w:rsid w:val="00F67265"/>
    <w:rsid w:val="00F708D0"/>
    <w:rsid w:val="00F72194"/>
    <w:rsid w:val="00F72CC2"/>
    <w:rsid w:val="00F734A8"/>
    <w:rsid w:val="00F73609"/>
    <w:rsid w:val="00F74CEA"/>
    <w:rsid w:val="00F74F4D"/>
    <w:rsid w:val="00F7500B"/>
    <w:rsid w:val="00F75742"/>
    <w:rsid w:val="00F76524"/>
    <w:rsid w:val="00F765BB"/>
    <w:rsid w:val="00F76E42"/>
    <w:rsid w:val="00F76FBC"/>
    <w:rsid w:val="00F776A8"/>
    <w:rsid w:val="00F7774D"/>
    <w:rsid w:val="00F8070D"/>
    <w:rsid w:val="00F80A49"/>
    <w:rsid w:val="00F81110"/>
    <w:rsid w:val="00F81332"/>
    <w:rsid w:val="00F81A5C"/>
    <w:rsid w:val="00F822FF"/>
    <w:rsid w:val="00F8261A"/>
    <w:rsid w:val="00F8294E"/>
    <w:rsid w:val="00F84975"/>
    <w:rsid w:val="00F8533B"/>
    <w:rsid w:val="00F86436"/>
    <w:rsid w:val="00F86609"/>
    <w:rsid w:val="00F86874"/>
    <w:rsid w:val="00F868C9"/>
    <w:rsid w:val="00F9064F"/>
    <w:rsid w:val="00F910AC"/>
    <w:rsid w:val="00F9125C"/>
    <w:rsid w:val="00F91B2F"/>
    <w:rsid w:val="00F92613"/>
    <w:rsid w:val="00F92F39"/>
    <w:rsid w:val="00F935E9"/>
    <w:rsid w:val="00F93EC8"/>
    <w:rsid w:val="00F944EC"/>
    <w:rsid w:val="00F94EE1"/>
    <w:rsid w:val="00F954A6"/>
    <w:rsid w:val="00F9565F"/>
    <w:rsid w:val="00F97607"/>
    <w:rsid w:val="00F977A1"/>
    <w:rsid w:val="00FA00BF"/>
    <w:rsid w:val="00FA110B"/>
    <w:rsid w:val="00FA18B4"/>
    <w:rsid w:val="00FA2596"/>
    <w:rsid w:val="00FA47E0"/>
    <w:rsid w:val="00FA4985"/>
    <w:rsid w:val="00FA691A"/>
    <w:rsid w:val="00FA6E9B"/>
    <w:rsid w:val="00FA72EE"/>
    <w:rsid w:val="00FA74B2"/>
    <w:rsid w:val="00FB1558"/>
    <w:rsid w:val="00FB1ECC"/>
    <w:rsid w:val="00FB1F97"/>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C6266"/>
    <w:rsid w:val="00FC6F8E"/>
    <w:rsid w:val="00FD12B4"/>
    <w:rsid w:val="00FD16FB"/>
    <w:rsid w:val="00FD17DB"/>
    <w:rsid w:val="00FD1815"/>
    <w:rsid w:val="00FD1F21"/>
    <w:rsid w:val="00FD2170"/>
    <w:rsid w:val="00FD3474"/>
    <w:rsid w:val="00FD463A"/>
    <w:rsid w:val="00FD4A5C"/>
    <w:rsid w:val="00FD4F22"/>
    <w:rsid w:val="00FD5100"/>
    <w:rsid w:val="00FD587A"/>
    <w:rsid w:val="00FD67D5"/>
    <w:rsid w:val="00FD6942"/>
    <w:rsid w:val="00FD6BB5"/>
    <w:rsid w:val="00FD7891"/>
    <w:rsid w:val="00FD7C04"/>
    <w:rsid w:val="00FD7E68"/>
    <w:rsid w:val="00FD7EB8"/>
    <w:rsid w:val="00FE0079"/>
    <w:rsid w:val="00FE0A91"/>
    <w:rsid w:val="00FE161B"/>
    <w:rsid w:val="00FE16CC"/>
    <w:rsid w:val="00FE2401"/>
    <w:rsid w:val="00FE3CEB"/>
    <w:rsid w:val="00FE3E9E"/>
    <w:rsid w:val="00FE66D7"/>
    <w:rsid w:val="00FE674F"/>
    <w:rsid w:val="00FE6D61"/>
    <w:rsid w:val="00FE7F3F"/>
    <w:rsid w:val="00FE7FE2"/>
    <w:rsid w:val="00FF08DB"/>
    <w:rsid w:val="00FF2556"/>
    <w:rsid w:val="00FF2DDB"/>
    <w:rsid w:val="00FF4139"/>
    <w:rsid w:val="00FF455E"/>
    <w:rsid w:val="00FF4B22"/>
    <w:rsid w:val="00FF4D5E"/>
    <w:rsid w:val="00FF6C72"/>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B116EE"/>
    <w:rPr>
      <w:color w:val="2B579A"/>
      <w:shd w:val="clear" w:color="auto" w:fill="E6E6E6"/>
    </w:rPr>
  </w:style>
  <w:style w:type="character" w:styleId="UnresolvedMention">
    <w:name w:val="Unresolved Mention"/>
    <w:basedOn w:val="DefaultParagraphFont"/>
    <w:uiPriority w:val="99"/>
    <w:semiHidden/>
    <w:unhideWhenUsed/>
    <w:rsid w:val="00F86436"/>
    <w:rPr>
      <w:color w:val="808080"/>
      <w:shd w:val="clear" w:color="auto" w:fill="E6E6E6"/>
    </w:rPr>
  </w:style>
  <w:style w:type="table" w:customStyle="1" w:styleId="ListTable6Colorful1">
    <w:name w:val="List Table 6 Colorful1"/>
    <w:basedOn w:val="TableNormal"/>
    <w:uiPriority w:val="51"/>
    <w:rsid w:val="006249B8"/>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6249B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685186">
      <w:bodyDiv w:val="1"/>
      <w:marLeft w:val="0"/>
      <w:marRight w:val="0"/>
      <w:marTop w:val="0"/>
      <w:marBottom w:val="0"/>
      <w:divBdr>
        <w:top w:val="none" w:sz="0" w:space="0" w:color="auto"/>
        <w:left w:val="none" w:sz="0" w:space="0" w:color="auto"/>
        <w:bottom w:val="none" w:sz="0" w:space="0" w:color="auto"/>
        <w:right w:val="none" w:sz="0" w:space="0" w:color="auto"/>
      </w:divBdr>
    </w:div>
    <w:div w:id="80487763">
      <w:bodyDiv w:val="1"/>
      <w:marLeft w:val="0"/>
      <w:marRight w:val="0"/>
      <w:marTop w:val="0"/>
      <w:marBottom w:val="0"/>
      <w:divBdr>
        <w:top w:val="none" w:sz="0" w:space="0" w:color="auto"/>
        <w:left w:val="none" w:sz="0" w:space="0" w:color="auto"/>
        <w:bottom w:val="none" w:sz="0" w:space="0" w:color="auto"/>
        <w:right w:val="none" w:sz="0" w:space="0" w:color="auto"/>
      </w:divBdr>
    </w:div>
    <w:div w:id="86195044">
      <w:bodyDiv w:val="1"/>
      <w:marLeft w:val="0"/>
      <w:marRight w:val="0"/>
      <w:marTop w:val="0"/>
      <w:marBottom w:val="0"/>
      <w:divBdr>
        <w:top w:val="none" w:sz="0" w:space="0" w:color="auto"/>
        <w:left w:val="none" w:sz="0" w:space="0" w:color="auto"/>
        <w:bottom w:val="none" w:sz="0" w:space="0" w:color="auto"/>
        <w:right w:val="none" w:sz="0" w:space="0" w:color="auto"/>
      </w:divBdr>
    </w:div>
    <w:div w:id="165704807">
      <w:bodyDiv w:val="1"/>
      <w:marLeft w:val="0"/>
      <w:marRight w:val="0"/>
      <w:marTop w:val="0"/>
      <w:marBottom w:val="0"/>
      <w:divBdr>
        <w:top w:val="none" w:sz="0" w:space="0" w:color="auto"/>
        <w:left w:val="none" w:sz="0" w:space="0" w:color="auto"/>
        <w:bottom w:val="none" w:sz="0" w:space="0" w:color="auto"/>
        <w:right w:val="none" w:sz="0" w:space="0" w:color="auto"/>
      </w:divBdr>
    </w:div>
    <w:div w:id="358630896">
      <w:bodyDiv w:val="1"/>
      <w:marLeft w:val="0"/>
      <w:marRight w:val="0"/>
      <w:marTop w:val="0"/>
      <w:marBottom w:val="0"/>
      <w:divBdr>
        <w:top w:val="none" w:sz="0" w:space="0" w:color="auto"/>
        <w:left w:val="none" w:sz="0" w:space="0" w:color="auto"/>
        <w:bottom w:val="none" w:sz="0" w:space="0" w:color="auto"/>
        <w:right w:val="none" w:sz="0" w:space="0" w:color="auto"/>
      </w:divBdr>
    </w:div>
    <w:div w:id="449016244">
      <w:bodyDiv w:val="1"/>
      <w:marLeft w:val="0"/>
      <w:marRight w:val="0"/>
      <w:marTop w:val="0"/>
      <w:marBottom w:val="0"/>
      <w:divBdr>
        <w:top w:val="none" w:sz="0" w:space="0" w:color="auto"/>
        <w:left w:val="none" w:sz="0" w:space="0" w:color="auto"/>
        <w:bottom w:val="none" w:sz="0" w:space="0" w:color="auto"/>
        <w:right w:val="none" w:sz="0" w:space="0" w:color="auto"/>
      </w:divBdr>
    </w:div>
    <w:div w:id="784228390">
      <w:bodyDiv w:val="1"/>
      <w:marLeft w:val="0"/>
      <w:marRight w:val="0"/>
      <w:marTop w:val="0"/>
      <w:marBottom w:val="0"/>
      <w:divBdr>
        <w:top w:val="none" w:sz="0" w:space="0" w:color="auto"/>
        <w:left w:val="none" w:sz="0" w:space="0" w:color="auto"/>
        <w:bottom w:val="none" w:sz="0" w:space="0" w:color="auto"/>
        <w:right w:val="none" w:sz="0" w:space="0" w:color="auto"/>
      </w:divBdr>
    </w:div>
    <w:div w:id="898175541">
      <w:bodyDiv w:val="1"/>
      <w:marLeft w:val="0"/>
      <w:marRight w:val="0"/>
      <w:marTop w:val="0"/>
      <w:marBottom w:val="0"/>
      <w:divBdr>
        <w:top w:val="none" w:sz="0" w:space="0" w:color="auto"/>
        <w:left w:val="none" w:sz="0" w:space="0" w:color="auto"/>
        <w:bottom w:val="none" w:sz="0" w:space="0" w:color="auto"/>
        <w:right w:val="none" w:sz="0" w:space="0" w:color="auto"/>
      </w:divBdr>
    </w:div>
    <w:div w:id="936183182">
      <w:bodyDiv w:val="1"/>
      <w:marLeft w:val="0"/>
      <w:marRight w:val="0"/>
      <w:marTop w:val="0"/>
      <w:marBottom w:val="0"/>
      <w:divBdr>
        <w:top w:val="none" w:sz="0" w:space="0" w:color="auto"/>
        <w:left w:val="none" w:sz="0" w:space="0" w:color="auto"/>
        <w:bottom w:val="none" w:sz="0" w:space="0" w:color="auto"/>
        <w:right w:val="none" w:sz="0" w:space="0" w:color="auto"/>
      </w:divBdr>
    </w:div>
    <w:div w:id="107743817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7495917">
      <w:bodyDiv w:val="1"/>
      <w:marLeft w:val="0"/>
      <w:marRight w:val="0"/>
      <w:marTop w:val="0"/>
      <w:marBottom w:val="0"/>
      <w:divBdr>
        <w:top w:val="none" w:sz="0" w:space="0" w:color="auto"/>
        <w:left w:val="none" w:sz="0" w:space="0" w:color="auto"/>
        <w:bottom w:val="none" w:sz="0" w:space="0" w:color="auto"/>
        <w:right w:val="none" w:sz="0" w:space="0" w:color="auto"/>
      </w:divBdr>
    </w:div>
    <w:div w:id="16224195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916209431">
      <w:bodyDiv w:val="1"/>
      <w:marLeft w:val="0"/>
      <w:marRight w:val="0"/>
      <w:marTop w:val="0"/>
      <w:marBottom w:val="0"/>
      <w:divBdr>
        <w:top w:val="none" w:sz="0" w:space="0" w:color="auto"/>
        <w:left w:val="none" w:sz="0" w:space="0" w:color="auto"/>
        <w:bottom w:val="none" w:sz="0" w:space="0" w:color="auto"/>
        <w:right w:val="none" w:sz="0" w:space="0" w:color="auto"/>
      </w:divBdr>
    </w:div>
    <w:div w:id="2060861188">
      <w:bodyDiv w:val="1"/>
      <w:marLeft w:val="0"/>
      <w:marRight w:val="0"/>
      <w:marTop w:val="0"/>
      <w:marBottom w:val="0"/>
      <w:divBdr>
        <w:top w:val="none" w:sz="0" w:space="0" w:color="auto"/>
        <w:left w:val="none" w:sz="0" w:space="0" w:color="auto"/>
        <w:bottom w:val="none" w:sz="0" w:space="0" w:color="auto"/>
        <w:right w:val="none" w:sz="0" w:space="0" w:color="auto"/>
      </w:divBdr>
    </w:div>
    <w:div w:id="2122676818">
      <w:bodyDiv w:val="1"/>
      <w:marLeft w:val="0"/>
      <w:marRight w:val="0"/>
      <w:marTop w:val="0"/>
      <w:marBottom w:val="0"/>
      <w:divBdr>
        <w:top w:val="none" w:sz="0" w:space="0" w:color="auto"/>
        <w:left w:val="none" w:sz="0" w:space="0" w:color="auto"/>
        <w:bottom w:val="none" w:sz="0" w:space="0" w:color="auto"/>
        <w:right w:val="none" w:sz="0" w:space="0" w:color="auto"/>
      </w:divBdr>
    </w:div>
    <w:div w:id="213805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azure.microsoft.com/support/legal/sl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22CD69-1F67-4094-B975-E189A9C68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10468</Words>
  <Characters>59670</Characters>
  <Application>Microsoft Office Word</Application>
  <DocSecurity>8</DocSecurity>
  <Lines>497</Lines>
  <Paragraphs>139</Paragraphs>
  <ScaleCrop>false</ScaleCrop>
  <LinksUpToDate>false</LinksUpToDate>
  <CharactersWithSpaces>69999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2020-10-30T15:53:00Z</dcterms:created>
  <dcterms:modified xsi:type="dcterms:W3CDTF">2020-10-30T15:53:00Z</dcterms:modified>
</cp:coreProperties>
</file>