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DC70ED"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31A1FB6" w14:textId="77777777" w:rsidR="00255C0A" w:rsidRDefault="00993D40" w:rsidP="00FC72B7">
      <w:pPr>
        <w:pStyle w:val="ProductList-Body"/>
        <w:shd w:val="clear" w:color="auto" w:fill="00188F"/>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p>
    <w:p w14:paraId="544830BE" w14:textId="572D295B" w:rsidR="00993D40" w:rsidRPr="00255C0A" w:rsidRDefault="00667DAF" w:rsidP="00E51ED5">
      <w:pPr>
        <w:pStyle w:val="ProductList-Body"/>
        <w:shd w:val="clear" w:color="auto" w:fill="00188F"/>
        <w:spacing w:after="900"/>
        <w:ind w:right="8640"/>
        <w:rPr>
          <w:sz w:val="32"/>
          <w:szCs w:val="32"/>
        </w:rPr>
      </w:pPr>
      <w:r w:rsidRPr="00255C0A">
        <w:rPr>
          <w:rFonts w:asciiTheme="majorHAnsi" w:hAnsiTheme="majorHAnsi"/>
          <w:color w:val="FFFFFF" w:themeColor="background1"/>
          <w:sz w:val="32"/>
          <w:szCs w:val="32"/>
        </w:rPr>
        <w:tab/>
      </w:r>
      <w:r w:rsidR="00993D40" w:rsidRPr="00255C0A">
        <w:rPr>
          <w:rFonts w:asciiTheme="majorHAnsi" w:hAnsiTheme="majorHAnsi"/>
          <w:color w:val="FFFFFF" w:themeColor="background1"/>
          <w:sz w:val="32"/>
          <w:szCs w:val="32"/>
        </w:rPr>
        <w:t>Lisanslama</w:t>
      </w:r>
    </w:p>
    <w:p w14:paraId="7082D943" w14:textId="77777777" w:rsidR="00993D40" w:rsidRPr="00FC77AC" w:rsidRDefault="00993D40" w:rsidP="00993D40">
      <w:pPr>
        <w:pStyle w:val="ProductList-Body"/>
        <w:shd w:val="clear" w:color="auto" w:fill="00188F"/>
        <w:ind w:right="8640"/>
      </w:pPr>
    </w:p>
    <w:p w14:paraId="66D5E349" w14:textId="77777777" w:rsidR="00993D40" w:rsidRPr="00E51ED5" w:rsidRDefault="00993D40" w:rsidP="00993D40">
      <w:pPr>
        <w:pStyle w:val="ProductList-Body"/>
        <w:shd w:val="clear" w:color="auto" w:fill="0072C6"/>
        <w:ind w:right="1800"/>
        <w:rPr>
          <w:sz w:val="72"/>
          <w:szCs w:val="72"/>
        </w:rPr>
      </w:pPr>
    </w:p>
    <w:p w14:paraId="367D62C7" w14:textId="77777777" w:rsidR="00993D40" w:rsidRPr="00E51ED5"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Ürünleri ve Hizmetleri Veri Koruma Eki</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Son güncelleştirme: </w:t>
      </w:r>
      <w:r>
        <w:rPr>
          <w:rFonts w:ascii="Calibri Light" w:eastAsia="Calibri" w:hAnsi="Calibri Light" w:cs="Arial"/>
          <w:color w:val="FFFFFF"/>
          <w:sz w:val="48"/>
          <w:szCs w:val="48"/>
        </w:rPr>
        <w:t>15 Eylül</w:t>
      </w:r>
      <w:r>
        <w:rPr>
          <w:rFonts w:asciiTheme="majorHAnsi" w:hAnsiTheme="majorHAnsi"/>
          <w:color w:val="FFFFFF" w:themeColor="background1"/>
          <w:sz w:val="48"/>
          <w:szCs w:val="48"/>
        </w:rPr>
        <w:t>,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DC70ED"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İçindekiler</w:t>
      </w:r>
    </w:p>
    <w:bookmarkEnd w:id="1"/>
    <w:p w14:paraId="3C0C3550" w14:textId="68E318C1" w:rsidR="006957A8" w:rsidRDefault="00A430D3">
      <w:pPr>
        <w:pStyle w:val="TOC1"/>
        <w:rPr>
          <w:rFonts w:eastAsiaTheme="minorEastAsia"/>
          <w:b w:val="0"/>
          <w:caps w:val="0"/>
          <w:noProof/>
          <w:sz w:val="22"/>
          <w:lang w:val="en-US" w:eastAsia="ko-KR"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25890" w:history="1">
        <w:r w:rsidR="006957A8" w:rsidRPr="0087537C">
          <w:rPr>
            <w:rStyle w:val="Hyperlink"/>
            <w:noProof/>
          </w:rPr>
          <w:t>Giriş</w:t>
        </w:r>
        <w:r w:rsidR="006957A8">
          <w:rPr>
            <w:noProof/>
            <w:webHidden/>
          </w:rPr>
          <w:tab/>
        </w:r>
        <w:r w:rsidR="006957A8">
          <w:rPr>
            <w:noProof/>
            <w:webHidden/>
          </w:rPr>
          <w:fldChar w:fldCharType="begin"/>
        </w:r>
        <w:r w:rsidR="006957A8">
          <w:rPr>
            <w:noProof/>
            <w:webHidden/>
          </w:rPr>
          <w:instrText xml:space="preserve"> PAGEREF _Toc112525890 \h </w:instrText>
        </w:r>
        <w:r w:rsidR="006957A8">
          <w:rPr>
            <w:noProof/>
            <w:webHidden/>
          </w:rPr>
        </w:r>
        <w:r w:rsidR="006957A8">
          <w:rPr>
            <w:noProof/>
            <w:webHidden/>
          </w:rPr>
          <w:fldChar w:fldCharType="separate"/>
        </w:r>
        <w:r w:rsidR="00DB2E81">
          <w:rPr>
            <w:noProof/>
            <w:webHidden/>
          </w:rPr>
          <w:t>3</w:t>
        </w:r>
        <w:r w:rsidR="006957A8">
          <w:rPr>
            <w:noProof/>
            <w:webHidden/>
          </w:rPr>
          <w:fldChar w:fldCharType="end"/>
        </w:r>
      </w:hyperlink>
    </w:p>
    <w:p w14:paraId="3B661EF2" w14:textId="56CE0817" w:rsidR="006957A8" w:rsidRDefault="00390523">
      <w:pPr>
        <w:pStyle w:val="TOC5"/>
        <w:tabs>
          <w:tab w:val="right" w:leader="dot" w:pos="5030"/>
        </w:tabs>
        <w:rPr>
          <w:rFonts w:eastAsiaTheme="minorEastAsia"/>
          <w:noProof/>
          <w:sz w:val="22"/>
          <w:lang w:val="en-US" w:eastAsia="ko-KR" w:bidi="ar-SA"/>
        </w:rPr>
      </w:pPr>
      <w:hyperlink w:anchor="_Toc112525891" w:history="1">
        <w:r w:rsidR="006957A8" w:rsidRPr="0087537C">
          <w:rPr>
            <w:rStyle w:val="Hyperlink"/>
            <w:noProof/>
          </w:rPr>
          <w:t>Geçerli DPA Şartları ve Güncellemeler</w:t>
        </w:r>
        <w:r w:rsidR="006957A8">
          <w:rPr>
            <w:noProof/>
            <w:webHidden/>
          </w:rPr>
          <w:tab/>
        </w:r>
        <w:r w:rsidR="006957A8">
          <w:rPr>
            <w:noProof/>
            <w:webHidden/>
          </w:rPr>
          <w:fldChar w:fldCharType="begin"/>
        </w:r>
        <w:r w:rsidR="006957A8">
          <w:rPr>
            <w:noProof/>
            <w:webHidden/>
          </w:rPr>
          <w:instrText xml:space="preserve"> PAGEREF _Toc112525891 \h </w:instrText>
        </w:r>
        <w:r w:rsidR="006957A8">
          <w:rPr>
            <w:noProof/>
            <w:webHidden/>
          </w:rPr>
        </w:r>
        <w:r w:rsidR="006957A8">
          <w:rPr>
            <w:noProof/>
            <w:webHidden/>
          </w:rPr>
          <w:fldChar w:fldCharType="separate"/>
        </w:r>
        <w:r w:rsidR="00DB2E81">
          <w:rPr>
            <w:noProof/>
            <w:webHidden/>
          </w:rPr>
          <w:t>3</w:t>
        </w:r>
        <w:r w:rsidR="006957A8">
          <w:rPr>
            <w:noProof/>
            <w:webHidden/>
          </w:rPr>
          <w:fldChar w:fldCharType="end"/>
        </w:r>
      </w:hyperlink>
    </w:p>
    <w:p w14:paraId="57BDFE6F" w14:textId="1897E0F5" w:rsidR="006957A8" w:rsidRDefault="00390523">
      <w:pPr>
        <w:pStyle w:val="TOC5"/>
        <w:tabs>
          <w:tab w:val="right" w:leader="dot" w:pos="5030"/>
        </w:tabs>
        <w:rPr>
          <w:rFonts w:eastAsiaTheme="minorEastAsia"/>
          <w:noProof/>
          <w:sz w:val="22"/>
          <w:lang w:val="en-US" w:eastAsia="ko-KR" w:bidi="ar-SA"/>
        </w:rPr>
      </w:pPr>
      <w:hyperlink w:anchor="_Toc112525892" w:history="1">
        <w:r w:rsidR="006957A8" w:rsidRPr="0087537C">
          <w:rPr>
            <w:rStyle w:val="Hyperlink"/>
            <w:noProof/>
          </w:rPr>
          <w:t>Elektronik Bildirimler</w:t>
        </w:r>
        <w:r w:rsidR="006957A8">
          <w:rPr>
            <w:noProof/>
            <w:webHidden/>
          </w:rPr>
          <w:tab/>
        </w:r>
        <w:r w:rsidR="006957A8">
          <w:rPr>
            <w:noProof/>
            <w:webHidden/>
          </w:rPr>
          <w:fldChar w:fldCharType="begin"/>
        </w:r>
        <w:r w:rsidR="006957A8">
          <w:rPr>
            <w:noProof/>
            <w:webHidden/>
          </w:rPr>
          <w:instrText xml:space="preserve"> PAGEREF _Toc112525892 \h </w:instrText>
        </w:r>
        <w:r w:rsidR="006957A8">
          <w:rPr>
            <w:noProof/>
            <w:webHidden/>
          </w:rPr>
        </w:r>
        <w:r w:rsidR="006957A8">
          <w:rPr>
            <w:noProof/>
            <w:webHidden/>
          </w:rPr>
          <w:fldChar w:fldCharType="separate"/>
        </w:r>
        <w:r w:rsidR="00DB2E81">
          <w:rPr>
            <w:noProof/>
            <w:webHidden/>
          </w:rPr>
          <w:t>3</w:t>
        </w:r>
        <w:r w:rsidR="006957A8">
          <w:rPr>
            <w:noProof/>
            <w:webHidden/>
          </w:rPr>
          <w:fldChar w:fldCharType="end"/>
        </w:r>
      </w:hyperlink>
    </w:p>
    <w:p w14:paraId="2ED6BDF8" w14:textId="632E0E2E" w:rsidR="006957A8" w:rsidRDefault="00390523">
      <w:pPr>
        <w:pStyle w:val="TOC5"/>
        <w:tabs>
          <w:tab w:val="right" w:leader="dot" w:pos="5030"/>
        </w:tabs>
        <w:rPr>
          <w:rFonts w:eastAsiaTheme="minorEastAsia"/>
          <w:noProof/>
          <w:sz w:val="22"/>
          <w:lang w:val="en-US" w:eastAsia="ko-KR" w:bidi="ar-SA"/>
        </w:rPr>
      </w:pPr>
      <w:hyperlink w:anchor="_Toc112525893" w:history="1">
        <w:r w:rsidR="006957A8" w:rsidRPr="0087537C">
          <w:rPr>
            <w:rStyle w:val="Hyperlink"/>
            <w:noProof/>
          </w:rPr>
          <w:t>Önceki Sürümler</w:t>
        </w:r>
        <w:r w:rsidR="006957A8">
          <w:rPr>
            <w:noProof/>
            <w:webHidden/>
          </w:rPr>
          <w:tab/>
        </w:r>
        <w:r w:rsidR="006957A8">
          <w:rPr>
            <w:noProof/>
            <w:webHidden/>
          </w:rPr>
          <w:fldChar w:fldCharType="begin"/>
        </w:r>
        <w:r w:rsidR="006957A8">
          <w:rPr>
            <w:noProof/>
            <w:webHidden/>
          </w:rPr>
          <w:instrText xml:space="preserve"> PAGEREF _Toc112525893 \h </w:instrText>
        </w:r>
        <w:r w:rsidR="006957A8">
          <w:rPr>
            <w:noProof/>
            <w:webHidden/>
          </w:rPr>
        </w:r>
        <w:r w:rsidR="006957A8">
          <w:rPr>
            <w:noProof/>
            <w:webHidden/>
          </w:rPr>
          <w:fldChar w:fldCharType="separate"/>
        </w:r>
        <w:r w:rsidR="00DB2E81">
          <w:rPr>
            <w:noProof/>
            <w:webHidden/>
          </w:rPr>
          <w:t>3</w:t>
        </w:r>
        <w:r w:rsidR="006957A8">
          <w:rPr>
            <w:noProof/>
            <w:webHidden/>
          </w:rPr>
          <w:fldChar w:fldCharType="end"/>
        </w:r>
      </w:hyperlink>
    </w:p>
    <w:p w14:paraId="7F429E2B" w14:textId="325427A3" w:rsidR="006957A8" w:rsidRDefault="00390523">
      <w:pPr>
        <w:pStyle w:val="TOC1"/>
        <w:rPr>
          <w:rFonts w:eastAsiaTheme="minorEastAsia"/>
          <w:b w:val="0"/>
          <w:caps w:val="0"/>
          <w:noProof/>
          <w:sz w:val="22"/>
          <w:lang w:val="en-US" w:eastAsia="ko-KR" w:bidi="ar-SA"/>
        </w:rPr>
      </w:pPr>
      <w:hyperlink w:anchor="_Toc112525894" w:history="1">
        <w:r w:rsidR="006957A8" w:rsidRPr="0087537C">
          <w:rPr>
            <w:rStyle w:val="Hyperlink"/>
            <w:noProof/>
          </w:rPr>
          <w:t>Tanımlar</w:t>
        </w:r>
        <w:r w:rsidR="006957A8">
          <w:rPr>
            <w:noProof/>
            <w:webHidden/>
          </w:rPr>
          <w:tab/>
        </w:r>
        <w:r w:rsidR="006957A8">
          <w:rPr>
            <w:noProof/>
            <w:webHidden/>
          </w:rPr>
          <w:fldChar w:fldCharType="begin"/>
        </w:r>
        <w:r w:rsidR="006957A8">
          <w:rPr>
            <w:noProof/>
            <w:webHidden/>
          </w:rPr>
          <w:instrText xml:space="preserve"> PAGEREF _Toc112525894 \h </w:instrText>
        </w:r>
        <w:r w:rsidR="006957A8">
          <w:rPr>
            <w:noProof/>
            <w:webHidden/>
          </w:rPr>
        </w:r>
        <w:r w:rsidR="006957A8">
          <w:rPr>
            <w:noProof/>
            <w:webHidden/>
          </w:rPr>
          <w:fldChar w:fldCharType="separate"/>
        </w:r>
        <w:r w:rsidR="00DB2E81">
          <w:rPr>
            <w:noProof/>
            <w:webHidden/>
          </w:rPr>
          <w:t>4</w:t>
        </w:r>
        <w:r w:rsidR="006957A8">
          <w:rPr>
            <w:noProof/>
            <w:webHidden/>
          </w:rPr>
          <w:fldChar w:fldCharType="end"/>
        </w:r>
      </w:hyperlink>
    </w:p>
    <w:p w14:paraId="39BAD7F9" w14:textId="3A0D8248" w:rsidR="006957A8" w:rsidRDefault="00390523">
      <w:pPr>
        <w:pStyle w:val="TOC1"/>
        <w:rPr>
          <w:rFonts w:eastAsiaTheme="minorEastAsia"/>
          <w:b w:val="0"/>
          <w:caps w:val="0"/>
          <w:noProof/>
          <w:sz w:val="22"/>
          <w:lang w:val="en-US" w:eastAsia="ko-KR" w:bidi="ar-SA"/>
        </w:rPr>
      </w:pPr>
      <w:hyperlink w:anchor="_Toc112525895" w:history="1">
        <w:r w:rsidR="006957A8" w:rsidRPr="0087537C">
          <w:rPr>
            <w:rStyle w:val="Hyperlink"/>
            <w:noProof/>
          </w:rPr>
          <w:t>Genel Şartlar</w:t>
        </w:r>
        <w:r w:rsidR="006957A8">
          <w:rPr>
            <w:noProof/>
            <w:webHidden/>
          </w:rPr>
          <w:tab/>
        </w:r>
        <w:r w:rsidR="006957A8">
          <w:rPr>
            <w:noProof/>
            <w:webHidden/>
          </w:rPr>
          <w:fldChar w:fldCharType="begin"/>
        </w:r>
        <w:r w:rsidR="006957A8">
          <w:rPr>
            <w:noProof/>
            <w:webHidden/>
          </w:rPr>
          <w:instrText xml:space="preserve"> PAGEREF _Toc112525895 \h </w:instrText>
        </w:r>
        <w:r w:rsidR="006957A8">
          <w:rPr>
            <w:noProof/>
            <w:webHidden/>
          </w:rPr>
        </w:r>
        <w:r w:rsidR="006957A8">
          <w:rPr>
            <w:noProof/>
            <w:webHidden/>
          </w:rPr>
          <w:fldChar w:fldCharType="separate"/>
        </w:r>
        <w:r w:rsidR="00DB2E81">
          <w:rPr>
            <w:noProof/>
            <w:webHidden/>
          </w:rPr>
          <w:t>5</w:t>
        </w:r>
        <w:r w:rsidR="006957A8">
          <w:rPr>
            <w:noProof/>
            <w:webHidden/>
          </w:rPr>
          <w:fldChar w:fldCharType="end"/>
        </w:r>
      </w:hyperlink>
    </w:p>
    <w:p w14:paraId="4FFC4B24" w14:textId="7F6B1E7F" w:rsidR="006957A8" w:rsidRDefault="00390523">
      <w:pPr>
        <w:pStyle w:val="TOC5"/>
        <w:tabs>
          <w:tab w:val="right" w:leader="dot" w:pos="5030"/>
        </w:tabs>
        <w:rPr>
          <w:rFonts w:eastAsiaTheme="minorEastAsia"/>
          <w:noProof/>
          <w:sz w:val="22"/>
          <w:lang w:val="en-US" w:eastAsia="ko-KR" w:bidi="ar-SA"/>
        </w:rPr>
      </w:pPr>
      <w:hyperlink w:anchor="_Toc112525896" w:history="1">
        <w:r w:rsidR="006957A8" w:rsidRPr="0087537C">
          <w:rPr>
            <w:rStyle w:val="Hyperlink"/>
            <w:noProof/>
          </w:rPr>
          <w:t>Yasalara Uygunluk</w:t>
        </w:r>
        <w:r w:rsidR="006957A8">
          <w:rPr>
            <w:noProof/>
            <w:webHidden/>
          </w:rPr>
          <w:tab/>
        </w:r>
        <w:r w:rsidR="006957A8">
          <w:rPr>
            <w:noProof/>
            <w:webHidden/>
          </w:rPr>
          <w:fldChar w:fldCharType="begin"/>
        </w:r>
        <w:r w:rsidR="006957A8">
          <w:rPr>
            <w:noProof/>
            <w:webHidden/>
          </w:rPr>
          <w:instrText xml:space="preserve"> PAGEREF _Toc112525896 \h </w:instrText>
        </w:r>
        <w:r w:rsidR="006957A8">
          <w:rPr>
            <w:noProof/>
            <w:webHidden/>
          </w:rPr>
        </w:r>
        <w:r w:rsidR="006957A8">
          <w:rPr>
            <w:noProof/>
            <w:webHidden/>
          </w:rPr>
          <w:fldChar w:fldCharType="separate"/>
        </w:r>
        <w:r w:rsidR="00DB2E81">
          <w:rPr>
            <w:noProof/>
            <w:webHidden/>
          </w:rPr>
          <w:t>5</w:t>
        </w:r>
        <w:r w:rsidR="006957A8">
          <w:rPr>
            <w:noProof/>
            <w:webHidden/>
          </w:rPr>
          <w:fldChar w:fldCharType="end"/>
        </w:r>
      </w:hyperlink>
    </w:p>
    <w:p w14:paraId="1CDB7C32" w14:textId="38DCD4F9" w:rsidR="006957A8" w:rsidRDefault="00390523">
      <w:pPr>
        <w:pStyle w:val="TOC1"/>
        <w:rPr>
          <w:rFonts w:eastAsiaTheme="minorEastAsia"/>
          <w:b w:val="0"/>
          <w:caps w:val="0"/>
          <w:noProof/>
          <w:sz w:val="22"/>
          <w:lang w:val="en-US" w:eastAsia="ko-KR" w:bidi="ar-SA"/>
        </w:rPr>
      </w:pPr>
      <w:hyperlink w:anchor="_Toc112525897" w:history="1">
        <w:r w:rsidR="006957A8" w:rsidRPr="0087537C">
          <w:rPr>
            <w:rStyle w:val="Hyperlink"/>
            <w:noProof/>
          </w:rPr>
          <w:t>Veri Koruma Şartları</w:t>
        </w:r>
        <w:r w:rsidR="006957A8">
          <w:rPr>
            <w:noProof/>
            <w:webHidden/>
          </w:rPr>
          <w:tab/>
        </w:r>
        <w:r w:rsidR="006957A8">
          <w:rPr>
            <w:noProof/>
            <w:webHidden/>
          </w:rPr>
          <w:fldChar w:fldCharType="begin"/>
        </w:r>
        <w:r w:rsidR="006957A8">
          <w:rPr>
            <w:noProof/>
            <w:webHidden/>
          </w:rPr>
          <w:instrText xml:space="preserve"> PAGEREF _Toc112525897 \h </w:instrText>
        </w:r>
        <w:r w:rsidR="006957A8">
          <w:rPr>
            <w:noProof/>
            <w:webHidden/>
          </w:rPr>
        </w:r>
        <w:r w:rsidR="006957A8">
          <w:rPr>
            <w:noProof/>
            <w:webHidden/>
          </w:rPr>
          <w:fldChar w:fldCharType="separate"/>
        </w:r>
        <w:r w:rsidR="00DB2E81">
          <w:rPr>
            <w:noProof/>
            <w:webHidden/>
          </w:rPr>
          <w:t>5</w:t>
        </w:r>
        <w:r w:rsidR="006957A8">
          <w:rPr>
            <w:noProof/>
            <w:webHidden/>
          </w:rPr>
          <w:fldChar w:fldCharType="end"/>
        </w:r>
      </w:hyperlink>
    </w:p>
    <w:p w14:paraId="2B385505" w14:textId="49797F83" w:rsidR="006957A8" w:rsidRDefault="00390523">
      <w:pPr>
        <w:pStyle w:val="TOC5"/>
        <w:tabs>
          <w:tab w:val="right" w:leader="dot" w:pos="5030"/>
        </w:tabs>
        <w:rPr>
          <w:rFonts w:eastAsiaTheme="minorEastAsia"/>
          <w:noProof/>
          <w:sz w:val="22"/>
          <w:lang w:val="en-US" w:eastAsia="ko-KR" w:bidi="ar-SA"/>
        </w:rPr>
      </w:pPr>
      <w:hyperlink w:anchor="_Toc112525898" w:history="1">
        <w:r w:rsidR="006957A8" w:rsidRPr="0087537C">
          <w:rPr>
            <w:rStyle w:val="Hyperlink"/>
            <w:noProof/>
          </w:rPr>
          <w:t>Kapsam</w:t>
        </w:r>
        <w:r w:rsidR="006957A8">
          <w:rPr>
            <w:noProof/>
            <w:webHidden/>
          </w:rPr>
          <w:tab/>
        </w:r>
        <w:r w:rsidR="006957A8">
          <w:rPr>
            <w:noProof/>
            <w:webHidden/>
          </w:rPr>
          <w:fldChar w:fldCharType="begin"/>
        </w:r>
        <w:r w:rsidR="006957A8">
          <w:rPr>
            <w:noProof/>
            <w:webHidden/>
          </w:rPr>
          <w:instrText xml:space="preserve"> PAGEREF _Toc112525898 \h </w:instrText>
        </w:r>
        <w:r w:rsidR="006957A8">
          <w:rPr>
            <w:noProof/>
            <w:webHidden/>
          </w:rPr>
        </w:r>
        <w:r w:rsidR="006957A8">
          <w:rPr>
            <w:noProof/>
            <w:webHidden/>
          </w:rPr>
          <w:fldChar w:fldCharType="separate"/>
        </w:r>
        <w:r w:rsidR="00DB2E81">
          <w:rPr>
            <w:noProof/>
            <w:webHidden/>
          </w:rPr>
          <w:t>5</w:t>
        </w:r>
        <w:r w:rsidR="006957A8">
          <w:rPr>
            <w:noProof/>
            <w:webHidden/>
          </w:rPr>
          <w:fldChar w:fldCharType="end"/>
        </w:r>
      </w:hyperlink>
    </w:p>
    <w:p w14:paraId="2B2265E7" w14:textId="6D8D0589" w:rsidR="006957A8" w:rsidRDefault="00390523">
      <w:pPr>
        <w:pStyle w:val="TOC5"/>
        <w:tabs>
          <w:tab w:val="right" w:leader="dot" w:pos="5030"/>
        </w:tabs>
        <w:rPr>
          <w:rFonts w:eastAsiaTheme="minorEastAsia"/>
          <w:noProof/>
          <w:sz w:val="22"/>
          <w:lang w:val="en-US" w:eastAsia="ko-KR" w:bidi="ar-SA"/>
        </w:rPr>
      </w:pPr>
      <w:hyperlink w:anchor="_Toc112525899" w:history="1">
        <w:r w:rsidR="006957A8" w:rsidRPr="0087537C">
          <w:rPr>
            <w:rStyle w:val="Hyperlink"/>
            <w:noProof/>
          </w:rPr>
          <w:t>Veri İşlemenin Yapısı; Mülkiyet</w:t>
        </w:r>
        <w:r w:rsidR="006957A8">
          <w:rPr>
            <w:noProof/>
            <w:webHidden/>
          </w:rPr>
          <w:tab/>
        </w:r>
        <w:r w:rsidR="006957A8">
          <w:rPr>
            <w:noProof/>
            <w:webHidden/>
          </w:rPr>
          <w:fldChar w:fldCharType="begin"/>
        </w:r>
        <w:r w:rsidR="006957A8">
          <w:rPr>
            <w:noProof/>
            <w:webHidden/>
          </w:rPr>
          <w:instrText xml:space="preserve"> PAGEREF _Toc112525899 \h </w:instrText>
        </w:r>
        <w:r w:rsidR="006957A8">
          <w:rPr>
            <w:noProof/>
            <w:webHidden/>
          </w:rPr>
        </w:r>
        <w:r w:rsidR="006957A8">
          <w:rPr>
            <w:noProof/>
            <w:webHidden/>
          </w:rPr>
          <w:fldChar w:fldCharType="separate"/>
        </w:r>
        <w:r w:rsidR="00DB2E81">
          <w:rPr>
            <w:noProof/>
            <w:webHidden/>
          </w:rPr>
          <w:t>5</w:t>
        </w:r>
        <w:r w:rsidR="006957A8">
          <w:rPr>
            <w:noProof/>
            <w:webHidden/>
          </w:rPr>
          <w:fldChar w:fldCharType="end"/>
        </w:r>
      </w:hyperlink>
    </w:p>
    <w:p w14:paraId="61AC1486" w14:textId="47AF6A00" w:rsidR="006957A8" w:rsidRDefault="00390523">
      <w:pPr>
        <w:pStyle w:val="TOC5"/>
        <w:tabs>
          <w:tab w:val="right" w:leader="dot" w:pos="5030"/>
        </w:tabs>
        <w:rPr>
          <w:rFonts w:eastAsiaTheme="minorEastAsia"/>
          <w:noProof/>
          <w:sz w:val="22"/>
          <w:lang w:val="en-US" w:eastAsia="ko-KR" w:bidi="ar-SA"/>
        </w:rPr>
      </w:pPr>
      <w:hyperlink w:anchor="_Toc112525900" w:history="1">
        <w:r w:rsidR="006957A8" w:rsidRPr="0087537C">
          <w:rPr>
            <w:rStyle w:val="Hyperlink"/>
            <w:noProof/>
          </w:rPr>
          <w:t>İşlenmiş Verilerin İfşası</w:t>
        </w:r>
        <w:r w:rsidR="006957A8">
          <w:rPr>
            <w:noProof/>
            <w:webHidden/>
          </w:rPr>
          <w:tab/>
        </w:r>
        <w:r w:rsidR="006957A8">
          <w:rPr>
            <w:noProof/>
            <w:webHidden/>
          </w:rPr>
          <w:fldChar w:fldCharType="begin"/>
        </w:r>
        <w:r w:rsidR="006957A8">
          <w:rPr>
            <w:noProof/>
            <w:webHidden/>
          </w:rPr>
          <w:instrText xml:space="preserve"> PAGEREF _Toc112525900 \h </w:instrText>
        </w:r>
        <w:r w:rsidR="006957A8">
          <w:rPr>
            <w:noProof/>
            <w:webHidden/>
          </w:rPr>
        </w:r>
        <w:r w:rsidR="006957A8">
          <w:rPr>
            <w:noProof/>
            <w:webHidden/>
          </w:rPr>
          <w:fldChar w:fldCharType="separate"/>
        </w:r>
        <w:r w:rsidR="00DB2E81">
          <w:rPr>
            <w:noProof/>
            <w:webHidden/>
          </w:rPr>
          <w:t>6</w:t>
        </w:r>
        <w:r w:rsidR="006957A8">
          <w:rPr>
            <w:noProof/>
            <w:webHidden/>
          </w:rPr>
          <w:fldChar w:fldCharType="end"/>
        </w:r>
      </w:hyperlink>
    </w:p>
    <w:p w14:paraId="219C4F12" w14:textId="36FBB96D" w:rsidR="006957A8" w:rsidRDefault="00390523">
      <w:pPr>
        <w:pStyle w:val="TOC5"/>
        <w:tabs>
          <w:tab w:val="right" w:leader="dot" w:pos="5030"/>
        </w:tabs>
        <w:rPr>
          <w:rFonts w:eastAsiaTheme="minorEastAsia"/>
          <w:noProof/>
          <w:sz w:val="22"/>
          <w:lang w:val="en-US" w:eastAsia="ko-KR" w:bidi="ar-SA"/>
        </w:rPr>
      </w:pPr>
      <w:hyperlink w:anchor="_Toc112525901" w:history="1">
        <w:r w:rsidR="006957A8" w:rsidRPr="0087537C">
          <w:rPr>
            <w:rStyle w:val="Hyperlink"/>
            <w:noProof/>
          </w:rPr>
          <w:t>Kişisel Verilerin İşlenmesi; GDPR</w:t>
        </w:r>
        <w:r w:rsidR="006957A8">
          <w:rPr>
            <w:noProof/>
            <w:webHidden/>
          </w:rPr>
          <w:tab/>
        </w:r>
        <w:r w:rsidR="006957A8">
          <w:rPr>
            <w:noProof/>
            <w:webHidden/>
          </w:rPr>
          <w:fldChar w:fldCharType="begin"/>
        </w:r>
        <w:r w:rsidR="006957A8">
          <w:rPr>
            <w:noProof/>
            <w:webHidden/>
          </w:rPr>
          <w:instrText xml:space="preserve"> PAGEREF _Toc112525901 \h </w:instrText>
        </w:r>
        <w:r w:rsidR="006957A8">
          <w:rPr>
            <w:noProof/>
            <w:webHidden/>
          </w:rPr>
        </w:r>
        <w:r w:rsidR="006957A8">
          <w:rPr>
            <w:noProof/>
            <w:webHidden/>
          </w:rPr>
          <w:fldChar w:fldCharType="separate"/>
        </w:r>
        <w:r w:rsidR="00DB2E81">
          <w:rPr>
            <w:noProof/>
            <w:webHidden/>
          </w:rPr>
          <w:t>7</w:t>
        </w:r>
        <w:r w:rsidR="006957A8">
          <w:rPr>
            <w:noProof/>
            <w:webHidden/>
          </w:rPr>
          <w:fldChar w:fldCharType="end"/>
        </w:r>
      </w:hyperlink>
    </w:p>
    <w:p w14:paraId="049218B8" w14:textId="51306DC9" w:rsidR="006957A8" w:rsidRDefault="00390523">
      <w:pPr>
        <w:pStyle w:val="TOC5"/>
        <w:tabs>
          <w:tab w:val="right" w:leader="dot" w:pos="5030"/>
        </w:tabs>
        <w:rPr>
          <w:rFonts w:eastAsiaTheme="minorEastAsia"/>
          <w:noProof/>
          <w:sz w:val="22"/>
          <w:lang w:val="en-US" w:eastAsia="ko-KR" w:bidi="ar-SA"/>
        </w:rPr>
      </w:pPr>
      <w:hyperlink w:anchor="_Toc112525902" w:history="1">
        <w:r w:rsidR="006957A8" w:rsidRPr="0087537C">
          <w:rPr>
            <w:rStyle w:val="Hyperlink"/>
            <w:noProof/>
          </w:rPr>
          <w:t>Veri Güvenliği</w:t>
        </w:r>
        <w:r w:rsidR="006957A8">
          <w:rPr>
            <w:noProof/>
            <w:webHidden/>
          </w:rPr>
          <w:tab/>
        </w:r>
        <w:r w:rsidR="006957A8">
          <w:rPr>
            <w:noProof/>
            <w:webHidden/>
          </w:rPr>
          <w:fldChar w:fldCharType="begin"/>
        </w:r>
        <w:r w:rsidR="006957A8">
          <w:rPr>
            <w:noProof/>
            <w:webHidden/>
          </w:rPr>
          <w:instrText xml:space="preserve"> PAGEREF _Toc112525902 \h </w:instrText>
        </w:r>
        <w:r w:rsidR="006957A8">
          <w:rPr>
            <w:noProof/>
            <w:webHidden/>
          </w:rPr>
        </w:r>
        <w:r w:rsidR="006957A8">
          <w:rPr>
            <w:noProof/>
            <w:webHidden/>
          </w:rPr>
          <w:fldChar w:fldCharType="separate"/>
        </w:r>
        <w:r w:rsidR="00DB2E81">
          <w:rPr>
            <w:noProof/>
            <w:webHidden/>
          </w:rPr>
          <w:t>8</w:t>
        </w:r>
        <w:r w:rsidR="006957A8">
          <w:rPr>
            <w:noProof/>
            <w:webHidden/>
          </w:rPr>
          <w:fldChar w:fldCharType="end"/>
        </w:r>
      </w:hyperlink>
    </w:p>
    <w:p w14:paraId="73CB00A4" w14:textId="2DA27063" w:rsidR="006957A8" w:rsidRDefault="00390523">
      <w:pPr>
        <w:pStyle w:val="TOC5"/>
        <w:tabs>
          <w:tab w:val="right" w:leader="dot" w:pos="5030"/>
        </w:tabs>
        <w:rPr>
          <w:rFonts w:eastAsiaTheme="minorEastAsia"/>
          <w:noProof/>
          <w:sz w:val="22"/>
          <w:lang w:val="en-US" w:eastAsia="ko-KR" w:bidi="ar-SA"/>
        </w:rPr>
      </w:pPr>
      <w:hyperlink w:anchor="_Toc112525903" w:history="1">
        <w:r w:rsidR="006957A8" w:rsidRPr="0087537C">
          <w:rPr>
            <w:rStyle w:val="Hyperlink"/>
            <w:noProof/>
          </w:rPr>
          <w:t>Güvenlik Olay Bildirimi</w:t>
        </w:r>
        <w:r w:rsidR="006957A8">
          <w:rPr>
            <w:noProof/>
            <w:webHidden/>
          </w:rPr>
          <w:tab/>
        </w:r>
        <w:r w:rsidR="006957A8">
          <w:rPr>
            <w:noProof/>
            <w:webHidden/>
          </w:rPr>
          <w:fldChar w:fldCharType="begin"/>
        </w:r>
        <w:r w:rsidR="006957A8">
          <w:rPr>
            <w:noProof/>
            <w:webHidden/>
          </w:rPr>
          <w:instrText xml:space="preserve"> PAGEREF _Toc112525903 \h </w:instrText>
        </w:r>
        <w:r w:rsidR="006957A8">
          <w:rPr>
            <w:noProof/>
            <w:webHidden/>
          </w:rPr>
        </w:r>
        <w:r w:rsidR="006957A8">
          <w:rPr>
            <w:noProof/>
            <w:webHidden/>
          </w:rPr>
          <w:fldChar w:fldCharType="separate"/>
        </w:r>
        <w:r w:rsidR="00DB2E81">
          <w:rPr>
            <w:noProof/>
            <w:webHidden/>
          </w:rPr>
          <w:t>9</w:t>
        </w:r>
        <w:r w:rsidR="006957A8">
          <w:rPr>
            <w:noProof/>
            <w:webHidden/>
          </w:rPr>
          <w:fldChar w:fldCharType="end"/>
        </w:r>
      </w:hyperlink>
    </w:p>
    <w:p w14:paraId="4DE47D74" w14:textId="6076FEA1" w:rsidR="006957A8" w:rsidRDefault="00390523">
      <w:pPr>
        <w:pStyle w:val="TOC5"/>
        <w:tabs>
          <w:tab w:val="right" w:leader="dot" w:pos="5030"/>
        </w:tabs>
        <w:rPr>
          <w:rFonts w:eastAsiaTheme="minorEastAsia"/>
          <w:noProof/>
          <w:sz w:val="22"/>
          <w:lang w:val="en-US" w:eastAsia="ko-KR" w:bidi="ar-SA"/>
        </w:rPr>
      </w:pPr>
      <w:hyperlink w:anchor="_Toc112525904" w:history="1">
        <w:r w:rsidR="006957A8" w:rsidRPr="0087537C">
          <w:rPr>
            <w:rStyle w:val="Hyperlink"/>
            <w:noProof/>
          </w:rPr>
          <w:t>Veri Aktarımları ve Konumu</w:t>
        </w:r>
        <w:r w:rsidR="006957A8">
          <w:rPr>
            <w:noProof/>
            <w:webHidden/>
          </w:rPr>
          <w:tab/>
        </w:r>
        <w:r w:rsidR="006957A8">
          <w:rPr>
            <w:noProof/>
            <w:webHidden/>
          </w:rPr>
          <w:fldChar w:fldCharType="begin"/>
        </w:r>
        <w:r w:rsidR="006957A8">
          <w:rPr>
            <w:noProof/>
            <w:webHidden/>
          </w:rPr>
          <w:instrText xml:space="preserve"> PAGEREF _Toc112525904 \h </w:instrText>
        </w:r>
        <w:r w:rsidR="006957A8">
          <w:rPr>
            <w:noProof/>
            <w:webHidden/>
          </w:rPr>
        </w:r>
        <w:r w:rsidR="006957A8">
          <w:rPr>
            <w:noProof/>
            <w:webHidden/>
          </w:rPr>
          <w:fldChar w:fldCharType="separate"/>
        </w:r>
        <w:r w:rsidR="00DB2E81">
          <w:rPr>
            <w:noProof/>
            <w:webHidden/>
          </w:rPr>
          <w:t>10</w:t>
        </w:r>
        <w:r w:rsidR="006957A8">
          <w:rPr>
            <w:noProof/>
            <w:webHidden/>
          </w:rPr>
          <w:fldChar w:fldCharType="end"/>
        </w:r>
      </w:hyperlink>
    </w:p>
    <w:p w14:paraId="51AD97F1" w14:textId="0EE51930" w:rsidR="006957A8" w:rsidRDefault="00390523">
      <w:pPr>
        <w:pStyle w:val="TOC5"/>
        <w:tabs>
          <w:tab w:val="right" w:leader="dot" w:pos="5030"/>
        </w:tabs>
        <w:rPr>
          <w:rFonts w:eastAsiaTheme="minorEastAsia"/>
          <w:noProof/>
          <w:sz w:val="22"/>
          <w:lang w:val="en-US" w:eastAsia="ko-KR" w:bidi="ar-SA"/>
        </w:rPr>
      </w:pPr>
      <w:hyperlink w:anchor="_Toc112525905" w:history="1">
        <w:r w:rsidR="006957A8" w:rsidRPr="0087537C">
          <w:rPr>
            <w:rStyle w:val="Hyperlink"/>
            <w:noProof/>
          </w:rPr>
          <w:t>Verilerin Saklanması ve Silinmesi</w:t>
        </w:r>
        <w:r w:rsidR="006957A8">
          <w:rPr>
            <w:noProof/>
            <w:webHidden/>
          </w:rPr>
          <w:tab/>
        </w:r>
        <w:r w:rsidR="006957A8">
          <w:rPr>
            <w:noProof/>
            <w:webHidden/>
          </w:rPr>
          <w:fldChar w:fldCharType="begin"/>
        </w:r>
        <w:r w:rsidR="006957A8">
          <w:rPr>
            <w:noProof/>
            <w:webHidden/>
          </w:rPr>
          <w:instrText xml:space="preserve"> PAGEREF _Toc112525905 \h </w:instrText>
        </w:r>
        <w:r w:rsidR="006957A8">
          <w:rPr>
            <w:noProof/>
            <w:webHidden/>
          </w:rPr>
        </w:r>
        <w:r w:rsidR="006957A8">
          <w:rPr>
            <w:noProof/>
            <w:webHidden/>
          </w:rPr>
          <w:fldChar w:fldCharType="separate"/>
        </w:r>
        <w:r w:rsidR="00DB2E81">
          <w:rPr>
            <w:noProof/>
            <w:webHidden/>
          </w:rPr>
          <w:t>10</w:t>
        </w:r>
        <w:r w:rsidR="006957A8">
          <w:rPr>
            <w:noProof/>
            <w:webHidden/>
          </w:rPr>
          <w:fldChar w:fldCharType="end"/>
        </w:r>
      </w:hyperlink>
    </w:p>
    <w:p w14:paraId="0BAAD95D" w14:textId="649F74C2" w:rsidR="006957A8" w:rsidRDefault="00390523">
      <w:pPr>
        <w:pStyle w:val="TOC5"/>
        <w:tabs>
          <w:tab w:val="right" w:leader="dot" w:pos="5030"/>
        </w:tabs>
        <w:rPr>
          <w:rFonts w:eastAsiaTheme="minorEastAsia"/>
          <w:noProof/>
          <w:sz w:val="22"/>
          <w:lang w:val="en-US" w:eastAsia="ko-KR" w:bidi="ar-SA"/>
        </w:rPr>
      </w:pPr>
      <w:hyperlink w:anchor="_Toc112525906" w:history="1">
        <w:r w:rsidR="006957A8" w:rsidRPr="0087537C">
          <w:rPr>
            <w:rStyle w:val="Hyperlink"/>
            <w:noProof/>
          </w:rPr>
          <w:t>İşlemci Gizlilik Taahhüdü</w:t>
        </w:r>
        <w:r w:rsidR="006957A8">
          <w:rPr>
            <w:noProof/>
            <w:webHidden/>
          </w:rPr>
          <w:tab/>
        </w:r>
        <w:r w:rsidR="006957A8">
          <w:rPr>
            <w:noProof/>
            <w:webHidden/>
          </w:rPr>
          <w:fldChar w:fldCharType="begin"/>
        </w:r>
        <w:r w:rsidR="006957A8">
          <w:rPr>
            <w:noProof/>
            <w:webHidden/>
          </w:rPr>
          <w:instrText xml:space="preserve"> PAGEREF _Toc112525906 \h </w:instrText>
        </w:r>
        <w:r w:rsidR="006957A8">
          <w:rPr>
            <w:noProof/>
            <w:webHidden/>
          </w:rPr>
        </w:r>
        <w:r w:rsidR="006957A8">
          <w:rPr>
            <w:noProof/>
            <w:webHidden/>
          </w:rPr>
          <w:fldChar w:fldCharType="separate"/>
        </w:r>
        <w:r w:rsidR="00DB2E81">
          <w:rPr>
            <w:noProof/>
            <w:webHidden/>
          </w:rPr>
          <w:t>10</w:t>
        </w:r>
        <w:r w:rsidR="006957A8">
          <w:rPr>
            <w:noProof/>
            <w:webHidden/>
          </w:rPr>
          <w:fldChar w:fldCharType="end"/>
        </w:r>
      </w:hyperlink>
    </w:p>
    <w:p w14:paraId="34616BF9" w14:textId="7DDA83EA" w:rsidR="006957A8" w:rsidRDefault="00390523">
      <w:pPr>
        <w:pStyle w:val="TOC5"/>
        <w:tabs>
          <w:tab w:val="right" w:leader="dot" w:pos="5030"/>
        </w:tabs>
        <w:rPr>
          <w:rFonts w:eastAsiaTheme="minorEastAsia"/>
          <w:noProof/>
          <w:sz w:val="22"/>
          <w:lang w:val="en-US" w:eastAsia="ko-KR" w:bidi="ar-SA"/>
        </w:rPr>
      </w:pPr>
      <w:hyperlink w:anchor="_Toc112525907" w:history="1">
        <w:r w:rsidR="006957A8" w:rsidRPr="0087537C">
          <w:rPr>
            <w:rStyle w:val="Hyperlink"/>
            <w:noProof/>
          </w:rPr>
          <w:t>Alt İşlemcilerin Kullanımına İlişkin Bildirim ve Kontroller</w:t>
        </w:r>
        <w:r w:rsidR="006957A8">
          <w:rPr>
            <w:noProof/>
            <w:webHidden/>
          </w:rPr>
          <w:tab/>
        </w:r>
        <w:r w:rsidR="006957A8">
          <w:rPr>
            <w:noProof/>
            <w:webHidden/>
          </w:rPr>
          <w:fldChar w:fldCharType="begin"/>
        </w:r>
        <w:r w:rsidR="006957A8">
          <w:rPr>
            <w:noProof/>
            <w:webHidden/>
          </w:rPr>
          <w:instrText xml:space="preserve"> PAGEREF _Toc112525907 \h </w:instrText>
        </w:r>
        <w:r w:rsidR="006957A8">
          <w:rPr>
            <w:noProof/>
            <w:webHidden/>
          </w:rPr>
        </w:r>
        <w:r w:rsidR="006957A8">
          <w:rPr>
            <w:noProof/>
            <w:webHidden/>
          </w:rPr>
          <w:fldChar w:fldCharType="separate"/>
        </w:r>
        <w:r w:rsidR="00DB2E81">
          <w:rPr>
            <w:noProof/>
            <w:webHidden/>
          </w:rPr>
          <w:t>10</w:t>
        </w:r>
        <w:r w:rsidR="006957A8">
          <w:rPr>
            <w:noProof/>
            <w:webHidden/>
          </w:rPr>
          <w:fldChar w:fldCharType="end"/>
        </w:r>
      </w:hyperlink>
    </w:p>
    <w:p w14:paraId="18780939" w14:textId="7D78BB73" w:rsidR="006957A8" w:rsidRDefault="00390523">
      <w:pPr>
        <w:pStyle w:val="TOC5"/>
        <w:tabs>
          <w:tab w:val="right" w:leader="dot" w:pos="5030"/>
        </w:tabs>
        <w:rPr>
          <w:rFonts w:eastAsiaTheme="minorEastAsia"/>
          <w:noProof/>
          <w:sz w:val="22"/>
          <w:lang w:val="en-US" w:eastAsia="ko-KR" w:bidi="ar-SA"/>
        </w:rPr>
      </w:pPr>
      <w:hyperlink w:anchor="_Toc112525908" w:history="1">
        <w:r w:rsidR="006957A8" w:rsidRPr="0087537C">
          <w:rPr>
            <w:rStyle w:val="Hyperlink"/>
            <w:noProof/>
          </w:rPr>
          <w:t>Eğitim Kurumları</w:t>
        </w:r>
        <w:r w:rsidR="006957A8">
          <w:rPr>
            <w:noProof/>
            <w:webHidden/>
          </w:rPr>
          <w:tab/>
        </w:r>
        <w:r w:rsidR="006957A8">
          <w:rPr>
            <w:noProof/>
            <w:webHidden/>
          </w:rPr>
          <w:fldChar w:fldCharType="begin"/>
        </w:r>
        <w:r w:rsidR="006957A8">
          <w:rPr>
            <w:noProof/>
            <w:webHidden/>
          </w:rPr>
          <w:instrText xml:space="preserve"> PAGEREF _Toc112525908 \h </w:instrText>
        </w:r>
        <w:r w:rsidR="006957A8">
          <w:rPr>
            <w:noProof/>
            <w:webHidden/>
          </w:rPr>
        </w:r>
        <w:r w:rsidR="006957A8">
          <w:rPr>
            <w:noProof/>
            <w:webHidden/>
          </w:rPr>
          <w:fldChar w:fldCharType="separate"/>
        </w:r>
        <w:r w:rsidR="00DB2E81">
          <w:rPr>
            <w:noProof/>
            <w:webHidden/>
          </w:rPr>
          <w:t>11</w:t>
        </w:r>
        <w:r w:rsidR="006957A8">
          <w:rPr>
            <w:noProof/>
            <w:webHidden/>
          </w:rPr>
          <w:fldChar w:fldCharType="end"/>
        </w:r>
      </w:hyperlink>
    </w:p>
    <w:p w14:paraId="50069A69" w14:textId="1A31AEBB" w:rsidR="006957A8" w:rsidRDefault="00390523">
      <w:pPr>
        <w:pStyle w:val="TOC5"/>
        <w:tabs>
          <w:tab w:val="right" w:leader="dot" w:pos="5030"/>
        </w:tabs>
        <w:rPr>
          <w:rFonts w:eastAsiaTheme="minorEastAsia"/>
          <w:noProof/>
          <w:sz w:val="22"/>
          <w:lang w:val="en-US" w:eastAsia="ko-KR" w:bidi="ar-SA"/>
        </w:rPr>
      </w:pPr>
      <w:hyperlink w:anchor="_Toc112525909" w:history="1">
        <w:r w:rsidR="006957A8" w:rsidRPr="0087537C">
          <w:rPr>
            <w:rStyle w:val="Hyperlink"/>
            <w:noProof/>
          </w:rPr>
          <w:t>CJIS Müşteri Anlaşması</w:t>
        </w:r>
        <w:r w:rsidR="006957A8">
          <w:rPr>
            <w:noProof/>
            <w:webHidden/>
          </w:rPr>
          <w:tab/>
        </w:r>
        <w:r w:rsidR="006957A8">
          <w:rPr>
            <w:noProof/>
            <w:webHidden/>
          </w:rPr>
          <w:fldChar w:fldCharType="begin"/>
        </w:r>
        <w:r w:rsidR="006957A8">
          <w:rPr>
            <w:noProof/>
            <w:webHidden/>
          </w:rPr>
          <w:instrText xml:space="preserve"> PAGEREF _Toc112525909 \h </w:instrText>
        </w:r>
        <w:r w:rsidR="006957A8">
          <w:rPr>
            <w:noProof/>
            <w:webHidden/>
          </w:rPr>
        </w:r>
        <w:r w:rsidR="006957A8">
          <w:rPr>
            <w:noProof/>
            <w:webHidden/>
          </w:rPr>
          <w:fldChar w:fldCharType="separate"/>
        </w:r>
        <w:r w:rsidR="00DB2E81">
          <w:rPr>
            <w:noProof/>
            <w:webHidden/>
          </w:rPr>
          <w:t>11</w:t>
        </w:r>
        <w:r w:rsidR="006957A8">
          <w:rPr>
            <w:noProof/>
            <w:webHidden/>
          </w:rPr>
          <w:fldChar w:fldCharType="end"/>
        </w:r>
      </w:hyperlink>
    </w:p>
    <w:p w14:paraId="285E8BA8" w14:textId="1972CBAB" w:rsidR="006957A8" w:rsidRDefault="00390523">
      <w:pPr>
        <w:pStyle w:val="TOC5"/>
        <w:tabs>
          <w:tab w:val="right" w:leader="dot" w:pos="5030"/>
        </w:tabs>
        <w:rPr>
          <w:rFonts w:eastAsiaTheme="minorEastAsia"/>
          <w:noProof/>
          <w:sz w:val="22"/>
          <w:lang w:val="en-US" w:eastAsia="ko-KR" w:bidi="ar-SA"/>
        </w:rPr>
      </w:pPr>
      <w:hyperlink w:anchor="_Toc112525910" w:history="1">
        <w:r w:rsidR="006957A8" w:rsidRPr="0087537C">
          <w:rPr>
            <w:rStyle w:val="Hyperlink"/>
            <w:noProof/>
          </w:rPr>
          <w:t>HIPPA İş Ortağı</w:t>
        </w:r>
        <w:r w:rsidR="006957A8">
          <w:rPr>
            <w:noProof/>
            <w:webHidden/>
          </w:rPr>
          <w:tab/>
        </w:r>
        <w:r w:rsidR="006957A8">
          <w:rPr>
            <w:noProof/>
            <w:webHidden/>
          </w:rPr>
          <w:fldChar w:fldCharType="begin"/>
        </w:r>
        <w:r w:rsidR="006957A8">
          <w:rPr>
            <w:noProof/>
            <w:webHidden/>
          </w:rPr>
          <w:instrText xml:space="preserve"> PAGEREF _Toc112525910 \h </w:instrText>
        </w:r>
        <w:r w:rsidR="006957A8">
          <w:rPr>
            <w:noProof/>
            <w:webHidden/>
          </w:rPr>
        </w:r>
        <w:r w:rsidR="006957A8">
          <w:rPr>
            <w:noProof/>
            <w:webHidden/>
          </w:rPr>
          <w:fldChar w:fldCharType="separate"/>
        </w:r>
        <w:r w:rsidR="00DB2E81">
          <w:rPr>
            <w:noProof/>
            <w:webHidden/>
          </w:rPr>
          <w:t>11</w:t>
        </w:r>
        <w:r w:rsidR="006957A8">
          <w:rPr>
            <w:noProof/>
            <w:webHidden/>
          </w:rPr>
          <w:fldChar w:fldCharType="end"/>
        </w:r>
      </w:hyperlink>
    </w:p>
    <w:p w14:paraId="4E2079E2" w14:textId="577693DC" w:rsidR="006957A8" w:rsidRDefault="00390523">
      <w:pPr>
        <w:pStyle w:val="TOC5"/>
        <w:tabs>
          <w:tab w:val="right" w:leader="dot" w:pos="5030"/>
        </w:tabs>
        <w:rPr>
          <w:rFonts w:eastAsiaTheme="minorEastAsia"/>
          <w:noProof/>
          <w:sz w:val="22"/>
          <w:lang w:val="en-US" w:eastAsia="ko-KR" w:bidi="ar-SA"/>
        </w:rPr>
      </w:pPr>
      <w:hyperlink w:anchor="_Toc112525911" w:history="1">
        <w:r w:rsidR="006957A8" w:rsidRPr="0087537C">
          <w:rPr>
            <w:rStyle w:val="Hyperlink"/>
            <w:noProof/>
          </w:rPr>
          <w:t>Kaliforniya Tüketici Gizliliği Yasası (CCPA)</w:t>
        </w:r>
        <w:r w:rsidR="006957A8">
          <w:rPr>
            <w:noProof/>
            <w:webHidden/>
          </w:rPr>
          <w:tab/>
        </w:r>
        <w:r w:rsidR="006957A8">
          <w:rPr>
            <w:noProof/>
            <w:webHidden/>
          </w:rPr>
          <w:fldChar w:fldCharType="begin"/>
        </w:r>
        <w:r w:rsidR="006957A8">
          <w:rPr>
            <w:noProof/>
            <w:webHidden/>
          </w:rPr>
          <w:instrText xml:space="preserve"> PAGEREF _Toc112525911 \h </w:instrText>
        </w:r>
        <w:r w:rsidR="006957A8">
          <w:rPr>
            <w:noProof/>
            <w:webHidden/>
          </w:rPr>
        </w:r>
        <w:r w:rsidR="006957A8">
          <w:rPr>
            <w:noProof/>
            <w:webHidden/>
          </w:rPr>
          <w:fldChar w:fldCharType="separate"/>
        </w:r>
        <w:r w:rsidR="00DB2E81">
          <w:rPr>
            <w:noProof/>
            <w:webHidden/>
          </w:rPr>
          <w:t>12</w:t>
        </w:r>
        <w:r w:rsidR="006957A8">
          <w:rPr>
            <w:noProof/>
            <w:webHidden/>
          </w:rPr>
          <w:fldChar w:fldCharType="end"/>
        </w:r>
      </w:hyperlink>
    </w:p>
    <w:p w14:paraId="4EF0A260" w14:textId="2A4A6FF7" w:rsidR="006957A8" w:rsidRDefault="00390523">
      <w:pPr>
        <w:pStyle w:val="TOC5"/>
        <w:tabs>
          <w:tab w:val="right" w:leader="dot" w:pos="5030"/>
        </w:tabs>
        <w:rPr>
          <w:rFonts w:eastAsiaTheme="minorEastAsia"/>
          <w:noProof/>
          <w:sz w:val="22"/>
          <w:lang w:val="en-US" w:eastAsia="ko-KR" w:bidi="ar-SA"/>
        </w:rPr>
      </w:pPr>
      <w:hyperlink w:anchor="_Toc112525912" w:history="1">
        <w:r w:rsidR="006957A8" w:rsidRPr="0087537C">
          <w:rPr>
            <w:rStyle w:val="Hyperlink"/>
            <w:noProof/>
          </w:rPr>
          <w:t>Biyometrik Veriler</w:t>
        </w:r>
        <w:r w:rsidR="006957A8">
          <w:rPr>
            <w:noProof/>
            <w:webHidden/>
          </w:rPr>
          <w:tab/>
        </w:r>
        <w:r w:rsidR="006957A8">
          <w:rPr>
            <w:noProof/>
            <w:webHidden/>
          </w:rPr>
          <w:fldChar w:fldCharType="begin"/>
        </w:r>
        <w:r w:rsidR="006957A8">
          <w:rPr>
            <w:noProof/>
            <w:webHidden/>
          </w:rPr>
          <w:instrText xml:space="preserve"> PAGEREF _Toc112525912 \h </w:instrText>
        </w:r>
        <w:r w:rsidR="006957A8">
          <w:rPr>
            <w:noProof/>
            <w:webHidden/>
          </w:rPr>
        </w:r>
        <w:r w:rsidR="006957A8">
          <w:rPr>
            <w:noProof/>
            <w:webHidden/>
          </w:rPr>
          <w:fldChar w:fldCharType="separate"/>
        </w:r>
        <w:r w:rsidR="00DB2E81">
          <w:rPr>
            <w:noProof/>
            <w:webHidden/>
          </w:rPr>
          <w:t>12</w:t>
        </w:r>
        <w:r w:rsidR="006957A8">
          <w:rPr>
            <w:noProof/>
            <w:webHidden/>
          </w:rPr>
          <w:fldChar w:fldCharType="end"/>
        </w:r>
      </w:hyperlink>
    </w:p>
    <w:p w14:paraId="00921D76" w14:textId="57A3DA10" w:rsidR="006957A8" w:rsidRDefault="00390523">
      <w:pPr>
        <w:pStyle w:val="TOC5"/>
        <w:tabs>
          <w:tab w:val="right" w:leader="dot" w:pos="5030"/>
        </w:tabs>
        <w:rPr>
          <w:rFonts w:eastAsiaTheme="minorEastAsia"/>
          <w:noProof/>
          <w:sz w:val="22"/>
          <w:lang w:val="en-US" w:eastAsia="ko-KR" w:bidi="ar-SA"/>
        </w:rPr>
      </w:pPr>
      <w:hyperlink w:anchor="_Toc112525913" w:history="1">
        <w:r w:rsidR="006957A8" w:rsidRPr="0087537C">
          <w:rPr>
            <w:rStyle w:val="Hyperlink"/>
            <w:noProof/>
          </w:rPr>
          <w:t>Ek Profesyonel Hizmetler</w:t>
        </w:r>
        <w:r w:rsidR="006957A8">
          <w:rPr>
            <w:noProof/>
            <w:webHidden/>
          </w:rPr>
          <w:tab/>
        </w:r>
        <w:r w:rsidR="006957A8">
          <w:rPr>
            <w:noProof/>
            <w:webHidden/>
          </w:rPr>
          <w:fldChar w:fldCharType="begin"/>
        </w:r>
        <w:r w:rsidR="006957A8">
          <w:rPr>
            <w:noProof/>
            <w:webHidden/>
          </w:rPr>
          <w:instrText xml:space="preserve"> PAGEREF _Toc112525913 \h </w:instrText>
        </w:r>
        <w:r w:rsidR="006957A8">
          <w:rPr>
            <w:noProof/>
            <w:webHidden/>
          </w:rPr>
        </w:r>
        <w:r w:rsidR="006957A8">
          <w:rPr>
            <w:noProof/>
            <w:webHidden/>
          </w:rPr>
          <w:fldChar w:fldCharType="separate"/>
        </w:r>
        <w:r w:rsidR="00DB2E81">
          <w:rPr>
            <w:noProof/>
            <w:webHidden/>
          </w:rPr>
          <w:t>12</w:t>
        </w:r>
        <w:r w:rsidR="006957A8">
          <w:rPr>
            <w:noProof/>
            <w:webHidden/>
          </w:rPr>
          <w:fldChar w:fldCharType="end"/>
        </w:r>
      </w:hyperlink>
    </w:p>
    <w:p w14:paraId="0080F084" w14:textId="206E27AC" w:rsidR="006957A8" w:rsidRDefault="00390523">
      <w:pPr>
        <w:pStyle w:val="TOC5"/>
        <w:tabs>
          <w:tab w:val="right" w:leader="dot" w:pos="5030"/>
        </w:tabs>
        <w:rPr>
          <w:rFonts w:eastAsiaTheme="minorEastAsia"/>
          <w:noProof/>
          <w:sz w:val="22"/>
          <w:lang w:val="en-US" w:eastAsia="ko-KR" w:bidi="ar-SA"/>
        </w:rPr>
      </w:pPr>
      <w:hyperlink w:anchor="_Toc112525914" w:history="1">
        <w:r w:rsidR="006957A8" w:rsidRPr="0087537C">
          <w:rPr>
            <w:rStyle w:val="Hyperlink"/>
            <w:noProof/>
          </w:rPr>
          <w:t>Microsoft'a Ulaşma</w:t>
        </w:r>
        <w:r w:rsidR="006957A8">
          <w:rPr>
            <w:noProof/>
            <w:webHidden/>
          </w:rPr>
          <w:tab/>
        </w:r>
        <w:r w:rsidR="006957A8">
          <w:rPr>
            <w:noProof/>
            <w:webHidden/>
          </w:rPr>
          <w:fldChar w:fldCharType="begin"/>
        </w:r>
        <w:r w:rsidR="006957A8">
          <w:rPr>
            <w:noProof/>
            <w:webHidden/>
          </w:rPr>
          <w:instrText xml:space="preserve"> PAGEREF _Toc112525914 \h </w:instrText>
        </w:r>
        <w:r w:rsidR="006957A8">
          <w:rPr>
            <w:noProof/>
            <w:webHidden/>
          </w:rPr>
        </w:r>
        <w:r w:rsidR="006957A8">
          <w:rPr>
            <w:noProof/>
            <w:webHidden/>
          </w:rPr>
          <w:fldChar w:fldCharType="separate"/>
        </w:r>
        <w:r w:rsidR="00DB2E81">
          <w:rPr>
            <w:noProof/>
            <w:webHidden/>
          </w:rPr>
          <w:t>12</w:t>
        </w:r>
        <w:r w:rsidR="006957A8">
          <w:rPr>
            <w:noProof/>
            <w:webHidden/>
          </w:rPr>
          <w:fldChar w:fldCharType="end"/>
        </w:r>
      </w:hyperlink>
    </w:p>
    <w:p w14:paraId="6D97B7B7" w14:textId="0FF64837" w:rsidR="006957A8" w:rsidRDefault="00390523">
      <w:pPr>
        <w:pStyle w:val="TOC1"/>
        <w:rPr>
          <w:rFonts w:eastAsiaTheme="minorEastAsia"/>
          <w:b w:val="0"/>
          <w:caps w:val="0"/>
          <w:noProof/>
          <w:sz w:val="22"/>
          <w:lang w:val="en-US" w:eastAsia="ko-KR" w:bidi="ar-SA"/>
        </w:rPr>
      </w:pPr>
      <w:hyperlink w:anchor="_Toc112525915" w:history="1">
        <w:r w:rsidR="006957A8" w:rsidRPr="0087537C">
          <w:rPr>
            <w:rStyle w:val="Hyperlink"/>
            <w:noProof/>
          </w:rPr>
          <w:t>Ek A – Güvenlik Önlemleri</w:t>
        </w:r>
        <w:r w:rsidR="006957A8">
          <w:rPr>
            <w:noProof/>
            <w:webHidden/>
          </w:rPr>
          <w:tab/>
        </w:r>
        <w:r w:rsidR="006957A8">
          <w:rPr>
            <w:noProof/>
            <w:webHidden/>
          </w:rPr>
          <w:fldChar w:fldCharType="begin"/>
        </w:r>
        <w:r w:rsidR="006957A8">
          <w:rPr>
            <w:noProof/>
            <w:webHidden/>
          </w:rPr>
          <w:instrText xml:space="preserve"> PAGEREF _Toc112525915 \h </w:instrText>
        </w:r>
        <w:r w:rsidR="006957A8">
          <w:rPr>
            <w:noProof/>
            <w:webHidden/>
          </w:rPr>
        </w:r>
        <w:r w:rsidR="006957A8">
          <w:rPr>
            <w:noProof/>
            <w:webHidden/>
          </w:rPr>
          <w:fldChar w:fldCharType="separate"/>
        </w:r>
        <w:r w:rsidR="00DB2E81">
          <w:rPr>
            <w:noProof/>
            <w:webHidden/>
          </w:rPr>
          <w:t>13</w:t>
        </w:r>
        <w:r w:rsidR="006957A8">
          <w:rPr>
            <w:noProof/>
            <w:webHidden/>
          </w:rPr>
          <w:fldChar w:fldCharType="end"/>
        </w:r>
      </w:hyperlink>
    </w:p>
    <w:p w14:paraId="706FE2EB" w14:textId="22AA1C4C" w:rsidR="006957A8" w:rsidRDefault="00390523">
      <w:pPr>
        <w:pStyle w:val="TOC1"/>
        <w:rPr>
          <w:rFonts w:eastAsiaTheme="minorEastAsia"/>
          <w:b w:val="0"/>
          <w:caps w:val="0"/>
          <w:noProof/>
          <w:sz w:val="22"/>
          <w:lang w:val="en-US" w:eastAsia="ko-KR" w:bidi="ar-SA"/>
        </w:rPr>
      </w:pPr>
      <w:hyperlink w:anchor="_Toc112525916" w:history="1">
        <w:r w:rsidR="006957A8" w:rsidRPr="0087537C">
          <w:rPr>
            <w:rStyle w:val="Hyperlink"/>
            <w:noProof/>
          </w:rPr>
          <w:t>Ek B – Veri Özneleri ve Kişisel Veri Kategorileri</w:t>
        </w:r>
        <w:r w:rsidR="006957A8">
          <w:rPr>
            <w:noProof/>
            <w:webHidden/>
          </w:rPr>
          <w:tab/>
        </w:r>
        <w:r w:rsidR="006957A8">
          <w:rPr>
            <w:noProof/>
            <w:webHidden/>
          </w:rPr>
          <w:fldChar w:fldCharType="begin"/>
        </w:r>
        <w:r w:rsidR="006957A8">
          <w:rPr>
            <w:noProof/>
            <w:webHidden/>
          </w:rPr>
          <w:instrText xml:space="preserve"> PAGEREF _Toc112525916 \h </w:instrText>
        </w:r>
        <w:r w:rsidR="006957A8">
          <w:rPr>
            <w:noProof/>
            <w:webHidden/>
          </w:rPr>
        </w:r>
        <w:r w:rsidR="006957A8">
          <w:rPr>
            <w:noProof/>
            <w:webHidden/>
          </w:rPr>
          <w:fldChar w:fldCharType="separate"/>
        </w:r>
        <w:r w:rsidR="00DB2E81">
          <w:rPr>
            <w:noProof/>
            <w:webHidden/>
          </w:rPr>
          <w:t>16</w:t>
        </w:r>
        <w:r w:rsidR="006957A8">
          <w:rPr>
            <w:noProof/>
            <w:webHidden/>
          </w:rPr>
          <w:fldChar w:fldCharType="end"/>
        </w:r>
      </w:hyperlink>
    </w:p>
    <w:p w14:paraId="0F615792" w14:textId="3A36E07D" w:rsidR="006957A8" w:rsidRDefault="00390523">
      <w:pPr>
        <w:pStyle w:val="TOC1"/>
        <w:rPr>
          <w:rFonts w:eastAsiaTheme="minorEastAsia"/>
          <w:b w:val="0"/>
          <w:caps w:val="0"/>
          <w:noProof/>
          <w:sz w:val="22"/>
          <w:lang w:val="en-US" w:eastAsia="ko-KR" w:bidi="ar-SA"/>
        </w:rPr>
      </w:pPr>
      <w:hyperlink w:anchor="_Toc112525917" w:history="1">
        <w:r w:rsidR="006957A8" w:rsidRPr="0087537C">
          <w:rPr>
            <w:rStyle w:val="Hyperlink"/>
            <w:noProof/>
          </w:rPr>
          <w:t>Ek C – İlave Önlemler Eki</w:t>
        </w:r>
        <w:r w:rsidR="006957A8">
          <w:rPr>
            <w:noProof/>
            <w:webHidden/>
          </w:rPr>
          <w:tab/>
        </w:r>
        <w:r w:rsidR="006957A8">
          <w:rPr>
            <w:noProof/>
            <w:webHidden/>
          </w:rPr>
          <w:fldChar w:fldCharType="begin"/>
        </w:r>
        <w:r w:rsidR="006957A8">
          <w:rPr>
            <w:noProof/>
            <w:webHidden/>
          </w:rPr>
          <w:instrText xml:space="preserve"> PAGEREF _Toc112525917 \h </w:instrText>
        </w:r>
        <w:r w:rsidR="006957A8">
          <w:rPr>
            <w:noProof/>
            <w:webHidden/>
          </w:rPr>
        </w:r>
        <w:r w:rsidR="006957A8">
          <w:rPr>
            <w:noProof/>
            <w:webHidden/>
          </w:rPr>
          <w:fldChar w:fldCharType="separate"/>
        </w:r>
        <w:r w:rsidR="00DB2E81">
          <w:rPr>
            <w:noProof/>
            <w:webHidden/>
          </w:rPr>
          <w:t>18</w:t>
        </w:r>
        <w:r w:rsidR="006957A8">
          <w:rPr>
            <w:noProof/>
            <w:webHidden/>
          </w:rPr>
          <w:fldChar w:fldCharType="end"/>
        </w:r>
      </w:hyperlink>
    </w:p>
    <w:p w14:paraId="24693BCE" w14:textId="7F7C5A66" w:rsidR="006957A8" w:rsidRDefault="00390523">
      <w:pPr>
        <w:pStyle w:val="TOC1"/>
        <w:rPr>
          <w:rFonts w:eastAsiaTheme="minorEastAsia"/>
          <w:b w:val="0"/>
          <w:caps w:val="0"/>
          <w:noProof/>
          <w:sz w:val="22"/>
          <w:lang w:val="en-US" w:eastAsia="ko-KR" w:bidi="ar-SA"/>
        </w:rPr>
      </w:pPr>
      <w:hyperlink w:anchor="_Toc112525918" w:history="1">
        <w:r w:rsidR="006957A8" w:rsidRPr="0087537C">
          <w:rPr>
            <w:rStyle w:val="Hyperlink"/>
            <w:noProof/>
          </w:rPr>
          <w:t xml:space="preserve">Ek 1 - Avrupa Birliği Genel Veri Koruma </w:t>
        </w:r>
        <w:r w:rsidR="006957A8">
          <w:rPr>
            <w:rStyle w:val="Hyperlink"/>
            <w:noProof/>
          </w:rPr>
          <w:br/>
        </w:r>
        <w:r w:rsidR="006957A8" w:rsidRPr="0087537C">
          <w:rPr>
            <w:rStyle w:val="Hyperlink"/>
            <w:noProof/>
          </w:rPr>
          <w:t>Yönetmeliği Şartları</w:t>
        </w:r>
        <w:r w:rsidR="006957A8">
          <w:rPr>
            <w:noProof/>
            <w:webHidden/>
          </w:rPr>
          <w:tab/>
        </w:r>
        <w:r w:rsidR="006957A8">
          <w:rPr>
            <w:noProof/>
            <w:webHidden/>
          </w:rPr>
          <w:fldChar w:fldCharType="begin"/>
        </w:r>
        <w:r w:rsidR="006957A8">
          <w:rPr>
            <w:noProof/>
            <w:webHidden/>
          </w:rPr>
          <w:instrText xml:space="preserve"> PAGEREF _Toc112525918 \h </w:instrText>
        </w:r>
        <w:r w:rsidR="006957A8">
          <w:rPr>
            <w:noProof/>
            <w:webHidden/>
          </w:rPr>
        </w:r>
        <w:r w:rsidR="006957A8">
          <w:rPr>
            <w:noProof/>
            <w:webHidden/>
          </w:rPr>
          <w:fldChar w:fldCharType="separate"/>
        </w:r>
        <w:r w:rsidR="00DB2E81">
          <w:rPr>
            <w:noProof/>
            <w:webHidden/>
          </w:rPr>
          <w:t>19</w:t>
        </w:r>
        <w:r w:rsidR="006957A8">
          <w:rPr>
            <w:noProof/>
            <w:webHidden/>
          </w:rPr>
          <w:fldChar w:fldCharType="end"/>
        </w:r>
      </w:hyperlink>
    </w:p>
    <w:p w14:paraId="078B3149" w14:textId="7428176A"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525890"/>
      <w:bookmarkStart w:id="6" w:name="Introduction"/>
      <w:r>
        <w:lastRenderedPageBreak/>
        <w:t>Giriş</w:t>
      </w:r>
      <w:bookmarkEnd w:id="2"/>
      <w:bookmarkEnd w:id="3"/>
      <w:bookmarkEnd w:id="4"/>
      <w:bookmarkEnd w:id="5"/>
    </w:p>
    <w:p w14:paraId="6CE39BF0" w14:textId="3BC44773"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Taraflar, işbu Microsoft Ürünleri ve Hizmetleri Veri Koruma Ekinin (</w:t>
      </w:r>
      <w:r w:rsidR="00DC70ED">
        <w:t>“</w:t>
      </w:r>
      <w:r>
        <w:t>DPA</w:t>
      </w:r>
      <w:r w:rsidR="00DC70ED">
        <w:t>”</w:t>
      </w:r>
      <w:r>
        <w:t xml:space="preserve">),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72E22CD6" w14:textId="77777777" w:rsidR="00E4190C" w:rsidRPr="00FC77AC" w:rsidRDefault="00E4190C" w:rsidP="00E4190C">
      <w:pPr>
        <w:pStyle w:val="ProductList-Body"/>
        <w:spacing w:after="120"/>
      </w:pPr>
      <w:r>
        <w:t xml:space="preserve">DPA Şartları ile Müşterinin toplu lisanslaması anlaşması arasında herhangi bir çelişki veya tutarsızlık olması durumunda, DPA Şartları geçerli olacaktır. DPA Şartları, burada belirtilen Müşteri Verileri, Profesyonel Hizmetler Verileri veya Kişisel Verilerin işlenmesi için geçerli olabilecek Microsoft Gizlilik Bildirimi'nin çelişen hükümlerinin yerine geçer. </w:t>
      </w:r>
    </w:p>
    <w:p w14:paraId="0F703557" w14:textId="69DF083F" w:rsidR="00DD6D76" w:rsidRPr="00FC77AC" w:rsidRDefault="00E4190C" w:rsidP="00E4190C">
      <w:pPr>
        <w:pStyle w:val="ProductList-Body"/>
        <w:spacing w:after="120"/>
      </w:pPr>
      <w:r>
        <w:t>Microsoft, toplu lisanslama anlaşmaları bulunan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525891"/>
      <w:bookmarkEnd w:id="7"/>
      <w:bookmarkEnd w:id="8"/>
      <w:bookmarkEnd w:id="9"/>
      <w:r>
        <w:t>Geçerli DPA Şartları ve Güncellemeler</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Güncellemelerdeki Sınırlamalar</w:t>
      </w:r>
    </w:p>
    <w:p w14:paraId="52870689" w14:textId="288B56AF" w:rsidR="00DD6D76" w:rsidRPr="00FC77AC" w:rsidRDefault="00DD6D76" w:rsidP="00DD6D76">
      <w:pPr>
        <w:pStyle w:val="ProductList-Body"/>
        <w:spacing w:after="120"/>
        <w:ind w:left="158"/>
      </w:pPr>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(Müşterinin toplu lisanslamasındaki Yazılımın ilgili o anda geçerli Ürün Şartlarını belirlemede kullanılan aynı hükümler uyarınca) ve bu şartlar Müşterinin söz konusu Yazılım lisansı boyunca değişmez.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Yeni Özellikler, Ekler veya İlgili Yazılım</w:t>
      </w:r>
      <w:bookmarkEnd w:id="15"/>
    </w:p>
    <w:p w14:paraId="6055A2C1" w14:textId="6E4DF0FA" w:rsidR="00DD6D76" w:rsidRPr="00FC77AC" w:rsidRDefault="00DD6D76" w:rsidP="00DD6D76">
      <w:pPr>
        <w:pStyle w:val="ProductList-Body"/>
        <w:spacing w:after="120"/>
        <w:ind w:left="158"/>
      </w:pPr>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5051C02C" w14:textId="77777777" w:rsidR="00DD6D76" w:rsidRPr="00FC77AC" w:rsidRDefault="00DD6D76" w:rsidP="00DD6D76">
      <w:pPr>
        <w:pStyle w:val="ProductList-Body"/>
        <w:spacing w:after="120"/>
        <w:ind w:left="187"/>
        <w:outlineLvl w:val="2"/>
      </w:pPr>
      <w:r>
        <w:rPr>
          <w:b/>
          <w:color w:val="0072C6"/>
        </w:rPr>
        <w:t>Resmi Düzenlemeler ve Gereklilikler</w:t>
      </w:r>
    </w:p>
    <w:p w14:paraId="6B462DB3" w14:textId="22D3B5A8" w:rsidR="00DD6D76" w:rsidRPr="00FC77AC" w:rsidRDefault="00DD6D76" w:rsidP="00DD6D76">
      <w:pPr>
        <w:pStyle w:val="ProductList-Body"/>
        <w:spacing w:after="120"/>
        <w:ind w:left="158"/>
      </w:pPr>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533F1F74" w14:textId="77777777" w:rsidR="009776B9" w:rsidRPr="00FC77AC" w:rsidRDefault="009776B9" w:rsidP="007829B6">
      <w:pPr>
        <w:pStyle w:val="ProductList-SubSubSectionHeading"/>
        <w:spacing w:after="120"/>
        <w:outlineLvl w:val="1"/>
      </w:pPr>
      <w:bookmarkStart w:id="16" w:name="_Toc112525892"/>
      <w:r>
        <w:t>Elektronik Bildirimler</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525893"/>
      <w:r>
        <w:t>Önceki Sürümler</w:t>
      </w:r>
      <w:bookmarkEnd w:id="17"/>
      <w:bookmarkEnd w:id="18"/>
      <w:bookmarkEnd w:id="19"/>
      <w:bookmarkEnd w:id="20"/>
    </w:p>
    <w:p w14:paraId="6CA8233C" w14:textId="7541A4D0" w:rsidR="009776B9" w:rsidRPr="00FC77AC" w:rsidRDefault="00DD6D76" w:rsidP="007829B6">
      <w:pPr>
        <w:pStyle w:val="ProductList-Body"/>
        <w:spacing w:after="120"/>
      </w:pPr>
      <w:r>
        <w:t xml:space="preserve">DPA Şartları, mevcut durumda uygun olan Ürünler ve Hizmetlere dair hükümleri sağlar. DPA Şartlarının daha eski sürümleri için Müşteri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adresine başvurabilir veya kurumsal bayisi ya da Microsoft Kurumsal Müşteri Yöneticisi ile temasa geçebilir.</w:t>
      </w:r>
    </w:p>
    <w:bookmarkStart w:id="22" w:name="_Hlk494736247"/>
    <w:bookmarkStart w:id="23" w:name="_Hlk494736381"/>
    <w:p w14:paraId="5CA89841" w14:textId="17C8DD9E" w:rsidR="0074788A" w:rsidRPr="00FC77AC" w:rsidRDefault="00DC70ED" w:rsidP="0074788A">
      <w:pPr>
        <w:pStyle w:val="ProductList-Body"/>
        <w:shd w:val="clear" w:color="auto" w:fill="A6A6A6" w:themeFill="background1" w:themeFillShade="A6"/>
        <w:spacing w:after="120"/>
        <w:jc w:val="right"/>
      </w:pPr>
      <w:r>
        <w:fldChar w:fldCharType="begin"/>
      </w:r>
      <w:r>
        <w:instrText xml:space="preserve"> HYPERLINK \l "TableofContents"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Koşullar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525894"/>
      <w:bookmarkStart w:id="28" w:name="Definitions"/>
      <w:bookmarkEnd w:id="22"/>
      <w:bookmarkEnd w:id="23"/>
      <w:r>
        <w:lastRenderedPageBreak/>
        <w:t>Tanımlar</w:t>
      </w:r>
      <w:bookmarkEnd w:id="24"/>
      <w:bookmarkEnd w:id="25"/>
      <w:bookmarkEnd w:id="26"/>
      <w:bookmarkEnd w:id="27"/>
    </w:p>
    <w:bookmarkEnd w:id="28"/>
    <w:p w14:paraId="431BD289" w14:textId="77777777" w:rsidR="00B0233F" w:rsidRPr="00FC77AC" w:rsidRDefault="00B0233F" w:rsidP="00B0233F">
      <w:pPr>
        <w:pStyle w:val="ProductList-Body"/>
        <w:spacing w:after="120"/>
      </w:pPr>
      <w:r>
        <w:t>İşbu DPA'da kullanılan fakat tanımlanmamış olan ve büyük harfle başlayan terimler, toplu lisanslama anlaşmasında kendilerine verilen anlamlara sahiptir. İşbu DPA'da, aşağıda tanımlanan terimler kullanılmaktadır:</w:t>
      </w:r>
    </w:p>
    <w:p w14:paraId="1D689A74" w14:textId="6F9686FC" w:rsidR="00B0233F" w:rsidRPr="00FC77AC" w:rsidRDefault="00DC70ED" w:rsidP="00B0233F">
      <w:pPr>
        <w:pStyle w:val="ProductList-Body"/>
        <w:spacing w:after="120"/>
      </w:pPr>
      <w:r>
        <w:t>“</w:t>
      </w:r>
      <w:r w:rsidR="00B0233F">
        <w:t>Müşteri Verileri</w:t>
      </w:r>
      <w:r>
        <w:t>”</w:t>
      </w:r>
      <w:r w:rsidR="00B0233F">
        <w:t>, Çevrimiçi Hizmetlerin kullanılmasıyla Müşteri tarafından ya da onun adına Microsoft'a verilen tüm metin, ses, video veya resim dosyaları ve yazılım dahil tüm veriler anlamına gelir. Müşteri Verileri, Profesyonel Hizmetler Verilerini içermez.</w:t>
      </w:r>
    </w:p>
    <w:p w14:paraId="50FA0EF5" w14:textId="23E64CB6" w:rsidR="00B0233F" w:rsidRPr="00FC77AC" w:rsidRDefault="00DC70ED" w:rsidP="00B0233F">
      <w:pPr>
        <w:pStyle w:val="ProductList-Body"/>
        <w:spacing w:after="120"/>
      </w:pPr>
      <w:r>
        <w:t>“</w:t>
      </w:r>
      <w:r w:rsidR="00B0233F">
        <w:t>Veri Koruma Gereklilikleri</w:t>
      </w:r>
      <w:r>
        <w:t>”</w:t>
      </w:r>
      <w:r w:rsidR="00B0233F">
        <w:t>,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241CBD66" w14:textId="0750599A" w:rsidR="00B0233F" w:rsidRPr="00FC77AC" w:rsidRDefault="007400BA" w:rsidP="00B0233F">
      <w:pPr>
        <w:pStyle w:val="ProductList-Body"/>
        <w:spacing w:after="120"/>
      </w:pPr>
      <w:r>
        <w:t>“</w:t>
      </w:r>
      <w:r w:rsidR="00B0233F">
        <w:t>DPA Şartları</w:t>
      </w:r>
      <w:r>
        <w:t>”</w:t>
      </w:r>
      <w:r w:rsidR="00B0233F">
        <w:t xml:space="preserve">, DPA içindeki şartlar ve DPA'da belirli bir Ürüne (veya bir Ürün özelliğine) yönelik gizlilik ve güvenlik şartlarına açıkça ek veya değişiklik getiren, Ürün Şartları içindeki Ürünlere özgü tüm şartlar anlamına gelir. DPA ve Ürüne özgü bu şartlar arasında herhangi bir çelişki veya tutarsızlık olması durumunda, Ürüne özgü şartlar, geçerli Ürün (veya bu Ürünün bir özelliği) olarak geçerli olacaktır. </w:t>
      </w:r>
    </w:p>
    <w:p w14:paraId="6F8084EB" w14:textId="2EC44201" w:rsidR="00BD28D7" w:rsidRPr="00FC77AC" w:rsidRDefault="007400BA" w:rsidP="00B0233F">
      <w:pPr>
        <w:pStyle w:val="ProductList-Body"/>
        <w:spacing w:after="120"/>
      </w:pPr>
      <w:r>
        <w:t>“</w:t>
      </w:r>
      <w:r w:rsidR="00B0233F">
        <w:t>GDPR</w:t>
      </w:r>
      <w:r>
        <w:t>”</w:t>
      </w:r>
      <w:r w:rsidR="00B0233F">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7D9AB736" w14:textId="51B62B30" w:rsidR="00B0233F" w:rsidRPr="00FC77AC" w:rsidRDefault="007400BA" w:rsidP="00B0233F">
      <w:pPr>
        <w:pStyle w:val="ProductList-Body"/>
        <w:spacing w:after="120"/>
      </w:pPr>
      <w:r>
        <w:t>“</w:t>
      </w:r>
      <w:r w:rsidR="00B0233F">
        <w:t>Yerel AB/AEA Veri Koruma Yasası</w:t>
      </w:r>
      <w:r>
        <w:t>”</w:t>
      </w:r>
      <w:r w:rsidR="00B0233F">
        <w:t xml:space="preserve">, GDPR'yi uygulayan tüm alt mevzuat ve düzenlemeler anlamına gelir. </w:t>
      </w:r>
    </w:p>
    <w:p w14:paraId="3373858F" w14:textId="17C3BB5A" w:rsidR="00B0233F" w:rsidRPr="00FC77AC" w:rsidRDefault="00CC4D4B" w:rsidP="00B0233F">
      <w:pPr>
        <w:pStyle w:val="ProductList-Body"/>
        <w:spacing w:after="120"/>
      </w:pPr>
      <w:r>
        <w:t>“</w:t>
      </w:r>
      <w:r w:rsidR="00B0233F">
        <w:t>GDPR Şartları</w:t>
      </w:r>
      <w:r>
        <w:t>”</w:t>
      </w:r>
      <w:r w:rsidR="00B0233F">
        <w:t xml:space="preserve">; </w:t>
      </w:r>
      <w:hyperlink w:anchor="Attachment1" w:history="1">
        <w:r w:rsidR="00B0233F">
          <w:rPr>
            <w:rStyle w:val="Hyperlink"/>
          </w:rPr>
          <w:t>Ek 1</w:t>
        </w:r>
      </w:hyperlink>
      <w:r w:rsidR="00B0233F">
        <w:t>'te belirtilen ve Microsoft'un GDPR'nin 28. Maddesi uyarınca Kişisel Verileri işlemesi ile ilgili bağlayıcı taahhütlerde bulunduğu hükümlerdir.</w:t>
      </w:r>
    </w:p>
    <w:p w14:paraId="71D78B00" w14:textId="1C18677B" w:rsidR="00B0233F" w:rsidRPr="00FC77AC" w:rsidRDefault="00CC4D4B" w:rsidP="00B0233F">
      <w:pPr>
        <w:pStyle w:val="ProductList-Body"/>
        <w:spacing w:after="120"/>
      </w:pPr>
      <w:r>
        <w:t>“</w:t>
      </w:r>
      <w:r w:rsidR="00B0233F">
        <w:t>Kişisel Veriler</w:t>
      </w:r>
      <w:r>
        <w:t>”</w:t>
      </w:r>
      <w:r w:rsidR="00B0233F">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74FC66D9" w14:textId="71891FA0" w:rsidR="00B0233F" w:rsidRPr="00FC77AC" w:rsidRDefault="00CC4D4B" w:rsidP="00B0233F">
      <w:pPr>
        <w:pStyle w:val="ProductList-Body"/>
        <w:spacing w:after="120"/>
      </w:pPr>
      <w:r>
        <w:t>“</w:t>
      </w:r>
      <w:r w:rsidR="00B0233F">
        <w:t>Ürün</w:t>
      </w:r>
      <w:r>
        <w:t>”</w:t>
      </w:r>
      <w:r w:rsidR="00B0233F">
        <w:t xml:space="preserve">ün anlamı, toplu lisanslama anlaşmasında belirtilmiştir. Atıf kolaylığı sağlamak amacıyla </w:t>
      </w:r>
      <w:r w:rsidR="00634BB9">
        <w:t>“</w:t>
      </w:r>
      <w:r w:rsidR="00B0233F">
        <w:t>Ürün</w:t>
      </w:r>
      <w:r w:rsidR="00634BB9">
        <w:t>”</w:t>
      </w:r>
      <w:r w:rsidR="00B0233F">
        <w:t xml:space="preserve">, Çevrimiçi Hizmetler ve Yazılımı içerir (Çevrimiçi Hizmetler ve Yazılım ifadeleri, toplu lisans anlaşmasında tanımlanmıştır). </w:t>
      </w:r>
    </w:p>
    <w:p w14:paraId="120289BF" w14:textId="6DCA1045" w:rsidR="00B0233F" w:rsidRPr="00FC77AC" w:rsidRDefault="00634BB9" w:rsidP="00B0233F">
      <w:pPr>
        <w:pStyle w:val="ProductList-Body"/>
        <w:spacing w:after="120"/>
      </w:pPr>
      <w:r>
        <w:t>“</w:t>
      </w:r>
      <w:r w:rsidR="00B0233F">
        <w:t>Ürünler ve Hizmetler</w:t>
      </w:r>
      <w:r>
        <w:t>”</w:t>
      </w:r>
      <w:r w:rsidR="00B0233F">
        <w:t>, Ürünler ve Profesyonel Hizmetler anlamına gelir. Ürün ve Profesyonel Hizmet bulunabilirliği bölgeye göre değişebilir ve bu DPA'nın belirli Ürün ve Profesyonel Hizmetler için uygulanabilirliği, bu DPA'nın Kapsam bölümünde belirtilen kısıtlamalara tabidir.</w:t>
      </w:r>
    </w:p>
    <w:p w14:paraId="066B220E" w14:textId="10A8DDF6" w:rsidR="00B0233F" w:rsidRPr="00FC77AC" w:rsidRDefault="00634BB9" w:rsidP="00B0233F">
      <w:pPr>
        <w:pStyle w:val="ProductList-Body"/>
        <w:spacing w:after="120"/>
      </w:pPr>
      <w:r>
        <w:t>“</w:t>
      </w:r>
      <w:r w:rsidR="00B0233F">
        <w:t>Profesyonel Hizmetler</w:t>
      </w:r>
      <w:r>
        <w:t>”</w:t>
      </w:r>
      <w:r w:rsidR="00B0233F">
        <w:t xml:space="preserve"> aşağıdaki hizmetler anlamına gelir: (a) Planlama, danışmanlık, rehberlik, veri taşıma, dağıtım ve çözüm/yazılım geliştirme hizmetlerinden oluşan, atıf yoluyla bu DPA'yı içeren Microsoft Kurumsal Hizmetler İş Emri veya Cloud Work</w:t>
      </w:r>
      <w:r w:rsidR="00223550">
        <w:t>load</w:t>
      </w:r>
      <w:r w:rsidR="00B0233F">
        <w:t xml:space="preserve"> Acceleration Anlaşması kapsamında sağlanan Microsoft danışmanlık hizmetleri ve (b) Microsoft tarafından sağlanan, Microsoft Birleşik Destek ve Premier Destek Hizmetleri'nin parçası olarak sağlanan teknik destek müşterilerin Ürünleri etkileyen sorunları belirlemelerine ve çözümlemelerine yardımcı olan profesyonel teknik destek ve diğer tüm ticari teknik destek hizmetleri. Profesyonel Hizmetlere, Ürünler veya yalnızca bu DPA'nın amaçları doğrultusunda Ek Profesyonel Hizmetler dahil değildir.</w:t>
      </w:r>
    </w:p>
    <w:p w14:paraId="5706395E" w14:textId="3AB57147" w:rsidR="00B0233F" w:rsidRPr="00FC77AC" w:rsidRDefault="00634BB9" w:rsidP="00B0233F">
      <w:pPr>
        <w:pStyle w:val="ProductList-Body"/>
        <w:spacing w:after="120"/>
      </w:pPr>
      <w:r>
        <w:t>“</w:t>
      </w:r>
      <w:r w:rsidR="00B0233F">
        <w:t>Profesyonel Hizmet Verileri</w:t>
      </w:r>
      <w:r>
        <w:t>”</w:t>
      </w:r>
      <w:r w:rsidR="00B0233F">
        <w:t xml:space="preserve">; Profesyonel Hizmet almak için Microsoft ile yapılan bir anlaşma yoluyla Müşteri tarafından veya Müşteri adına Microsoft'a sağlanan (veya Müşterinin bir Üründen alması için Microsoft'u yetkilendirdiği) veya başka bir şekilde Microsoft tarafından veya Microsoft adına alınmış veya işlenmiş tüm metin, ses, video, görüntü dosyaları veya yazılımlar dahil tüm veriler anlamına gelir. </w:t>
      </w:r>
    </w:p>
    <w:p w14:paraId="24D3B387" w14:textId="5A69EFC0" w:rsidR="00B0233F" w:rsidRPr="00FC77AC" w:rsidRDefault="00634BB9" w:rsidP="00B0233F">
      <w:pPr>
        <w:pStyle w:val="ProductList-Body"/>
        <w:spacing w:after="120"/>
      </w:pPr>
      <w:r>
        <w:t>“</w:t>
      </w:r>
      <w:r w:rsidR="00B0233F">
        <w:t>2021 Standart Sözleşme Maddeleri</w:t>
      </w:r>
      <w:r>
        <w:t>”</w:t>
      </w:r>
      <w:r w:rsidR="00B0233F">
        <w:t>, GDPR'nin 46'ncı Maddesinde açıklandığı ve Avrupa Komisyonu'nun 4 Haziran 2021'de 2021/914/EC kararıyla tanımlandığı üzere üçüncü ülkelerde kurulan yeterli düzeyde veri koruması sağlamayan işlemcilere AEA'da bulunan işlemcilerden kişisel verilerin aktarılması için Microsoft Ireland Operations Limited ve Microsoft Corporation arasındaki standart veri koruma maddelerini (işlemciden işlemciye modülü) ifade etmektedir.</w:t>
      </w:r>
    </w:p>
    <w:p w14:paraId="689AF67E" w14:textId="6AC82A14" w:rsidR="00B0233F" w:rsidRPr="00FC77AC" w:rsidRDefault="00634BB9" w:rsidP="00B0233F">
      <w:pPr>
        <w:pStyle w:val="ProductList-Body"/>
        <w:spacing w:after="120"/>
      </w:pPr>
      <w:r>
        <w:t>“</w:t>
      </w:r>
      <w:r w:rsidR="00B0233F">
        <w:t>Alt işlemci</w:t>
      </w:r>
      <w:r>
        <w:t>”</w:t>
      </w:r>
      <w:r w:rsidR="00B0233F">
        <w:t xml:space="preserve">, GDPR'nin 28. Maddesinde belirtildiği üzere, Microsoft tarafından Müşteri Verilerini, Profesyonel Hizmetler Verilerini ve Kişisel Verileri işlemek için kullanılan diğer işlemciler anlamına gelir. </w:t>
      </w:r>
    </w:p>
    <w:p w14:paraId="1BEF1F4F" w14:textId="60CEBFF5" w:rsidR="00B0233F" w:rsidRPr="00FC77AC" w:rsidRDefault="00634BB9" w:rsidP="00B0233F">
      <w:pPr>
        <w:pStyle w:val="ProductList-Body"/>
        <w:spacing w:after="120"/>
      </w:pPr>
      <w:r>
        <w:t>“</w:t>
      </w:r>
      <w:r w:rsidR="00B0233F">
        <w:t>Ek Profesyonel Hizmetler</w:t>
      </w:r>
      <w:r>
        <w:t>”</w:t>
      </w:r>
      <w:r w:rsidR="00B0233F">
        <w:t xml:space="preserve">, bir çözümleme için Ürün mühendislik ekibine yükseltilen destek talepleri veya Profesyonel Hizmetler tanımına dahil edilmemiş Ürünler ya da toplu lisans anlaşması ile bağlantılı olduğu takdirde Microsoft tarafından sağlanan danışmanlık ve destek anlamına gelir. </w:t>
      </w:r>
    </w:p>
    <w:p w14:paraId="6D4DB565" w14:textId="19C58BA1" w:rsidR="00DD6D76" w:rsidRPr="00FC77AC" w:rsidRDefault="00B0233F" w:rsidP="00B0233F">
      <w:pPr>
        <w:pStyle w:val="ProductList-Body"/>
        <w:spacing w:after="120"/>
      </w:pPr>
      <w:r>
        <w:t xml:space="preserve">Bu DPA'da kullanılmış ancak tanımlanmayan </w:t>
      </w:r>
      <w:r w:rsidR="00634BB9">
        <w:t>“</w:t>
      </w:r>
      <w:r>
        <w:t>kişisel veri ihlali</w:t>
      </w:r>
      <w:r w:rsidR="00634BB9">
        <w:t>”</w:t>
      </w:r>
      <w:r>
        <w:t xml:space="preserve">, </w:t>
      </w:r>
      <w:r w:rsidR="00634BB9">
        <w:t>“</w:t>
      </w:r>
      <w:r>
        <w:t>işleme</w:t>
      </w:r>
      <w:r w:rsidR="00634BB9">
        <w:t>”</w:t>
      </w:r>
      <w:r>
        <w:t xml:space="preserve">, </w:t>
      </w:r>
      <w:r w:rsidR="00634BB9">
        <w:t>“</w:t>
      </w:r>
      <w:r>
        <w:t>denetleyici</w:t>
      </w:r>
      <w:r w:rsidR="00634BB9">
        <w:t>”</w:t>
      </w:r>
      <w:r>
        <w:t xml:space="preserve">, </w:t>
      </w:r>
      <w:r w:rsidR="00634BB9">
        <w:t>“</w:t>
      </w:r>
      <w:r>
        <w:t>işlemci</w:t>
      </w:r>
      <w:r w:rsidR="00634BB9">
        <w:t>”</w:t>
      </w:r>
      <w:r>
        <w:t xml:space="preserve">, </w:t>
      </w:r>
      <w:r w:rsidR="00634BB9">
        <w:t>“</w:t>
      </w:r>
      <w:r>
        <w:t>profil oluşturma</w:t>
      </w:r>
      <w:r w:rsidR="00634BB9">
        <w:t>”</w:t>
      </w:r>
      <w:r>
        <w:t xml:space="preserve">, </w:t>
      </w:r>
      <w:r w:rsidR="00634BB9">
        <w:t>“</w:t>
      </w:r>
      <w:r>
        <w:t>kişisel veri</w:t>
      </w:r>
      <w:r w:rsidR="00634BB9">
        <w:t>”</w:t>
      </w:r>
      <w:r>
        <w:t xml:space="preserve"> ve </w:t>
      </w:r>
      <w:r w:rsidR="00634BB9">
        <w:t>“</w:t>
      </w:r>
      <w:r>
        <w:t>veri öznesi</w:t>
      </w:r>
      <w:r w:rsidR="00634BB9">
        <w:t>”</w:t>
      </w:r>
      <w:r>
        <w:t xml:space="preserve"> gibi küçük harfli terimler, GDPR'nin geçerli olup olmadığına bakılmaksızın GDPR Madde 4'te açıklananla aynı anlamlara gelir. </w:t>
      </w:r>
    </w:p>
    <w:p w14:paraId="77C9E5E9" w14:textId="2F7A3C49" w:rsidR="00253BA3" w:rsidRPr="00FC77AC" w:rsidRDefault="00390523" w:rsidP="00C35BD5">
      <w:pPr>
        <w:pStyle w:val="ProductList-Body"/>
        <w:shd w:val="clear" w:color="auto" w:fill="A6A6A6" w:themeFill="background1" w:themeFillShade="A6"/>
        <w:spacing w:after="120"/>
        <w:jc w:val="right"/>
      </w:pPr>
      <w:hyperlink w:anchor="TableofContents" w:tooltip="İçindekiler" w:history="1">
        <w:r w:rsidR="00FC72B7">
          <w:rPr>
            <w:rStyle w:val="Hyperlink"/>
            <w:sz w:val="16"/>
            <w:szCs w:val="16"/>
          </w:rPr>
          <w:t>İçindekiler</w:t>
        </w:r>
      </w:hyperlink>
      <w:r w:rsidR="00FC72B7">
        <w:rPr>
          <w:sz w:val="16"/>
          <w:szCs w:val="16"/>
        </w:rPr>
        <w:t xml:space="preserve"> / </w:t>
      </w:r>
      <w:hyperlink w:anchor="GeneralTerms" w:tooltip="Genel Şartlar" w:history="1">
        <w:r w:rsidR="00FC72B7">
          <w:rPr>
            <w:rStyle w:val="Hyperlink"/>
            <w:sz w:val="16"/>
            <w:szCs w:val="16"/>
          </w:rPr>
          <w:t>Genel Koşullar</w:t>
        </w:r>
      </w:hyperlink>
    </w:p>
    <w:p w14:paraId="67553494" w14:textId="77777777" w:rsidR="009776B9" w:rsidRPr="00FC77AC" w:rsidRDefault="009776B9" w:rsidP="00DC70ED">
      <w:pPr>
        <w:pStyle w:val="ProductList-SectionHeading"/>
        <w:keepNext/>
        <w:keepLines/>
        <w:spacing w:after="120"/>
        <w:outlineLvl w:val="0"/>
      </w:pPr>
      <w:bookmarkStart w:id="29" w:name="_Toc507768538"/>
      <w:bookmarkStart w:id="30" w:name="_Toc6563787"/>
      <w:bookmarkStart w:id="31" w:name="_Toc26883660"/>
      <w:bookmarkStart w:id="32" w:name="_Toc112525895"/>
      <w:bookmarkStart w:id="33" w:name="GeneralTerms"/>
      <w:r>
        <w:lastRenderedPageBreak/>
        <w:t>Genel Şartlar</w:t>
      </w:r>
      <w:bookmarkEnd w:id="29"/>
      <w:bookmarkEnd w:id="30"/>
      <w:bookmarkEnd w:id="31"/>
      <w:bookmarkEnd w:id="32"/>
    </w:p>
    <w:p w14:paraId="4ACEFAAA" w14:textId="0B495828" w:rsidR="009776B9" w:rsidRPr="00FC77AC" w:rsidRDefault="008D5114" w:rsidP="00DC70ED">
      <w:pPr>
        <w:pStyle w:val="ProductList-SubSubSectionHeading"/>
        <w:keepNext/>
        <w:keepLines/>
        <w:spacing w:after="120"/>
        <w:outlineLvl w:val="1"/>
      </w:pPr>
      <w:bookmarkStart w:id="34" w:name="_Toc112525896"/>
      <w:bookmarkEnd w:id="33"/>
      <w:r>
        <w:t>Yasalara Uygunluk</w:t>
      </w:r>
      <w:bookmarkEnd w:id="34"/>
    </w:p>
    <w:p w14:paraId="509F82CC" w14:textId="1CDB4F5F" w:rsidR="00BA0FD4" w:rsidRPr="00FC77AC" w:rsidRDefault="00BA0FD4" w:rsidP="00DC70ED">
      <w:pPr>
        <w:pStyle w:val="ProductList-Body"/>
        <w:keepNext/>
        <w:keepLines/>
        <w:spacing w:after="120"/>
      </w:pPr>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4B7325D" w:rsidR="00BA0FD4" w:rsidRPr="00FC77AC" w:rsidRDefault="00BA0FD4" w:rsidP="007829B6">
      <w:pPr>
        <w:pStyle w:val="ProductList-Body"/>
        <w:spacing w:after="120"/>
      </w:pPr>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525897"/>
      <w:bookmarkStart w:id="40" w:name="DatProtectionTerms"/>
      <w:r>
        <w:t>Veri Koruma Şartları</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DPA'nın bu bölümü aşağıdaki alt bölümleri içerir:</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Kapsam</w:t>
      </w:r>
    </w:p>
    <w:p w14:paraId="40503B6A" w14:textId="77777777" w:rsidR="00DD6D76" w:rsidRPr="00FC77AC" w:rsidRDefault="00DD6D76" w:rsidP="00DD6D76">
      <w:pPr>
        <w:pStyle w:val="ProductList-Body"/>
        <w:numPr>
          <w:ilvl w:val="0"/>
          <w:numId w:val="5"/>
        </w:numPr>
      </w:pPr>
      <w:r>
        <w:t>Veri İşlemenin Yapısı; Mülkiyet</w:t>
      </w:r>
    </w:p>
    <w:p w14:paraId="610419A9" w14:textId="77777777" w:rsidR="00DD6D76" w:rsidRPr="00FC77AC" w:rsidRDefault="00DD6D76" w:rsidP="00DD6D76">
      <w:pPr>
        <w:pStyle w:val="ProductList-Body"/>
        <w:numPr>
          <w:ilvl w:val="0"/>
          <w:numId w:val="5"/>
        </w:numPr>
      </w:pPr>
      <w:r>
        <w:t>İşlenmiş Verilerin İfşası</w:t>
      </w:r>
    </w:p>
    <w:p w14:paraId="75596586" w14:textId="77777777" w:rsidR="00DD6D76" w:rsidRPr="00FC77AC" w:rsidRDefault="00DD6D76" w:rsidP="00DD6D76">
      <w:pPr>
        <w:pStyle w:val="ProductList-Body"/>
        <w:numPr>
          <w:ilvl w:val="0"/>
          <w:numId w:val="5"/>
        </w:numPr>
      </w:pPr>
      <w:r>
        <w:t>Kişisel Verilerin İşlenmesi; GDPR</w:t>
      </w:r>
    </w:p>
    <w:p w14:paraId="0198AC8F" w14:textId="77777777" w:rsidR="00DD6D76" w:rsidRPr="00FC77AC" w:rsidRDefault="00DD6D76" w:rsidP="00DD6D76">
      <w:pPr>
        <w:pStyle w:val="ProductList-Body"/>
        <w:numPr>
          <w:ilvl w:val="0"/>
          <w:numId w:val="5"/>
        </w:numPr>
      </w:pPr>
      <w:r>
        <w:t>Veri Güvenliği</w:t>
      </w:r>
    </w:p>
    <w:p w14:paraId="5920AC8F" w14:textId="77777777" w:rsidR="00DD6D76" w:rsidRPr="00FC77AC" w:rsidRDefault="00DD6D76" w:rsidP="00DD6D76">
      <w:pPr>
        <w:pStyle w:val="ProductList-Body"/>
        <w:numPr>
          <w:ilvl w:val="0"/>
          <w:numId w:val="5"/>
        </w:numPr>
      </w:pPr>
      <w:r>
        <w:t>Güvenlik Olay Bildirimi</w:t>
      </w:r>
    </w:p>
    <w:p w14:paraId="5588D625" w14:textId="77777777" w:rsidR="00DD6D76" w:rsidRPr="00FC77AC" w:rsidRDefault="00DD6D76" w:rsidP="00DD6D76">
      <w:pPr>
        <w:pStyle w:val="ProductList-Body"/>
        <w:numPr>
          <w:ilvl w:val="0"/>
          <w:numId w:val="5"/>
        </w:numPr>
      </w:pPr>
      <w:r>
        <w:t>Veri Aktarımları ve Konumu</w:t>
      </w:r>
    </w:p>
    <w:p w14:paraId="7D8C39D5" w14:textId="77777777" w:rsidR="00DD6D76" w:rsidRPr="00FC77AC" w:rsidRDefault="00DD6D76" w:rsidP="00DD6D76">
      <w:pPr>
        <w:pStyle w:val="ProductList-Body"/>
        <w:numPr>
          <w:ilvl w:val="0"/>
          <w:numId w:val="5"/>
        </w:numPr>
      </w:pPr>
      <w:r>
        <w:t>Verilerin Saklanması ve Silinmesi</w:t>
      </w:r>
    </w:p>
    <w:p w14:paraId="07938BE8" w14:textId="77777777" w:rsidR="00DD6D76" w:rsidRPr="00FC77AC" w:rsidRDefault="00DD6D76" w:rsidP="00DD6D76">
      <w:pPr>
        <w:pStyle w:val="ProductList-Body"/>
        <w:numPr>
          <w:ilvl w:val="0"/>
          <w:numId w:val="5"/>
        </w:numPr>
      </w:pPr>
      <w:r>
        <w:t>İşlemci Gizlilik Taahhüdü</w:t>
      </w:r>
    </w:p>
    <w:p w14:paraId="426AE992" w14:textId="681B8EC4" w:rsidR="00DD6D76" w:rsidRPr="00FC77AC" w:rsidRDefault="00DD6D76" w:rsidP="00DD6D76">
      <w:pPr>
        <w:pStyle w:val="ProductList-Body"/>
        <w:numPr>
          <w:ilvl w:val="0"/>
          <w:numId w:val="5"/>
        </w:numPr>
      </w:pPr>
      <w:r>
        <w:t>Alt İşlemcilerin Kullanımına İlişkin Bildirim ve Kontroller</w:t>
      </w:r>
    </w:p>
    <w:p w14:paraId="1A8F58EA" w14:textId="77777777" w:rsidR="00DD6D76" w:rsidRPr="00FC77AC" w:rsidRDefault="00DD6D76" w:rsidP="00DD6D76">
      <w:pPr>
        <w:pStyle w:val="ProductList-Body"/>
        <w:numPr>
          <w:ilvl w:val="0"/>
          <w:numId w:val="5"/>
        </w:numPr>
      </w:pPr>
      <w:r>
        <w:t>Eğitim Kurumları</w:t>
      </w:r>
    </w:p>
    <w:p w14:paraId="0852B871" w14:textId="77777777" w:rsidR="00DD6D76" w:rsidRPr="00FC77AC" w:rsidRDefault="00DD6D76" w:rsidP="00DD6D76">
      <w:pPr>
        <w:pStyle w:val="ProductList-Body"/>
        <w:numPr>
          <w:ilvl w:val="0"/>
          <w:numId w:val="5"/>
        </w:numPr>
      </w:pPr>
      <w:r>
        <w:t>CJIS Müşteri Anlaşması</w:t>
      </w:r>
    </w:p>
    <w:p w14:paraId="687A79B3" w14:textId="77777777" w:rsidR="00DD6D76" w:rsidRPr="00FC77AC" w:rsidRDefault="00DD6D76" w:rsidP="00DD6D76">
      <w:pPr>
        <w:pStyle w:val="ProductList-Body"/>
        <w:numPr>
          <w:ilvl w:val="0"/>
          <w:numId w:val="5"/>
        </w:numPr>
      </w:pPr>
      <w:r>
        <w:t>HIPAA İş Ortağı</w:t>
      </w:r>
    </w:p>
    <w:p w14:paraId="3D9BC023" w14:textId="0440E78C" w:rsidR="00DD6D76" w:rsidRPr="00FC77AC" w:rsidRDefault="00DD6D76" w:rsidP="00DD6D76">
      <w:pPr>
        <w:pStyle w:val="ProductList-Body"/>
        <w:numPr>
          <w:ilvl w:val="0"/>
          <w:numId w:val="5"/>
        </w:numPr>
      </w:pPr>
      <w:r>
        <w:t xml:space="preserve">Kaliforniya Tüketici Gizliliği Yasası (CCPA) </w:t>
      </w:r>
    </w:p>
    <w:p w14:paraId="1B26DF13" w14:textId="77777777" w:rsidR="00DD6D76" w:rsidRPr="00FC77AC" w:rsidRDefault="00DD6D76" w:rsidP="00DD6D76">
      <w:pPr>
        <w:pStyle w:val="ProductList-Body"/>
        <w:numPr>
          <w:ilvl w:val="0"/>
          <w:numId w:val="5"/>
        </w:numPr>
      </w:pPr>
      <w:r>
        <w:t>Biyometrik Veriler</w:t>
      </w:r>
    </w:p>
    <w:p w14:paraId="406ABF0E" w14:textId="33BA9C1F" w:rsidR="002E2EC1" w:rsidRPr="00FC77AC" w:rsidRDefault="002E2EC1" w:rsidP="00DD6D76">
      <w:pPr>
        <w:pStyle w:val="ProductList-Body"/>
        <w:numPr>
          <w:ilvl w:val="0"/>
          <w:numId w:val="5"/>
        </w:numPr>
      </w:pPr>
      <w:r>
        <w:t>Ek Profesyonel Hizmetler</w:t>
      </w:r>
    </w:p>
    <w:p w14:paraId="3D48A602" w14:textId="77777777" w:rsidR="00DD6D76" w:rsidRPr="00FC77AC" w:rsidRDefault="00DD6D76" w:rsidP="00DD6D76">
      <w:pPr>
        <w:pStyle w:val="ProductList-Body"/>
        <w:numPr>
          <w:ilvl w:val="0"/>
          <w:numId w:val="5"/>
        </w:numPr>
      </w:pPr>
      <w:r>
        <w:t>Microsoft'a Ulaşma</w:t>
      </w:r>
    </w:p>
    <w:p w14:paraId="09D2EA5B" w14:textId="7B7561F9" w:rsidR="00DD6D76" w:rsidRPr="00FC77AC" w:rsidRDefault="00DD6D76" w:rsidP="00DD6D76">
      <w:pPr>
        <w:pStyle w:val="ProductList-Body"/>
        <w:numPr>
          <w:ilvl w:val="0"/>
          <w:numId w:val="5"/>
        </w:numPr>
      </w:pPr>
      <w:r>
        <w:t>Ek A – Güvenlik Önlemleri</w:t>
      </w:r>
    </w:p>
    <w:p w14:paraId="7379A383" w14:textId="77777777" w:rsidR="00E3608A" w:rsidRPr="00FC77AC" w:rsidRDefault="00E3608A" w:rsidP="00E3608A">
      <w:pPr>
        <w:pStyle w:val="ProductList-Body"/>
        <w:numPr>
          <w:ilvl w:val="0"/>
          <w:numId w:val="5"/>
        </w:numPr>
      </w:pPr>
      <w:r>
        <w:t>Ek B – Veri Özneleri ve Kişisel Veri Kategorileri</w:t>
      </w:r>
    </w:p>
    <w:p w14:paraId="4F3F3E86" w14:textId="3B4E27C1" w:rsidR="007B2B15" w:rsidRPr="00FC77AC" w:rsidRDefault="00E3608A">
      <w:pPr>
        <w:pStyle w:val="ProductList-Body"/>
        <w:numPr>
          <w:ilvl w:val="0"/>
          <w:numId w:val="5"/>
        </w:numPr>
      </w:pPr>
      <w:r>
        <w:t>Ek C – İlave Önlemler Eki.</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525898"/>
      <w:r>
        <w:t>Kapsam</w:t>
      </w:r>
      <w:bookmarkEnd w:id="41"/>
      <w:bookmarkEnd w:id="42"/>
      <w:bookmarkEnd w:id="43"/>
      <w:bookmarkEnd w:id="44"/>
      <w:bookmarkEnd w:id="45"/>
      <w:bookmarkEnd w:id="46"/>
      <w:bookmarkEnd w:id="47"/>
    </w:p>
    <w:p w14:paraId="210C3D41" w14:textId="28000CF6" w:rsidR="00E122BB" w:rsidRPr="00FC77AC" w:rsidRDefault="00DD6D76" w:rsidP="007829B6">
      <w:pPr>
        <w:pStyle w:val="ProductList-Body"/>
        <w:spacing w:after="120"/>
      </w:pPr>
      <w:r>
        <w:t>DPA Koşulları, bu bölümde tanımlanan durumlar hariç, tüm Ürünler ve Hizmetlere uygulanır.</w:t>
      </w:r>
      <w:r w:rsidR="00DC70ED">
        <w:t xml:space="preserve"> </w:t>
      </w:r>
    </w:p>
    <w:p w14:paraId="26D51E2B" w14:textId="4C4C0559" w:rsidR="006931FB" w:rsidRPr="00FC77AC" w:rsidRDefault="0089176C" w:rsidP="007829B6">
      <w:pPr>
        <w:pStyle w:val="ProductList-Body"/>
        <w:spacing w:after="120"/>
      </w:pPr>
      <w:r>
        <w:t xml:space="preserve">DPA Koşulları, özellikle hariç tutulan Ürünler veya geçerli Ürüne özel şartlarda yer alan gizlilik ve güvenlik şartları tarafından belirlenen Ürün Şartları'nda hariç tutulmuş olarak tanımlanan durumlar için geçerli değildir. </w:t>
      </w:r>
    </w:p>
    <w:p w14:paraId="68A4C943" w14:textId="4B000A84" w:rsidR="00CC3CFE" w:rsidRPr="00FC77AC" w:rsidRDefault="00CC3CFE" w:rsidP="00CC3CFE">
      <w:pPr>
        <w:pStyle w:val="ProductList-Body"/>
        <w:spacing w:after="120"/>
      </w:pPr>
      <w:r>
        <w:t>Açıklık getirmek amacıyla, DPA Koşulları yalnızca Microsoft ve Microsoft'un alt işlemcileri tarafından kontrol edilen ortamlarda işlenen veriler için geçerlidir. Bu verilere, Ürünler ve Hizmetler tarafından Microsoft'a gönderilen veriler dahildir ancak Müşterinin tesislerinde veya Müşteri tarafından seçilen herhangi bir üçüncü taraf çalışma ortamlarında kalan veriler dahil değildir.</w:t>
      </w:r>
    </w:p>
    <w:p w14:paraId="6A03C276" w14:textId="3188CF90" w:rsidR="00024B65" w:rsidRPr="00FC77AC" w:rsidRDefault="00024B65" w:rsidP="00024B65">
      <w:pPr>
        <w:pStyle w:val="ProductList-Body"/>
        <w:spacing w:after="120"/>
      </w:pPr>
      <w:r>
        <w:t xml:space="preserve">Ek Profesyonel Hizmetler için Microsoft yalnızca aşağıdaki Ek Profesyonel Hizmetler bölümünde yer alan taahhütlerde bulunur. </w:t>
      </w:r>
    </w:p>
    <w:p w14:paraId="1EF8D185" w14:textId="7E4F8D99" w:rsidR="00E122BB" w:rsidRPr="00FC77AC" w:rsidRDefault="00C85435" w:rsidP="007829B6">
      <w:pPr>
        <w:pStyle w:val="ProductList-Body"/>
        <w:spacing w:after="120"/>
      </w:pPr>
      <w:r>
        <w:t>Önizlemeler, Ürünler ve Hizmetlerde genellikle bulunanlardan daha az veya farklı gizlilik ve güvenlik önlemleri barındırabilir. Aksi belirtilmedikçe Müşteri, Önizlemeleri Kişisel Verileri ya da yasal veya düzenleyici uygunluk gereksinimlerine tabi başka verileri işlemek için kullanamaz. Ürünler için işbu DPA'daki aşağıdaki şartlar Önizlemeler için geçerli değildir: Kişisel Verilerin İşlenmesi; GDPR, Veri Koruma ve HIPAA İş Ortağı. Profesyonel Hizmetler için Önizlemeler veya Sınırlı Sürüm olarak belirlenen teklifler yalnızca Ek Profesyonel Hizmetler koşullarını karşılar.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525899"/>
      <w:bookmarkStart w:id="50" w:name="_Toc507768552"/>
      <w:bookmarkStart w:id="51" w:name="_Toc8395012"/>
      <w:r>
        <w:t>Veri İşlemenin Yapısı</w:t>
      </w:r>
      <w:bookmarkStart w:id="52" w:name="_Toc6563799"/>
      <w:bookmarkStart w:id="53" w:name="_Toc21617017"/>
      <w:r>
        <w:t>; Mülkiyet</w:t>
      </w:r>
      <w:bookmarkEnd w:id="48"/>
      <w:bookmarkEnd w:id="49"/>
      <w:bookmarkEnd w:id="52"/>
      <w:bookmarkEnd w:id="53"/>
    </w:p>
    <w:p w14:paraId="2B094C3F" w14:textId="54857FFF" w:rsidR="00C85435" w:rsidRPr="00FC77AC" w:rsidRDefault="0072723D" w:rsidP="007829B6">
      <w:pPr>
        <w:pStyle w:val="ProductList-Body"/>
        <w:spacing w:after="120"/>
      </w:pPr>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Müşteriye Profesyonel Hizmetler Sunmak </w:t>
      </w:r>
      <w:bookmarkEnd w:id="54"/>
      <w:r>
        <w:rPr>
          <w:b/>
          <w:color w:val="0072C6"/>
        </w:rPr>
        <w:t xml:space="preserve">için </w:t>
      </w:r>
      <w:bookmarkEnd w:id="55"/>
      <w:r>
        <w:rPr>
          <w:b/>
          <w:color w:val="0072C6"/>
        </w:rPr>
        <w:t>Veri İşleme</w:t>
      </w:r>
    </w:p>
    <w:p w14:paraId="38AED162" w14:textId="51D32F3B" w:rsidR="00C85435" w:rsidRPr="00FC77AC" w:rsidRDefault="00C85435" w:rsidP="00C35BD5">
      <w:pPr>
        <w:pStyle w:val="ProductList-Body"/>
        <w:keepNext/>
        <w:ind w:left="158"/>
      </w:pPr>
      <w:r>
        <w:rPr>
          <w:rFonts w:ascii="Calibri" w:eastAsia="Calibri" w:hAnsi="Calibri" w:cs="Arial"/>
        </w:rPr>
        <w:t xml:space="preserve">İşbu DPA'nın amaçları doğrultusunda Ürün </w:t>
      </w:r>
      <w:r w:rsidR="00C74024">
        <w:rPr>
          <w:rFonts w:ascii="Calibri" w:eastAsia="Calibri" w:hAnsi="Calibri" w:cs="Arial"/>
        </w:rPr>
        <w:t>“</w:t>
      </w:r>
      <w:r>
        <w:rPr>
          <w:rFonts w:ascii="Calibri" w:eastAsia="Calibri" w:hAnsi="Calibri" w:cs="Arial"/>
        </w:rPr>
        <w:t>sağlamak</w:t>
      </w:r>
      <w:r w:rsidR="00C74024">
        <w:rPr>
          <w:rFonts w:ascii="Calibri" w:eastAsia="Calibri" w:hAnsi="Calibri" w:cs="Arial"/>
        </w:rPr>
        <w:t>”</w:t>
      </w:r>
      <w:r>
        <w:rPr>
          <w:rFonts w:ascii="Calibri" w:eastAsia="Calibri" w:hAnsi="Calibri" w:cs="Arial"/>
        </w:rPr>
        <w:t xml:space="preserve"> şunları içerir:</w:t>
      </w:r>
      <w:r w:rsidR="00DC70ED">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56"/>
      <w:bookmarkEnd w:id="57"/>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Sorun Giderme (sorunları önleme, algılama ve onarma) ve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Ürünlerin güncelliğini ve çalışırlığını korumak ve </w:t>
      </w:r>
      <w:r>
        <w:t>kullanıcı verimliliğini,</w:t>
      </w:r>
      <w:r>
        <w:rPr>
          <w:rFonts w:ascii="Calibri" w:eastAsia="Calibri" w:hAnsi="Calibri" w:cs="Arial"/>
        </w:rPr>
        <w:t xml:space="preserve"> güvenilirliğini, etkililiğini, kalitesini ve güvenliğini iyileştirme.</w:t>
      </w:r>
    </w:p>
    <w:p w14:paraId="67A5736F" w14:textId="6959E22A" w:rsidR="004D3218" w:rsidRPr="00FC77AC" w:rsidRDefault="004D3218" w:rsidP="004D3218">
      <w:pPr>
        <w:pStyle w:val="ProductList-Body"/>
        <w:ind w:left="158"/>
      </w:pPr>
      <w:r>
        <w:rPr>
          <w:rFonts w:ascii="Calibri" w:eastAsia="Calibri" w:hAnsi="Calibri" w:cs="Arial"/>
        </w:rPr>
        <w:t xml:space="preserve">İşbu DPA'nın amaçları doğrultusunda Profesyonel Hizmetler </w:t>
      </w:r>
      <w:r w:rsidR="00C74024">
        <w:rPr>
          <w:rFonts w:ascii="Calibri" w:eastAsia="Calibri" w:hAnsi="Calibri" w:cs="Arial"/>
        </w:rPr>
        <w:t>“</w:t>
      </w:r>
      <w:r>
        <w:rPr>
          <w:rFonts w:ascii="Calibri" w:eastAsia="Calibri" w:hAnsi="Calibri" w:cs="Arial"/>
        </w:rPr>
        <w:t>sağlamak</w:t>
      </w:r>
      <w:r w:rsidR="00C74024">
        <w:rPr>
          <w:rFonts w:ascii="Calibri" w:eastAsia="Calibri" w:hAnsi="Calibri" w:cs="Arial"/>
        </w:rPr>
        <w:t>”</w:t>
      </w:r>
      <w:r>
        <w:rPr>
          <w:rFonts w:ascii="Calibri" w:eastAsia="Calibri" w:hAnsi="Calibri" w:cs="Arial"/>
        </w:rPr>
        <w:t xml:space="preserve"> şunları içerir:</w:t>
      </w:r>
      <w:r w:rsidR="00DC70ED">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Teknik destek, profesyonel planlama, danışmanlık, rehberlik, veri taşıma, dağıtım ve çözüm/yazılım geliştirme hizmetleri de dahil olmak üzere Profesyonel Hizmetlerin verilmesi. </w:t>
      </w:r>
    </w:p>
    <w:p w14:paraId="2AA8E0CB" w14:textId="1BB19ACB" w:rsidR="004D3218" w:rsidRPr="00FC77AC" w:rsidRDefault="004D3218" w:rsidP="004D3218">
      <w:pPr>
        <w:pStyle w:val="ProductList-Body"/>
        <w:numPr>
          <w:ilvl w:val="0"/>
          <w:numId w:val="7"/>
        </w:numPr>
        <w:tabs>
          <w:tab w:val="clear" w:pos="158"/>
        </w:tabs>
        <w:ind w:left="922"/>
      </w:pPr>
      <w:r>
        <w:t>Sorun giderme (Güvenlik Olayları ve Profesyonel Hizmetlerin sunulması sırasında Profesyonel Hizmetler veya ilgili Ürünlerde tespit edilen sorunlar dahil olmak üzere sorunları önleme, tespit etme, araştırma, hafifletme ve giderme); ve</w:t>
      </w:r>
    </w:p>
    <w:p w14:paraId="7EB6FDAD" w14:textId="1B4147CF" w:rsidR="004D3218" w:rsidRPr="00FC77AC" w:rsidRDefault="007821BC" w:rsidP="002369FF">
      <w:pPr>
        <w:pStyle w:val="ProductList-Body"/>
        <w:numPr>
          <w:ilvl w:val="0"/>
          <w:numId w:val="7"/>
        </w:numPr>
        <w:tabs>
          <w:tab w:val="clear" w:pos="158"/>
        </w:tabs>
        <w:spacing w:after="120"/>
        <w:ind w:left="922"/>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6D39A05" w14:textId="3308081C" w:rsidR="00725F8D" w:rsidRPr="00FC77AC" w:rsidRDefault="00725F8D" w:rsidP="002369FF">
      <w:pPr>
        <w:pStyle w:val="ProductList-Body"/>
        <w:spacing w:after="120"/>
        <w:ind w:left="158"/>
      </w:pPr>
      <w:r>
        <w:rPr>
          <w:rFonts w:ascii="Calibri" w:eastAsia="Calibri" w:hAnsi="Calibri" w:cs="Arial"/>
        </w:rPr>
        <w:t>Her bir durumda, Ürünler ve Hizmetlerin sağlanması, Veri Koruması Gereksinimleri kapsamındaki güvenlik yükümlülükleri uyarınca gerçekleştirilir.</w:t>
      </w:r>
    </w:p>
    <w:p w14:paraId="0AA7F597" w14:textId="0BDD95A1" w:rsidR="00C85435" w:rsidRPr="00FC77AC" w:rsidRDefault="00C85435" w:rsidP="007829B6">
      <w:pPr>
        <w:pStyle w:val="ProductList-Body"/>
        <w:spacing w:after="120"/>
        <w:ind w:left="158"/>
      </w:pPr>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D69C26" w14:textId="7F31EB49" w:rsidR="00C85435" w:rsidRPr="00FC77AC" w:rsidRDefault="009B4B87" w:rsidP="00C35BD5">
      <w:pPr>
        <w:pStyle w:val="ProductList-Body"/>
        <w:keepNext/>
        <w:spacing w:after="120"/>
        <w:ind w:left="187" w:hanging="7"/>
        <w:outlineLvl w:val="2"/>
      </w:pPr>
      <w:r>
        <w:rPr>
          <w:b/>
          <w:color w:val="0072C6"/>
        </w:rPr>
        <w:t>Ürünler ve Hizmetleri Müşteriye Sağlamak için Ticari İşlemler Olayının İşlenmesi</w:t>
      </w:r>
    </w:p>
    <w:p w14:paraId="2391517E" w14:textId="0A8C92EB" w:rsidR="001B2BF8" w:rsidRPr="00FC77AC" w:rsidRDefault="001B2BF8" w:rsidP="001B2BF8">
      <w:pPr>
        <w:pStyle w:val="ProductList-Body"/>
        <w:spacing w:after="120"/>
        <w:ind w:left="158"/>
      </w:pPr>
      <w:r>
        <w:t xml:space="preserve">Bu DPA'nın amaçları doğrultusunda </w:t>
      </w:r>
      <w:r w:rsidR="0013246E">
        <w:t>“</w:t>
      </w:r>
      <w:r>
        <w:t>ticari işlemler</w:t>
      </w:r>
      <w:r w:rsidR="0013246E">
        <w:t>”</w:t>
      </w:r>
      <w:r>
        <w:t>, bu bölümde müşteri tarafından yetkilendirilen işleme faaliyetleri anlamına gelir.</w:t>
      </w:r>
    </w:p>
    <w:p w14:paraId="4FFF8475" w14:textId="057BE43F" w:rsidR="001B2BF8" w:rsidRPr="00FC77AC" w:rsidRDefault="001B2BF8" w:rsidP="00B66EEB">
      <w:pPr>
        <w:pStyle w:val="ProductList-Body"/>
        <w:spacing w:line="216" w:lineRule="auto"/>
        <w:ind w:left="158"/>
      </w:pPr>
      <w:r>
        <w:t>Müşteri, Microsoft'a aşağıdaki hususlarla ilgili yetki verir:</w:t>
      </w:r>
    </w:p>
    <w:p w14:paraId="18895A51" w14:textId="2F19B250" w:rsidR="001B2BF8" w:rsidRPr="00FC77AC" w:rsidRDefault="001B2BF8" w:rsidP="00A607E8">
      <w:pPr>
        <w:pStyle w:val="ProductList-Body"/>
        <w:numPr>
          <w:ilvl w:val="0"/>
          <w:numId w:val="18"/>
        </w:numPr>
        <w:ind w:left="900" w:hanging="180"/>
      </w:pPr>
      <w:r>
        <w:t>takma ad ile adlandırılmış tanımlayıcılardan (benzersiz, takma ad ile adlandırılmış tanımlayıcılar içeren kullanım günlükleri gibi) alınan verilerden toplu istatistiksel ve kişisel olmayan veriler oluşturma ve</w:t>
      </w:r>
    </w:p>
    <w:p w14:paraId="685A98C9" w14:textId="39E0687F" w:rsidR="001B2BF8" w:rsidRPr="00FC77AC" w:rsidRDefault="001B2BF8" w:rsidP="00A607E8">
      <w:pPr>
        <w:pStyle w:val="ProductList-Body"/>
        <w:numPr>
          <w:ilvl w:val="0"/>
          <w:numId w:val="18"/>
        </w:numPr>
        <w:spacing w:after="120"/>
        <w:ind w:left="907" w:hanging="187"/>
      </w:pPr>
      <w:r>
        <w:t>Müşteri Verileri veya Profesyonel Hizmetler Verileri ile ilgili istatistikleri hesaplama</w:t>
      </w:r>
    </w:p>
    <w:p w14:paraId="76A43C2B" w14:textId="5C4A0C4A" w:rsidR="001B2BF8" w:rsidRPr="00FC77AC" w:rsidRDefault="001B2BF8" w:rsidP="00A607E8">
      <w:pPr>
        <w:pStyle w:val="ProductList-Body"/>
        <w:spacing w:after="120"/>
        <w:ind w:left="158"/>
      </w:pPr>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15A54612" w14:textId="77777777" w:rsidR="001B2BF8" w:rsidRPr="00FC77AC" w:rsidRDefault="001B2BF8" w:rsidP="00A607E8">
      <w:pPr>
        <w:pStyle w:val="ProductList-Body"/>
        <w:ind w:left="158"/>
      </w:pPr>
      <w:r>
        <w:t>Bu amaçlar şu şekildedir:</w:t>
      </w:r>
    </w:p>
    <w:p w14:paraId="007DCB2D" w14:textId="1ABEB992" w:rsidR="001B2BF8" w:rsidRPr="00FC77AC" w:rsidRDefault="001B2BF8" w:rsidP="003A6BB6">
      <w:pPr>
        <w:pStyle w:val="ProductList-Body"/>
        <w:numPr>
          <w:ilvl w:val="0"/>
          <w:numId w:val="7"/>
        </w:numPr>
        <w:tabs>
          <w:tab w:val="clear" w:pos="158"/>
        </w:tabs>
        <w:ind w:left="922"/>
      </w:pPr>
      <w:r>
        <w:t xml:space="preserve">faturalandırma ve hesap yönetimi; </w:t>
      </w:r>
    </w:p>
    <w:p w14:paraId="74E83E62" w14:textId="21E1E5D7" w:rsidR="001B2BF8" w:rsidRPr="00FC77AC" w:rsidRDefault="001B2BF8" w:rsidP="003A6BB6">
      <w:pPr>
        <w:pStyle w:val="ProductList-Body"/>
        <w:numPr>
          <w:ilvl w:val="0"/>
          <w:numId w:val="7"/>
        </w:numPr>
        <w:tabs>
          <w:tab w:val="clear" w:pos="158"/>
        </w:tabs>
        <w:ind w:left="922"/>
      </w:pPr>
      <w:r>
        <w:t xml:space="preserve">çalışan komisyonlarını ve iş ortağı teşviklerini hesaplama gibi ödemeler; </w:t>
      </w:r>
    </w:p>
    <w:p w14:paraId="0CAE28EC" w14:textId="6356942F" w:rsidR="001B2BF8" w:rsidRPr="00FC77AC" w:rsidRDefault="001B2BF8" w:rsidP="003A6BB6">
      <w:pPr>
        <w:pStyle w:val="ProductList-Body"/>
        <w:numPr>
          <w:ilvl w:val="0"/>
          <w:numId w:val="7"/>
        </w:numPr>
        <w:tabs>
          <w:tab w:val="clear" w:pos="158"/>
        </w:tabs>
        <w:ind w:left="922"/>
      </w:pPr>
      <w:r>
        <w:t xml:space="preserve">tahmin, gelir, kapasite planlama ve ürün stratejileri gibi dahili raporlama ve iş modellemeleri ve </w:t>
      </w:r>
    </w:p>
    <w:p w14:paraId="4616BAD0" w14:textId="3DBED0D1" w:rsidR="00DD6D76" w:rsidRPr="00FC77AC" w:rsidRDefault="001B2BF8" w:rsidP="00A607E8">
      <w:pPr>
        <w:pStyle w:val="ProductList-Body"/>
        <w:numPr>
          <w:ilvl w:val="0"/>
          <w:numId w:val="7"/>
        </w:numPr>
        <w:tabs>
          <w:tab w:val="clear" w:pos="158"/>
        </w:tabs>
        <w:spacing w:after="120"/>
        <w:ind w:left="922"/>
      </w:pPr>
      <w:r>
        <w:t>finansal raporlama.</w:t>
      </w:r>
    </w:p>
    <w:p w14:paraId="71098C16" w14:textId="7D8D0D57" w:rsidR="00DD6D76" w:rsidRPr="00FC77AC" w:rsidRDefault="00BE5700" w:rsidP="00A607E8">
      <w:pPr>
        <w:pStyle w:val="ProductList-Body"/>
        <w:spacing w:after="120"/>
        <w:ind w:left="158"/>
      </w:pPr>
      <w:bookmarkStart w:id="58" w:name="_Hlk24466161"/>
      <w:r>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525900"/>
      <w:r>
        <w:t>İşlenmiş Verilerin İfşası</w:t>
      </w:r>
      <w:bookmarkEnd w:id="59"/>
      <w:bookmarkEnd w:id="60"/>
      <w:bookmarkEnd w:id="61"/>
      <w:bookmarkEnd w:id="62"/>
      <w:bookmarkEnd w:id="63"/>
    </w:p>
    <w:p w14:paraId="18740255" w14:textId="72A63BA2" w:rsidR="00DD6D76" w:rsidRPr="00FC77AC" w:rsidRDefault="00DD6D76" w:rsidP="00741E10">
      <w:pPr>
        <w:pStyle w:val="ProductList-Body"/>
        <w:spacing w:after="120"/>
      </w:pPr>
      <w: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w:t>
      </w:r>
      <w:r w:rsidR="0013246E">
        <w:t>“</w:t>
      </w:r>
      <w:r>
        <w:t>İşlenmiş Veri</w:t>
      </w:r>
      <w:r w:rsidR="0013246E">
        <w:t>”</w:t>
      </w:r>
      <w:r>
        <w:t xml:space="preserve"> şu anlama gelmektedir: (a) Müşteri Verileri; (b) Profesyonel Hizmetler Verileri; (c) Kişisel Veriler ve (d) toplu lisans anlaşması kapsamında Ürünler ve Hizmetlerle bağlantılı olarak Microsoft tarafından işlenen Müşterinin gizli bilgileri olan diğer tüm veriler. İşlenmiş Verilerin işlenmesi, Microsoft'un toplu lisans sözleşmesi kapsamındaki gizlilik yükümlülüğüne tabidir. </w:t>
      </w:r>
    </w:p>
    <w:p w14:paraId="65E0CC8E" w14:textId="358A39DE" w:rsidR="00C85435" w:rsidRPr="00FC77AC" w:rsidRDefault="00DD6D76" w:rsidP="00741E10">
      <w:pPr>
        <w:pStyle w:val="ProductList-Body"/>
        <w:spacing w:after="120"/>
      </w:pPr>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7C14467D" w14:textId="17DEA02F" w:rsidR="00C85435" w:rsidRPr="00FC77AC" w:rsidRDefault="00564FEB" w:rsidP="00741E10">
      <w:pPr>
        <w:pStyle w:val="ProductList-Body"/>
        <w:spacing w:after="120"/>
      </w:pPr>
      <w:r>
        <w:t xml:space="preserve">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 Microsoft, başka herhangi bir üçüncü taraftan İşlenmiş Verilere yönelik </w:t>
      </w:r>
      <w:r>
        <w:lastRenderedPageBreak/>
        <w:t>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0E1209F" w14:textId="08AFBB94" w:rsidR="00C85435" w:rsidRPr="00FC77AC" w:rsidRDefault="00C85435" w:rsidP="00741E10">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7AD4D4D" w14:textId="02DBD694" w:rsidR="00C85435" w:rsidRPr="00FC77AC" w:rsidRDefault="00C85435" w:rsidP="00741E10">
      <w:pPr>
        <w:pStyle w:val="ProductList-Body"/>
        <w:spacing w:after="120"/>
      </w:pPr>
      <w:r>
        <w:t xml:space="preserve">Yukarıdakileri desteklemek amacıyla Microsoft Müşterinin Çekirdek iletişim bilgilerini üçüncü kişiye verebilir.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525901"/>
      <w:r>
        <w:t>Kişisel Verilerin İşlenmesi;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34DCD8F3" w14:textId="6882717E" w:rsidR="00C85435" w:rsidRPr="00FC77AC" w:rsidRDefault="00C85435" w:rsidP="00741E10">
      <w:pPr>
        <w:pStyle w:val="ProductList-Body"/>
        <w:spacing w:after="120"/>
      </w:pPr>
      <w:r>
        <w:t xml:space="preserve">Microsoft'un GDPR'ye tabi olan Kişisel Verilerin bir işlemcisi veya alt işlemcisi olması durumunda, </w:t>
      </w:r>
      <w:hyperlink w:anchor="Attachment1" w:history="1">
        <w:r w:rsidR="00CC4D4B">
          <w:rPr>
            <w:rStyle w:val="Hyperlink"/>
          </w:rPr>
          <w:t>Ek 1</w:t>
        </w:r>
      </w:hyperlink>
      <w:r>
        <w:t>'teki GDPR Şartları söz konusu işleme eylemini yönetir ve taraflar ayrıca, işbu alt bölümde bulunan (</w:t>
      </w:r>
      <w:r w:rsidR="0013246E">
        <w:t>“</w:t>
      </w:r>
      <w:r>
        <w:t>Kişisel Verilerin İşlenmesi; GDPR</w:t>
      </w:r>
      <w:r w:rsidR="00694223">
        <w:t>”</w:t>
      </w:r>
      <w:r>
        <w:t>) aşağıdaki şartları kabul eder:</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İşlemci ve Denetçi Görevleri ve Sorumlulukları</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toplu lisanslama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adresinde (veya ikame bir konumda) ya da bu DPA'nın yer aldığı başka bir anlaşmada bulabilirsiniz. Herhangi bir ek veya alternatif yönerge için, Müşteri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0"/>
      <w:r>
        <w:t xml:space="preserve"> </w:t>
      </w:r>
    </w:p>
    <w:p w14:paraId="42C83F6C" w14:textId="0F11EC7F" w:rsidR="00C85435" w:rsidRPr="00FC77AC" w:rsidRDefault="00736AEB" w:rsidP="002A4A50">
      <w:pPr>
        <w:pStyle w:val="ProductList-Body"/>
        <w:spacing w:after="120"/>
        <w:ind w:left="158"/>
      </w:pPr>
      <w:r>
        <w:t xml:space="preserve">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olarak GDPR kapsamında bir veri </w:t>
      </w:r>
      <w:r w:rsidR="0013246E">
        <w:t>“</w:t>
      </w:r>
      <w:r>
        <w:t>denetçisinin</w:t>
      </w:r>
      <w:r w:rsidR="00694223">
        <w:t>”</w:t>
      </w:r>
      <w:r>
        <w:t xml:space="preserve">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w:t>
      </w:r>
      <w:r w:rsidR="0013246E">
        <w:t>“</w:t>
      </w:r>
      <w:r>
        <w:t>İlgili İfşa</w:t>
      </w:r>
      <w:r w:rsidR="00694223">
        <w:t>”</w:t>
      </w:r>
      <w:r>
        <w:t xml:space="preserve"> kapsamında değerlendirilir ve (ii) İlave Önlemler bölümündeki taahhütler söz konusu Kişisel Veriler için geçerlidir.</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İşleme Ayrıntıları</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Taraflar, aşağıdakileri onaylar ve kabul eder:</w:t>
      </w:r>
      <w:bookmarkEnd w:id="74"/>
    </w:p>
    <w:p w14:paraId="0C978F55" w14:textId="4EB8DF59" w:rsidR="00C85435" w:rsidRPr="00FC77AC" w:rsidRDefault="00C85435" w:rsidP="00741E10">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w:t>
      </w:r>
      <w:r w:rsidR="0013246E">
        <w:t>“</w:t>
      </w:r>
      <w:r>
        <w:rPr>
          <w:rFonts w:ascii="Calibri" w:eastAsia="Calibri" w:hAnsi="Calibri" w:cs="Arial"/>
        </w:rPr>
        <w:t>Veri İşlemenin Yapısı; Mülkiyet</w:t>
      </w:r>
      <w:r w:rsidR="00694223">
        <w:t>”</w:t>
      </w:r>
      <w:r>
        <w:rPr>
          <w:rFonts w:ascii="Calibri" w:eastAsia="Calibri" w:hAnsi="Calibri" w:cs="Arial"/>
        </w:rPr>
        <w:t xml:space="preserve">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5300C11C" w14:textId="0187076C" w:rsidR="00DD6D76" w:rsidRPr="00FC77AC" w:rsidRDefault="00DD6D76" w:rsidP="00741E10">
      <w:pPr>
        <w:pStyle w:val="ProductList-Body"/>
        <w:numPr>
          <w:ilvl w:val="0"/>
          <w:numId w:val="7"/>
        </w:numPr>
        <w:ind w:left="540"/>
      </w:pPr>
      <w:r>
        <w:rPr>
          <w:rFonts w:ascii="Calibri" w:eastAsia="Calibri" w:hAnsi="Calibri" w:cs="Arial"/>
          <w:b/>
        </w:rPr>
        <w:t>İşlemenin Yapısı ve Amacı.</w:t>
      </w:r>
      <w:r>
        <w:rPr>
          <w:rFonts w:ascii="Calibri" w:eastAsia="Calibri" w:hAnsi="Calibri" w:cs="Arial"/>
        </w:rPr>
        <w:t xml:space="preserve"> </w:t>
      </w:r>
      <w:r>
        <w:rPr>
          <w:rFonts w:ascii="Calibri" w:hAnsi="Calibri"/>
        </w:rPr>
        <w:t>İşlemenin yapısı ve amacı, Ürünleri ve Hizmetleri Müşterinin toplu lisanslama anlaşması uyarınca</w:t>
      </w:r>
      <w:r>
        <w:rPr>
          <w:rFonts w:ascii="Calibri" w:eastAsia="Calibri" w:hAnsi="Calibri" w:cs="Arial"/>
        </w:rPr>
        <w:t xml:space="preserve"> ve Ürünler ve Hizmetlerin Müşteriye sağlanması süreci kapsamındaki ticari işlemler için (işbu DPA'nın yukarıda </w:t>
      </w:r>
      <w:r w:rsidR="0013246E">
        <w:t>“</w:t>
      </w:r>
      <w:r>
        <w:rPr>
          <w:rFonts w:ascii="Calibri" w:eastAsia="Calibri" w:hAnsi="Calibri" w:cs="Arial"/>
        </w:rPr>
        <w:t>Veri İşlemenin Yapısı; Mülkiyet</w:t>
      </w:r>
      <w:r w:rsidR="00694223">
        <w:t>”</w:t>
      </w:r>
      <w:r>
        <w:rPr>
          <w:rFonts w:ascii="Calibri" w:eastAsia="Calibri" w:hAnsi="Calibri" w:cs="Arial"/>
        </w:rPr>
        <w:t xml:space="preserve"> başlıklı bölümünde açıklandığı gibi) sağlamaktır.</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Pr>
          <w:rFonts w:ascii="Calibri" w:hAnsi="Calibri"/>
        </w:rPr>
        <w:t>Ürünler ve Hizmetler sağlanırken Microsoft tarafından işlenen Kişisel Veri türleri şunları içerir</w:t>
      </w:r>
      <w:r>
        <w:rPr>
          <w:rFonts w:ascii="Calibri" w:eastAsia="Calibri" w:hAnsi="Calibri" w:cs="Arial"/>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rPr>
          <w:rFonts w:ascii="Calibri" w:hAnsi="Calibri"/>
        </w:rPr>
        <w:t xml:space="preserve"> GDPR Madde 4'te açıkça tanımlanan</w:t>
      </w:r>
      <w:r>
        <w:rPr>
          <w:rFonts w:ascii="Calibri" w:eastAsia="Calibri" w:hAnsi="Calibri" w:cs="Arial"/>
        </w:rPr>
        <w:t xml:space="preserve"> veriler. Müşterinin, Müşteri Verileri ve Profesyonel Hizmetler Verilerine dahil etmeyi seçtiği Kişisel Verilerin türleri, </w:t>
      </w:r>
      <w:r>
        <w:t>Ek B</w:t>
      </w:r>
      <w:r>
        <w:rPr>
          <w:rFonts w:ascii="Calibri" w:eastAsia="Calibri" w:hAnsi="Calibri" w:cs="Arial"/>
        </w:rPr>
        <w:t xml:space="preserve">'de belirtilen Kişisel Veri kategorileri de dahil olmak üzere </w:t>
      </w:r>
      <w:r>
        <w:rPr>
          <w:rFonts w:ascii="Calibri" w:eastAsia="Calibri" w:hAnsi="Calibri" w:cs="Arial"/>
        </w:rPr>
        <w:lastRenderedPageBreak/>
        <w:t xml:space="preserve">GDPR'nin 30. maddesi uyarınca denetleyici olarak hareket eden Müşteri tarafından tutulan kayıtlarda belirtilen herhangi bir Kişisel Veri kategorisi olabilir. </w:t>
      </w:r>
    </w:p>
    <w:p w14:paraId="1E332199" w14:textId="7B6589A4" w:rsidR="00C85435" w:rsidRPr="00FC77AC" w:rsidRDefault="00C85435" w:rsidP="00741E10">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 ve</w:t>
      </w:r>
      <w:r w:rsidR="00DC70ED">
        <w:rPr>
          <w:rFonts w:ascii="Calibri" w:hAnsi="Calibri"/>
        </w:rPr>
        <w:t xml:space="preserve"> </w:t>
      </w:r>
      <w:r>
        <w:rPr>
          <w:rFonts w:ascii="Calibri" w:eastAsia="Calibri" w:hAnsi="Calibri" w:cs="Arial"/>
        </w:rPr>
        <w:t>Ek B</w:t>
      </w:r>
      <w:r>
        <w:t>'de belirtilen veri özneleri kategorileri de dahil olmak üzere GDPR'nin 30. Maddesi uyarınca denetleyici olarak hareket eden Müşteri tarafından tutulan kayıtlarda belirtilen tüm veri özneleri kategorilerini içerebilir</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Veri Öznesi Hakları; Taleplerle ilgili Yardım</w:t>
      </w:r>
      <w:bookmarkEnd w:id="76"/>
    </w:p>
    <w:p w14:paraId="64830E93" w14:textId="2D65CC1D" w:rsidR="00C85435" w:rsidRPr="00FC77AC" w:rsidRDefault="00C85435" w:rsidP="00741E10">
      <w:pPr>
        <w:pStyle w:val="ProductList-Body"/>
        <w:spacing w:after="120"/>
        <w:ind w:left="180"/>
      </w:pPr>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İşleme Faaliyetlerinin Kayıtları</w:t>
      </w:r>
      <w:bookmarkEnd w:id="77"/>
    </w:p>
    <w:p w14:paraId="0AC6FE21" w14:textId="77777777" w:rsidR="00C85435" w:rsidRPr="00FC77AC" w:rsidRDefault="00C85435" w:rsidP="00741E10">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525902"/>
      <w:bookmarkEnd w:id="68"/>
      <w:r>
        <w:t>Veri Güvenliği</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Güvenlik Uygulamaları ve Politikaları</w:t>
      </w:r>
      <w:bookmarkEnd w:id="84"/>
    </w:p>
    <w:p w14:paraId="487BF73D" w14:textId="492E04E5" w:rsidR="00C85435" w:rsidRPr="00FC77AC" w:rsidRDefault="00C85435" w:rsidP="00741E10">
      <w:pPr>
        <w:pStyle w:val="ProductList-Body"/>
        <w:spacing w:after="120"/>
        <w:ind w:left="158"/>
      </w:pPr>
      <w:bookmarkStart w:id="85"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0AEE035D" w14:textId="30FBC736" w:rsidR="009D4FDB" w:rsidRPr="00FC77AC" w:rsidRDefault="00DD6D76" w:rsidP="00741E10">
      <w:pPr>
        <w:pStyle w:val="ProductList-Body"/>
        <w:spacing w:after="120"/>
        <w:ind w:left="158"/>
      </w:pPr>
      <w:bookmarkStart w:id="86" w:name="_Toc26972852"/>
      <w:bookmarkEnd w:id="85"/>
      <w:r>
        <w:t>Ek olarak, bu önlemler ISO 27001, ISO 27002 ve ISO 27018'de belirtilen gereksinimlere uyacaktır. Müşteriler, bu gereksinimlerle ilgili güvenlik kontrollerinin açıklamasına erişebilir.</w:t>
      </w:r>
    </w:p>
    <w:p w14:paraId="14FF47A5" w14:textId="5428AF0D" w:rsidR="00DD6D76" w:rsidRPr="00FC77AC" w:rsidRDefault="00DD6D76" w:rsidP="00741E10">
      <w:pPr>
        <w:pStyle w:val="ProductList-Body"/>
        <w:spacing w:after="120"/>
        <w:ind w:left="158"/>
      </w:pPr>
      <w:r>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206C538B" w14:textId="21A7E6E3" w:rsidR="00DD6D76" w:rsidRPr="00FC77AC" w:rsidRDefault="00DD6D76" w:rsidP="00741E10">
      <w:pPr>
        <w:pStyle w:val="ProductList-Body"/>
        <w:spacing w:after="120"/>
        <w:ind w:left="158"/>
      </w:pPr>
      <w:bookmarkStart w:id="87" w:name="_Toc26972851"/>
      <w:r>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Veri Şifreleme </w:t>
      </w:r>
    </w:p>
    <w:p w14:paraId="4EDA944E" w14:textId="105BBFC3" w:rsidR="00DD6D76" w:rsidRPr="00FC77AC" w:rsidRDefault="00DD6D76" w:rsidP="00741E10">
      <w:pPr>
        <w:pStyle w:val="ProductList-Body"/>
        <w:spacing w:after="120"/>
        <w:ind w:left="158"/>
      </w:pPr>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3278572B" w14:textId="7F32E7A0" w:rsidR="00DD6D76" w:rsidRPr="00FC77AC" w:rsidRDefault="00DD6D76" w:rsidP="00741E10">
      <w:pPr>
        <w:pStyle w:val="ProductList-Body"/>
        <w:spacing w:after="120"/>
        <w:ind w:left="158"/>
      </w:pPr>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4DB4D680" w14:textId="77777777" w:rsidR="00DD6D76" w:rsidRPr="00FC77AC" w:rsidRDefault="00DD6D76" w:rsidP="000A6DC7">
      <w:pPr>
        <w:pStyle w:val="ProductList-Body"/>
        <w:keepNext/>
        <w:spacing w:after="120"/>
        <w:ind w:left="187"/>
        <w:outlineLvl w:val="2"/>
      </w:pPr>
      <w:r>
        <w:rPr>
          <w:b/>
          <w:color w:val="0072C6"/>
        </w:rPr>
        <w:t xml:space="preserve">Veri Erişimi </w:t>
      </w:r>
    </w:p>
    <w:p w14:paraId="729E7942" w14:textId="59C677C6" w:rsidR="006824EE" w:rsidRPr="00FC77AC" w:rsidRDefault="00CD0D6F" w:rsidP="006824EE">
      <w:pPr>
        <w:pStyle w:val="ProductList-Body"/>
        <w:spacing w:after="120"/>
        <w:ind w:left="158"/>
      </w:pPr>
      <w:r>
        <w:t xml:space="preserve">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w:t>
      </w:r>
      <w:r w:rsidR="0013246E">
        <w:t>“</w:t>
      </w:r>
      <w:r>
        <w:t>Güvenlik Önlemleri</w:t>
      </w:r>
      <w:r w:rsidR="00694223">
        <w:t>”</w:t>
      </w:r>
      <w:r>
        <w:t xml:space="preserve">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88"/>
    <w:p w14:paraId="11FFA921" w14:textId="77777777" w:rsidR="00C85435" w:rsidRPr="00FC77AC" w:rsidRDefault="00C85435" w:rsidP="002A4A50">
      <w:pPr>
        <w:pStyle w:val="ProductList-Body"/>
        <w:keepNext/>
        <w:spacing w:after="120"/>
        <w:ind w:left="187"/>
        <w:outlineLvl w:val="2"/>
      </w:pPr>
      <w:r>
        <w:rPr>
          <w:b/>
          <w:color w:val="0072C6"/>
        </w:rPr>
        <w:t>Müşterinin Sorumlulukları</w:t>
      </w:r>
      <w:bookmarkEnd w:id="86"/>
    </w:p>
    <w:p w14:paraId="18080BBE" w14:textId="367A4296" w:rsidR="00C85435" w:rsidRPr="00FC77AC" w:rsidRDefault="00C85435" w:rsidP="007829B6">
      <w:pPr>
        <w:pStyle w:val="ProductList-Body"/>
        <w:spacing w:after="120"/>
        <w:ind w:left="158"/>
      </w:pPr>
      <w:r>
        <w:t xml:space="preserve">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w:t>
      </w:r>
      <w:r>
        <w:lastRenderedPageBreak/>
        <w:t>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Uygunluğunun Denetlenmesi</w:t>
      </w:r>
      <w:bookmarkEnd w:id="89"/>
    </w:p>
    <w:p w14:paraId="02A8BB60" w14:textId="6B6FF476" w:rsidR="00C85435" w:rsidRPr="00FC77AC" w:rsidDel="00BA1419" w:rsidRDefault="00C85435" w:rsidP="00741E10">
      <w:pPr>
        <w:pStyle w:val="ProductList-Body"/>
        <w:spacing w:after="120"/>
        <w:ind w:left="158"/>
      </w:pPr>
      <w:r>
        <w:t>Microsoft; Müşteri Verilerinin, Profesyonel Hizmet Verilerinin ve Kişisele Verilerin işlenmesinde kullandığı bilgisayarlarda, bilgi işlem ortamında ve fiziksel veri merkezlerinde güvenliği aşağıdaki şekilde denetleyecektir:</w:t>
      </w:r>
    </w:p>
    <w:p w14:paraId="1E290820" w14:textId="77777777" w:rsidR="00C85435" w:rsidRPr="00FC77AC" w:rsidDel="00BA1419" w:rsidRDefault="00C85435" w:rsidP="00741E10">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FC77AC" w:rsidDel="00BA1419" w:rsidRDefault="00C85435" w:rsidP="00741E10">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FC77AC" w:rsidDel="00BA1419" w:rsidRDefault="00C85435" w:rsidP="00741E10">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58BE165" w:rsidR="00C85435" w:rsidRPr="00FC77AC" w:rsidRDefault="00C85435" w:rsidP="00741E10">
      <w:pPr>
        <w:pStyle w:val="ProductList-Body"/>
        <w:spacing w:after="120"/>
        <w:ind w:left="180"/>
      </w:pPr>
      <w:r>
        <w:t>Her denetimin sonunda bir denetim raporu (</w:t>
      </w:r>
      <w:r w:rsidR="0013246E">
        <w:t>“</w:t>
      </w:r>
      <w:r>
        <w:t>Microsoft Denetim Raporu</w:t>
      </w:r>
      <w:r w:rsidR="00694223">
        <w:t>”</w:t>
      </w:r>
      <w:r>
        <w:t xml:space="preserve">) oluşturulacaktır ve bu rapora </w:t>
      </w:r>
      <w:hyperlink r:id="rId2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07B48048" w:rsidR="00C85435" w:rsidRPr="00FC77AC" w:rsidRDefault="00EF5AF3" w:rsidP="00741E10">
      <w:pPr>
        <w:pStyle w:val="ProductList-Body"/>
        <w:spacing w:after="120"/>
        <w:ind w:left="158"/>
      </w:pPr>
      <w:r>
        <w:t>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0F861294" w:rsidR="00C85435" w:rsidRPr="00FC77AC" w:rsidRDefault="00BF6860" w:rsidP="00741E10">
      <w:pPr>
        <w:pStyle w:val="ProductList-Body"/>
        <w:spacing w:after="120"/>
        <w:ind w:left="158"/>
      </w:pPr>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525903"/>
      <w:r>
        <w:t>Güvenlik Olay Bildirimi</w:t>
      </w:r>
      <w:bookmarkEnd w:id="90"/>
      <w:bookmarkEnd w:id="91"/>
      <w:bookmarkEnd w:id="92"/>
      <w:bookmarkEnd w:id="93"/>
      <w:bookmarkEnd w:id="94"/>
      <w:bookmarkEnd w:id="95"/>
    </w:p>
    <w:p w14:paraId="57A8DE0C" w14:textId="25FE5D9F" w:rsidR="00C85435" w:rsidRPr="00FC77AC" w:rsidRDefault="00C85435" w:rsidP="00741E10">
      <w:pPr>
        <w:pStyle w:val="ProductList-Body"/>
        <w:spacing w:after="120"/>
      </w:pPr>
      <w:bookmarkStart w:id="96" w:name="_Hlk504328309"/>
      <w:r>
        <w:t xml:space="preserve">Microsoft; Müşteri Verilerinin, Profesyonel Hizmetler Verilerinin veya Kişisel Verilerinin Microsoft tarafından işlendiği sırada kazara veya yasadışı şekilde imha edilmesine, kaybedilmesine, değiştirilmesine, izinsiz ifşa edilmesine veya erişilmesine (her biri bir </w:t>
      </w:r>
      <w:r w:rsidR="0013246E">
        <w:t>“</w:t>
      </w:r>
      <w:r>
        <w:t>Güvenlik Olayı</w:t>
      </w:r>
      <w:r w:rsidR="00694223">
        <w:t>”</w:t>
      </w:r>
      <w:r>
        <w:t>)neden olan bir güvenlik ihlalinden haberdar olursa</w:t>
      </w:r>
      <w:bookmarkEnd w:id="96"/>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50C6866F" w:rsidR="00C85435" w:rsidRPr="00FC77AC" w:rsidRDefault="00C85435" w:rsidP="00741E10">
      <w:pPr>
        <w:pStyle w:val="ProductList-Body"/>
        <w:spacing w:after="120"/>
      </w:pPr>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FC77AC" w:rsidRDefault="00C85435" w:rsidP="00741E10">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FC77AC" w:rsidRDefault="00C85435" w:rsidP="00741E10">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4BC4E184" w:rsidR="00C85435" w:rsidRPr="00FC77AC" w:rsidRDefault="00C85435" w:rsidP="00741E10">
      <w:pPr>
        <w:pStyle w:val="ProductList-Body"/>
        <w:spacing w:after="120"/>
      </w:pPr>
      <w:r>
        <w:t>Müşteri, hesaplarının veya kimlik doğrulama bilgilerinin olası herhangi bir kötü kullanımı veya Ürünler ve Hizmetlerle ilgili olası herhangi bir güvenlik olayı hakkında Microsoft'u derhal bilgilendirmelidir.</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525904"/>
      <w:bookmarkStart w:id="103" w:name="DataTransfersandLocation"/>
      <w:r>
        <w:lastRenderedPageBreak/>
        <w:t xml:space="preserve">Veri Aktarımları ve </w:t>
      </w:r>
      <w:bookmarkStart w:id="104" w:name="LocationofDataProcessing"/>
      <w:bookmarkStart w:id="105" w:name="_Toc489605583"/>
      <w:r>
        <w:t>Konumu</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Veri Aktarımları</w:t>
      </w:r>
      <w:bookmarkEnd w:id="106"/>
    </w:p>
    <w:p w14:paraId="1E6BFECB" w14:textId="281D3B86" w:rsidR="00DD6D76" w:rsidRPr="00FC77AC" w:rsidRDefault="00DD6D76" w:rsidP="00741E10">
      <w:pPr>
        <w:pStyle w:val="ProductList-Body"/>
        <w:spacing w:after="120"/>
        <w:ind w:left="158"/>
      </w:pPr>
      <w: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6D72844F" w14:textId="686B674F" w:rsidR="00C85435" w:rsidRPr="00FC77AC" w:rsidRDefault="00131F1F" w:rsidP="00741E10">
      <w:pPr>
        <w:pStyle w:val="ProductList-Body"/>
        <w:spacing w:after="120"/>
        <w:ind w:left="158"/>
      </w:pPr>
      <w:r>
        <w:t xml:space="preserve">Müşteri Verilerinin, Profesyonel Hizmetler Verilerinin ve Kişisel Verilerin, Ürünler ve Hizmetleri sağlamak için Avrupa Birliği, Avrupa Ekonomik Alanı, İngiltere ve İsviçre dışına tüm aktarımları, Microsoft tarafından uygulanan 2021 Standart Sözleşme Maddeleri tarafından yönetilecektir. Ek olarak, İngiltere'den gerçekleştirilen aktarımlar, Microsoft tarafından uygulanan IDTA tarafından yönetilecektir. İşbu DPA'nın amaçları uyarınca </w:t>
      </w:r>
      <w:r w:rsidR="0013246E">
        <w:t>“</w:t>
      </w:r>
      <w:r>
        <w:t>IDTA</w:t>
      </w:r>
      <w:r w:rsidR="00694223">
        <w:t>”</w:t>
      </w:r>
      <w:r>
        <w:t>, Birleşik Krallık Veri Koruma Kanunu 2018'in S119A(1) 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1842DE15" w14:textId="3B8CE4CC" w:rsidR="00C85435" w:rsidRPr="00FC77AC" w:rsidRDefault="00C85435" w:rsidP="00741E10">
      <w:pPr>
        <w:pStyle w:val="ProductList-Body"/>
        <w:spacing w:after="120"/>
        <w:ind w:left="158"/>
      </w:pPr>
      <w:r>
        <w:t>Ek olarak; Microsoft, AB-ABD ve İsviçre-ABD için onaylanmıştır. Microsoft, AB Adalet Divanı'nın C-311/18 sayılı Davaya ilişkin hükmü ışığında Kişisel Verilerin aktarımları için AB-ABD Gizlilik Kalkanı Çerçevesini yasal dayanak olarak kullanmasa dahi</w:t>
      </w:r>
      <w:r>
        <w:rPr>
          <w:rStyle w:val="normaltextrun"/>
          <w:rFonts w:ascii="Calibri" w:hAnsi="Calibri" w:cs="Calibri"/>
          <w:szCs w:val="18"/>
          <w:shd w:val="clear" w:color="auto" w:fill="FFFFFF"/>
        </w:rPr>
        <w:t xml:space="preserve"> Gizlilik Kalkanı Çerçeveleri ve bunların taahhütlerini zorunlu kılar</w:t>
      </w:r>
      <w:r>
        <w:t>. Microsoft, Gizlilik Kalkanı ilkelerince şart koşulan koruma seviyesini sağlama yükümlülüğünü daha fazla karşılayamayacağına karar vermesi durumunda, Müşteriyi bilgilendirmeyi kabul eder.</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Bekleyen Müşteri Verilerinin Konumu</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Temel Çevrimiçi Hizmetler için; Microsoft, bekleyen Müşteri Verilerini Ürün Şartları'nda belirtilen belirli temel coğrafi alanlarda (her biri bir Coğrafi Bölge) depolayacaktır:</w:t>
      </w:r>
    </w:p>
    <w:p w14:paraId="2B9DBCE2" w14:textId="5B10F793" w:rsidR="00C85435" w:rsidRPr="00FC77AC" w:rsidRDefault="00C85435" w:rsidP="00741E10">
      <w:pPr>
        <w:pStyle w:val="ProductList-Body"/>
        <w:tabs>
          <w:tab w:val="clear" w:pos="158"/>
          <w:tab w:val="left" w:pos="360"/>
        </w:tabs>
        <w:spacing w:after="120"/>
        <w:ind w:left="180"/>
      </w:pPr>
      <w:r>
        <w:t>Microsoft, Müşterinin veya Müşterinin son kullanıcılarının Müşteri Verilerine erişim sağladığı veya bunları taşıdığı bölgeleri denetlemez veya sınırlamaz.</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525905"/>
      <w:r>
        <w:t>Verilerin Saklanması ve Silinmesi</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Müşteri, üyelik süreci veya ilgili Profesyonel Hizmetler ile ilişki süreci boyunca her Çevrimiçi Hizmette ve Profesyonel Hizmetler Verilerinde depolanan Müşteri Verilerine erişebilecek, bu verileri alabilecek ve silebilecektir.</w:t>
      </w:r>
    </w:p>
    <w:p w14:paraId="4E65B649" w14:textId="0FA17B85" w:rsidR="00C85435" w:rsidRPr="00FC77AC" w:rsidRDefault="00C85435" w:rsidP="00741E10">
      <w:pPr>
        <w:pStyle w:val="ProductList-Body"/>
        <w:spacing w:after="120"/>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Çevrimiçi Hizmetler'de saklanan Müşteri Verilerini ve Kişisel Verileri silecektir. Bu durum, işbu DPA'da yetkilendirildiği üzere bu tür verileri saklamasına izin verildiği durumlarda geçerli olmaz.</w:t>
      </w:r>
    </w:p>
    <w:p w14:paraId="63ED44D1" w14:textId="13A68572" w:rsidR="00FC65D5" w:rsidRPr="00FC77AC" w:rsidRDefault="001D451C" w:rsidP="00741E10">
      <w:pPr>
        <w:pStyle w:val="ProductList-Body"/>
        <w:spacing w:after="120"/>
      </w:pPr>
      <w:r>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6ADDB89E" w14:textId="4F03EB96" w:rsidR="00C85435" w:rsidRPr="00FC77AC" w:rsidRDefault="00C85435" w:rsidP="00741E10">
      <w:pPr>
        <w:pStyle w:val="ProductList-Body"/>
        <w:spacing w:after="120"/>
      </w:pPr>
      <w: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525906"/>
      <w:r>
        <w:t>İşlemci Gizlilik Taahhüdü</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525907"/>
      <w:r>
        <w:t>Alt İşlemcilerin Kullanımına İlişkin Bildirim ve Kontroller</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4425EEC" w14:textId="09F4EC7C" w:rsidR="00DD6D76" w:rsidRPr="00FC77AC" w:rsidRDefault="00DD6D76" w:rsidP="00DD6D76">
      <w:pPr>
        <w:pStyle w:val="ProductList-Body"/>
        <w:spacing w:after="120"/>
      </w:pPr>
      <w:r>
        <w:lastRenderedPageBreak/>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A08B1D3" w14:textId="4A6298D9" w:rsidR="00444FB7" w:rsidRPr="00FC77AC" w:rsidRDefault="002E2256" w:rsidP="00DD6D76">
      <w:pPr>
        <w:pStyle w:val="ProductList-Body"/>
        <w:spacing w:after="120"/>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(geçerli olduğu şekilde web sitesini güncelleyerek ve Müşteriye bu güncellemeye ilişkin bildirimi alabilmesi için bir mekanizma sağlayarak). 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DA7F6BB" w14:textId="598D8793" w:rsidR="00C97102" w:rsidRPr="00FC77AC" w:rsidRDefault="00C85435" w:rsidP="007829B6">
      <w:pPr>
        <w:pStyle w:val="ProductList-Body"/>
        <w:spacing w:after="120"/>
      </w:pPr>
      <w:r>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525908"/>
      <w:bookmarkStart w:id="134" w:name="_Toc489605586"/>
      <w:bookmarkEnd w:id="127"/>
      <w:r>
        <w:t>Eğitim Kurumları</w:t>
      </w:r>
      <w:bookmarkEnd w:id="128"/>
      <w:bookmarkEnd w:id="129"/>
      <w:bookmarkEnd w:id="130"/>
      <w:bookmarkEnd w:id="131"/>
      <w:bookmarkEnd w:id="132"/>
      <w:bookmarkEnd w:id="133"/>
    </w:p>
    <w:p w14:paraId="3D8C03D5" w14:textId="2AA0B766" w:rsidR="00C85435" w:rsidRPr="00FC77AC" w:rsidRDefault="00C85435" w:rsidP="007829B6">
      <w:pPr>
        <w:pStyle w:val="ProductList-Body"/>
        <w:spacing w:after="120"/>
      </w:pPr>
      <w:r>
        <w:t xml:space="preserve">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w:t>
      </w:r>
      <w:r w:rsidR="0013246E">
        <w:t>“</w:t>
      </w:r>
      <w:r>
        <w:t>eğitim amaçlı meşru amaçları olan</w:t>
      </w:r>
      <w:r w:rsidR="00694223">
        <w:t>”</w:t>
      </w:r>
      <w:r>
        <w:t xml:space="preserve"> bir </w:t>
      </w:r>
      <w:r w:rsidR="0013246E">
        <w:t>“</w:t>
      </w:r>
      <w:r>
        <w:t>okul görevlisi</w:t>
      </w:r>
      <w:r w:rsidR="00694223">
        <w:t>”</w:t>
      </w:r>
      <w:r>
        <w:t xml:space="preserve"> olduğunu onaylar ve okul görevlilerine ilişkin 34 CFR 99.33(a) maddesiyle tahmil edilen sınırlamalar ile gerekliliklere uymayı kabul eder.</w:t>
      </w:r>
    </w:p>
    <w:p w14:paraId="3F7BD793" w14:textId="560D7DD5" w:rsidR="00C85435" w:rsidRPr="00FC77AC" w:rsidRDefault="00C85435" w:rsidP="007829B6">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525909"/>
      <w:bookmarkStart w:id="138" w:name="CJISCustomerAgreement"/>
      <w:r>
        <w:t>CJIS Müşteri Anlaşması</w:t>
      </w:r>
      <w:bookmarkEnd w:id="135"/>
      <w:bookmarkEnd w:id="136"/>
      <w:bookmarkEnd w:id="137"/>
    </w:p>
    <w:bookmarkEnd w:id="138"/>
    <w:p w14:paraId="6BC1D88E" w14:textId="2892CDC9" w:rsidR="00C85435" w:rsidRPr="00FC77AC" w:rsidRDefault="00C85435" w:rsidP="00DD6D76">
      <w:pPr>
        <w:pStyle w:val="ProductList-Body"/>
        <w:spacing w:after="120"/>
      </w:pPr>
      <w:r>
        <w:t>Microsoft, FBI Adalet Sistemi Bilgi Hizmetleri (</w:t>
      </w:r>
      <w:r w:rsidR="0013246E">
        <w:t>“</w:t>
      </w:r>
      <w:r>
        <w:t>CJIS</w:t>
      </w:r>
      <w:r w:rsidR="00694223">
        <w:t>”</w:t>
      </w:r>
      <w:r>
        <w:t>) Güvenlik Politikası (</w:t>
      </w:r>
      <w:r w:rsidR="0013246E">
        <w:t>“</w:t>
      </w:r>
      <w:r>
        <w:t>CJIS Politikası</w:t>
      </w:r>
      <w:r w:rsidR="00694223">
        <w:t>”</w:t>
      </w:r>
      <w:r>
        <w:t>) uyarınca belirli kamu bulutu hizmetleri (</w:t>
      </w:r>
      <w:r w:rsidR="0013246E">
        <w:t>“</w:t>
      </w:r>
      <w:r>
        <w:t>Kapsanan Hizmetler</w:t>
      </w:r>
      <w:r w:rsidR="00694223">
        <w:t>”</w:t>
      </w:r>
      <w:r>
        <w:t>) sağlamaktadır. Adalet sistemi bilgilerinin kullanımı ve aktarımı CJIS Politikasına tabidir. Tüm Microsoft CJIS Kapsanan Hizmetleri, şu adreste yer alan CJIS Müşteri Anlaşması'nın hüküm ve şartlarına tabidir</w:t>
      </w:r>
      <w:hyperlink r:id="rId22" w:history="1">
        <w:r w:rsidRPr="00464CA2">
          <w:rPr>
            <w:rStyle w:val="Hyperlink"/>
            <w:color w:val="auto"/>
            <w:u w:val="none"/>
          </w:rPr>
          <w:t>:</w:t>
        </w:r>
        <w:r w:rsidR="00DC70ED" w:rsidRPr="00464CA2">
          <w:rPr>
            <w:rStyle w:val="Hyperlink"/>
            <w:color w:val="auto"/>
            <w:u w:val="none"/>
          </w:rPr>
          <w:t xml:space="preserve"> </w:t>
        </w:r>
        <w:r w:rsidRPr="00694223">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525910"/>
      <w:bookmarkStart w:id="144" w:name="HIPPA"/>
      <w:r>
        <w:t>HIPPA İş Ortağı</w:t>
      </w:r>
      <w:bookmarkEnd w:id="139"/>
      <w:bookmarkEnd w:id="140"/>
      <w:bookmarkEnd w:id="141"/>
      <w:bookmarkEnd w:id="142"/>
      <w:bookmarkEnd w:id="143"/>
    </w:p>
    <w:bookmarkEnd w:id="144"/>
    <w:p w14:paraId="0E8CBC6B" w14:textId="5A7694B1" w:rsidR="00C85435" w:rsidRPr="00FC77AC" w:rsidRDefault="00C85435" w:rsidP="00DD6D76">
      <w:pPr>
        <w:pStyle w:val="ProductList-Body"/>
        <w:spacing w:after="120"/>
      </w:pPr>
      <w:r>
        <w:t xml:space="preserve">Müşterinin, bir </w:t>
      </w:r>
      <w:r w:rsidR="0013246E">
        <w:t>“</w:t>
      </w:r>
      <w:r>
        <w:t>kapsam dahilindeki kişi</w:t>
      </w:r>
      <w:r w:rsidR="00694223">
        <w:t>”</w:t>
      </w:r>
      <w:r>
        <w:t xml:space="preserve"> veya </w:t>
      </w:r>
      <w:r w:rsidR="0013246E">
        <w:t>“</w:t>
      </w:r>
      <w:r>
        <w:t>iş ortağı</w:t>
      </w:r>
      <w:r w:rsidR="00694223">
        <w:t>”</w:t>
      </w:r>
      <w:r>
        <w:t xml:space="preserve"> olması ve Müşteri Verilerinin, </w:t>
      </w:r>
      <w:r w:rsidR="0013246E">
        <w:t>“</w:t>
      </w:r>
      <w:r>
        <w:t>korunan sağlık bilgileri</w:t>
      </w:r>
      <w:r w:rsidR="00694223">
        <w:t>”</w:t>
      </w:r>
      <w:r>
        <w:t xml:space="preserve"> içermesi durumunda [bu terimlerin 1996 tarihli Sağlık Sigortası Taşınabilirliği ve Hesap Verilebilirliği Kanununda (</w:t>
      </w:r>
      <w:r w:rsidR="0013246E">
        <w:t>“</w:t>
      </w:r>
      <w:r>
        <w:t>HIPAA</w:t>
      </w:r>
      <w:r w:rsidR="00694223">
        <w:t>”</w:t>
      </w:r>
      <w:r>
        <w:t>) tanımlandığı ve burada değiştirildiği haliyle ve HIPAA'da ilan edilen düzenlemeler uyarınca], Müşterinin toplu lisans anlaşmasının yürütülmesine HIPAA İş Ortağı Anlaşmasının (</w:t>
      </w:r>
      <w:r w:rsidR="0013246E">
        <w:t>“</w:t>
      </w:r>
      <w:r>
        <w:t>BAA</w:t>
      </w:r>
      <w:r w:rsidR="00694223">
        <w:t>”</w:t>
      </w:r>
      <w:r>
        <w:t xml:space="preserve">) yürütülmesi de dahil edilir. BAA'nın tüm metni, uygulanabilir olduğu Çevrimiçi Hizmetleri ve Profesyonel Hizmetleri belirler, bu bilgilere </w:t>
      </w:r>
      <w:hyperlink r:id="rId23" w:history="1">
        <w:r>
          <w:rPr>
            <w:rStyle w:val="Hyperlink"/>
          </w:rPr>
          <w:t>http://aka.ms/BAA</w:t>
        </w:r>
      </w:hyperlink>
      <w:r>
        <w:t xml:space="preserve"> adresinden ulaşabilirsiniz. Müşteri, (Müşterinin toplu lisanslama anlaşması hükümleri kapsamında) aşağıdaki bilgileri yazılı bir bildirim şeklinde Microsoft'a göndererek BAA'dan vazgeçebilir.</w:t>
      </w:r>
    </w:p>
    <w:p w14:paraId="4825142F" w14:textId="77777777" w:rsidR="00C85435" w:rsidRPr="00FC77AC" w:rsidRDefault="00C85435" w:rsidP="00145D29">
      <w:pPr>
        <w:pStyle w:val="ProductList-Body"/>
        <w:numPr>
          <w:ilvl w:val="0"/>
          <w:numId w:val="4"/>
        </w:numPr>
        <w:ind w:left="720"/>
      </w:pPr>
      <w:r>
        <w:t>Müşterinin ve dışarıda kalan herhangi bir Bağlı Kuruluşun tam yasal adları ve</w:t>
      </w:r>
    </w:p>
    <w:bookmarkEnd w:id="134"/>
    <w:p w14:paraId="51843B92" w14:textId="77777777" w:rsidR="00C85435" w:rsidRPr="00FC77AC" w:rsidRDefault="00C85435" w:rsidP="00145D29">
      <w:pPr>
        <w:pStyle w:val="ProductList-Body"/>
        <w:numPr>
          <w:ilvl w:val="0"/>
          <w:numId w:val="4"/>
        </w:numPr>
        <w:spacing w:after="120"/>
        <w:ind w:left="720"/>
      </w:pPr>
      <w:r>
        <w:t>Müşterinin birden çok toplu lisanslama anlaşması varsa, vazgeçme işleminin geçerli olduğu toplu lisanslama anlaşması.</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525911"/>
      <w:bookmarkStart w:id="147" w:name="_Hlk24722007"/>
      <w:bookmarkStart w:id="148" w:name="_Toc8395021"/>
      <w:bookmarkStart w:id="149" w:name="_Toc6563810"/>
      <w:bookmarkStart w:id="150" w:name="_Toc21617029"/>
      <w:r>
        <w:lastRenderedPageBreak/>
        <w:t>Kaliforniya Tüketici Gizliliği Yasası (CCPA)</w:t>
      </w:r>
      <w:bookmarkEnd w:id="145"/>
      <w:bookmarkEnd w:id="146"/>
    </w:p>
    <w:p w14:paraId="54D15101" w14:textId="53AFD4B1" w:rsidR="00DD6D76" w:rsidRPr="00FC77AC" w:rsidRDefault="00DD6D76" w:rsidP="00DD6D76">
      <w:pPr>
        <w:pStyle w:val="ProductList-Body"/>
        <w:spacing w:after="120"/>
      </w:pPr>
      <w:bookmarkStart w:id="151" w:name="_Toc26972864"/>
      <w:bookmarkEnd w:id="147"/>
      <w:r>
        <w:t xml:space="preserve">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w:t>
      </w:r>
      <w:r w:rsidR="0013246E">
        <w:t>“</w:t>
      </w:r>
      <w:r>
        <w:t>satış</w:t>
      </w:r>
      <w:r w:rsidR="00694223">
        <w:t>”</w:t>
      </w:r>
      <w:r>
        <w:t xml:space="preserve">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525912"/>
      <w:bookmarkStart w:id="154" w:name="_Hlk44323010"/>
      <w:r>
        <w:t>Biyometrik Veriler</w:t>
      </w:r>
      <w:bookmarkEnd w:id="152"/>
      <w:bookmarkEnd w:id="153"/>
    </w:p>
    <w:p w14:paraId="01A1DFD0" w14:textId="4A616FCC" w:rsidR="00DD6D76" w:rsidRPr="00FC77AC" w:rsidRDefault="00DD6D76" w:rsidP="00DD6D76">
      <w:pPr>
        <w:spacing w:after="120" w:line="240" w:lineRule="auto"/>
      </w:pPr>
      <w:r>
        <w:rPr>
          <w:sz w:val="18"/>
        </w:rPr>
        <w:t xml:space="preserve">Müşterinin Biyometrik Verilerin işlenmesi için Ürünler ve Hizmetler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13246E">
        <w:rPr>
          <w:sz w:val="18"/>
        </w:rPr>
        <w:t>“</w:t>
      </w:r>
      <w:r>
        <w:rPr>
          <w:sz w:val="18"/>
        </w:rPr>
        <w:t>İşlemci ve Denetçi Görevleri ve Sorumlulukları</w:t>
      </w:r>
      <w:r w:rsidR="00694223">
        <w:rPr>
          <w:sz w:val="18"/>
        </w:rPr>
        <w:t>”</w:t>
      </w:r>
      <w:r>
        <w:rPr>
          <w:sz w:val="18"/>
        </w:rPr>
        <w:t xml:space="preserve"> bölümünde açıklandığı şekilde) işleyecek ve bu Biyometrik Verileri işbu DPA kapsamındaki veri güvenliğine ve veri korumaya ilişkin şartlara uygun olarak koruyacaktır. Bu bölümün amaçları doğrultusunda, </w:t>
      </w:r>
      <w:r w:rsidR="0013246E">
        <w:rPr>
          <w:sz w:val="18"/>
        </w:rPr>
        <w:t>“</w:t>
      </w:r>
      <w:r>
        <w:rPr>
          <w:sz w:val="18"/>
        </w:rPr>
        <w:t>Biyometrik Veriler</w:t>
      </w:r>
      <w:r w:rsidR="00694223">
        <w:rPr>
          <w:sz w:val="18"/>
        </w:rPr>
        <w:t>”</w:t>
      </w:r>
      <w:r>
        <w:rPr>
          <w:sz w:val="18"/>
        </w:rPr>
        <w:t xml:space="preserve"> GDPR'nin 4. Maddesinde ve uygun olduğu sürece, diğer Veri Koruma Gereklilikleri içindeki eşdeğer şartlarda belirtilen anlama sahip olacaktır. </w:t>
      </w:r>
    </w:p>
    <w:p w14:paraId="0C3C5499" w14:textId="0AAF9DB1" w:rsidR="00052E8A" w:rsidRPr="00FC77AC" w:rsidRDefault="0058447F" w:rsidP="002A4A50">
      <w:pPr>
        <w:pStyle w:val="ProductList-SubSubSectionHeading"/>
        <w:keepNext/>
        <w:spacing w:after="120"/>
        <w:outlineLvl w:val="1"/>
      </w:pPr>
      <w:bookmarkStart w:id="155" w:name="_Toc112525913"/>
      <w:r>
        <w:t>Ek Profesyonel Hizmetler</w:t>
      </w:r>
      <w:bookmarkEnd w:id="155"/>
    </w:p>
    <w:p w14:paraId="0EAD6ADA" w14:textId="68BDC4AF" w:rsidR="00460220" w:rsidRPr="00FC77AC" w:rsidRDefault="00460220" w:rsidP="002A4A50">
      <w:pPr>
        <w:pStyle w:val="ProductList-Body"/>
        <w:spacing w:after="120"/>
      </w:pPr>
      <w:r>
        <w:t xml:space="preserve">Aşağıda listelenen bölümlerde kullanıldığı takdirde </w:t>
      </w:r>
      <w:r w:rsidR="0013246E">
        <w:t>“</w:t>
      </w:r>
      <w:r>
        <w:t>Profesyonel Hizmetler</w:t>
      </w:r>
      <w:r w:rsidR="00694223">
        <w:t>”</w:t>
      </w:r>
      <w:r>
        <w:t xml:space="preserve">, İlave Profesyonel Hizmetleri kapsar ve tanımlanan </w:t>
      </w:r>
      <w:r w:rsidR="0013246E">
        <w:t>“</w:t>
      </w:r>
      <w:r>
        <w:t>Profesyonel Servisler Hizmetleri</w:t>
      </w:r>
      <w:r w:rsidR="00694223">
        <w:t>”</w:t>
      </w:r>
      <w:r>
        <w:t xml:space="preserve"> terimi, İlave Profesyonel Hizmetler için edinilen verileri içerir.</w:t>
      </w:r>
    </w:p>
    <w:p w14:paraId="5DFAE36C" w14:textId="397CEAA9" w:rsidR="000A39B0" w:rsidRPr="00FC77AC" w:rsidRDefault="002E58D0" w:rsidP="002A4A50">
      <w:pPr>
        <w:pStyle w:val="ProductList-Body"/>
        <w:spacing w:after="120"/>
      </w:pPr>
      <w:r>
        <w:t xml:space="preserve">Bu DPA'nın aşağıdaki bölümleri, Profesyonel Hizmetler için geçerli olduğu üzere İlave Profesyonel Hizmetler için de geçerlidir: </w:t>
      </w:r>
      <w:r w:rsidR="00694223">
        <w:t>“</w:t>
      </w:r>
      <w:r>
        <w:t>Giriş</w:t>
      </w:r>
      <w:r w:rsidR="00694223">
        <w:t>”</w:t>
      </w:r>
      <w:r>
        <w:t xml:space="preserve">, </w:t>
      </w:r>
      <w:r w:rsidR="00694223">
        <w:t>“</w:t>
      </w:r>
      <w:r>
        <w:t>Yasalara Uygunluk</w:t>
      </w:r>
      <w:r w:rsidR="00694223">
        <w:t>”</w:t>
      </w:r>
      <w:r>
        <w:t xml:space="preserve">, </w:t>
      </w:r>
      <w:r w:rsidR="00694223">
        <w:t>“</w:t>
      </w:r>
      <w:r>
        <w:t>İşlemenin Yapısı; Mülkiyet</w:t>
      </w:r>
      <w:r w:rsidR="00694223">
        <w:t>”</w:t>
      </w:r>
      <w:r>
        <w:t xml:space="preserve">, </w:t>
      </w:r>
      <w:r w:rsidR="00694223">
        <w:t>“</w:t>
      </w:r>
      <w:r>
        <w:t>İşlenmiş Verilerin İfşası</w:t>
      </w:r>
      <w:r w:rsidR="00694223">
        <w:t>”</w:t>
      </w:r>
      <w:r>
        <w:t xml:space="preserve">, </w:t>
      </w:r>
      <w:r w:rsidR="00694223">
        <w:t>“</w:t>
      </w:r>
      <w:r>
        <w:t>İşlenmiş Verilerin İfşası; GDPR</w:t>
      </w:r>
      <w:r w:rsidR="00694223">
        <w:t>”</w:t>
      </w:r>
      <w:r>
        <w:t xml:space="preserve">, </w:t>
      </w:r>
      <w:r w:rsidR="00694223">
        <w:t>“</w:t>
      </w:r>
      <w:r>
        <w:t>Güvenlik Uygulamaları ve Politikaları</w:t>
      </w:r>
      <w:r w:rsidR="00694223">
        <w:t>”</w:t>
      </w:r>
      <w:r>
        <w:t xml:space="preserve"> bölümünün ilk paragrafı, </w:t>
      </w:r>
      <w:r w:rsidR="00694223">
        <w:t>“</w:t>
      </w:r>
      <w:r>
        <w:t>Müşterinin Sorumlulukları</w:t>
      </w:r>
      <w:r w:rsidR="00694223">
        <w:t>”</w:t>
      </w:r>
      <w:r>
        <w:t xml:space="preserve">, </w:t>
      </w:r>
      <w:r w:rsidR="00694223">
        <w:t>“</w:t>
      </w:r>
      <w:r>
        <w:t>Güvenlik Olay Bildirimi</w:t>
      </w:r>
      <w:r w:rsidR="00694223">
        <w:t>”</w:t>
      </w:r>
      <w:r>
        <w:t xml:space="preserve">, </w:t>
      </w:r>
      <w:r w:rsidR="00694223">
        <w:t>“</w:t>
      </w:r>
      <w:r>
        <w:t>Veri Transferi</w:t>
      </w:r>
      <w:r w:rsidR="00694223">
        <w:t>”</w:t>
      </w:r>
      <w:r>
        <w:t xml:space="preserve"> (2021 Standart Sözleşme Maddelerine ilişkin koşullar dahil olmak üzere), </w:t>
      </w:r>
      <w:r w:rsidR="00694223">
        <w:t>“</w:t>
      </w:r>
      <w:r>
        <w:t>Verilerin Saklanması ve Silinmesi</w:t>
      </w:r>
      <w:r w:rsidR="00694223">
        <w:t>”</w:t>
      </w:r>
      <w:r>
        <w:t xml:space="preserve"> bölümünün üçüncü paragrafı, </w:t>
      </w:r>
      <w:r w:rsidR="00694223">
        <w:t>“</w:t>
      </w:r>
      <w:r>
        <w:t>İşlemci Gizlilik Taahhüdü</w:t>
      </w:r>
      <w:r w:rsidR="00694223">
        <w:t>”</w:t>
      </w:r>
      <w:r>
        <w:t xml:space="preserve">, </w:t>
      </w:r>
      <w:r w:rsidR="00694223">
        <w:t>“</w:t>
      </w:r>
      <w:r>
        <w:t>Alt İşlemcilerin Kullanımına İlişkin Bildirim ve Kontroller</w:t>
      </w:r>
      <w:r w:rsidR="00694223">
        <w:t>”</w:t>
      </w:r>
      <w:r>
        <w:t xml:space="preserve">, </w:t>
      </w:r>
      <w:r w:rsidR="00694223">
        <w:t>“</w:t>
      </w:r>
      <w:r>
        <w:t>HIPAA İş Ortağı</w:t>
      </w:r>
      <w:r w:rsidR="00694223">
        <w:t>”</w:t>
      </w:r>
      <w:r>
        <w:t xml:space="preserve"> (BAA'da geçerli olduğu ölçüde), </w:t>
      </w:r>
      <w:r w:rsidR="00694223">
        <w:t>“</w:t>
      </w:r>
      <w:r>
        <w:t>Kaliforniya Tüketici Gizliliği Yasası (CCPA)</w:t>
      </w:r>
      <w:r w:rsidR="00694223" w:rsidRPr="00694223">
        <w:t xml:space="preserve"> </w:t>
      </w:r>
      <w:r w:rsidR="00694223">
        <w:t>”</w:t>
      </w:r>
      <w:r>
        <w:t xml:space="preserve">, </w:t>
      </w:r>
      <w:r w:rsidR="00694223">
        <w:t>“</w:t>
      </w:r>
      <w:r>
        <w:t>Biyometrik Veriler</w:t>
      </w:r>
      <w:r w:rsidR="00694223">
        <w:t>”</w:t>
      </w:r>
      <w:r>
        <w:t xml:space="preserve">, </w:t>
      </w:r>
      <w:r w:rsidR="00694223">
        <w:t>“</w:t>
      </w:r>
      <w:r>
        <w:t>Microsoft'a Ulaşma</w:t>
      </w:r>
      <w:r w:rsidR="00694223">
        <w:t>”</w:t>
      </w:r>
      <w:r>
        <w:t xml:space="preserve">, </w:t>
      </w:r>
      <w:r w:rsidR="00694223">
        <w:t>“</w:t>
      </w:r>
      <w:r>
        <w:t>Ek B – Veri Özneleri ve Kişisel Veri Kategorileri</w:t>
      </w:r>
      <w:r w:rsidR="00694223">
        <w:t>”</w:t>
      </w:r>
      <w:r>
        <w:t xml:space="preserve"> ve </w:t>
      </w:r>
      <w:r w:rsidR="00694223">
        <w:t>“</w:t>
      </w:r>
      <w:r>
        <w:t>Ek C – İlave Önlemler Eki</w:t>
      </w:r>
      <w:r w:rsidR="00694223">
        <w:t>”</w:t>
      </w:r>
      <w:r>
        <w:t xml:space="preserve">. </w:t>
      </w:r>
    </w:p>
    <w:p w14:paraId="73BA0D8E" w14:textId="77777777" w:rsidR="00C85435" w:rsidRPr="00FC77AC" w:rsidRDefault="00C85435" w:rsidP="002A4A50">
      <w:pPr>
        <w:pStyle w:val="ProductList-SubSubSectionHeading"/>
        <w:keepNext/>
        <w:spacing w:after="120"/>
        <w:outlineLvl w:val="1"/>
      </w:pPr>
      <w:bookmarkStart w:id="156" w:name="_Toc112525914"/>
      <w:bookmarkEnd w:id="154"/>
      <w:r>
        <w:t>Microsoft'a Ulaşma</w:t>
      </w:r>
      <w:bookmarkEnd w:id="148"/>
      <w:bookmarkEnd w:id="149"/>
      <w:bookmarkEnd w:id="150"/>
      <w:bookmarkEnd w:id="151"/>
      <w:bookmarkEnd w:id="156"/>
    </w:p>
    <w:p w14:paraId="43A6F074" w14:textId="77777777" w:rsidR="00C85435" w:rsidRPr="00FC77AC" w:rsidRDefault="00C85435" w:rsidP="007829B6">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2DA46382" w:rsidR="0074788A" w:rsidRPr="00FC77AC" w:rsidRDefault="00DC70ED" w:rsidP="0074788A">
      <w:pPr>
        <w:pStyle w:val="ProductList-Body"/>
        <w:shd w:val="clear" w:color="auto" w:fill="A6A6A6" w:themeFill="background1" w:themeFillShade="A6"/>
        <w:spacing w:after="120"/>
        <w:jc w:val="right"/>
      </w:pPr>
      <w:r>
        <w:fldChar w:fldCharType="begin"/>
      </w:r>
      <w:r>
        <w:instrText xml:space="preserve"> HYPERLINK \l "TableofContents"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Koşullar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525915"/>
      <w:r>
        <w:lastRenderedPageBreak/>
        <w:t>Ek A – Güvenlik Önlemleri</w:t>
      </w:r>
      <w:bookmarkEnd w:id="161"/>
    </w:p>
    <w:p w14:paraId="142FF82A" w14:textId="2263C715" w:rsidR="006A13BF" w:rsidRPr="00FC77AC" w:rsidRDefault="006A13BF" w:rsidP="006A13BF">
      <w:pPr>
        <w:pStyle w:val="ProductList-Body"/>
        <w:spacing w:after="120"/>
      </w:pPr>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FC77AC" w:rsidRDefault="006A13BF" w:rsidP="003452D9">
            <w:pPr>
              <w:pStyle w:val="ProductList-Body"/>
              <w:spacing w:after="120"/>
            </w:pPr>
            <w:r>
              <w:rPr>
                <w:b/>
                <w:sz w:val="16"/>
                <w:szCs w:val="16"/>
              </w:rPr>
              <w:t>Güvenlik Mülkiyeti</w:t>
            </w:r>
            <w:r w:rsidRPr="00AE3E6B">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2837B313" w:rsidR="006A13BF" w:rsidRPr="00FC77AC" w:rsidRDefault="006A13BF" w:rsidP="003452D9">
            <w:pPr>
              <w:pStyle w:val="ProductList-Body"/>
              <w:spacing w:after="120"/>
            </w:pPr>
            <w:r>
              <w:rPr>
                <w:b/>
                <w:sz w:val="16"/>
                <w:szCs w:val="16"/>
              </w:rPr>
              <w:t>Güvenlik Görevleri ve Sorumlulukları</w:t>
            </w:r>
            <w:r w:rsidRPr="00AE3E6B">
              <w:rPr>
                <w:b/>
                <w:bCs/>
                <w:sz w:val="16"/>
              </w:rPr>
              <w:t>.</w:t>
            </w:r>
            <w:r>
              <w:rPr>
                <w:sz w:val="16"/>
              </w:rPr>
              <w:t xml:space="preserve"> </w:t>
            </w:r>
            <w:r>
              <w:rPr>
                <w:sz w:val="16"/>
                <w:szCs w:val="16"/>
              </w:rPr>
              <w:t>Müşteri Verilerine veya Profesyonel Hizmetler Verilerine erişimi olan Microsoft personeli, gizlilik yükümlülüklerine tabidir.</w:t>
            </w:r>
          </w:p>
          <w:p w14:paraId="3F740157" w14:textId="22E7BB6A" w:rsidR="006A13BF" w:rsidRPr="00FC77AC" w:rsidRDefault="006A13BF" w:rsidP="003452D9">
            <w:pPr>
              <w:pStyle w:val="ProductList-Body"/>
              <w:spacing w:after="120"/>
            </w:pPr>
            <w:r>
              <w:rPr>
                <w:b/>
                <w:sz w:val="16"/>
                <w:szCs w:val="16"/>
              </w:rPr>
              <w:t>Risk Yönetim Programı</w:t>
            </w:r>
            <w:r w:rsidRPr="00AE3E6B">
              <w:rPr>
                <w:b/>
                <w:bCs/>
                <w:sz w:val="16"/>
              </w:rPr>
              <w:t>.</w:t>
            </w:r>
            <w:r>
              <w:rPr>
                <w:sz w:val="16"/>
              </w:rPr>
              <w:t xml:space="preserve"> </w:t>
            </w:r>
            <w:r>
              <w:rPr>
                <w:sz w:val="16"/>
                <w:szCs w:val="16"/>
              </w:rPr>
              <w:t>Microsoft, Müşteri Verilerini işlemeden veya Çevrimiçi Hizmetleri başlatmadan önce ve Profesyonel Hizmet Verilerini işlemeden veya Profesyonel Hizmetleri başlatmadan önce bir risk değerlendirmesi gerçekleştirir.</w:t>
            </w:r>
          </w:p>
          <w:p w14:paraId="606431AF" w14:textId="77777777" w:rsidR="006A13BF" w:rsidRPr="000720BF"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6592E37E" w:rsidR="006A13BF" w:rsidRPr="00FC77AC" w:rsidRDefault="006A13BF" w:rsidP="003452D9">
            <w:pPr>
              <w:pStyle w:val="ProductList-Body"/>
              <w:spacing w:after="120"/>
            </w:pPr>
            <w:r>
              <w:rPr>
                <w:b/>
                <w:sz w:val="16"/>
                <w:szCs w:val="16"/>
              </w:rPr>
              <w:t>Varlık Envanteri</w:t>
            </w:r>
            <w:r w:rsidRPr="00AE3E6B">
              <w:rPr>
                <w:b/>
                <w:bCs/>
                <w:sz w:val="16"/>
              </w:rPr>
              <w:t>.</w:t>
            </w:r>
            <w:r>
              <w:rPr>
                <w:sz w:val="16"/>
              </w:rPr>
              <w:t xml:space="preserve"> </w:t>
            </w:r>
            <w:r>
              <w:rPr>
                <w:sz w:val="16"/>
                <w:szCs w:val="16"/>
              </w:rPr>
              <w:t>Microsoft, üzerinde Müşteri Verilerinin veya Profesyonel Hizmetler Verilerinin depolandığı tüm ortamların bir envanterini tutar. Bu ortam envanterlerine erişim, yazılı olarak erişim yetkisi verilen Microsoft personeli ile sınırlıdır.</w:t>
            </w:r>
          </w:p>
          <w:p w14:paraId="05950E28" w14:textId="77777777" w:rsidR="006A13BF" w:rsidRPr="00FC77AC" w:rsidRDefault="006A13BF" w:rsidP="003452D9">
            <w:pPr>
              <w:pStyle w:val="ProductList-Body"/>
              <w:keepNext/>
              <w:spacing w:after="120"/>
            </w:pPr>
            <w:r>
              <w:rPr>
                <w:b/>
                <w:sz w:val="16"/>
                <w:szCs w:val="16"/>
              </w:rPr>
              <w:t>Varlık İdaresi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Müşteri Verilerini ve Profesyonel Hizmetler Verilerini, bu verilerin tanımlanmasına yardımcı olmak ve uygun şekilde kısıtlanacak bir erişime izin vermek amacıyla sınıflandırır.</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Müşteri Verilerinin ve Profesyonel Hizmetler Verilerinin yazdırılması konusunda kısıtlamalar koyar ve bu tür veriler içeren basılı materyallerin atılması hususunda prosedürlere sahiptir.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Güvenlik Eğitimi</w:t>
            </w:r>
            <w:r w:rsidRPr="00AE3E6B">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4E2D4E17" w:rsidR="006A13BF" w:rsidRPr="00FC77AC" w:rsidRDefault="006A13BF" w:rsidP="003452D9">
            <w:pPr>
              <w:pStyle w:val="ProductList-Body"/>
              <w:spacing w:after="120"/>
            </w:pPr>
            <w:r>
              <w:rPr>
                <w:b/>
                <w:sz w:val="16"/>
                <w:szCs w:val="16"/>
              </w:rPr>
              <w:t>Tesislere Fiziksel Erişim</w:t>
            </w:r>
            <w:r w:rsidRPr="00AE3E6B">
              <w:rPr>
                <w:b/>
                <w:bCs/>
                <w:sz w:val="16"/>
              </w:rPr>
              <w:t>.</w:t>
            </w:r>
            <w:r>
              <w:rPr>
                <w:sz w:val="16"/>
              </w:rPr>
              <w:t xml:space="preserve"> </w:t>
            </w:r>
            <w:r>
              <w:rPr>
                <w:sz w:val="16"/>
                <w:szCs w:val="16"/>
              </w:rPr>
              <w:t>Microsoft, Müşteri Verilerini veya Profesyonel Hizmetler Verilerini işleyen bilgi sistemlerinin bulunduğu tesislere erişimi, tanımlanmış yetkili kişilerle sınırlandırır.</w:t>
            </w:r>
          </w:p>
          <w:p w14:paraId="6121A4AE" w14:textId="5F97BAC5" w:rsidR="006A13BF" w:rsidRPr="00FC77AC" w:rsidRDefault="006A13BF" w:rsidP="003452D9">
            <w:pPr>
              <w:pStyle w:val="ProductList-Body"/>
              <w:spacing w:after="120"/>
            </w:pPr>
            <w:r>
              <w:rPr>
                <w:b/>
                <w:sz w:val="16"/>
                <w:szCs w:val="16"/>
              </w:rPr>
              <w:t>Bileşenlere Fiziksel Erişim</w:t>
            </w:r>
            <w:r w:rsidRPr="00AE3E6B">
              <w:rPr>
                <w:b/>
                <w:bCs/>
                <w:sz w:val="16"/>
              </w:rPr>
              <w:t>.</w:t>
            </w:r>
            <w:r>
              <w:rPr>
                <w:sz w:val="16"/>
              </w:rPr>
              <w:t xml:space="preserve"> </w:t>
            </w:r>
            <w:r>
              <w:rPr>
                <w:sz w:val="16"/>
                <w:szCs w:val="16"/>
              </w:rPr>
              <w:t>Microsoft, ortam tipi, yetkili gönderici/alıcı, tarih ve zaman, ortam sayısı ve içerdikleri Müşteri Verileri veya Profesyonel Hizmetler Verileri türleri dahil; bu tür verileri içeren gelen ve giden ortam kayıtlarını saklar.</w:t>
            </w:r>
          </w:p>
          <w:p w14:paraId="62B78B3D" w14:textId="77777777" w:rsidR="006A13BF" w:rsidRPr="00FC77AC" w:rsidRDefault="006A13BF" w:rsidP="003452D9">
            <w:pPr>
              <w:pStyle w:val="ProductList-Body"/>
              <w:spacing w:after="120"/>
            </w:pPr>
            <w:r>
              <w:rPr>
                <w:b/>
                <w:sz w:val="16"/>
                <w:szCs w:val="16"/>
              </w:rPr>
              <w:t>Aksamalardan Korunma</w:t>
            </w:r>
            <w:r w:rsidRPr="00AE3E6B">
              <w:rPr>
                <w:b/>
                <w:bCs/>
                <w:sz w:val="16"/>
              </w:rPr>
              <w:t>.</w:t>
            </w:r>
            <w:r>
              <w:rPr>
                <w:sz w:val="16"/>
              </w:rPr>
              <w:t xml:space="preserve"> </w:t>
            </w:r>
            <w:r>
              <w:rPr>
                <w:sz w:val="16"/>
                <w:szCs w:val="16"/>
              </w:rPr>
              <w:t>Microsoft, güç kaynağı arızası veya hat parazitine bağlı veri kaybına karşı korunmak için endüstri standardı olan çeşitli sistemler kullanır.</w:t>
            </w:r>
          </w:p>
          <w:p w14:paraId="36658FCF" w14:textId="5AE4FA2C" w:rsidR="006A13BF" w:rsidRPr="000720BF" w:rsidRDefault="006A13BF" w:rsidP="003452D9">
            <w:pPr>
              <w:pStyle w:val="ProductList-Body"/>
              <w:spacing w:after="120"/>
              <w:rPr>
                <w:sz w:val="16"/>
                <w:szCs w:val="16"/>
              </w:rPr>
            </w:pPr>
            <w:r>
              <w:rPr>
                <w:b/>
                <w:sz w:val="16"/>
                <w:szCs w:val="16"/>
              </w:rPr>
              <w:t>Bileşenlerin Atılması</w:t>
            </w:r>
            <w:r w:rsidRPr="00AE3E6B">
              <w:rPr>
                <w:b/>
                <w:bCs/>
                <w:sz w:val="16"/>
              </w:rPr>
              <w:t>.</w:t>
            </w:r>
            <w:r>
              <w:rPr>
                <w:sz w:val="16"/>
              </w:rPr>
              <w:t xml:space="preserve"> </w:t>
            </w:r>
            <w:r>
              <w:rPr>
                <w:sz w:val="16"/>
                <w:szCs w:val="16"/>
              </w:rPr>
              <w:t>Microsoft, ihtiyaç kalmadığında Müşteri Verilerini ve Profesyonel Hizmetler Verilerini silmek için endüstri standardı süreçleri kullanır.</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İşletim İlkesi</w:t>
            </w:r>
            <w:r w:rsidRPr="00AE3E6B">
              <w:rPr>
                <w:b/>
                <w:bCs/>
                <w:sz w:val="16"/>
                <w:szCs w:val="16"/>
              </w:rPr>
              <w:t>.</w:t>
            </w:r>
            <w:r>
              <w:rPr>
                <w:sz w:val="16"/>
                <w:szCs w:val="16"/>
              </w:rPr>
              <w:t xml:space="preserve"> Microsoft, kendi güvenlik önlemlerini, ilgili prosedürleri ve Müşteri Verilerine veya Profesyonel Hizmetler Verilerine erişen personelinin sorumluluklarını açıklayan güvenlik belgelerini saklar.</w:t>
            </w:r>
          </w:p>
          <w:p w14:paraId="7E2D8550" w14:textId="77777777" w:rsidR="006A13BF" w:rsidRPr="00FC77AC" w:rsidRDefault="006A13BF" w:rsidP="003452D9">
            <w:pPr>
              <w:pStyle w:val="ProductList-Body"/>
              <w:spacing w:after="120"/>
            </w:pPr>
            <w:r>
              <w:rPr>
                <w:b/>
                <w:sz w:val="16"/>
                <w:szCs w:val="16"/>
              </w:rPr>
              <w:t>Veri Kurtarma Prosedürleri</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Müşteri Verileri ile Profesyonel Hizmetler Verilerinin ve veri kurtarma prosedürlerinin kopyalarını, Müşteri Verilerini ve Profesyonel Hizmetler Verilerini işleyen temel bilgisayar ekipmanından farklı bir yerde saklar.</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Müşteri Verilerinin ve Profesyonel Hizmetler Verilerinin kopyalarına olan erişimin tabi olduğu, yürürlükte özel prosedürlere sahiptir.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her on iki ayda bir gözden geçirilen Profesyonel Hizmetlerine ve Azure Kamu Hizmetlerine ilişkin veri kurtarma prosedürleri hariç olmak üzere, veri kurtarma prosedürlerini en az altı ayda bir gözden geçirir.</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4334BDF4" w:rsidR="006A13BF" w:rsidRPr="00FC77AC" w:rsidRDefault="006A13BF" w:rsidP="003452D9">
            <w:pPr>
              <w:pStyle w:val="ProductList-Body"/>
              <w:spacing w:after="120"/>
            </w:pPr>
            <w:r>
              <w:rPr>
                <w:b/>
                <w:sz w:val="16"/>
                <w:szCs w:val="16"/>
              </w:rPr>
              <w:t>Kötü Amaçlı Yazılım</w:t>
            </w:r>
            <w:r w:rsidRPr="00AE3E6B">
              <w:rPr>
                <w:b/>
                <w:bCs/>
                <w:sz w:val="16"/>
                <w:szCs w:val="16"/>
              </w:rPr>
              <w:t>.</w:t>
            </w:r>
            <w:r>
              <w:rPr>
                <w:sz w:val="16"/>
                <w:szCs w:val="16"/>
              </w:rP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426A2233" w14:textId="77777777" w:rsidR="006A13BF" w:rsidRPr="00FC77AC" w:rsidRDefault="006A13BF" w:rsidP="003452D9">
            <w:pPr>
              <w:pStyle w:val="ProductList-Body"/>
              <w:spacing w:after="120"/>
            </w:pPr>
            <w:r>
              <w:rPr>
                <w:b/>
                <w:sz w:val="16"/>
                <w:szCs w:val="16"/>
              </w:rPr>
              <w:t>Sınırların Ötesindeki Veriler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ortak ağlar üzerinden aktarılan Müşteri Verilerini ve Profesyonel Hizmetler Verilerini şifreler veya Müşterilerin bunları şifrelemesini sağlar.</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ve Profesyonel Hizmetler Verilerine erişimi kısıtlar.</w:t>
            </w:r>
          </w:p>
          <w:p w14:paraId="6B5787D7" w14:textId="1F458867" w:rsidR="006A13BF" w:rsidRPr="000720BF" w:rsidRDefault="006A13BF" w:rsidP="003452D9">
            <w:pPr>
              <w:pStyle w:val="ProductList-Body"/>
              <w:spacing w:after="120"/>
              <w:rPr>
                <w:sz w:val="16"/>
                <w:szCs w:val="16"/>
              </w:rPr>
            </w:pPr>
            <w:r>
              <w:rPr>
                <w:b/>
                <w:sz w:val="16"/>
                <w:szCs w:val="16"/>
              </w:rPr>
              <w:t>Olay Kaydı</w:t>
            </w:r>
            <w:r w:rsidRPr="00AE3E6B">
              <w:rPr>
                <w:b/>
                <w:bCs/>
                <w:sz w:val="16"/>
                <w:szCs w:val="16"/>
              </w:rPr>
              <w:t>.</w:t>
            </w:r>
            <w:r>
              <w:rPr>
                <w:sz w:val="16"/>
                <w:szCs w:val="16"/>
              </w:rP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Erişim İlkesi</w:t>
            </w:r>
            <w:r w:rsidRPr="00AE3E6B">
              <w:rPr>
                <w:b/>
                <w:bCs/>
                <w:sz w:val="16"/>
                <w:szCs w:val="16"/>
              </w:rPr>
              <w:t>.</w:t>
            </w:r>
            <w:r>
              <w:rPr>
                <w:sz w:val="16"/>
                <w:szCs w:val="16"/>
              </w:rPr>
              <w:t xml:space="preserve"> Microsoft, Müşteri Verilerine veya Profesyonel Hizmetler Verilerine erişimi olan kişilerin güvenlik ayrıcalıklarının kaydını tutar.</w:t>
            </w:r>
          </w:p>
          <w:p w14:paraId="2090F4FF" w14:textId="77777777" w:rsidR="006A13BF" w:rsidRPr="00FC77AC" w:rsidRDefault="006A13BF" w:rsidP="003452D9">
            <w:pPr>
              <w:pStyle w:val="ProductList-Body"/>
              <w:spacing w:after="120"/>
            </w:pPr>
            <w:r>
              <w:rPr>
                <w:b/>
                <w:sz w:val="16"/>
                <w:szCs w:val="16"/>
              </w:rPr>
              <w:t>Erişim Yetkilendirmesi</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Microsoft sistemlerine erişim yetkisine sahip olan personelin bir kaydını tutar ve günceller.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altı ayı aşmayan süreyle kullanılmayan kimlik doğrulama bilgilerini devre dışı bırakır.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sistemlere birden fazla kişinin erişmesi durumunda kişilerin ayrı tanımlayıcılara/kullanıcı girişlerine sahip olmasını temin eder.</w:t>
            </w:r>
          </w:p>
          <w:p w14:paraId="58546188" w14:textId="77777777" w:rsidR="006A13BF" w:rsidRPr="00FC77AC" w:rsidRDefault="006A13BF" w:rsidP="003452D9">
            <w:pPr>
              <w:pStyle w:val="ProductList-Body"/>
              <w:spacing w:after="120"/>
            </w:pPr>
            <w:r>
              <w:rPr>
                <w:b/>
                <w:sz w:val="16"/>
                <w:szCs w:val="16"/>
              </w:rPr>
              <w:t>En Az Ayrıcalığın Verilmesi</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veya Profesyonel Hizmetler Verilerine erişmesine izin verilen tek personeldir.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Müşteri Verilerine ve Profesyonel Hizmetler Verilerine erişimi, sadece, görevlerini yerine getirmek için bu erişime gereksinim duyan kişilerle sınırlar.</w:t>
            </w:r>
          </w:p>
          <w:p w14:paraId="017B44EE" w14:textId="77777777" w:rsidR="006A13BF" w:rsidRPr="00FC77AC" w:rsidRDefault="006A13BF" w:rsidP="003452D9">
            <w:pPr>
              <w:pStyle w:val="ProductList-Body"/>
              <w:spacing w:after="120"/>
            </w:pPr>
            <w:r>
              <w:rPr>
                <w:b/>
                <w:sz w:val="16"/>
                <w:szCs w:val="16"/>
              </w:rPr>
              <w:t>Bütünlük ve Gizlilik</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FC77AC" w:rsidRDefault="006A13BF" w:rsidP="003452D9">
            <w:pPr>
              <w:pStyle w:val="ProductList-Body"/>
              <w:spacing w:after="120"/>
            </w:pPr>
            <w:r>
              <w:rPr>
                <w:b/>
                <w:sz w:val="16"/>
                <w:szCs w:val="16"/>
              </w:rPr>
              <w:t>Kimlik Doğrulaması</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269DF757" w:rsidR="006A13BF" w:rsidRPr="000720BF" w:rsidRDefault="006A13BF" w:rsidP="003452D9">
            <w:pPr>
              <w:pStyle w:val="ProductList-Body"/>
              <w:spacing w:after="120"/>
              <w:rPr>
                <w:sz w:val="16"/>
                <w:szCs w:val="16"/>
              </w:rPr>
            </w:pPr>
            <w:r>
              <w:rPr>
                <w:b/>
                <w:sz w:val="16"/>
                <w:szCs w:val="16"/>
              </w:rPr>
              <w:lastRenderedPageBreak/>
              <w:t>Ağ Tasarımı</w:t>
            </w:r>
            <w:r w:rsidRPr="009D2B2A">
              <w:rPr>
                <w:b/>
                <w:bCs/>
                <w:sz w:val="16"/>
                <w:szCs w:val="16"/>
              </w:rPr>
              <w:t>.</w:t>
            </w:r>
            <w:r>
              <w:rPr>
                <w:sz w:val="16"/>
                <w:szCs w:val="16"/>
              </w:rPr>
              <w:t xml:space="preserve"> Microsoft, kişilerin erişim yetkisine sahip olmadıkları Müşteri Verilerine veya Profesyonel Hizmetler Verilerine erişim elde etmek için taraflarına atanmamış erişim haklarını elde etmelerini önlemeye yönelik denetimlere sahiptir.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Bilgi Güvenliği Olay Yönetimi</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Olaya Müdahale Süreci</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2565BD8"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694223">
              <w:rPr>
                <w:color w:val="000000" w:themeColor="text1"/>
                <w:sz w:val="16"/>
                <w:szCs w:val="16"/>
              </w:rPr>
              <w:t>“</w:t>
            </w:r>
            <w:r>
              <w:rPr>
                <w:color w:val="000000" w:themeColor="text1"/>
                <w:sz w:val="16"/>
                <w:szCs w:val="16"/>
              </w:rPr>
              <w:t>Güvenlik Olayı Bildirimi</w:t>
            </w:r>
            <w:r w:rsidR="00694223">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hangi</w:t>
            </w:r>
            <w:r>
              <w:rPr>
                <w:color w:val="000000" w:themeColor="text1"/>
                <w:sz w:val="16"/>
                <w:szCs w:val="16"/>
              </w:rPr>
              <w:t xml:space="preserve"> verinin kime ve ne zaman </w:t>
            </w:r>
            <w:r>
              <w:rPr>
                <w:sz w:val="16"/>
                <w:szCs w:val="16"/>
              </w:rPr>
              <w:t>ifşa edildiği dahil olmak üzere Müşteri Verilerinin ve Profesyonel Hizmetler Verilerinin ifşasını takip eder, ya da Müşterinin takip etmesine imkan verir.</w:t>
            </w:r>
          </w:p>
          <w:p w14:paraId="2C3CC5E2" w14:textId="77777777" w:rsidR="006A13BF" w:rsidRPr="000720BF" w:rsidRDefault="006A13BF" w:rsidP="003452D9">
            <w:pPr>
              <w:pStyle w:val="ProductList-Body"/>
              <w:spacing w:after="120"/>
              <w:rPr>
                <w:sz w:val="16"/>
                <w:szCs w:val="16"/>
              </w:rPr>
            </w:pPr>
            <w:r>
              <w:rPr>
                <w:b/>
                <w:sz w:val="16"/>
                <w:szCs w:val="16"/>
              </w:rPr>
              <w:t>Hizmet İzleme</w:t>
            </w:r>
            <w:r w:rsidRPr="009D2B2A">
              <w:rPr>
                <w:b/>
                <w:bCs/>
                <w:sz w:val="16"/>
                <w:szCs w:val="16"/>
              </w:rPr>
              <w:t>.</w:t>
            </w:r>
            <w:r>
              <w:rPr>
                <w:sz w:val="16"/>
                <w:szCs w:val="16"/>
              </w:rPr>
              <w:t xml:space="preserve"> Microsoft güvenlik personeli, gerekirse iyileştirme çabaları önermek üzere en az her altı ayda bir günlük kayıtlarını doğrular.</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İş Sürekliliği Yönetimi</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Müşteri Verilerini veya Profesyonel Hizmetler Verilerini işleyen bilgi sistemlerinin bulunduğu tesisler için acil durum ve beklenmedik durum planlarını devam ettirir.</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ve Profesyonel Hizmetler Verilerini kayboldukları veya tahrip edildikleri zamandan önce asıl veya son kopyalandıkları durumda yeniden yapılandırmaya çalışmak için tasarlanmıştır.</w:t>
            </w:r>
          </w:p>
        </w:tc>
      </w:tr>
    </w:tbl>
    <w:p w14:paraId="169292B0" w14:textId="77777777" w:rsidR="006A13BF" w:rsidRPr="00FC77AC" w:rsidRDefault="006A13BF" w:rsidP="006A13BF">
      <w:pPr>
        <w:pStyle w:val="ProductList-Body"/>
        <w:spacing w:after="120"/>
      </w:pPr>
    </w:p>
    <w:p w14:paraId="10122163" w14:textId="4E67A9F5" w:rsidR="006A13BF" w:rsidRPr="00FC77AC" w:rsidRDefault="00390523" w:rsidP="006A13BF">
      <w:pPr>
        <w:pStyle w:val="ProductList-Body"/>
        <w:shd w:val="clear" w:color="auto" w:fill="A6A6A6" w:themeFill="background1" w:themeFillShade="A6"/>
        <w:spacing w:after="120"/>
        <w:jc w:val="right"/>
      </w:pPr>
      <w:hyperlink w:anchor="TableofContents" w:tooltip="İçindekiler" w:history="1">
        <w:r w:rsidR="00DC70ED">
          <w:rPr>
            <w:rStyle w:val="Hyperlink"/>
            <w:sz w:val="16"/>
            <w:szCs w:val="16"/>
          </w:rPr>
          <w:t>İçindekiler</w:t>
        </w:r>
      </w:hyperlink>
      <w:r w:rsidR="00DC70ED">
        <w:rPr>
          <w:sz w:val="16"/>
          <w:szCs w:val="16"/>
        </w:rPr>
        <w:t xml:space="preserve"> / </w:t>
      </w:r>
      <w:hyperlink w:anchor="GeneralTerms" w:tooltip="Genel Şartlar" w:history="1">
        <w:r w:rsidR="00DC70ED">
          <w:rPr>
            <w:rStyle w:val="Hyperlink"/>
            <w:sz w:val="16"/>
            <w:szCs w:val="16"/>
          </w:rPr>
          <w:t>Genel Koşullar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525916"/>
      <w:bookmarkStart w:id="163" w:name="_Toc8395062"/>
      <w:bookmarkStart w:id="164" w:name="_Toc6563850"/>
      <w:bookmarkStart w:id="165" w:name="_Toc21617071"/>
      <w:bookmarkStart w:id="166" w:name="_Toc26972866"/>
      <w:r>
        <w:lastRenderedPageBreak/>
        <w:t>Ek B – Veri Özneleri ve Kişisel Veri Kategorileri</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Veri özneleri</w:t>
      </w:r>
      <w:r w:rsidRPr="009D2B2A">
        <w:rPr>
          <w:b/>
          <w:bCs/>
        </w:rPr>
        <w:t>:</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çalışanları, yüklenicileri ve geçici çalışanları (mevcut, eski, muhtemel);</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Yukarıdakilerden etkilenenler;</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işbirlikçileri/irtibat kişileri (gerçek kişiler) veya çalışanları, yüklenicileri veya tüzel kişi ortaklarının geçici çalışanları/irtibat kişileri (mevcut, muhtemel, eski);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Kullanıcılar (örneğin müşteriler, kurumsal müşteriler, hastalar, ziyaretçiler, vb.) ve Müşterinin hizmetlerinin kullanıcısı olan diğer veri özneleri;</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çalışanları ile aktif olarak işbirliği yapan, iletişim kuran veya başka şekilde etkileşimde bulunan ve/veya Müşteri tarafından sağlanan uygulamalar ve web siteleri gibi iletişim araçlarını kullanan ortaklar, paydaşlar veya bireyler;</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 ile pasif bir şekilde etkileşime giren paydaşlar veya bireyler (örneğin bir soruşturmanın veya araştırmanın konusu olanlar ya da Müşteriden gelen veya veri aktarıcısına sunulan belgelerde bahsi geçenler);</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Gayri reşit olanlar veya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Mesleki imtiyazlı profesyoneller (örneğin doktorlar, avukatlar, noterler, din çalışanları vb.).</w:t>
      </w:r>
    </w:p>
    <w:p w14:paraId="2014DE8F" w14:textId="0D7B422F" w:rsidR="00AA349D" w:rsidRPr="00FC77AC" w:rsidRDefault="00AA349D" w:rsidP="00AA349D">
      <w:pPr>
        <w:pStyle w:val="ProductList-Body"/>
        <w:spacing w:after="120"/>
      </w:pPr>
      <w:r>
        <w:rPr>
          <w:b/>
        </w:rPr>
        <w:t>Veri kategorileri</w:t>
      </w:r>
      <w:r w:rsidRPr="002C4447">
        <w:rPr>
          <w:b/>
          <w:bCs/>
        </w:rPr>
        <w:t>:</w:t>
      </w:r>
      <w:r>
        <w:t xml:space="preserve"> Ürünler ve Hizmetler bağlamında elektronik biçimdeki e-posta, belge ve diğer verilerde bulunan kişisel veriler.</w:t>
      </w:r>
      <w:r w:rsidR="00DC70ED">
        <w:t xml:space="preserve">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27F99370"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2C99ED94"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 xml:space="preserve">Biyometrik Bilgiler (örneğin DNA, parmak izi ve iris taraması); </w:t>
      </w:r>
    </w:p>
    <w:p w14:paraId="283C21F5"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25EF69A8"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Fotoğraflar, video ve ses içerikleri;</w:t>
      </w:r>
    </w:p>
    <w:p w14:paraId="6CB5079A"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77F19A46"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Cihaz tanımlaması (örneğin IMEI numarası, SIM kart numarası, MAC adresi);</w:t>
      </w:r>
    </w:p>
    <w:p w14:paraId="0AB86F09"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Profil oluşturma (örneğin ziyaret edilen URL’ler, tıklama akışları, göz atma günlükleri, IP adresleri, etki alanları, yüklü uygulamalar veya pazarlama tercihlerine göre gözlenen cezai veya anti-sosyal davranışlara veya takma ad ile adlandırılmış profillere dayanarak profil çıkarma);</w:t>
      </w:r>
    </w:p>
    <w:p w14:paraId="60886CA2"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Eğitim verileri (örneğin eğitim tarihi, mevcut eğitim, notlar ve sonuçlar, elde edilen en yüksek derece, öğrenme güçlüğü);</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525917"/>
      <w:r>
        <w:t>Ek C – İlave Önlemler Eki</w:t>
      </w:r>
      <w:bookmarkEnd w:id="167"/>
    </w:p>
    <w:p w14:paraId="5FD578E1" w14:textId="357EC3F5" w:rsidR="004D5D88" w:rsidRPr="00FC77AC" w:rsidRDefault="004D5D88" w:rsidP="004D5D88">
      <w:pPr>
        <w:pStyle w:val="ProductList-Body"/>
        <w:spacing w:after="120"/>
      </w:pPr>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1B8B2B27" w14:textId="6B0F7B02" w:rsidR="004D5D88" w:rsidRPr="00FC77AC" w:rsidRDefault="004D5D88" w:rsidP="004D5D88">
      <w:pPr>
        <w:pStyle w:val="ProductList-Body"/>
        <w:spacing w:after="120"/>
      </w:pPr>
      <w:r>
        <w:t>İşbu Ek, Standart DPA'yı tamamlayıcı niteliktedir ve bunun bir parçası haline getirilmiştir ancak maddelerde değişiklik yaratmaz.</w:t>
      </w:r>
    </w:p>
    <w:p w14:paraId="450341B9" w14:textId="7CB975CC" w:rsidR="004D5D88" w:rsidRPr="00FC77AC" w:rsidRDefault="004D5D88" w:rsidP="004D5D88">
      <w:pPr>
        <w:pStyle w:val="ProductList-Body"/>
        <w:numPr>
          <w:ilvl w:val="0"/>
          <w:numId w:val="10"/>
        </w:numPr>
        <w:spacing w:after="120"/>
        <w:ind w:left="0" w:firstLine="0"/>
      </w:pPr>
      <w:r>
        <w:rPr>
          <w:b/>
          <w:bCs/>
          <w:u w:val="single"/>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28FD25C8" w14:textId="30EC22F3" w:rsidR="004D5D88" w:rsidRPr="00FC77AC" w:rsidRDefault="004D5D88" w:rsidP="004D5D88">
      <w:pPr>
        <w:pStyle w:val="ProductList-Body"/>
        <w:numPr>
          <w:ilvl w:val="0"/>
          <w:numId w:val="16"/>
        </w:numPr>
        <w:spacing w:after="120"/>
      </w:pPr>
      <w:r>
        <w:t>üçüncü tarafı verileri doğrudan Müşteriden istemesi için yönlendirmek üzere tüm makul çabaları göstermek;</w:t>
      </w:r>
      <w:r w:rsidR="00DC70ED">
        <w:t xml:space="preserve"> </w:t>
      </w:r>
    </w:p>
    <w:p w14:paraId="129F3FC1" w14:textId="57D79769" w:rsidR="004D5D88" w:rsidRPr="00FC77AC" w:rsidRDefault="004D5D88" w:rsidP="004D5D88">
      <w:pPr>
        <w:pStyle w:val="ProductList-Body"/>
        <w:numPr>
          <w:ilvl w:val="0"/>
          <w:numId w:val="16"/>
        </w:numPr>
        <w:spacing w:after="120"/>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31D3C6B0" w14:textId="6861B8A3" w:rsidR="000B341C" w:rsidRPr="00FC77AC" w:rsidRDefault="004D5D88" w:rsidP="004D5D88">
      <w:pPr>
        <w:pStyle w:val="ProductList-Body"/>
        <w:numPr>
          <w:ilvl w:val="0"/>
          <w:numId w:val="16"/>
        </w:numPr>
        <w:spacing w:after="120"/>
      </w:pPr>
      <w:r>
        <w:t>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w:t>
      </w:r>
      <w:r w:rsidR="00DC70ED">
        <w:t xml:space="preserve"> </w:t>
      </w:r>
    </w:p>
    <w:p w14:paraId="025D7747" w14:textId="0F034107" w:rsidR="004D5D88" w:rsidRPr="00FC77AC" w:rsidRDefault="006E33EC" w:rsidP="008C5792">
      <w:pPr>
        <w:pStyle w:val="ProductList-Body"/>
        <w:spacing w:after="120"/>
      </w:pPr>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6B5A00E" w14:textId="65CB7EAE" w:rsidR="004D5D88" w:rsidRPr="00FC77AC" w:rsidRDefault="004D5D88" w:rsidP="004D5D88">
      <w:pPr>
        <w:pStyle w:val="ProductList-Body"/>
        <w:spacing w:after="120"/>
      </w:pPr>
      <w:r>
        <w:t>Bu bölümün amacı doğrultusunda, yasal çabalar ilgili yetkili mahkeme kanunları kapsamında mahkemeye itaatsizlik gibi hukuki ve cezai yaptırımlara neden olacak eylemler içermez.</w:t>
      </w:r>
      <w:r w:rsidR="00DC70ED">
        <w:t xml:space="preserve"> </w:t>
      </w:r>
    </w:p>
    <w:p w14:paraId="10CA1AF3" w14:textId="1221FD5F" w:rsidR="004D5D88" w:rsidRPr="00FC77AC" w:rsidRDefault="004D5D88" w:rsidP="004D5D88">
      <w:pPr>
        <w:pStyle w:val="ProductList-Body"/>
        <w:numPr>
          <w:ilvl w:val="0"/>
          <w:numId w:val="10"/>
        </w:numPr>
        <w:spacing w:after="120"/>
        <w:ind w:left="0" w:firstLine="0"/>
      </w:pPr>
      <w:r>
        <w:rPr>
          <w:b/>
          <w:bCs/>
          <w:u w:val="single"/>
        </w:rPr>
        <w:t>Veri Öznelerinin Tazmini</w:t>
      </w:r>
      <w:r>
        <w:t>. Bölüm 3 ve 4'e tabi olarak, Microsoft AB/AEA dışında bir resmi makamdan veya emniyet teşkilatından alınan bir emre yanıt vermek üzere bir veri öznesinin aktarılan kişisel verilerinin Microsoft tarafından GDPR Bölüm V (</w:t>
      </w:r>
      <w:r w:rsidR="00694223">
        <w:t>“</w:t>
      </w:r>
      <w:r>
        <w:t>İlgili İfşa</w:t>
      </w:r>
      <w:r w:rsidR="00694223">
        <w:t>”</w:t>
      </w:r>
      <w:r>
        <w:t>)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47888F0" w14:textId="77777777" w:rsidR="004D5D88" w:rsidRPr="00FC77AC" w:rsidRDefault="004D5D88" w:rsidP="004D5D88">
      <w:pPr>
        <w:pStyle w:val="ProductList-Body"/>
        <w:numPr>
          <w:ilvl w:val="0"/>
          <w:numId w:val="10"/>
        </w:numPr>
        <w:spacing w:after="120"/>
        <w:ind w:left="0" w:firstLine="0"/>
      </w:pPr>
      <w:r>
        <w:rPr>
          <w:b/>
          <w:bCs/>
          <w:u w:val="single"/>
        </w:rPr>
        <w:t>Tazmin Şartları</w:t>
      </w:r>
      <w:r w:rsidRPr="00BE7F66">
        <w:rPr>
          <w:b/>
          <w:bCs/>
        </w:rPr>
        <w:t>.</w:t>
      </w:r>
      <w:r>
        <w:t xml:space="preserve"> Bölüm 2 uyarınca tazmin, veri öznesinin Microsoft'u makul ölçüde tatmin edecek şekilde aşağıdakileri gerçekleştirmesine bağlıdır:</w:t>
      </w:r>
    </w:p>
    <w:p w14:paraId="0F2A1C8F" w14:textId="77777777" w:rsidR="004D5D88" w:rsidRPr="00FC77AC" w:rsidRDefault="004D5D88" w:rsidP="004D5D88">
      <w:pPr>
        <w:pStyle w:val="ProductList-Body"/>
        <w:numPr>
          <w:ilvl w:val="0"/>
          <w:numId w:val="17"/>
        </w:numPr>
        <w:spacing w:after="120"/>
      </w:pPr>
      <w:r>
        <w:t xml:space="preserve">Microsoft'un İlgili İfşada yer alması; </w:t>
      </w:r>
    </w:p>
    <w:p w14:paraId="5D96445B" w14:textId="77777777" w:rsidR="004D5D88" w:rsidRPr="00FC77AC" w:rsidRDefault="004D5D88" w:rsidP="004D5D88">
      <w:pPr>
        <w:pStyle w:val="ProductList-Body"/>
        <w:numPr>
          <w:ilvl w:val="0"/>
          <w:numId w:val="17"/>
        </w:numPr>
        <w:spacing w:after="120"/>
      </w:pPr>
      <w:r>
        <w:t>İlgili İfşanın AB/AEA dışında bir resmi makam veya emniyet teşkilatı tarafından veri öznesi aleyhine açılan bir resmi davaya temel oluşturması ve</w:t>
      </w:r>
    </w:p>
    <w:p w14:paraId="68C94FEA" w14:textId="77777777" w:rsidR="004D5D88" w:rsidRPr="00FC77AC" w:rsidRDefault="004D5D88" w:rsidP="004D5D88">
      <w:pPr>
        <w:pStyle w:val="ProductList-Body"/>
        <w:numPr>
          <w:ilvl w:val="0"/>
          <w:numId w:val="17"/>
        </w:numPr>
        <w:spacing w:after="120"/>
      </w:pPr>
      <w:r>
        <w:t>İlgili İfşanın veri öznesine doğrudan maddi veya maddi olmayan zarar yaşatması.</w:t>
      </w:r>
    </w:p>
    <w:p w14:paraId="0E0BC3B0" w14:textId="77777777" w:rsidR="004D5D88" w:rsidRPr="00FC77AC" w:rsidRDefault="004D5D88" w:rsidP="004D5D88">
      <w:pPr>
        <w:pStyle w:val="ProductList-Body"/>
        <w:spacing w:after="120"/>
      </w:pPr>
      <w:r>
        <w:t>Veri öznesi, a ila c koşullarına ilişkin kanıt gösterme yükümlülüğünü üstlenir.</w:t>
      </w:r>
    </w:p>
    <w:p w14:paraId="745EFE31" w14:textId="77777777" w:rsidR="004D5D88" w:rsidRPr="00FC77AC" w:rsidRDefault="004D5D88" w:rsidP="004D5D88">
      <w:pPr>
        <w:pStyle w:val="ProductList-Body"/>
        <w:spacing w:after="120"/>
      </w:pPr>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7B4A9409" w14:textId="77777777" w:rsidR="004D5D88" w:rsidRPr="00FC77AC" w:rsidRDefault="004D5D88" w:rsidP="004D5D88">
      <w:pPr>
        <w:pStyle w:val="ProductList-Body"/>
        <w:numPr>
          <w:ilvl w:val="0"/>
          <w:numId w:val="10"/>
        </w:numPr>
        <w:spacing w:after="120"/>
        <w:ind w:left="0" w:firstLine="0"/>
      </w:pPr>
      <w:r>
        <w:rPr>
          <w:b/>
          <w:bCs/>
          <w:u w:val="single"/>
        </w:rPr>
        <w:t>Zararların Kapsamı</w:t>
      </w:r>
      <w:r w:rsidRPr="00BE7F66">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771E0F62" w14:textId="77777777" w:rsidR="004D5D88" w:rsidRPr="00FC77AC" w:rsidRDefault="004D5D88" w:rsidP="004D5D88">
      <w:pPr>
        <w:pStyle w:val="ProductList-Body"/>
        <w:numPr>
          <w:ilvl w:val="0"/>
          <w:numId w:val="10"/>
        </w:numPr>
        <w:spacing w:after="120"/>
        <w:ind w:left="0" w:firstLine="0"/>
      </w:pPr>
      <w:r>
        <w:rPr>
          <w:b/>
          <w:bCs/>
          <w:u w:val="single"/>
        </w:rPr>
        <w:t>Hakların Kullanımı</w:t>
      </w:r>
      <w:r w:rsidRPr="00BE7F66">
        <w:rPr>
          <w:b/>
          <w:bCs/>
        </w:rPr>
        <w:t>.</w:t>
      </w:r>
      <w: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57411504" w14:textId="340D3186" w:rsidR="004D5D88" w:rsidRPr="00FC77AC" w:rsidRDefault="004D5D88" w:rsidP="004D5D88">
      <w:pPr>
        <w:pStyle w:val="ProductList-Body"/>
        <w:numPr>
          <w:ilvl w:val="0"/>
          <w:numId w:val="10"/>
        </w:numPr>
        <w:spacing w:after="120"/>
        <w:ind w:left="0" w:firstLine="0"/>
      </w:pPr>
      <w:r>
        <w:rPr>
          <w:b/>
          <w:bCs/>
          <w:u w:val="single"/>
        </w:rPr>
        <w:t>Değişiklik Bildirimi</w:t>
      </w:r>
      <w:r w:rsidRPr="00BE7F66">
        <w:rPr>
          <w:b/>
          <w:bCs/>
        </w:rPr>
        <w:t>.</w:t>
      </w:r>
      <w: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kabul ve garanti eder.</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525918"/>
      <w:bookmarkEnd w:id="168"/>
      <w:bookmarkEnd w:id="169"/>
      <w:bookmarkEnd w:id="170"/>
      <w:bookmarkEnd w:id="171"/>
      <w:bookmarkEnd w:id="172"/>
      <w:r>
        <w:t>Ek 1 - Avrupa Birliği Genel Veri Koruma Yönetmeliği Şartları</w:t>
      </w:r>
      <w:bookmarkEnd w:id="173"/>
      <w:bookmarkEnd w:id="174"/>
      <w:bookmarkEnd w:id="175"/>
      <w:bookmarkEnd w:id="176"/>
      <w:bookmarkEnd w:id="177"/>
      <w:bookmarkEnd w:id="178"/>
      <w:bookmarkEnd w:id="179"/>
    </w:p>
    <w:p w14:paraId="69F9C46B" w14:textId="2BB24021" w:rsidR="00237427" w:rsidRPr="00FC77AC" w:rsidRDefault="00237427" w:rsidP="00237427">
      <w:pPr>
        <w:pStyle w:val="ProductList-Body"/>
        <w:spacing w:after="120"/>
      </w:pPr>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1696638F" w14:textId="705305FB" w:rsidR="00237427" w:rsidRPr="00FC77AC" w:rsidRDefault="00DD6D76" w:rsidP="00237427">
      <w:pPr>
        <w:pStyle w:val="ProductList-Body"/>
        <w:spacing w:after="120"/>
      </w:pPr>
      <w:bookmarkStart w:id="180"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İlgili GDPR Yükümlülükleri: Madde 28, 32 ve 33</w:t>
      </w:r>
      <w:bookmarkEnd w:id="181"/>
    </w:p>
    <w:p w14:paraId="78427D4D" w14:textId="03FDBCFF" w:rsidR="00237427" w:rsidRPr="00FC77AC" w:rsidRDefault="00237427" w:rsidP="00237427">
      <w:pPr>
        <w:pStyle w:val="ProductList-Body"/>
        <w:spacing w:after="120"/>
        <w:ind w:left="158"/>
      </w:pPr>
      <w:r>
        <w:rPr>
          <w:b/>
        </w:rPr>
        <w:t xml:space="preserve">1. </w:t>
      </w: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2F009846" w:rsidR="00237427" w:rsidRPr="00FC77AC" w:rsidRDefault="00237427" w:rsidP="00237427">
      <w:pPr>
        <w:pStyle w:val="ProductList-Body"/>
        <w:spacing w:after="120"/>
        <w:ind w:left="158"/>
      </w:pPr>
      <w:r>
        <w:rPr>
          <w:b/>
        </w:rPr>
        <w:t>2.</w:t>
      </w:r>
      <w:r>
        <w:t xml:space="preserve"> Microsoft'un işleme eylemi, Avrupa Birliği (bundan böyle </w:t>
      </w:r>
      <w:r w:rsidR="00694223">
        <w:t>“</w:t>
      </w:r>
      <w:r>
        <w:t>Birlik</w:t>
      </w:r>
      <w:r w:rsidR="00694223">
        <w:t>”</w:t>
      </w:r>
      <w:r>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23CDB89A" w:rsidR="00237427" w:rsidRPr="00FC77AC"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4488310D" w:rsidR="00237427" w:rsidRPr="00FC77AC"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FC77AC"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FC77AC"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24AC0837" w:rsidR="00237427" w:rsidRPr="00FC77AC"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FC77AC"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FC77AC"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FC77AC"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FC77AC"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050548BE" w:rsidR="00237427" w:rsidRPr="00FC77AC" w:rsidRDefault="00237427" w:rsidP="00237427">
      <w:pPr>
        <w:pStyle w:val="ProductList-Body"/>
        <w:spacing w:after="120"/>
        <w:ind w:left="158"/>
      </w:pPr>
      <w:r>
        <w:rPr>
          <w:b/>
        </w:rPr>
        <w:t>3.</w:t>
      </w:r>
      <w:r>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078E38E7" w:rsidR="00237427" w:rsidRPr="00FC77AC" w:rsidRDefault="00237427" w:rsidP="00237427">
      <w:pPr>
        <w:pStyle w:val="ProductList-Body"/>
        <w:spacing w:after="120"/>
        <w:ind w:left="158"/>
      </w:pPr>
      <w:r>
        <w:rPr>
          <w:b/>
        </w:rPr>
        <w:t>4.</w:t>
      </w:r>
      <w:r>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2D7475B4" w:rsidR="00237427" w:rsidRPr="00FC77AC" w:rsidRDefault="00237427" w:rsidP="00237427">
      <w:pPr>
        <w:pStyle w:val="ProductList-Body"/>
        <w:spacing w:after="120"/>
        <w:ind w:left="158"/>
      </w:pPr>
      <w:r>
        <w:rPr>
          <w:b/>
        </w:rPr>
        <w:t>5.</w:t>
      </w:r>
      <w:r>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7777777" w:rsidR="00237427" w:rsidRPr="00FC77AC" w:rsidRDefault="00237427" w:rsidP="00237427">
      <w:pPr>
        <w:pStyle w:val="ProductList-Body"/>
        <w:spacing w:after="120"/>
        <w:ind w:left="158"/>
      </w:pPr>
      <w:r>
        <w:rPr>
          <w:b/>
        </w:rPr>
        <w:t>6.</w:t>
      </w:r>
      <w:r>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7777777" w:rsidR="00237427" w:rsidRPr="00FC77AC" w:rsidRDefault="00237427" w:rsidP="00237427">
      <w:pPr>
        <w:pStyle w:val="ProductList-Body"/>
        <w:spacing w:after="120"/>
        <w:ind w:left="158"/>
      </w:pPr>
      <w:r>
        <w:rPr>
          <w:b/>
          <w:bCs/>
        </w:rPr>
        <w:t>7.</w:t>
      </w:r>
      <w:r>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056C7482" w:rsidR="0014507A" w:rsidRPr="00FC77AC" w:rsidRDefault="00390523" w:rsidP="0014507A">
      <w:pPr>
        <w:pStyle w:val="ProductList-Body"/>
        <w:shd w:val="clear" w:color="auto" w:fill="A6A6A6" w:themeFill="background1" w:themeFillShade="A6"/>
        <w:spacing w:after="120"/>
        <w:jc w:val="right"/>
      </w:pPr>
      <w:hyperlink w:anchor="TableofContents" w:tooltip="İçindekiler" w:history="1">
        <w:r w:rsidR="00DC70ED">
          <w:rPr>
            <w:rStyle w:val="Hyperlink"/>
            <w:sz w:val="16"/>
            <w:szCs w:val="16"/>
          </w:rPr>
          <w:t>İçindekiler</w:t>
        </w:r>
      </w:hyperlink>
      <w:r w:rsidR="00DC70ED">
        <w:rPr>
          <w:sz w:val="16"/>
          <w:szCs w:val="16"/>
        </w:rPr>
        <w:t xml:space="preserve"> / </w:t>
      </w:r>
      <w:hyperlink w:anchor="GeneralTerms" w:tooltip="Genel Şartlar" w:history="1">
        <w:r w:rsidR="00DC70ED">
          <w:rPr>
            <w:rStyle w:val="Hyperlink"/>
            <w:sz w:val="16"/>
            <w:szCs w:val="16"/>
          </w:rPr>
          <w:t>Genel Koşullar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85316" w14:textId="77777777" w:rsidR="00123212" w:rsidRDefault="00123212" w:rsidP="009A573F">
      <w:pPr>
        <w:spacing w:after="0" w:line="240" w:lineRule="auto"/>
      </w:pPr>
      <w:r>
        <w:separator/>
      </w:r>
    </w:p>
    <w:p w14:paraId="1C485DFE" w14:textId="77777777" w:rsidR="00123212" w:rsidRDefault="00123212"/>
  </w:endnote>
  <w:endnote w:type="continuationSeparator" w:id="0">
    <w:p w14:paraId="0C39DA14" w14:textId="77777777" w:rsidR="00123212" w:rsidRDefault="00123212" w:rsidP="009A573F">
      <w:pPr>
        <w:spacing w:after="0" w:line="240" w:lineRule="auto"/>
      </w:pPr>
      <w:r>
        <w:continuationSeparator/>
      </w:r>
    </w:p>
    <w:p w14:paraId="226FE232" w14:textId="77777777" w:rsidR="00123212" w:rsidRDefault="00123212"/>
  </w:endnote>
  <w:endnote w:type="continuationNotice" w:id="1">
    <w:p w14:paraId="35F75BC6" w14:textId="77777777" w:rsidR="00123212" w:rsidRDefault="00123212">
      <w:pPr>
        <w:spacing w:after="0" w:line="240" w:lineRule="auto"/>
      </w:pPr>
    </w:p>
    <w:p w14:paraId="6D887C6A" w14:textId="77777777" w:rsidR="00123212" w:rsidRDefault="00123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39052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EC9B05F" w:rsidR="006C78B3" w:rsidRPr="00C76DF3" w:rsidRDefault="00390523"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39052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39052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EF1E8A1" w:rsidR="006C78B3" w:rsidRPr="00C76DF3" w:rsidRDefault="00390523"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9052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90523" w:rsidP="00591643">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9052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9052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9052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90523" w:rsidP="003812FE">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90523"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90523" w:rsidP="00B07097">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90523"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90523"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90523"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90523" w:rsidP="00B07097">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390523"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8F223CE" w:rsidR="00C66E38" w:rsidRPr="00C76DF3" w:rsidRDefault="00390523" w:rsidP="00C66E38">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390523"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390523"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6EFC3073" w:rsidR="00C66E38" w:rsidRPr="00C76DF3" w:rsidRDefault="00390523" w:rsidP="00C66E38">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390523"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507278EE" w:rsidR="00590619" w:rsidRPr="00C76DF3" w:rsidRDefault="00390523" w:rsidP="00590619">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390523"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390523"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6A597FAD" w:rsidR="00590619" w:rsidRPr="00C76DF3" w:rsidRDefault="00390523"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Ekler</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390523"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1F884E7" w:rsidR="006C78B3" w:rsidRPr="00C76DF3" w:rsidRDefault="00390523"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390523"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390523"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C9EBE0F" w:rsidR="006C78B3" w:rsidRPr="00C76DF3" w:rsidRDefault="00390523" w:rsidP="00D9582F">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9052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90523" w:rsidP="00591643">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9052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9052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9052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90523" w:rsidP="003812FE">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90523"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90523" w:rsidP="00B43A5F">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90523"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90523"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90523" w:rsidP="00B43A5F">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390523"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2FA870B3" w:rsidR="00E355D5" w:rsidRPr="00C76DF3" w:rsidRDefault="00390523" w:rsidP="00E355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390523"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390523"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62A2D14" w:rsidR="00E355D5" w:rsidRPr="00C76DF3" w:rsidRDefault="00390523" w:rsidP="00E355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39052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D48F55" w:rsidR="006C78B3" w:rsidRPr="00C76DF3" w:rsidRDefault="00390523"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390523" w:rsidP="00546CD5">
          <w:pPr>
            <w:pStyle w:val="ProductList-OfferingBody"/>
            <w:ind w:left="-72" w:right="-75"/>
            <w:jc w:val="center"/>
            <w:rPr>
              <w:color w:val="808080" w:themeColor="background1" w:themeShade="80"/>
              <w:sz w:val="14"/>
              <w:szCs w:val="14"/>
            </w:rPr>
          </w:pPr>
          <w:hyperlink w:anchor="GenelŞartlar"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39052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904F26B" w:rsidR="006C78B3" w:rsidRPr="00C76DF3" w:rsidRDefault="00390523"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39052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2FA85DFF" w:rsidR="006C78B3" w:rsidRPr="00C76DF3" w:rsidRDefault="00390523"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39052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39052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A9AE24F" w:rsidR="006C78B3" w:rsidRPr="00C76DF3" w:rsidRDefault="00390523"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2FC66" w14:textId="77777777" w:rsidR="00123212" w:rsidRDefault="00123212" w:rsidP="009A573F">
      <w:pPr>
        <w:spacing w:after="0" w:line="240" w:lineRule="auto"/>
      </w:pPr>
      <w:r>
        <w:separator/>
      </w:r>
    </w:p>
    <w:p w14:paraId="08298E01" w14:textId="77777777" w:rsidR="00123212" w:rsidRDefault="00123212"/>
  </w:footnote>
  <w:footnote w:type="continuationSeparator" w:id="0">
    <w:p w14:paraId="5FC959AC" w14:textId="77777777" w:rsidR="00123212" w:rsidRDefault="00123212" w:rsidP="009A573F">
      <w:pPr>
        <w:spacing w:after="0" w:line="240" w:lineRule="auto"/>
      </w:pPr>
      <w:r>
        <w:continuationSeparator/>
      </w:r>
    </w:p>
    <w:p w14:paraId="4A82050F" w14:textId="77777777" w:rsidR="00123212" w:rsidRDefault="00123212"/>
  </w:footnote>
  <w:footnote w:type="continuationNotice" w:id="1">
    <w:p w14:paraId="65AC4F14" w14:textId="77777777" w:rsidR="00123212" w:rsidRDefault="00123212">
      <w:pPr>
        <w:spacing w:after="0" w:line="240" w:lineRule="auto"/>
      </w:pPr>
    </w:p>
    <w:p w14:paraId="1E62A8E1" w14:textId="77777777" w:rsidR="00123212" w:rsidRDefault="00123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Microsoft Ürünleri ve Hizmetleri Veri Koruma Eki (Dünya Çapında Türkçe, Son güncelleştirilme tarihi: 15 Eylül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Microsoft Ürünleri ve Hizmetleri Veri Koruma Eki (Dünya Çapında Türkçe, Son güncelleştirilme tarihi: 15 Eylül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94398089">
    <w:abstractNumId w:val="3"/>
  </w:num>
  <w:num w:numId="2" w16cid:durableId="636760804">
    <w:abstractNumId w:val="6"/>
  </w:num>
  <w:num w:numId="3" w16cid:durableId="2116170410">
    <w:abstractNumId w:val="12"/>
  </w:num>
  <w:num w:numId="4" w16cid:durableId="258219162">
    <w:abstractNumId w:val="14"/>
  </w:num>
  <w:num w:numId="5" w16cid:durableId="673458189">
    <w:abstractNumId w:val="1"/>
  </w:num>
  <w:num w:numId="6" w16cid:durableId="767386858">
    <w:abstractNumId w:val="17"/>
  </w:num>
  <w:num w:numId="7" w16cid:durableId="1474635761">
    <w:abstractNumId w:val="11"/>
  </w:num>
  <w:num w:numId="8" w16cid:durableId="1983190821">
    <w:abstractNumId w:val="4"/>
  </w:num>
  <w:num w:numId="9" w16cid:durableId="2015718970">
    <w:abstractNumId w:val="15"/>
  </w:num>
  <w:num w:numId="10" w16cid:durableId="1265501976">
    <w:abstractNumId w:val="7"/>
  </w:num>
  <w:num w:numId="11" w16cid:durableId="168764593">
    <w:abstractNumId w:val="13"/>
  </w:num>
  <w:num w:numId="12" w16cid:durableId="220018165">
    <w:abstractNumId w:val="2"/>
  </w:num>
  <w:num w:numId="13" w16cid:durableId="109471661">
    <w:abstractNumId w:val="5"/>
  </w:num>
  <w:num w:numId="14" w16cid:durableId="1512136461">
    <w:abstractNumId w:val="8"/>
  </w:num>
  <w:num w:numId="15" w16cid:durableId="372654854">
    <w:abstractNumId w:val="16"/>
  </w:num>
  <w:num w:numId="16" w16cid:durableId="1385368386">
    <w:abstractNumId w:val="10"/>
  </w:num>
  <w:num w:numId="17" w16cid:durableId="947469511">
    <w:abstractNumId w:val="0"/>
  </w:num>
  <w:num w:numId="18" w16cid:durableId="1472118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yz0Ukfm+o6EAekM/5dLGhOx6Fcs/uEQ5OaJWVNsJNYOcb6y/+TA8tmQwIiGv2CeTAGy3z0Yftzp+TrxpBesWRw==" w:salt="IiN1rq3Wnl2GpQlwp8KI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97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589"/>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21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46E"/>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324"/>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550"/>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5C0A"/>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6B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447"/>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1E"/>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DE8"/>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4CA2"/>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1F12"/>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BB9"/>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67DAF"/>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223"/>
    <w:rsid w:val="00694C33"/>
    <w:rsid w:val="00694C65"/>
    <w:rsid w:val="00694FC3"/>
    <w:rsid w:val="006951C1"/>
    <w:rsid w:val="006957A8"/>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0B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7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2A8E"/>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1F0A"/>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2A"/>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17A4B"/>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3CC"/>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3E6B"/>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E7F66"/>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6C24"/>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24"/>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4B"/>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7BD"/>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7B9"/>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8B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2E81"/>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0ED"/>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6A7"/>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ED5"/>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335"/>
    <w:rsid w:val="00F45828"/>
    <w:rsid w:val="00F45E67"/>
    <w:rsid w:val="00F4637D"/>
    <w:rsid w:val="00F46757"/>
    <w:rsid w:val="00F47185"/>
    <w:rsid w:val="00F474BA"/>
    <w:rsid w:val="00F47CAC"/>
    <w:rsid w:val="00F50B87"/>
    <w:rsid w:val="00F52150"/>
    <w:rsid w:val="00F521E8"/>
    <w:rsid w:val="00F522AB"/>
    <w:rsid w:val="00F5268E"/>
    <w:rsid w:val="00F52E8B"/>
    <w:rsid w:val="00F54523"/>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12169</Words>
  <Characters>69366</Characters>
  <Application>Microsoft Office Word</Application>
  <DocSecurity>8</DocSecurity>
  <Lines>578</Lines>
  <Paragraphs>162</Paragraphs>
  <ScaleCrop>false</ScaleCrop>
  <Company/>
  <LinksUpToDate>false</LinksUpToDate>
  <CharactersWithSpaces>81373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2022-09-14T16:45:00Z</dcterms:created>
  <dcterms:modified xsi:type="dcterms:W3CDTF">2022-09-14T16:45:00Z</dcterms:modified>
</cp:coreProperties>
</file>