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3C448B7" w14:textId="608BE6BF" w:rsidR="00E20EB7" w:rsidRPr="00C447BD" w:rsidRDefault="00B771E7" w:rsidP="00E20EB7">
      <w:pPr>
        <w:rPr>
          <w:noProof/>
          <w:color w:val="auto"/>
          <w:szCs w:val="24"/>
        </w:rPr>
      </w:pPr>
      <w:r w:rsidRPr="00C447BD">
        <w:rPr>
          <w:noProof/>
          <w:szCs w:val="24"/>
        </w:rPr>
        <mc:AlternateContent>
          <mc:Choice Requires="wps">
            <w:drawing>
              <wp:anchor distT="0" distB="0" distL="114300" distR="114300" simplePos="0" relativeHeight="251658240" behindDoc="0" locked="0" layoutInCell="1" allowOverlap="1" wp14:anchorId="67E5947E" wp14:editId="3E235836">
                <wp:simplePos x="0" y="0"/>
                <wp:positionH relativeFrom="page">
                  <wp:align>right</wp:align>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69FEDC" w14:textId="16DEABC6" w:rsidR="008F11BF" w:rsidRDefault="00C447BD" w:rsidP="008F11BF">
                            <w:pPr>
                              <w:pStyle w:val="Title"/>
                            </w:pPr>
                            <w:r w:rsidRPr="00C447BD">
                              <w:t xml:space="preserve">Addendum sur la Protection des Données pour les Services et </w:t>
                            </w:r>
                            <w:proofErr w:type="spellStart"/>
                            <w:r w:rsidRPr="00C447BD">
                              <w:t>Produits</w:t>
                            </w:r>
                            <w:proofErr w:type="spellEnd"/>
                            <w:r w:rsidRPr="00C447BD">
                              <w:t xml:space="preserve"> Microsoft</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947E" id="Rectangle 2" o:spid="_x0000_s1026" style="position:absolute;margin-left:560.05pt;margin-top:-2.8pt;width:611.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" fillcolor="#2a446f" strokecolor="#09101d [484]" strokeweight="1pt">
                <v:textbox inset="43.2pt,1in">
                  <w:txbxContent>
                    <w:p w14:paraId="1369FEDC" w14:textId="16DEABC6" w:rsidR="008F11BF" w:rsidRDefault="00C447BD" w:rsidP="008F11BF">
                      <w:pPr>
                        <w:pStyle w:val="Title"/>
                      </w:pPr>
                      <w:r w:rsidRPr="00C447BD">
                        <w:t xml:space="preserve">Addendum sur la Protection des Données pour les Services et </w:t>
                      </w:r>
                      <w:proofErr w:type="spellStart"/>
                      <w:r w:rsidRPr="00C447BD">
                        <w:t>Produits</w:t>
                      </w:r>
                      <w:proofErr w:type="spellEnd"/>
                      <w:r w:rsidRPr="00C447BD">
                        <w:t xml:space="preserve"> Microsoft</w:t>
                      </w:r>
                    </w:p>
                  </w:txbxContent>
                </v:textbox>
                <w10:wrap type="topAndBottom" anchorx="page" anchory="page"/>
              </v:rect>
            </w:pict>
          </mc:Fallback>
        </mc:AlternateContent>
      </w:r>
      <w:r w:rsidR="00C447BD" w:rsidRPr="00C447BD">
        <w:rPr>
          <w:noProof/>
          <w:color w:val="auto"/>
          <w:szCs w:val="24"/>
        </w:rPr>
        <w:t xml:space="preserve">Dernière mise à jour : </w:t>
      </w:r>
      <w:r w:rsidR="006F0FF7">
        <w:t>1er </w:t>
      </w:r>
      <w:proofErr w:type="spellStart"/>
      <w:r w:rsidR="006F0FF7">
        <w:t>avril</w:t>
      </w:r>
      <w:proofErr w:type="spellEnd"/>
      <w:r w:rsidR="006F0FF7">
        <w:t> 2025</w:t>
      </w:r>
      <w:r w:rsidR="008F11BF" w:rsidRPr="00C447BD">
        <w:rPr>
          <w:noProof/>
          <w:szCs w:val="24"/>
        </w:rPr>
        <w:drawing>
          <wp:anchor distT="0" distB="0" distL="114300" distR="114300" simplePos="0" relativeHeight="251658241" behindDoc="0" locked="0" layoutInCell="1" allowOverlap="1" wp14:anchorId="2DF48207" wp14:editId="182D236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C264C74" w14:textId="77777777" w:rsidR="005D05BB" w:rsidRPr="00A05345" w:rsidRDefault="005D05BB" w:rsidP="00422579">
          <w:pPr>
            <w:pStyle w:val="TOCHeading"/>
          </w:pPr>
          <w:r w:rsidRPr="00A05345">
            <w:t>Contents</w:t>
          </w:r>
          <w:r w:rsidR="00BF3E24">
            <w:t xml:space="preserve"> </w:t>
          </w:r>
        </w:p>
        <w:p w14:paraId="33865876" w14:textId="11E208C6" w:rsidR="00C1241C" w:rsidRDefault="00961CC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0492" w:history="1">
            <w:r w:rsidR="00C1241C" w:rsidRPr="00251173">
              <w:rPr>
                <w:rStyle w:val="Hyperlink"/>
              </w:rPr>
              <w:t>Introduction</w:t>
            </w:r>
            <w:r w:rsidR="00C1241C">
              <w:rPr>
                <w:webHidden/>
              </w:rPr>
              <w:tab/>
            </w:r>
            <w:r w:rsidR="00C1241C">
              <w:rPr>
                <w:webHidden/>
              </w:rPr>
              <w:fldChar w:fldCharType="begin"/>
            </w:r>
            <w:r w:rsidR="00C1241C">
              <w:rPr>
                <w:webHidden/>
              </w:rPr>
              <w:instrText xml:space="preserve"> PAGEREF _Toc193900492 \h </w:instrText>
            </w:r>
            <w:r w:rsidR="00C1241C">
              <w:rPr>
                <w:webHidden/>
              </w:rPr>
            </w:r>
            <w:r w:rsidR="00C1241C">
              <w:rPr>
                <w:webHidden/>
              </w:rPr>
              <w:fldChar w:fldCharType="separate"/>
            </w:r>
            <w:r w:rsidR="00C1241C">
              <w:rPr>
                <w:webHidden/>
              </w:rPr>
              <w:t>2</w:t>
            </w:r>
            <w:r w:rsidR="00C1241C">
              <w:rPr>
                <w:webHidden/>
              </w:rPr>
              <w:fldChar w:fldCharType="end"/>
            </w:r>
          </w:hyperlink>
        </w:p>
        <w:p w14:paraId="43FC7132" w14:textId="341CB93B" w:rsidR="00C1241C" w:rsidRDefault="00C1241C">
          <w:pPr>
            <w:pStyle w:val="TOC2"/>
            <w:rPr>
              <w:rFonts w:asciiTheme="minorHAnsi" w:eastAsiaTheme="minorEastAsia" w:hAnsiTheme="minorHAnsi"/>
              <w:noProof/>
              <w:color w:val="auto"/>
              <w:kern w:val="2"/>
              <w:szCs w:val="24"/>
              <w14:ligatures w14:val="standardContextual"/>
            </w:rPr>
          </w:pPr>
          <w:hyperlink w:anchor="_Toc193900493" w:history="1">
            <w:r w:rsidRPr="00251173">
              <w:rPr>
                <w:rStyle w:val="Hyperlink"/>
                <w:noProof/>
              </w:rPr>
              <w:t>Conditions du DPA et Mises à Jour Applicables</w:t>
            </w:r>
            <w:r>
              <w:rPr>
                <w:noProof/>
                <w:webHidden/>
              </w:rPr>
              <w:tab/>
            </w:r>
            <w:r>
              <w:rPr>
                <w:noProof/>
                <w:webHidden/>
              </w:rPr>
              <w:fldChar w:fldCharType="begin"/>
            </w:r>
            <w:r>
              <w:rPr>
                <w:noProof/>
                <w:webHidden/>
              </w:rPr>
              <w:instrText xml:space="preserve"> PAGEREF _Toc193900493 \h </w:instrText>
            </w:r>
            <w:r>
              <w:rPr>
                <w:noProof/>
                <w:webHidden/>
              </w:rPr>
            </w:r>
            <w:r>
              <w:rPr>
                <w:noProof/>
                <w:webHidden/>
              </w:rPr>
              <w:fldChar w:fldCharType="separate"/>
            </w:r>
            <w:r>
              <w:rPr>
                <w:noProof/>
                <w:webHidden/>
              </w:rPr>
              <w:t>3</w:t>
            </w:r>
            <w:r>
              <w:rPr>
                <w:noProof/>
                <w:webHidden/>
              </w:rPr>
              <w:fldChar w:fldCharType="end"/>
            </w:r>
          </w:hyperlink>
        </w:p>
        <w:p w14:paraId="468F6C32" w14:textId="54883539" w:rsidR="00C1241C" w:rsidRDefault="00C1241C">
          <w:pPr>
            <w:pStyle w:val="TOC2"/>
            <w:rPr>
              <w:rFonts w:asciiTheme="minorHAnsi" w:eastAsiaTheme="minorEastAsia" w:hAnsiTheme="minorHAnsi"/>
              <w:noProof/>
              <w:color w:val="auto"/>
              <w:kern w:val="2"/>
              <w:szCs w:val="24"/>
              <w14:ligatures w14:val="standardContextual"/>
            </w:rPr>
          </w:pPr>
          <w:hyperlink w:anchor="_Toc193900494" w:history="1">
            <w:r w:rsidRPr="00251173">
              <w:rPr>
                <w:rStyle w:val="Hyperlink"/>
                <w:noProof/>
              </w:rPr>
              <w:t>Notifications Electroniques</w:t>
            </w:r>
            <w:r>
              <w:rPr>
                <w:noProof/>
                <w:webHidden/>
              </w:rPr>
              <w:tab/>
            </w:r>
            <w:r>
              <w:rPr>
                <w:noProof/>
                <w:webHidden/>
              </w:rPr>
              <w:fldChar w:fldCharType="begin"/>
            </w:r>
            <w:r>
              <w:rPr>
                <w:noProof/>
                <w:webHidden/>
              </w:rPr>
              <w:instrText xml:space="preserve"> PAGEREF _Toc193900494 \h </w:instrText>
            </w:r>
            <w:r>
              <w:rPr>
                <w:noProof/>
                <w:webHidden/>
              </w:rPr>
            </w:r>
            <w:r>
              <w:rPr>
                <w:noProof/>
                <w:webHidden/>
              </w:rPr>
              <w:fldChar w:fldCharType="separate"/>
            </w:r>
            <w:r>
              <w:rPr>
                <w:noProof/>
                <w:webHidden/>
              </w:rPr>
              <w:t>4</w:t>
            </w:r>
            <w:r>
              <w:rPr>
                <w:noProof/>
                <w:webHidden/>
              </w:rPr>
              <w:fldChar w:fldCharType="end"/>
            </w:r>
          </w:hyperlink>
        </w:p>
        <w:p w14:paraId="07369CA0" w14:textId="67F071B5" w:rsidR="00C1241C" w:rsidRDefault="00C1241C">
          <w:pPr>
            <w:pStyle w:val="TOC2"/>
            <w:rPr>
              <w:rFonts w:asciiTheme="minorHAnsi" w:eastAsiaTheme="minorEastAsia" w:hAnsiTheme="minorHAnsi"/>
              <w:noProof/>
              <w:color w:val="auto"/>
              <w:kern w:val="2"/>
              <w:szCs w:val="24"/>
              <w14:ligatures w14:val="standardContextual"/>
            </w:rPr>
          </w:pPr>
          <w:hyperlink w:anchor="_Toc193900495" w:history="1">
            <w:r w:rsidRPr="00251173">
              <w:rPr>
                <w:rStyle w:val="Hyperlink"/>
                <w:noProof/>
              </w:rPr>
              <w:t>Versions Antérieures</w:t>
            </w:r>
            <w:r>
              <w:rPr>
                <w:noProof/>
                <w:webHidden/>
              </w:rPr>
              <w:tab/>
            </w:r>
            <w:r>
              <w:rPr>
                <w:noProof/>
                <w:webHidden/>
              </w:rPr>
              <w:fldChar w:fldCharType="begin"/>
            </w:r>
            <w:r>
              <w:rPr>
                <w:noProof/>
                <w:webHidden/>
              </w:rPr>
              <w:instrText xml:space="preserve"> PAGEREF _Toc193900495 \h </w:instrText>
            </w:r>
            <w:r>
              <w:rPr>
                <w:noProof/>
                <w:webHidden/>
              </w:rPr>
            </w:r>
            <w:r>
              <w:rPr>
                <w:noProof/>
                <w:webHidden/>
              </w:rPr>
              <w:fldChar w:fldCharType="separate"/>
            </w:r>
            <w:r>
              <w:rPr>
                <w:noProof/>
                <w:webHidden/>
              </w:rPr>
              <w:t>4</w:t>
            </w:r>
            <w:r>
              <w:rPr>
                <w:noProof/>
                <w:webHidden/>
              </w:rPr>
              <w:fldChar w:fldCharType="end"/>
            </w:r>
          </w:hyperlink>
        </w:p>
        <w:p w14:paraId="55234D29" w14:textId="1F36D2B8" w:rsidR="00C1241C" w:rsidRDefault="00C1241C">
          <w:pPr>
            <w:pStyle w:val="TOC1"/>
            <w:rPr>
              <w:rFonts w:asciiTheme="minorHAnsi" w:eastAsiaTheme="minorEastAsia" w:hAnsiTheme="minorHAnsi"/>
              <w:color w:val="auto"/>
              <w:kern w:val="2"/>
              <w:szCs w:val="24"/>
              <w14:ligatures w14:val="standardContextual"/>
            </w:rPr>
          </w:pPr>
          <w:hyperlink w:anchor="_Toc193900496" w:history="1">
            <w:r w:rsidRPr="00251173">
              <w:rPr>
                <w:rStyle w:val="Hyperlink"/>
              </w:rPr>
              <w:t>Définitions</w:t>
            </w:r>
            <w:r>
              <w:rPr>
                <w:webHidden/>
              </w:rPr>
              <w:tab/>
            </w:r>
            <w:r>
              <w:rPr>
                <w:webHidden/>
              </w:rPr>
              <w:fldChar w:fldCharType="begin"/>
            </w:r>
            <w:r>
              <w:rPr>
                <w:webHidden/>
              </w:rPr>
              <w:instrText xml:space="preserve"> PAGEREF _Toc193900496 \h </w:instrText>
            </w:r>
            <w:r>
              <w:rPr>
                <w:webHidden/>
              </w:rPr>
            </w:r>
            <w:r>
              <w:rPr>
                <w:webHidden/>
              </w:rPr>
              <w:fldChar w:fldCharType="separate"/>
            </w:r>
            <w:r>
              <w:rPr>
                <w:webHidden/>
              </w:rPr>
              <w:t>4</w:t>
            </w:r>
            <w:r>
              <w:rPr>
                <w:webHidden/>
              </w:rPr>
              <w:fldChar w:fldCharType="end"/>
            </w:r>
          </w:hyperlink>
        </w:p>
        <w:p w14:paraId="46541016" w14:textId="524854A2" w:rsidR="00C1241C" w:rsidRDefault="00C1241C">
          <w:pPr>
            <w:pStyle w:val="TOC1"/>
            <w:rPr>
              <w:rFonts w:asciiTheme="minorHAnsi" w:eastAsiaTheme="minorEastAsia" w:hAnsiTheme="minorHAnsi"/>
              <w:color w:val="auto"/>
              <w:kern w:val="2"/>
              <w:szCs w:val="24"/>
              <w14:ligatures w14:val="standardContextual"/>
            </w:rPr>
          </w:pPr>
          <w:hyperlink w:anchor="_Toc193900497" w:history="1">
            <w:r w:rsidRPr="00251173">
              <w:rPr>
                <w:rStyle w:val="Hyperlink"/>
              </w:rPr>
              <w:t>Conditions Générales</w:t>
            </w:r>
            <w:r>
              <w:rPr>
                <w:webHidden/>
              </w:rPr>
              <w:tab/>
            </w:r>
            <w:r>
              <w:rPr>
                <w:webHidden/>
              </w:rPr>
              <w:fldChar w:fldCharType="begin"/>
            </w:r>
            <w:r>
              <w:rPr>
                <w:webHidden/>
              </w:rPr>
              <w:instrText xml:space="preserve"> PAGEREF _Toc193900497 \h </w:instrText>
            </w:r>
            <w:r>
              <w:rPr>
                <w:webHidden/>
              </w:rPr>
            </w:r>
            <w:r>
              <w:rPr>
                <w:webHidden/>
              </w:rPr>
              <w:fldChar w:fldCharType="separate"/>
            </w:r>
            <w:r>
              <w:rPr>
                <w:webHidden/>
              </w:rPr>
              <w:t>7</w:t>
            </w:r>
            <w:r>
              <w:rPr>
                <w:webHidden/>
              </w:rPr>
              <w:fldChar w:fldCharType="end"/>
            </w:r>
          </w:hyperlink>
        </w:p>
        <w:p w14:paraId="21F9EEF1" w14:textId="2D960EAD" w:rsidR="00C1241C" w:rsidRDefault="00C1241C">
          <w:pPr>
            <w:pStyle w:val="TOC2"/>
            <w:rPr>
              <w:rFonts w:asciiTheme="minorHAnsi" w:eastAsiaTheme="minorEastAsia" w:hAnsiTheme="minorHAnsi"/>
              <w:noProof/>
              <w:color w:val="auto"/>
              <w:kern w:val="2"/>
              <w:szCs w:val="24"/>
              <w14:ligatures w14:val="standardContextual"/>
            </w:rPr>
          </w:pPr>
          <w:hyperlink w:anchor="_Toc193900498" w:history="1">
            <w:r w:rsidRPr="00251173">
              <w:rPr>
                <w:rStyle w:val="Hyperlink"/>
                <w:noProof/>
              </w:rPr>
              <w:t>Respect de la Réglementation Applicable</w:t>
            </w:r>
            <w:r>
              <w:rPr>
                <w:noProof/>
                <w:webHidden/>
              </w:rPr>
              <w:tab/>
            </w:r>
            <w:r>
              <w:rPr>
                <w:noProof/>
                <w:webHidden/>
              </w:rPr>
              <w:fldChar w:fldCharType="begin"/>
            </w:r>
            <w:r>
              <w:rPr>
                <w:noProof/>
                <w:webHidden/>
              </w:rPr>
              <w:instrText xml:space="preserve"> PAGEREF _Toc193900498 \h </w:instrText>
            </w:r>
            <w:r>
              <w:rPr>
                <w:noProof/>
                <w:webHidden/>
              </w:rPr>
            </w:r>
            <w:r>
              <w:rPr>
                <w:noProof/>
                <w:webHidden/>
              </w:rPr>
              <w:fldChar w:fldCharType="separate"/>
            </w:r>
            <w:r>
              <w:rPr>
                <w:noProof/>
                <w:webHidden/>
              </w:rPr>
              <w:t>7</w:t>
            </w:r>
            <w:r>
              <w:rPr>
                <w:noProof/>
                <w:webHidden/>
              </w:rPr>
              <w:fldChar w:fldCharType="end"/>
            </w:r>
          </w:hyperlink>
        </w:p>
        <w:p w14:paraId="0C5049F4" w14:textId="77604324" w:rsidR="00C1241C" w:rsidRDefault="00C1241C">
          <w:pPr>
            <w:pStyle w:val="TOC1"/>
            <w:rPr>
              <w:rFonts w:asciiTheme="minorHAnsi" w:eastAsiaTheme="minorEastAsia" w:hAnsiTheme="minorHAnsi"/>
              <w:color w:val="auto"/>
              <w:kern w:val="2"/>
              <w:szCs w:val="24"/>
              <w14:ligatures w14:val="standardContextual"/>
            </w:rPr>
          </w:pPr>
          <w:hyperlink w:anchor="_Toc193900499" w:history="1">
            <w:r w:rsidRPr="00251173">
              <w:rPr>
                <w:rStyle w:val="Hyperlink"/>
              </w:rPr>
              <w:t>Conditions de Protection des Données</w:t>
            </w:r>
            <w:r>
              <w:rPr>
                <w:webHidden/>
              </w:rPr>
              <w:tab/>
            </w:r>
            <w:r>
              <w:rPr>
                <w:webHidden/>
              </w:rPr>
              <w:fldChar w:fldCharType="begin"/>
            </w:r>
            <w:r>
              <w:rPr>
                <w:webHidden/>
              </w:rPr>
              <w:instrText xml:space="preserve"> PAGEREF _Toc193900499 \h </w:instrText>
            </w:r>
            <w:r>
              <w:rPr>
                <w:webHidden/>
              </w:rPr>
            </w:r>
            <w:r>
              <w:rPr>
                <w:webHidden/>
              </w:rPr>
              <w:fldChar w:fldCharType="separate"/>
            </w:r>
            <w:r>
              <w:rPr>
                <w:webHidden/>
              </w:rPr>
              <w:t>7</w:t>
            </w:r>
            <w:r>
              <w:rPr>
                <w:webHidden/>
              </w:rPr>
              <w:fldChar w:fldCharType="end"/>
            </w:r>
          </w:hyperlink>
        </w:p>
        <w:p w14:paraId="7F31C42B" w14:textId="07060490" w:rsidR="00C1241C" w:rsidRDefault="00C1241C">
          <w:pPr>
            <w:pStyle w:val="TOC2"/>
            <w:rPr>
              <w:rFonts w:asciiTheme="minorHAnsi" w:eastAsiaTheme="minorEastAsia" w:hAnsiTheme="minorHAnsi"/>
              <w:noProof/>
              <w:color w:val="auto"/>
              <w:kern w:val="2"/>
              <w:szCs w:val="24"/>
              <w14:ligatures w14:val="standardContextual"/>
            </w:rPr>
          </w:pPr>
          <w:hyperlink w:anchor="_Toc193900500" w:history="1">
            <w:r w:rsidRPr="00251173">
              <w:rPr>
                <w:rStyle w:val="Hyperlink"/>
                <w:noProof/>
              </w:rPr>
              <w:t>Champ d’Application</w:t>
            </w:r>
            <w:r>
              <w:rPr>
                <w:noProof/>
                <w:webHidden/>
              </w:rPr>
              <w:tab/>
            </w:r>
            <w:r>
              <w:rPr>
                <w:noProof/>
                <w:webHidden/>
              </w:rPr>
              <w:fldChar w:fldCharType="begin"/>
            </w:r>
            <w:r>
              <w:rPr>
                <w:noProof/>
                <w:webHidden/>
              </w:rPr>
              <w:instrText xml:space="preserve"> PAGEREF _Toc193900500 \h </w:instrText>
            </w:r>
            <w:r>
              <w:rPr>
                <w:noProof/>
                <w:webHidden/>
              </w:rPr>
            </w:r>
            <w:r>
              <w:rPr>
                <w:noProof/>
                <w:webHidden/>
              </w:rPr>
              <w:fldChar w:fldCharType="separate"/>
            </w:r>
            <w:r>
              <w:rPr>
                <w:noProof/>
                <w:webHidden/>
              </w:rPr>
              <w:t>8</w:t>
            </w:r>
            <w:r>
              <w:rPr>
                <w:noProof/>
                <w:webHidden/>
              </w:rPr>
              <w:fldChar w:fldCharType="end"/>
            </w:r>
          </w:hyperlink>
        </w:p>
        <w:p w14:paraId="333F9E1B" w14:textId="12E5585A" w:rsidR="00C1241C" w:rsidRDefault="00C1241C">
          <w:pPr>
            <w:pStyle w:val="TOC2"/>
            <w:rPr>
              <w:rFonts w:asciiTheme="minorHAnsi" w:eastAsiaTheme="minorEastAsia" w:hAnsiTheme="minorHAnsi"/>
              <w:noProof/>
              <w:color w:val="auto"/>
              <w:kern w:val="2"/>
              <w:szCs w:val="24"/>
              <w14:ligatures w14:val="standardContextual"/>
            </w:rPr>
          </w:pPr>
          <w:hyperlink w:anchor="_Toc193900501" w:history="1">
            <w:r w:rsidRPr="00251173">
              <w:rPr>
                <w:rStyle w:val="Hyperlink"/>
                <w:noProof/>
              </w:rPr>
              <w:t>Nature du Traitement des Données ; Propriété</w:t>
            </w:r>
            <w:r>
              <w:rPr>
                <w:noProof/>
                <w:webHidden/>
              </w:rPr>
              <w:tab/>
            </w:r>
            <w:r>
              <w:rPr>
                <w:noProof/>
                <w:webHidden/>
              </w:rPr>
              <w:fldChar w:fldCharType="begin"/>
            </w:r>
            <w:r>
              <w:rPr>
                <w:noProof/>
                <w:webHidden/>
              </w:rPr>
              <w:instrText xml:space="preserve"> PAGEREF _Toc193900501 \h </w:instrText>
            </w:r>
            <w:r>
              <w:rPr>
                <w:noProof/>
                <w:webHidden/>
              </w:rPr>
            </w:r>
            <w:r>
              <w:rPr>
                <w:noProof/>
                <w:webHidden/>
              </w:rPr>
              <w:fldChar w:fldCharType="separate"/>
            </w:r>
            <w:r>
              <w:rPr>
                <w:noProof/>
                <w:webHidden/>
              </w:rPr>
              <w:t>9</w:t>
            </w:r>
            <w:r>
              <w:rPr>
                <w:noProof/>
                <w:webHidden/>
              </w:rPr>
              <w:fldChar w:fldCharType="end"/>
            </w:r>
          </w:hyperlink>
        </w:p>
        <w:p w14:paraId="2AA14EA5" w14:textId="7676BFA3" w:rsidR="00C1241C" w:rsidRDefault="00C1241C">
          <w:pPr>
            <w:pStyle w:val="TOC2"/>
            <w:rPr>
              <w:rFonts w:asciiTheme="minorHAnsi" w:eastAsiaTheme="minorEastAsia" w:hAnsiTheme="minorHAnsi"/>
              <w:noProof/>
              <w:color w:val="auto"/>
              <w:kern w:val="2"/>
              <w:szCs w:val="24"/>
              <w14:ligatures w14:val="standardContextual"/>
            </w:rPr>
          </w:pPr>
          <w:hyperlink w:anchor="_Toc193900502" w:history="1">
            <w:r w:rsidRPr="00251173">
              <w:rPr>
                <w:rStyle w:val="Hyperlink"/>
                <w:noProof/>
              </w:rPr>
              <w:t>Divulgation des Données Traitées</w:t>
            </w:r>
            <w:r>
              <w:rPr>
                <w:noProof/>
                <w:webHidden/>
              </w:rPr>
              <w:tab/>
            </w:r>
            <w:r>
              <w:rPr>
                <w:noProof/>
                <w:webHidden/>
              </w:rPr>
              <w:fldChar w:fldCharType="begin"/>
            </w:r>
            <w:r>
              <w:rPr>
                <w:noProof/>
                <w:webHidden/>
              </w:rPr>
              <w:instrText xml:space="preserve"> PAGEREF _Toc193900502 \h </w:instrText>
            </w:r>
            <w:r>
              <w:rPr>
                <w:noProof/>
                <w:webHidden/>
              </w:rPr>
            </w:r>
            <w:r>
              <w:rPr>
                <w:noProof/>
                <w:webHidden/>
              </w:rPr>
              <w:fldChar w:fldCharType="separate"/>
            </w:r>
            <w:r>
              <w:rPr>
                <w:noProof/>
                <w:webHidden/>
              </w:rPr>
              <w:t>11</w:t>
            </w:r>
            <w:r>
              <w:rPr>
                <w:noProof/>
                <w:webHidden/>
              </w:rPr>
              <w:fldChar w:fldCharType="end"/>
            </w:r>
          </w:hyperlink>
        </w:p>
        <w:p w14:paraId="0952EBCF" w14:textId="7101AFAA" w:rsidR="00C1241C" w:rsidRDefault="00C1241C">
          <w:pPr>
            <w:pStyle w:val="TOC2"/>
            <w:rPr>
              <w:rFonts w:asciiTheme="minorHAnsi" w:eastAsiaTheme="minorEastAsia" w:hAnsiTheme="minorHAnsi"/>
              <w:noProof/>
              <w:color w:val="auto"/>
              <w:kern w:val="2"/>
              <w:szCs w:val="24"/>
              <w14:ligatures w14:val="standardContextual"/>
            </w:rPr>
          </w:pPr>
          <w:hyperlink w:anchor="_Toc193900503" w:history="1">
            <w:r w:rsidRPr="00251173">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_Toc193900503 \h </w:instrText>
            </w:r>
            <w:r>
              <w:rPr>
                <w:noProof/>
                <w:webHidden/>
              </w:rPr>
            </w:r>
            <w:r>
              <w:rPr>
                <w:noProof/>
                <w:webHidden/>
              </w:rPr>
              <w:fldChar w:fldCharType="separate"/>
            </w:r>
            <w:r>
              <w:rPr>
                <w:noProof/>
                <w:webHidden/>
              </w:rPr>
              <w:t>12</w:t>
            </w:r>
            <w:r>
              <w:rPr>
                <w:noProof/>
                <w:webHidden/>
              </w:rPr>
              <w:fldChar w:fldCharType="end"/>
            </w:r>
          </w:hyperlink>
        </w:p>
        <w:p w14:paraId="4D2D0BD6" w14:textId="303AEB1C" w:rsidR="00C1241C" w:rsidRDefault="00C1241C">
          <w:pPr>
            <w:pStyle w:val="TOC2"/>
            <w:rPr>
              <w:rFonts w:asciiTheme="minorHAnsi" w:eastAsiaTheme="minorEastAsia" w:hAnsiTheme="minorHAnsi"/>
              <w:noProof/>
              <w:color w:val="auto"/>
              <w:kern w:val="2"/>
              <w:szCs w:val="24"/>
              <w14:ligatures w14:val="standardContextual"/>
            </w:rPr>
          </w:pPr>
          <w:hyperlink w:anchor="_Toc193900504" w:history="1">
            <w:r w:rsidRPr="00251173">
              <w:rPr>
                <w:rStyle w:val="Hyperlink"/>
                <w:noProof/>
              </w:rPr>
              <w:t>Sécurité des Données</w:t>
            </w:r>
            <w:r>
              <w:rPr>
                <w:noProof/>
                <w:webHidden/>
              </w:rPr>
              <w:tab/>
            </w:r>
            <w:r>
              <w:rPr>
                <w:noProof/>
                <w:webHidden/>
              </w:rPr>
              <w:fldChar w:fldCharType="begin"/>
            </w:r>
            <w:r>
              <w:rPr>
                <w:noProof/>
                <w:webHidden/>
              </w:rPr>
              <w:instrText xml:space="preserve"> PAGEREF _Toc193900504 \h </w:instrText>
            </w:r>
            <w:r>
              <w:rPr>
                <w:noProof/>
                <w:webHidden/>
              </w:rPr>
            </w:r>
            <w:r>
              <w:rPr>
                <w:noProof/>
                <w:webHidden/>
              </w:rPr>
              <w:fldChar w:fldCharType="separate"/>
            </w:r>
            <w:r>
              <w:rPr>
                <w:noProof/>
                <w:webHidden/>
              </w:rPr>
              <w:t>15</w:t>
            </w:r>
            <w:r>
              <w:rPr>
                <w:noProof/>
                <w:webHidden/>
              </w:rPr>
              <w:fldChar w:fldCharType="end"/>
            </w:r>
          </w:hyperlink>
        </w:p>
        <w:p w14:paraId="542BEDF4" w14:textId="4B5D344A" w:rsidR="00C1241C" w:rsidRDefault="00C1241C">
          <w:pPr>
            <w:pStyle w:val="TOC2"/>
            <w:rPr>
              <w:rFonts w:asciiTheme="minorHAnsi" w:eastAsiaTheme="minorEastAsia" w:hAnsiTheme="minorHAnsi"/>
              <w:noProof/>
              <w:color w:val="auto"/>
              <w:kern w:val="2"/>
              <w:szCs w:val="24"/>
              <w14:ligatures w14:val="standardContextual"/>
            </w:rPr>
          </w:pPr>
          <w:hyperlink w:anchor="_Toc193900505" w:history="1">
            <w:r w:rsidRPr="00251173">
              <w:rPr>
                <w:rStyle w:val="Hyperlink"/>
                <w:noProof/>
              </w:rPr>
              <w:t>Notification des Incidents de Sécurité</w:t>
            </w:r>
            <w:r>
              <w:rPr>
                <w:noProof/>
                <w:webHidden/>
              </w:rPr>
              <w:tab/>
            </w:r>
            <w:r>
              <w:rPr>
                <w:noProof/>
                <w:webHidden/>
              </w:rPr>
              <w:fldChar w:fldCharType="begin"/>
            </w:r>
            <w:r>
              <w:rPr>
                <w:noProof/>
                <w:webHidden/>
              </w:rPr>
              <w:instrText xml:space="preserve"> PAGEREF _Toc193900505 \h </w:instrText>
            </w:r>
            <w:r>
              <w:rPr>
                <w:noProof/>
                <w:webHidden/>
              </w:rPr>
            </w:r>
            <w:r>
              <w:rPr>
                <w:noProof/>
                <w:webHidden/>
              </w:rPr>
              <w:fldChar w:fldCharType="separate"/>
            </w:r>
            <w:r>
              <w:rPr>
                <w:noProof/>
                <w:webHidden/>
              </w:rPr>
              <w:t>18</w:t>
            </w:r>
            <w:r>
              <w:rPr>
                <w:noProof/>
                <w:webHidden/>
              </w:rPr>
              <w:fldChar w:fldCharType="end"/>
            </w:r>
          </w:hyperlink>
        </w:p>
        <w:p w14:paraId="345481FB" w14:textId="1E81E967" w:rsidR="00C1241C" w:rsidRDefault="00C1241C">
          <w:pPr>
            <w:pStyle w:val="TOC2"/>
            <w:rPr>
              <w:rFonts w:asciiTheme="minorHAnsi" w:eastAsiaTheme="minorEastAsia" w:hAnsiTheme="minorHAnsi"/>
              <w:noProof/>
              <w:color w:val="auto"/>
              <w:kern w:val="2"/>
              <w:szCs w:val="24"/>
              <w14:ligatures w14:val="standardContextual"/>
            </w:rPr>
          </w:pPr>
          <w:hyperlink w:anchor="_Toc193900506" w:history="1">
            <w:r w:rsidRPr="00251173">
              <w:rPr>
                <w:rStyle w:val="Hyperlink"/>
                <w:noProof/>
              </w:rPr>
              <w:t>Transferts et Emplacement des Données</w:t>
            </w:r>
            <w:r>
              <w:rPr>
                <w:noProof/>
                <w:webHidden/>
              </w:rPr>
              <w:tab/>
            </w:r>
            <w:r>
              <w:rPr>
                <w:noProof/>
                <w:webHidden/>
              </w:rPr>
              <w:fldChar w:fldCharType="begin"/>
            </w:r>
            <w:r>
              <w:rPr>
                <w:noProof/>
                <w:webHidden/>
              </w:rPr>
              <w:instrText xml:space="preserve"> PAGEREF _Toc193900506 \h </w:instrText>
            </w:r>
            <w:r>
              <w:rPr>
                <w:noProof/>
                <w:webHidden/>
              </w:rPr>
            </w:r>
            <w:r>
              <w:rPr>
                <w:noProof/>
                <w:webHidden/>
              </w:rPr>
              <w:fldChar w:fldCharType="separate"/>
            </w:r>
            <w:r>
              <w:rPr>
                <w:noProof/>
                <w:webHidden/>
              </w:rPr>
              <w:t>18</w:t>
            </w:r>
            <w:r>
              <w:rPr>
                <w:noProof/>
                <w:webHidden/>
              </w:rPr>
              <w:fldChar w:fldCharType="end"/>
            </w:r>
          </w:hyperlink>
        </w:p>
        <w:p w14:paraId="290B59F2" w14:textId="171476FA" w:rsidR="00C1241C" w:rsidRDefault="00C1241C">
          <w:pPr>
            <w:pStyle w:val="TOC2"/>
            <w:rPr>
              <w:rFonts w:asciiTheme="minorHAnsi" w:eastAsiaTheme="minorEastAsia" w:hAnsiTheme="minorHAnsi"/>
              <w:noProof/>
              <w:color w:val="auto"/>
              <w:kern w:val="2"/>
              <w:szCs w:val="24"/>
              <w14:ligatures w14:val="standardContextual"/>
            </w:rPr>
          </w:pPr>
          <w:hyperlink w:anchor="_Toc193900507" w:history="1">
            <w:r w:rsidRPr="00251173">
              <w:rPr>
                <w:rStyle w:val="Hyperlink"/>
                <w:noProof/>
              </w:rPr>
              <w:t>Conservation et Suppression des Données</w:t>
            </w:r>
            <w:r>
              <w:rPr>
                <w:noProof/>
                <w:webHidden/>
              </w:rPr>
              <w:tab/>
            </w:r>
            <w:r>
              <w:rPr>
                <w:noProof/>
                <w:webHidden/>
              </w:rPr>
              <w:fldChar w:fldCharType="begin"/>
            </w:r>
            <w:r>
              <w:rPr>
                <w:noProof/>
                <w:webHidden/>
              </w:rPr>
              <w:instrText xml:space="preserve"> PAGEREF _Toc193900507 \h </w:instrText>
            </w:r>
            <w:r>
              <w:rPr>
                <w:noProof/>
                <w:webHidden/>
              </w:rPr>
            </w:r>
            <w:r>
              <w:rPr>
                <w:noProof/>
                <w:webHidden/>
              </w:rPr>
              <w:fldChar w:fldCharType="separate"/>
            </w:r>
            <w:r>
              <w:rPr>
                <w:noProof/>
                <w:webHidden/>
              </w:rPr>
              <w:t>20</w:t>
            </w:r>
            <w:r>
              <w:rPr>
                <w:noProof/>
                <w:webHidden/>
              </w:rPr>
              <w:fldChar w:fldCharType="end"/>
            </w:r>
          </w:hyperlink>
        </w:p>
        <w:p w14:paraId="338651A3" w14:textId="48A76EE7" w:rsidR="00C1241C" w:rsidRDefault="00C1241C">
          <w:pPr>
            <w:pStyle w:val="TOC2"/>
            <w:rPr>
              <w:rFonts w:asciiTheme="minorHAnsi" w:eastAsiaTheme="minorEastAsia" w:hAnsiTheme="minorHAnsi"/>
              <w:noProof/>
              <w:color w:val="auto"/>
              <w:kern w:val="2"/>
              <w:szCs w:val="24"/>
              <w14:ligatures w14:val="standardContextual"/>
            </w:rPr>
          </w:pPr>
          <w:hyperlink w:anchor="_Toc193900508" w:history="1">
            <w:r w:rsidRPr="00251173">
              <w:rPr>
                <w:rStyle w:val="Hyperlink"/>
                <w:noProof/>
              </w:rPr>
              <w:t>Engagement de Confidentialité du Sous-Traitant</w:t>
            </w:r>
            <w:r>
              <w:rPr>
                <w:noProof/>
                <w:webHidden/>
              </w:rPr>
              <w:tab/>
            </w:r>
            <w:r>
              <w:rPr>
                <w:noProof/>
                <w:webHidden/>
              </w:rPr>
              <w:fldChar w:fldCharType="begin"/>
            </w:r>
            <w:r>
              <w:rPr>
                <w:noProof/>
                <w:webHidden/>
              </w:rPr>
              <w:instrText xml:space="preserve"> PAGEREF _Toc193900508 \h </w:instrText>
            </w:r>
            <w:r>
              <w:rPr>
                <w:noProof/>
                <w:webHidden/>
              </w:rPr>
            </w:r>
            <w:r>
              <w:rPr>
                <w:noProof/>
                <w:webHidden/>
              </w:rPr>
              <w:fldChar w:fldCharType="separate"/>
            </w:r>
            <w:r>
              <w:rPr>
                <w:noProof/>
                <w:webHidden/>
              </w:rPr>
              <w:t>20</w:t>
            </w:r>
            <w:r>
              <w:rPr>
                <w:noProof/>
                <w:webHidden/>
              </w:rPr>
              <w:fldChar w:fldCharType="end"/>
            </w:r>
          </w:hyperlink>
        </w:p>
        <w:p w14:paraId="42F6A0F3" w14:textId="2740EAF0" w:rsidR="00C1241C" w:rsidRDefault="00C1241C">
          <w:pPr>
            <w:pStyle w:val="TOC2"/>
            <w:rPr>
              <w:rFonts w:asciiTheme="minorHAnsi" w:eastAsiaTheme="minorEastAsia" w:hAnsiTheme="minorHAnsi"/>
              <w:noProof/>
              <w:color w:val="auto"/>
              <w:kern w:val="2"/>
              <w:szCs w:val="24"/>
              <w14:ligatures w14:val="standardContextual"/>
            </w:rPr>
          </w:pPr>
          <w:hyperlink w:anchor="_Toc193900509" w:history="1">
            <w:r w:rsidRPr="00251173">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_Toc193900509 \h </w:instrText>
            </w:r>
            <w:r>
              <w:rPr>
                <w:noProof/>
                <w:webHidden/>
              </w:rPr>
            </w:r>
            <w:r>
              <w:rPr>
                <w:noProof/>
                <w:webHidden/>
              </w:rPr>
              <w:fldChar w:fldCharType="separate"/>
            </w:r>
            <w:r>
              <w:rPr>
                <w:noProof/>
                <w:webHidden/>
              </w:rPr>
              <w:t>21</w:t>
            </w:r>
            <w:r>
              <w:rPr>
                <w:noProof/>
                <w:webHidden/>
              </w:rPr>
              <w:fldChar w:fldCharType="end"/>
            </w:r>
          </w:hyperlink>
        </w:p>
        <w:p w14:paraId="0A894FBD" w14:textId="00BFAD12" w:rsidR="00C1241C" w:rsidRDefault="00C1241C">
          <w:pPr>
            <w:pStyle w:val="TOC2"/>
            <w:rPr>
              <w:rFonts w:asciiTheme="minorHAnsi" w:eastAsiaTheme="minorEastAsia" w:hAnsiTheme="minorHAnsi"/>
              <w:noProof/>
              <w:color w:val="auto"/>
              <w:kern w:val="2"/>
              <w:szCs w:val="24"/>
              <w14:ligatures w14:val="standardContextual"/>
            </w:rPr>
          </w:pPr>
          <w:hyperlink w:anchor="_Toc193900510" w:history="1">
            <w:r w:rsidRPr="00251173">
              <w:rPr>
                <w:rStyle w:val="Hyperlink"/>
                <w:noProof/>
              </w:rPr>
              <w:t>Préversions</w:t>
            </w:r>
            <w:r>
              <w:rPr>
                <w:noProof/>
                <w:webHidden/>
              </w:rPr>
              <w:tab/>
            </w:r>
            <w:r>
              <w:rPr>
                <w:noProof/>
                <w:webHidden/>
              </w:rPr>
              <w:fldChar w:fldCharType="begin"/>
            </w:r>
            <w:r>
              <w:rPr>
                <w:noProof/>
                <w:webHidden/>
              </w:rPr>
              <w:instrText xml:space="preserve"> PAGEREF _Toc193900510 \h </w:instrText>
            </w:r>
            <w:r>
              <w:rPr>
                <w:noProof/>
                <w:webHidden/>
              </w:rPr>
            </w:r>
            <w:r>
              <w:rPr>
                <w:noProof/>
                <w:webHidden/>
              </w:rPr>
              <w:fldChar w:fldCharType="separate"/>
            </w:r>
            <w:r>
              <w:rPr>
                <w:noProof/>
                <w:webHidden/>
              </w:rPr>
              <w:t>22</w:t>
            </w:r>
            <w:r>
              <w:rPr>
                <w:noProof/>
                <w:webHidden/>
              </w:rPr>
              <w:fldChar w:fldCharType="end"/>
            </w:r>
          </w:hyperlink>
        </w:p>
        <w:p w14:paraId="50C4C7BF" w14:textId="25314F34" w:rsidR="00C1241C" w:rsidRDefault="00C1241C">
          <w:pPr>
            <w:pStyle w:val="TOC2"/>
            <w:rPr>
              <w:rFonts w:asciiTheme="minorHAnsi" w:eastAsiaTheme="minorEastAsia" w:hAnsiTheme="minorHAnsi"/>
              <w:noProof/>
              <w:color w:val="auto"/>
              <w:kern w:val="2"/>
              <w:szCs w:val="24"/>
              <w14:ligatures w14:val="standardContextual"/>
            </w:rPr>
          </w:pPr>
          <w:hyperlink w:anchor="_Toc193900511" w:history="1">
            <w:r w:rsidRPr="00251173">
              <w:rPr>
                <w:rStyle w:val="Hyperlink"/>
                <w:noProof/>
              </w:rPr>
              <w:t>Établissements d’Enseignement</w:t>
            </w:r>
            <w:r>
              <w:rPr>
                <w:noProof/>
                <w:webHidden/>
              </w:rPr>
              <w:tab/>
            </w:r>
            <w:r>
              <w:rPr>
                <w:noProof/>
                <w:webHidden/>
              </w:rPr>
              <w:fldChar w:fldCharType="begin"/>
            </w:r>
            <w:r>
              <w:rPr>
                <w:noProof/>
                <w:webHidden/>
              </w:rPr>
              <w:instrText xml:space="preserve"> PAGEREF _Toc193900511 \h </w:instrText>
            </w:r>
            <w:r>
              <w:rPr>
                <w:noProof/>
                <w:webHidden/>
              </w:rPr>
            </w:r>
            <w:r>
              <w:rPr>
                <w:noProof/>
                <w:webHidden/>
              </w:rPr>
              <w:fldChar w:fldCharType="separate"/>
            </w:r>
            <w:r>
              <w:rPr>
                <w:noProof/>
                <w:webHidden/>
              </w:rPr>
              <w:t>23</w:t>
            </w:r>
            <w:r>
              <w:rPr>
                <w:noProof/>
                <w:webHidden/>
              </w:rPr>
              <w:fldChar w:fldCharType="end"/>
            </w:r>
          </w:hyperlink>
        </w:p>
        <w:p w14:paraId="282FCC2B" w14:textId="5DB319A9" w:rsidR="00C1241C" w:rsidRDefault="00C1241C">
          <w:pPr>
            <w:pStyle w:val="TOC2"/>
            <w:rPr>
              <w:rFonts w:asciiTheme="minorHAnsi" w:eastAsiaTheme="minorEastAsia" w:hAnsiTheme="minorHAnsi"/>
              <w:noProof/>
              <w:color w:val="auto"/>
              <w:kern w:val="2"/>
              <w:szCs w:val="24"/>
              <w14:ligatures w14:val="standardContextual"/>
            </w:rPr>
          </w:pPr>
          <w:hyperlink w:anchor="_Toc193900512" w:history="1">
            <w:r w:rsidRPr="00251173">
              <w:rPr>
                <w:rStyle w:val="Hyperlink"/>
                <w:noProof/>
              </w:rPr>
              <w:t>Contrat Client CJIS</w:t>
            </w:r>
            <w:r>
              <w:rPr>
                <w:noProof/>
                <w:webHidden/>
              </w:rPr>
              <w:tab/>
            </w:r>
            <w:r>
              <w:rPr>
                <w:noProof/>
                <w:webHidden/>
              </w:rPr>
              <w:fldChar w:fldCharType="begin"/>
            </w:r>
            <w:r>
              <w:rPr>
                <w:noProof/>
                <w:webHidden/>
              </w:rPr>
              <w:instrText xml:space="preserve"> PAGEREF _Toc193900512 \h </w:instrText>
            </w:r>
            <w:r>
              <w:rPr>
                <w:noProof/>
                <w:webHidden/>
              </w:rPr>
            </w:r>
            <w:r>
              <w:rPr>
                <w:noProof/>
                <w:webHidden/>
              </w:rPr>
              <w:fldChar w:fldCharType="separate"/>
            </w:r>
            <w:r>
              <w:rPr>
                <w:noProof/>
                <w:webHidden/>
              </w:rPr>
              <w:t>23</w:t>
            </w:r>
            <w:r>
              <w:rPr>
                <w:noProof/>
                <w:webHidden/>
              </w:rPr>
              <w:fldChar w:fldCharType="end"/>
            </w:r>
          </w:hyperlink>
        </w:p>
        <w:p w14:paraId="4CB86908" w14:textId="7D3A58C8" w:rsidR="00C1241C" w:rsidRDefault="00C1241C">
          <w:pPr>
            <w:pStyle w:val="TOC2"/>
            <w:rPr>
              <w:rFonts w:asciiTheme="minorHAnsi" w:eastAsiaTheme="minorEastAsia" w:hAnsiTheme="minorHAnsi"/>
              <w:noProof/>
              <w:color w:val="auto"/>
              <w:kern w:val="2"/>
              <w:szCs w:val="24"/>
              <w14:ligatures w14:val="standardContextual"/>
            </w:rPr>
          </w:pPr>
          <w:hyperlink w:anchor="_Toc193900513" w:history="1">
            <w:r w:rsidRPr="00251173">
              <w:rPr>
                <w:rStyle w:val="Hyperlink"/>
                <w:noProof/>
              </w:rPr>
              <w:t>HIPAA Business Associate</w:t>
            </w:r>
            <w:r>
              <w:rPr>
                <w:noProof/>
                <w:webHidden/>
              </w:rPr>
              <w:tab/>
            </w:r>
            <w:r>
              <w:rPr>
                <w:noProof/>
                <w:webHidden/>
              </w:rPr>
              <w:fldChar w:fldCharType="begin"/>
            </w:r>
            <w:r>
              <w:rPr>
                <w:noProof/>
                <w:webHidden/>
              </w:rPr>
              <w:instrText xml:space="preserve"> PAGEREF _Toc193900513 \h </w:instrText>
            </w:r>
            <w:r>
              <w:rPr>
                <w:noProof/>
                <w:webHidden/>
              </w:rPr>
            </w:r>
            <w:r>
              <w:rPr>
                <w:noProof/>
                <w:webHidden/>
              </w:rPr>
              <w:fldChar w:fldCharType="separate"/>
            </w:r>
            <w:r>
              <w:rPr>
                <w:noProof/>
                <w:webHidden/>
              </w:rPr>
              <w:t>23</w:t>
            </w:r>
            <w:r>
              <w:rPr>
                <w:noProof/>
                <w:webHidden/>
              </w:rPr>
              <w:fldChar w:fldCharType="end"/>
            </w:r>
          </w:hyperlink>
        </w:p>
        <w:p w14:paraId="59A248D2" w14:textId="7B0A8A6A" w:rsidR="00C1241C" w:rsidRDefault="00C1241C">
          <w:pPr>
            <w:pStyle w:val="TOC2"/>
            <w:rPr>
              <w:rFonts w:asciiTheme="minorHAnsi" w:eastAsiaTheme="minorEastAsia" w:hAnsiTheme="minorHAnsi"/>
              <w:noProof/>
              <w:color w:val="auto"/>
              <w:kern w:val="2"/>
              <w:szCs w:val="24"/>
              <w14:ligatures w14:val="standardContextual"/>
            </w:rPr>
          </w:pPr>
          <w:hyperlink w:anchor="_Toc193900514" w:history="1">
            <w:r w:rsidRPr="00251173">
              <w:rPr>
                <w:rStyle w:val="Hyperlink"/>
                <w:noProof/>
              </w:rPr>
              <w:t>Données de télécommunication</w:t>
            </w:r>
            <w:r>
              <w:rPr>
                <w:noProof/>
                <w:webHidden/>
              </w:rPr>
              <w:tab/>
            </w:r>
            <w:r>
              <w:rPr>
                <w:noProof/>
                <w:webHidden/>
              </w:rPr>
              <w:fldChar w:fldCharType="begin"/>
            </w:r>
            <w:r>
              <w:rPr>
                <w:noProof/>
                <w:webHidden/>
              </w:rPr>
              <w:instrText xml:space="preserve"> PAGEREF _Toc193900514 \h </w:instrText>
            </w:r>
            <w:r>
              <w:rPr>
                <w:noProof/>
                <w:webHidden/>
              </w:rPr>
            </w:r>
            <w:r>
              <w:rPr>
                <w:noProof/>
                <w:webHidden/>
              </w:rPr>
              <w:fldChar w:fldCharType="separate"/>
            </w:r>
            <w:r>
              <w:rPr>
                <w:noProof/>
                <w:webHidden/>
              </w:rPr>
              <w:t>24</w:t>
            </w:r>
            <w:r>
              <w:rPr>
                <w:noProof/>
                <w:webHidden/>
              </w:rPr>
              <w:fldChar w:fldCharType="end"/>
            </w:r>
          </w:hyperlink>
        </w:p>
        <w:p w14:paraId="41D0963A" w14:textId="6073894B" w:rsidR="00C1241C" w:rsidRDefault="00C1241C">
          <w:pPr>
            <w:pStyle w:val="TOC2"/>
            <w:rPr>
              <w:rFonts w:asciiTheme="minorHAnsi" w:eastAsiaTheme="minorEastAsia" w:hAnsiTheme="minorHAnsi"/>
              <w:noProof/>
              <w:color w:val="auto"/>
              <w:kern w:val="2"/>
              <w:szCs w:val="24"/>
              <w14:ligatures w14:val="standardContextual"/>
            </w:rPr>
          </w:pPr>
          <w:hyperlink w:anchor="_Toc193900515" w:history="1">
            <w:r w:rsidRPr="00251173">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_Toc193900515 \h </w:instrText>
            </w:r>
            <w:r>
              <w:rPr>
                <w:noProof/>
                <w:webHidden/>
              </w:rPr>
            </w:r>
            <w:r>
              <w:rPr>
                <w:noProof/>
                <w:webHidden/>
              </w:rPr>
              <w:fldChar w:fldCharType="separate"/>
            </w:r>
            <w:r>
              <w:rPr>
                <w:noProof/>
                <w:webHidden/>
              </w:rPr>
              <w:t>24</w:t>
            </w:r>
            <w:r>
              <w:rPr>
                <w:noProof/>
                <w:webHidden/>
              </w:rPr>
              <w:fldChar w:fldCharType="end"/>
            </w:r>
          </w:hyperlink>
        </w:p>
        <w:p w14:paraId="7A200529" w14:textId="7C1D8569" w:rsidR="00C1241C" w:rsidRDefault="00C1241C">
          <w:pPr>
            <w:pStyle w:val="TOC2"/>
            <w:rPr>
              <w:rFonts w:asciiTheme="minorHAnsi" w:eastAsiaTheme="minorEastAsia" w:hAnsiTheme="minorHAnsi"/>
              <w:noProof/>
              <w:color w:val="auto"/>
              <w:kern w:val="2"/>
              <w:szCs w:val="24"/>
              <w14:ligatures w14:val="standardContextual"/>
            </w:rPr>
          </w:pPr>
          <w:hyperlink w:anchor="_Toc193900516" w:history="1">
            <w:r w:rsidRPr="00251173">
              <w:rPr>
                <w:rStyle w:val="Hyperlink"/>
                <w:noProof/>
              </w:rPr>
              <w:t>Données Biométriques</w:t>
            </w:r>
            <w:r>
              <w:rPr>
                <w:noProof/>
                <w:webHidden/>
              </w:rPr>
              <w:tab/>
            </w:r>
            <w:r>
              <w:rPr>
                <w:noProof/>
                <w:webHidden/>
              </w:rPr>
              <w:fldChar w:fldCharType="begin"/>
            </w:r>
            <w:r>
              <w:rPr>
                <w:noProof/>
                <w:webHidden/>
              </w:rPr>
              <w:instrText xml:space="preserve"> PAGEREF _Toc193900516 \h </w:instrText>
            </w:r>
            <w:r>
              <w:rPr>
                <w:noProof/>
                <w:webHidden/>
              </w:rPr>
            </w:r>
            <w:r>
              <w:rPr>
                <w:noProof/>
                <w:webHidden/>
              </w:rPr>
              <w:fldChar w:fldCharType="separate"/>
            </w:r>
            <w:r>
              <w:rPr>
                <w:noProof/>
                <w:webHidden/>
              </w:rPr>
              <w:t>24</w:t>
            </w:r>
            <w:r>
              <w:rPr>
                <w:noProof/>
                <w:webHidden/>
              </w:rPr>
              <w:fldChar w:fldCharType="end"/>
            </w:r>
          </w:hyperlink>
        </w:p>
        <w:p w14:paraId="3972EAC9" w14:textId="1B8321F6" w:rsidR="00C1241C" w:rsidRDefault="00C1241C">
          <w:pPr>
            <w:pStyle w:val="TOC2"/>
            <w:rPr>
              <w:rFonts w:asciiTheme="minorHAnsi" w:eastAsiaTheme="minorEastAsia" w:hAnsiTheme="minorHAnsi"/>
              <w:noProof/>
              <w:color w:val="auto"/>
              <w:kern w:val="2"/>
              <w:szCs w:val="24"/>
              <w14:ligatures w14:val="standardContextual"/>
            </w:rPr>
          </w:pPr>
          <w:hyperlink w:anchor="_Toc193900517" w:history="1">
            <w:r w:rsidRPr="00251173">
              <w:rPr>
                <w:rStyle w:val="Hyperlink"/>
                <w:noProof/>
              </w:rPr>
              <w:t>Services Professionnels Supplémentaires</w:t>
            </w:r>
            <w:r>
              <w:rPr>
                <w:noProof/>
                <w:webHidden/>
              </w:rPr>
              <w:tab/>
            </w:r>
            <w:r>
              <w:rPr>
                <w:noProof/>
                <w:webHidden/>
              </w:rPr>
              <w:fldChar w:fldCharType="begin"/>
            </w:r>
            <w:r>
              <w:rPr>
                <w:noProof/>
                <w:webHidden/>
              </w:rPr>
              <w:instrText xml:space="preserve"> PAGEREF _Toc193900517 \h </w:instrText>
            </w:r>
            <w:r>
              <w:rPr>
                <w:noProof/>
                <w:webHidden/>
              </w:rPr>
            </w:r>
            <w:r>
              <w:rPr>
                <w:noProof/>
                <w:webHidden/>
              </w:rPr>
              <w:fldChar w:fldCharType="separate"/>
            </w:r>
            <w:r>
              <w:rPr>
                <w:noProof/>
                <w:webHidden/>
              </w:rPr>
              <w:t>25</w:t>
            </w:r>
            <w:r>
              <w:rPr>
                <w:noProof/>
                <w:webHidden/>
              </w:rPr>
              <w:fldChar w:fldCharType="end"/>
            </w:r>
          </w:hyperlink>
        </w:p>
        <w:p w14:paraId="08A5E249" w14:textId="79744073" w:rsidR="00C1241C" w:rsidRDefault="00C1241C">
          <w:pPr>
            <w:pStyle w:val="TOC2"/>
            <w:rPr>
              <w:rFonts w:asciiTheme="minorHAnsi" w:eastAsiaTheme="minorEastAsia" w:hAnsiTheme="minorHAnsi"/>
              <w:noProof/>
              <w:color w:val="auto"/>
              <w:kern w:val="2"/>
              <w:szCs w:val="24"/>
              <w14:ligatures w14:val="standardContextual"/>
            </w:rPr>
          </w:pPr>
          <w:hyperlink w:anchor="_Toc193900518" w:history="1">
            <w:r w:rsidRPr="00251173">
              <w:rPr>
                <w:rStyle w:val="Hyperlink"/>
                <w:noProof/>
              </w:rPr>
              <w:t>Comment contacter Microsoft</w:t>
            </w:r>
            <w:r>
              <w:rPr>
                <w:noProof/>
                <w:webHidden/>
              </w:rPr>
              <w:tab/>
            </w:r>
            <w:r>
              <w:rPr>
                <w:noProof/>
                <w:webHidden/>
              </w:rPr>
              <w:fldChar w:fldCharType="begin"/>
            </w:r>
            <w:r>
              <w:rPr>
                <w:noProof/>
                <w:webHidden/>
              </w:rPr>
              <w:instrText xml:space="preserve"> PAGEREF _Toc193900518 \h </w:instrText>
            </w:r>
            <w:r>
              <w:rPr>
                <w:noProof/>
                <w:webHidden/>
              </w:rPr>
            </w:r>
            <w:r>
              <w:rPr>
                <w:noProof/>
                <w:webHidden/>
              </w:rPr>
              <w:fldChar w:fldCharType="separate"/>
            </w:r>
            <w:r>
              <w:rPr>
                <w:noProof/>
                <w:webHidden/>
              </w:rPr>
              <w:t>25</w:t>
            </w:r>
            <w:r>
              <w:rPr>
                <w:noProof/>
                <w:webHidden/>
              </w:rPr>
              <w:fldChar w:fldCharType="end"/>
            </w:r>
          </w:hyperlink>
        </w:p>
        <w:p w14:paraId="5EE6C603" w14:textId="36D6078F" w:rsidR="00C1241C" w:rsidRDefault="00C1241C">
          <w:pPr>
            <w:pStyle w:val="TOC1"/>
            <w:rPr>
              <w:rFonts w:asciiTheme="minorHAnsi" w:eastAsiaTheme="minorEastAsia" w:hAnsiTheme="minorHAnsi"/>
              <w:color w:val="auto"/>
              <w:kern w:val="2"/>
              <w:szCs w:val="24"/>
              <w14:ligatures w14:val="standardContextual"/>
            </w:rPr>
          </w:pPr>
          <w:hyperlink w:anchor="_Toc193900519" w:history="1">
            <w:r w:rsidRPr="00251173">
              <w:rPr>
                <w:rStyle w:val="Hyperlink"/>
              </w:rPr>
              <w:t>Annexe A – Mesures de Sécurité</w:t>
            </w:r>
            <w:r>
              <w:rPr>
                <w:webHidden/>
              </w:rPr>
              <w:tab/>
            </w:r>
            <w:r>
              <w:rPr>
                <w:webHidden/>
              </w:rPr>
              <w:fldChar w:fldCharType="begin"/>
            </w:r>
            <w:r>
              <w:rPr>
                <w:webHidden/>
              </w:rPr>
              <w:instrText xml:space="preserve"> PAGEREF _Toc193900519 \h </w:instrText>
            </w:r>
            <w:r>
              <w:rPr>
                <w:webHidden/>
              </w:rPr>
            </w:r>
            <w:r>
              <w:rPr>
                <w:webHidden/>
              </w:rPr>
              <w:fldChar w:fldCharType="separate"/>
            </w:r>
            <w:r>
              <w:rPr>
                <w:webHidden/>
              </w:rPr>
              <w:t>27</w:t>
            </w:r>
            <w:r>
              <w:rPr>
                <w:webHidden/>
              </w:rPr>
              <w:fldChar w:fldCharType="end"/>
            </w:r>
          </w:hyperlink>
        </w:p>
        <w:p w14:paraId="56474378" w14:textId="4FBC3546" w:rsidR="00C1241C" w:rsidRDefault="00C1241C">
          <w:pPr>
            <w:pStyle w:val="TOC2"/>
            <w:rPr>
              <w:rFonts w:asciiTheme="minorHAnsi" w:eastAsiaTheme="minorEastAsia" w:hAnsiTheme="minorHAnsi"/>
              <w:noProof/>
              <w:color w:val="auto"/>
              <w:kern w:val="2"/>
              <w:szCs w:val="24"/>
              <w14:ligatures w14:val="standardContextual"/>
            </w:rPr>
          </w:pPr>
          <w:hyperlink w:anchor="_Toc193900520" w:history="1">
            <w:r w:rsidRPr="00251173">
              <w:rPr>
                <w:rStyle w:val="Hyperlink"/>
                <w:noProof/>
              </w:rPr>
              <w:t>Domaine</w:t>
            </w:r>
            <w:r>
              <w:rPr>
                <w:noProof/>
                <w:webHidden/>
              </w:rPr>
              <w:tab/>
            </w:r>
            <w:r>
              <w:rPr>
                <w:noProof/>
                <w:webHidden/>
              </w:rPr>
              <w:fldChar w:fldCharType="begin"/>
            </w:r>
            <w:r>
              <w:rPr>
                <w:noProof/>
                <w:webHidden/>
              </w:rPr>
              <w:instrText xml:space="preserve"> PAGEREF _Toc193900520 \h </w:instrText>
            </w:r>
            <w:r>
              <w:rPr>
                <w:noProof/>
                <w:webHidden/>
              </w:rPr>
            </w:r>
            <w:r>
              <w:rPr>
                <w:noProof/>
                <w:webHidden/>
              </w:rPr>
              <w:fldChar w:fldCharType="separate"/>
            </w:r>
            <w:r>
              <w:rPr>
                <w:noProof/>
                <w:webHidden/>
              </w:rPr>
              <w:t>27</w:t>
            </w:r>
            <w:r>
              <w:rPr>
                <w:noProof/>
                <w:webHidden/>
              </w:rPr>
              <w:fldChar w:fldCharType="end"/>
            </w:r>
          </w:hyperlink>
        </w:p>
        <w:p w14:paraId="06F43F65" w14:textId="57A90BFF" w:rsidR="00C1241C" w:rsidRDefault="00C1241C">
          <w:pPr>
            <w:pStyle w:val="TOC2"/>
            <w:rPr>
              <w:rFonts w:asciiTheme="minorHAnsi" w:eastAsiaTheme="minorEastAsia" w:hAnsiTheme="minorHAnsi"/>
              <w:noProof/>
              <w:color w:val="auto"/>
              <w:kern w:val="2"/>
              <w:szCs w:val="24"/>
              <w14:ligatures w14:val="standardContextual"/>
            </w:rPr>
          </w:pPr>
          <w:hyperlink w:anchor="_Toc193900521" w:history="1">
            <w:r w:rsidRPr="00251173">
              <w:rPr>
                <w:rStyle w:val="Hyperlink"/>
                <w:noProof/>
              </w:rPr>
              <w:t>Pratiques</w:t>
            </w:r>
            <w:r>
              <w:rPr>
                <w:noProof/>
                <w:webHidden/>
              </w:rPr>
              <w:tab/>
            </w:r>
            <w:r>
              <w:rPr>
                <w:noProof/>
                <w:webHidden/>
              </w:rPr>
              <w:fldChar w:fldCharType="begin"/>
            </w:r>
            <w:r>
              <w:rPr>
                <w:noProof/>
                <w:webHidden/>
              </w:rPr>
              <w:instrText xml:space="preserve"> PAGEREF _Toc193900521 \h </w:instrText>
            </w:r>
            <w:r>
              <w:rPr>
                <w:noProof/>
                <w:webHidden/>
              </w:rPr>
            </w:r>
            <w:r>
              <w:rPr>
                <w:noProof/>
                <w:webHidden/>
              </w:rPr>
              <w:fldChar w:fldCharType="separate"/>
            </w:r>
            <w:r>
              <w:rPr>
                <w:noProof/>
                <w:webHidden/>
              </w:rPr>
              <w:t>27</w:t>
            </w:r>
            <w:r>
              <w:rPr>
                <w:noProof/>
                <w:webHidden/>
              </w:rPr>
              <w:fldChar w:fldCharType="end"/>
            </w:r>
          </w:hyperlink>
        </w:p>
        <w:p w14:paraId="6330AF46" w14:textId="11EE338D" w:rsidR="00C1241C" w:rsidRDefault="00C1241C">
          <w:pPr>
            <w:pStyle w:val="TOC1"/>
            <w:rPr>
              <w:rFonts w:asciiTheme="minorHAnsi" w:eastAsiaTheme="minorEastAsia" w:hAnsiTheme="minorHAnsi"/>
              <w:color w:val="auto"/>
              <w:kern w:val="2"/>
              <w:szCs w:val="24"/>
              <w14:ligatures w14:val="standardContextual"/>
            </w:rPr>
          </w:pPr>
          <w:hyperlink w:anchor="_Toc193900522" w:history="1">
            <w:r w:rsidRPr="00251173">
              <w:rPr>
                <w:rStyle w:val="Hyperlink"/>
              </w:rPr>
              <w:t>Annexe B – Personnes Concernées et Catégories de Données à Caractère Personnel</w:t>
            </w:r>
            <w:r>
              <w:rPr>
                <w:webHidden/>
              </w:rPr>
              <w:tab/>
            </w:r>
            <w:r>
              <w:rPr>
                <w:webHidden/>
              </w:rPr>
              <w:fldChar w:fldCharType="begin"/>
            </w:r>
            <w:r>
              <w:rPr>
                <w:webHidden/>
              </w:rPr>
              <w:instrText xml:space="preserve"> PAGEREF _Toc193900522 \h </w:instrText>
            </w:r>
            <w:r>
              <w:rPr>
                <w:webHidden/>
              </w:rPr>
            </w:r>
            <w:r>
              <w:rPr>
                <w:webHidden/>
              </w:rPr>
              <w:fldChar w:fldCharType="separate"/>
            </w:r>
            <w:r>
              <w:rPr>
                <w:webHidden/>
              </w:rPr>
              <w:t>33</w:t>
            </w:r>
            <w:r>
              <w:rPr>
                <w:webHidden/>
              </w:rPr>
              <w:fldChar w:fldCharType="end"/>
            </w:r>
          </w:hyperlink>
        </w:p>
        <w:p w14:paraId="5DC1095D" w14:textId="07A45E92" w:rsidR="00C1241C" w:rsidRDefault="00C1241C">
          <w:pPr>
            <w:pStyle w:val="TOC1"/>
            <w:rPr>
              <w:rFonts w:asciiTheme="minorHAnsi" w:eastAsiaTheme="minorEastAsia" w:hAnsiTheme="minorHAnsi"/>
              <w:color w:val="auto"/>
              <w:kern w:val="2"/>
              <w:szCs w:val="24"/>
              <w14:ligatures w14:val="standardContextual"/>
            </w:rPr>
          </w:pPr>
          <w:hyperlink w:anchor="_Toc193900523" w:history="1">
            <w:r w:rsidRPr="00251173">
              <w:rPr>
                <w:rStyle w:val="Hyperlink"/>
              </w:rPr>
              <w:t>Annexe C – Addendum sur les Mesures Complémentaires</w:t>
            </w:r>
            <w:r>
              <w:rPr>
                <w:webHidden/>
              </w:rPr>
              <w:tab/>
            </w:r>
            <w:r>
              <w:rPr>
                <w:webHidden/>
              </w:rPr>
              <w:fldChar w:fldCharType="begin"/>
            </w:r>
            <w:r>
              <w:rPr>
                <w:webHidden/>
              </w:rPr>
              <w:instrText xml:space="preserve"> PAGEREF _Toc193900523 \h </w:instrText>
            </w:r>
            <w:r>
              <w:rPr>
                <w:webHidden/>
              </w:rPr>
            </w:r>
            <w:r>
              <w:rPr>
                <w:webHidden/>
              </w:rPr>
              <w:fldChar w:fldCharType="separate"/>
            </w:r>
            <w:r>
              <w:rPr>
                <w:webHidden/>
              </w:rPr>
              <w:t>36</w:t>
            </w:r>
            <w:r>
              <w:rPr>
                <w:webHidden/>
              </w:rPr>
              <w:fldChar w:fldCharType="end"/>
            </w:r>
          </w:hyperlink>
        </w:p>
        <w:p w14:paraId="51911511" w14:textId="19A95695" w:rsidR="00C1241C" w:rsidRDefault="00C1241C">
          <w:pPr>
            <w:pStyle w:val="TOC1"/>
            <w:rPr>
              <w:rFonts w:asciiTheme="minorHAnsi" w:eastAsiaTheme="minorEastAsia" w:hAnsiTheme="minorHAnsi"/>
              <w:color w:val="auto"/>
              <w:kern w:val="2"/>
              <w:szCs w:val="24"/>
              <w14:ligatures w14:val="standardContextual"/>
            </w:rPr>
          </w:pPr>
          <w:hyperlink w:anchor="_Toc193900524" w:history="1">
            <w:r w:rsidRPr="00251173">
              <w:rPr>
                <w:rStyle w:val="Hyperlink"/>
              </w:rPr>
              <w:t>Annexe 1 – Conditions du Règlement général sur la protection des données de l’Union européenne</w:t>
            </w:r>
            <w:r>
              <w:rPr>
                <w:webHidden/>
              </w:rPr>
              <w:tab/>
            </w:r>
            <w:r>
              <w:rPr>
                <w:webHidden/>
              </w:rPr>
              <w:fldChar w:fldCharType="begin"/>
            </w:r>
            <w:r>
              <w:rPr>
                <w:webHidden/>
              </w:rPr>
              <w:instrText xml:space="preserve"> PAGEREF _Toc193900524 \h </w:instrText>
            </w:r>
            <w:r>
              <w:rPr>
                <w:webHidden/>
              </w:rPr>
            </w:r>
            <w:r>
              <w:rPr>
                <w:webHidden/>
              </w:rPr>
              <w:fldChar w:fldCharType="separate"/>
            </w:r>
            <w:r>
              <w:rPr>
                <w:webHidden/>
              </w:rPr>
              <w:t>39</w:t>
            </w:r>
            <w:r>
              <w:rPr>
                <w:webHidden/>
              </w:rPr>
              <w:fldChar w:fldCharType="end"/>
            </w:r>
          </w:hyperlink>
        </w:p>
        <w:p w14:paraId="45E216AD" w14:textId="26F6F9D7" w:rsidR="00C1241C" w:rsidRDefault="00C1241C">
          <w:pPr>
            <w:pStyle w:val="TOC2"/>
            <w:rPr>
              <w:rFonts w:asciiTheme="minorHAnsi" w:eastAsiaTheme="minorEastAsia" w:hAnsiTheme="minorHAnsi"/>
              <w:noProof/>
              <w:color w:val="auto"/>
              <w:kern w:val="2"/>
              <w:szCs w:val="24"/>
              <w14:ligatures w14:val="standardContextual"/>
            </w:rPr>
          </w:pPr>
          <w:hyperlink w:anchor="_Toc193900525" w:history="1">
            <w:r w:rsidRPr="00251173">
              <w:rPr>
                <w:rStyle w:val="Hyperlink"/>
                <w:noProof/>
              </w:rPr>
              <w:t>Obligations pertinentes du RGPD : Articles 5, 28, 32 et 33</w:t>
            </w:r>
            <w:r>
              <w:rPr>
                <w:noProof/>
                <w:webHidden/>
              </w:rPr>
              <w:tab/>
            </w:r>
            <w:r>
              <w:rPr>
                <w:noProof/>
                <w:webHidden/>
              </w:rPr>
              <w:fldChar w:fldCharType="begin"/>
            </w:r>
            <w:r>
              <w:rPr>
                <w:noProof/>
                <w:webHidden/>
              </w:rPr>
              <w:instrText xml:space="preserve"> PAGEREF _Toc193900525 \h </w:instrText>
            </w:r>
            <w:r>
              <w:rPr>
                <w:noProof/>
                <w:webHidden/>
              </w:rPr>
            </w:r>
            <w:r>
              <w:rPr>
                <w:noProof/>
                <w:webHidden/>
              </w:rPr>
              <w:fldChar w:fldCharType="separate"/>
            </w:r>
            <w:r>
              <w:rPr>
                <w:noProof/>
                <w:webHidden/>
              </w:rPr>
              <w:t>39</w:t>
            </w:r>
            <w:r>
              <w:rPr>
                <w:noProof/>
                <w:webHidden/>
              </w:rPr>
              <w:fldChar w:fldCharType="end"/>
            </w:r>
          </w:hyperlink>
        </w:p>
        <w:p w14:paraId="244EBEAE" w14:textId="0D8CBB19" w:rsidR="005D05BB" w:rsidRPr="005D05BB" w:rsidRDefault="00961CC3" w:rsidP="00961CC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E0EC0E3" w14:textId="77777777" w:rsidR="00B771E7" w:rsidRPr="00422579" w:rsidRDefault="00B771E7" w:rsidP="00422579">
      <w:pPr>
        <w:pStyle w:val="Heading1"/>
      </w:pPr>
      <w:bookmarkStart w:id="0" w:name="_Toc507768531"/>
      <w:bookmarkStart w:id="1" w:name="_Toc6563780"/>
      <w:bookmarkStart w:id="2" w:name="_Toc26883653"/>
      <w:bookmarkStart w:id="3" w:name="_Toc155368047"/>
      <w:bookmarkStart w:id="4" w:name="_Toc193900492"/>
      <w:bookmarkStart w:id="5" w:name="Introduction"/>
      <w:r w:rsidRPr="00422579">
        <w:t>Introduction</w:t>
      </w:r>
      <w:bookmarkEnd w:id="0"/>
      <w:bookmarkEnd w:id="1"/>
      <w:bookmarkEnd w:id="2"/>
      <w:bookmarkEnd w:id="3"/>
      <w:bookmarkEnd w:id="4"/>
    </w:p>
    <w:p w14:paraId="270AA739" w14:textId="77777777" w:rsidR="00B771E7" w:rsidRPr="003E4AC6" w:rsidRDefault="00B771E7" w:rsidP="00FC6BCE">
      <w:bookmarkStart w:id="6" w:name="_Toc507768532"/>
      <w:bookmarkStart w:id="7" w:name="_Toc6563781"/>
      <w:bookmarkStart w:id="8" w:name="_Toc26883654"/>
      <w:bookmarkStart w:id="9" w:name="_Toc507768534"/>
      <w:bookmarkStart w:id="10" w:name="_Toc6563783"/>
      <w:bookmarkStart w:id="11" w:name="_Toc26883656"/>
      <w:bookmarkStart w:id="12" w:name="_Hlk494736247"/>
      <w:bookmarkStart w:id="13" w:name="_Hlk494736381"/>
      <w:bookmarkEnd w:id="5"/>
      <w:r>
        <w:t xml:space="preserve">Les parties </w:t>
      </w:r>
      <w:proofErr w:type="spellStart"/>
      <w:r>
        <w:t>conviennent</w:t>
      </w:r>
      <w:proofErr w:type="spellEnd"/>
      <w:r>
        <w:t xml:space="preserve"> que le </w:t>
      </w:r>
      <w:proofErr w:type="spellStart"/>
      <w:r>
        <w:t>présent</w:t>
      </w:r>
      <w:proofErr w:type="spellEnd"/>
      <w:r>
        <w:t xml:space="preserve">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5EBDF89E" w14:textId="77777777" w:rsidR="00B771E7" w:rsidRPr="003E4AC6" w:rsidRDefault="00B771E7" w:rsidP="00FC6BCE">
      <w:r>
        <w:rPr>
          <w:szCs w:val="18"/>
        </w:rPr>
        <w:t xml:space="preserve">En cas de conflit ou d'incohérence entre les Conditions du DPA et tout autre terme du contrat de licence en volume du Client </w:t>
      </w:r>
      <w:r w:rsidRPr="004D1CC7">
        <w:rPr>
          <w:szCs w:val="18"/>
        </w:rPr>
        <w:t xml:space="preserve">ou tout autre contrat relatif aux Produits et </w:t>
      </w:r>
      <w:proofErr w:type="gramStart"/>
      <w:r w:rsidRPr="004D1CC7">
        <w:rPr>
          <w:szCs w:val="18"/>
        </w:rPr>
        <w:t>Services (« </w:t>
      </w:r>
      <w:proofErr w:type="gramEnd"/>
      <w:r w:rsidRPr="004D1CC7">
        <w:rPr>
          <w:szCs w:val="18"/>
        </w:rPr>
        <w:t>Contrat client »)</w:t>
      </w:r>
      <w:r>
        <w:rPr>
          <w:szCs w:val="18"/>
        </w:rPr>
        <w:t xml:space="preserve">, les Conditions du DPA prévaudront. Les dispositions des Conditions du DPA annulent et remplacent toutes les dispositions contradictoires de la Déclaration de Confidentialité de Microsoft qui pourraient </w:t>
      </w:r>
      <w:r>
        <w:rPr>
          <w:szCs w:val="18"/>
        </w:rPr>
        <w:lastRenderedPageBreak/>
        <w:t xml:space="preserve">autrement s’appliquer au traitement des Données Client, des Données des Services Professionnels ou des Données à Caractère Personnel telles que définies dans les présentes. </w:t>
      </w:r>
    </w:p>
    <w:p w14:paraId="38F7A71B" w14:textId="77777777" w:rsidR="00B771E7" w:rsidRPr="00332D4D" w:rsidRDefault="00B771E7" w:rsidP="00FC6BCE">
      <w:r>
        <w:t xml:space="preserve">Les termes du présent DPA engagent Microsoft </w:t>
      </w:r>
      <w:proofErr w:type="gramStart"/>
      <w:r>
        <w:t>vis-à-vis</w:t>
      </w:r>
      <w:proofErr w:type="gramEnd"/>
      <w:r>
        <w:t xml:space="preserve"> de l’ensemble de ses clients disposant de Contrats client. Ces engagements lient Microsoft à l'égard du Client quelles que soient (1) les Conditions relatives aux Produits qui sont par ailleurs applicables à tout abonnement ou </w:t>
      </w:r>
      <w:proofErr w:type="gramStart"/>
      <w:r>
        <w:t>licence</w:t>
      </w:r>
      <w:proofErr w:type="gramEnd"/>
      <w:r>
        <w:t xml:space="preserve"> de Produit, ou (2) indépendamment de tout autre contrat faisant référence aux Conditions relatives aux Produits.</w:t>
      </w:r>
    </w:p>
    <w:p w14:paraId="0FD28B42" w14:textId="77777777" w:rsidR="00B771E7" w:rsidRPr="003E4AC6" w:rsidRDefault="00B771E7" w:rsidP="00B771E7">
      <w:pPr>
        <w:pStyle w:val="Heading2"/>
      </w:pPr>
      <w:bookmarkStart w:id="14" w:name="_Toc42764827"/>
      <w:bookmarkStart w:id="15" w:name="_Toc84407757"/>
      <w:bookmarkStart w:id="16" w:name="_Toc155368048"/>
      <w:bookmarkStart w:id="17" w:name="_Toc193900493"/>
      <w:bookmarkEnd w:id="6"/>
      <w:bookmarkEnd w:id="7"/>
      <w:bookmarkEnd w:id="8"/>
      <w:r>
        <w:t>Conditions du DPA et Mises à Jou</w:t>
      </w:r>
      <w:r w:rsidRPr="00961CC3">
        <w:t>r</w:t>
      </w:r>
      <w:r>
        <w:t xml:space="preserve"> Applicables</w:t>
      </w:r>
      <w:bookmarkEnd w:id="14"/>
      <w:bookmarkEnd w:id="15"/>
      <w:bookmarkEnd w:id="16"/>
      <w:bookmarkEnd w:id="17"/>
    </w:p>
    <w:p w14:paraId="1B350B4A" w14:textId="77777777" w:rsidR="00B771E7" w:rsidRPr="003E4AC6" w:rsidRDefault="00B771E7" w:rsidP="00B771E7">
      <w:pPr>
        <w:pStyle w:val="Heading3"/>
      </w:pPr>
      <w:r>
        <w:t>Limites des Mises à Jour</w:t>
      </w:r>
    </w:p>
    <w:p w14:paraId="5CFEE515" w14:textId="77777777" w:rsidR="00B771E7" w:rsidRPr="00332D4D" w:rsidRDefault="00B771E7" w:rsidP="00FC6BCE">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Contrat client) et ne seront pas modifiées pendant la durée </w:t>
      </w:r>
      <w:proofErr w:type="gramStart"/>
      <w:r>
        <w:t>de la licence du</w:t>
      </w:r>
      <w:proofErr w:type="gramEnd"/>
      <w:r>
        <w:t xml:space="preserve"> Client pour ce Logiciel. </w:t>
      </w:r>
    </w:p>
    <w:p w14:paraId="39A7303E" w14:textId="77777777" w:rsidR="00B771E7" w:rsidRPr="003E4AC6" w:rsidRDefault="00B771E7" w:rsidP="00B771E7">
      <w:pPr>
        <w:pStyle w:val="Heading3"/>
      </w:pPr>
      <w:bookmarkStart w:id="18" w:name="_Hlk40343587"/>
      <w:r>
        <w:t>Nouvelles Fonctionnalités, Nouveaux Suppléments ou Nouveaux Logiciels Associés</w:t>
      </w:r>
      <w:bookmarkEnd w:id="18"/>
    </w:p>
    <w:p w14:paraId="5DF29DA7" w14:textId="77777777" w:rsidR="00B771E7" w:rsidRPr="003E4AC6" w:rsidRDefault="00B771E7" w:rsidP="00FC6BCE">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3F96F56C" w14:textId="77777777" w:rsidR="00B771E7" w:rsidRPr="003E4AC6" w:rsidRDefault="00B771E7" w:rsidP="00B771E7">
      <w:pPr>
        <w:pStyle w:val="Heading3"/>
      </w:pPr>
      <w:r>
        <w:lastRenderedPageBreak/>
        <w:t>Réglementation et Exigences Gouvernementales</w:t>
      </w:r>
    </w:p>
    <w:p w14:paraId="1D51FD57" w14:textId="77777777" w:rsidR="00B771E7" w:rsidRPr="00332D4D" w:rsidRDefault="00B771E7" w:rsidP="00FC6BCE">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6D70A28F" w14:textId="77777777" w:rsidR="00B771E7" w:rsidRPr="003E4AC6" w:rsidRDefault="00B771E7" w:rsidP="00B771E7">
      <w:pPr>
        <w:pStyle w:val="Heading2"/>
      </w:pPr>
      <w:bookmarkStart w:id="19" w:name="_Toc84407758"/>
      <w:bookmarkStart w:id="20" w:name="_Toc155368049"/>
      <w:bookmarkStart w:id="21" w:name="_Toc193900494"/>
      <w:r>
        <w:t>Notifications Electroniques</w:t>
      </w:r>
      <w:bookmarkEnd w:id="9"/>
      <w:bookmarkEnd w:id="10"/>
      <w:bookmarkEnd w:id="11"/>
      <w:bookmarkEnd w:id="19"/>
      <w:bookmarkEnd w:id="20"/>
      <w:bookmarkEnd w:id="21"/>
    </w:p>
    <w:p w14:paraId="15192B62" w14:textId="77777777" w:rsidR="00B771E7" w:rsidRPr="003E4AC6" w:rsidRDefault="00B771E7" w:rsidP="00FC6BCE">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w:t>
      </w:r>
      <w:proofErr w:type="gramStart"/>
      <w:r>
        <w:t>informations</w:t>
      </w:r>
      <w:proofErr w:type="gramEnd"/>
      <w:r>
        <w:t xml:space="preserve"> par Microsoft. </w:t>
      </w:r>
    </w:p>
    <w:p w14:paraId="01A20394" w14:textId="77777777" w:rsidR="00B771E7" w:rsidRPr="003E4AC6" w:rsidRDefault="00B771E7" w:rsidP="00B771E7">
      <w:pPr>
        <w:pStyle w:val="Heading2"/>
      </w:pPr>
      <w:bookmarkStart w:id="22" w:name="_Toc507768535"/>
      <w:bookmarkStart w:id="23" w:name="_Toc6563784"/>
      <w:bookmarkStart w:id="24" w:name="_Toc26883657"/>
      <w:bookmarkStart w:id="25" w:name="_Toc84407759"/>
      <w:bookmarkStart w:id="26" w:name="_Toc155368050"/>
      <w:bookmarkStart w:id="27" w:name="_Toc193900495"/>
      <w:r>
        <w:t>Versions Antérieures</w:t>
      </w:r>
      <w:bookmarkEnd w:id="22"/>
      <w:bookmarkEnd w:id="23"/>
      <w:bookmarkEnd w:id="24"/>
      <w:bookmarkEnd w:id="25"/>
      <w:bookmarkEnd w:id="26"/>
      <w:bookmarkEnd w:id="27"/>
    </w:p>
    <w:p w14:paraId="3F70085A" w14:textId="77777777" w:rsidR="00B771E7" w:rsidRPr="003E4AC6" w:rsidRDefault="00B771E7" w:rsidP="00FC6BCE">
      <w:r>
        <w:t xml:space="preserve">Les Conditions du DPA définissent les conditions applicables aux Produits et Services actuellement disponibles. Pour les versions antérieures des Conditions du DPA, le Client peut consulter la page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ou contacter son revendeur ou Responsable de Compte Microsoft.</w:t>
      </w:r>
    </w:p>
    <w:p w14:paraId="5736AC9E" w14:textId="77777777" w:rsidR="00B771E7" w:rsidRPr="00FC77AC" w:rsidRDefault="00B771E7" w:rsidP="00422579">
      <w:pPr>
        <w:pStyle w:val="Heading1"/>
      </w:pPr>
      <w:bookmarkStart w:id="29" w:name="_Toc507768537"/>
      <w:bookmarkStart w:id="30" w:name="_Toc6563786"/>
      <w:bookmarkStart w:id="31" w:name="_Toc26883659"/>
      <w:bookmarkStart w:id="32" w:name="_Toc155368051"/>
      <w:bookmarkStart w:id="33" w:name="_Toc193900496"/>
      <w:bookmarkStart w:id="34" w:name="Definitions"/>
      <w:bookmarkEnd w:id="12"/>
      <w:bookmarkEnd w:id="13"/>
      <w:proofErr w:type="spellStart"/>
      <w:r>
        <w:t>Définitions</w:t>
      </w:r>
      <w:bookmarkEnd w:id="29"/>
      <w:bookmarkEnd w:id="30"/>
      <w:bookmarkEnd w:id="31"/>
      <w:bookmarkEnd w:id="32"/>
      <w:bookmarkEnd w:id="33"/>
      <w:proofErr w:type="spellEnd"/>
    </w:p>
    <w:bookmarkEnd w:id="34"/>
    <w:p w14:paraId="57D51853" w14:textId="77777777" w:rsidR="003430FF" w:rsidRDefault="003430FF" w:rsidP="003430FF">
      <w:r>
        <w:t xml:space="preserve">Les </w:t>
      </w:r>
      <w:proofErr w:type="spellStart"/>
      <w:r>
        <w:t>termes</w:t>
      </w:r>
      <w:proofErr w:type="spellEnd"/>
      <w:r>
        <w:t xml:space="preserve"> </w:t>
      </w:r>
      <w:proofErr w:type="spellStart"/>
      <w:r>
        <w:t>commençant</w:t>
      </w:r>
      <w:proofErr w:type="spellEnd"/>
      <w:r>
        <w:t xml:space="preserve"> par </w:t>
      </w:r>
      <w:proofErr w:type="spellStart"/>
      <w:r>
        <w:t>une</w:t>
      </w:r>
      <w:proofErr w:type="spellEnd"/>
      <w:r>
        <w:t xml:space="preserve"> majuscule qui </w:t>
      </w:r>
      <w:proofErr w:type="spellStart"/>
      <w:r>
        <w:t>sont</w:t>
      </w:r>
      <w:proofErr w:type="spellEnd"/>
      <w:r>
        <w:t xml:space="preserve"> </w:t>
      </w:r>
      <w:proofErr w:type="spellStart"/>
      <w:r>
        <w:t>utilisés</w:t>
      </w:r>
      <w:proofErr w:type="spellEnd"/>
      <w:r>
        <w:t xml:space="preserve"> dans le </w:t>
      </w:r>
      <w:proofErr w:type="spellStart"/>
      <w:r>
        <w:t>présent</w:t>
      </w:r>
      <w:proofErr w:type="spellEnd"/>
      <w:r>
        <w:t xml:space="preserve"> DPA </w:t>
      </w:r>
      <w:proofErr w:type="spellStart"/>
      <w:r>
        <w:t>mais</w:t>
      </w:r>
      <w:proofErr w:type="spellEnd"/>
      <w:r>
        <w:t xml:space="preserve"> qui </w:t>
      </w:r>
      <w:proofErr w:type="spellStart"/>
      <w:r>
        <w:t>n’y</w:t>
      </w:r>
      <w:proofErr w:type="spellEnd"/>
      <w:r>
        <w:t xml:space="preserve"> </w:t>
      </w:r>
      <w:proofErr w:type="spellStart"/>
      <w:r>
        <w:t>sont</w:t>
      </w:r>
      <w:proofErr w:type="spellEnd"/>
      <w:r>
        <w:t xml:space="preserve"> pas </w:t>
      </w:r>
      <w:proofErr w:type="spellStart"/>
      <w:r>
        <w:t>définis</w:t>
      </w:r>
      <w:proofErr w:type="spellEnd"/>
      <w:r>
        <w:t xml:space="preserve"> </w:t>
      </w:r>
      <w:proofErr w:type="spellStart"/>
      <w:r>
        <w:t>ont</w:t>
      </w:r>
      <w:proofErr w:type="spellEnd"/>
      <w:r>
        <w:t xml:space="preserve"> la signification qui </w:t>
      </w:r>
      <w:proofErr w:type="spellStart"/>
      <w:r>
        <w:t>leur</w:t>
      </w:r>
      <w:proofErr w:type="spellEnd"/>
      <w:r>
        <w:t xml:space="preserve"> </w:t>
      </w:r>
      <w:proofErr w:type="spellStart"/>
      <w:r>
        <w:t>est</w:t>
      </w:r>
      <w:proofErr w:type="spellEnd"/>
      <w:r>
        <w:t xml:space="preserve"> </w:t>
      </w:r>
      <w:proofErr w:type="spellStart"/>
      <w:r>
        <w:t>attribuée</w:t>
      </w:r>
      <w:proofErr w:type="spellEnd"/>
      <w:r>
        <w:t xml:space="preserve"> dans le </w:t>
      </w:r>
      <w:proofErr w:type="spellStart"/>
      <w:r>
        <w:t>Contrat</w:t>
      </w:r>
      <w:proofErr w:type="spellEnd"/>
      <w:r>
        <w:t xml:space="preserve"> du Client. Les </w:t>
      </w:r>
      <w:proofErr w:type="spellStart"/>
      <w:r>
        <w:t>définitions</w:t>
      </w:r>
      <w:proofErr w:type="spellEnd"/>
      <w:r>
        <w:t xml:space="preserve"> de </w:t>
      </w:r>
      <w:proofErr w:type="spellStart"/>
      <w:r>
        <w:t>termes</w:t>
      </w:r>
      <w:proofErr w:type="spellEnd"/>
      <w:r>
        <w:t xml:space="preserve"> </w:t>
      </w:r>
      <w:proofErr w:type="spellStart"/>
      <w:r>
        <w:t>suivantes</w:t>
      </w:r>
      <w:proofErr w:type="spellEnd"/>
      <w:r>
        <w:t xml:space="preserve"> </w:t>
      </w:r>
      <w:proofErr w:type="spellStart"/>
      <w:r>
        <w:t>s’appliquent</w:t>
      </w:r>
      <w:proofErr w:type="spellEnd"/>
      <w:r>
        <w:t xml:space="preserve"> au </w:t>
      </w:r>
      <w:proofErr w:type="spellStart"/>
      <w:r>
        <w:t>présent</w:t>
      </w:r>
      <w:proofErr w:type="spellEnd"/>
      <w:r>
        <w:t xml:space="preserve"> </w:t>
      </w:r>
      <w:proofErr w:type="gramStart"/>
      <w:r>
        <w:t>DPA :</w:t>
      </w:r>
      <w:proofErr w:type="gramEnd"/>
    </w:p>
    <w:p w14:paraId="251310FB" w14:textId="77777777" w:rsidR="003430FF" w:rsidRDefault="003430FF" w:rsidP="003430FF">
      <w:r>
        <w:t xml:space="preserve">« Données Client » </w:t>
      </w:r>
      <w:proofErr w:type="spellStart"/>
      <w:r>
        <w:t>désigne</w:t>
      </w:r>
      <w:proofErr w:type="spellEnd"/>
      <w:r>
        <w:t xml:space="preserve"> </w:t>
      </w:r>
      <w:proofErr w:type="spellStart"/>
      <w:r>
        <w:t>toutes</w:t>
      </w:r>
      <w:proofErr w:type="spellEnd"/>
      <w:r>
        <w:t xml:space="preserve"> les données, </w:t>
      </w:r>
      <w:proofErr w:type="spellStart"/>
      <w:r>
        <w:t>notamment</w:t>
      </w:r>
      <w:proofErr w:type="spellEnd"/>
      <w:r>
        <w:t xml:space="preserve"> les </w:t>
      </w:r>
      <w:proofErr w:type="spellStart"/>
      <w:r>
        <w:t>fichiers</w:t>
      </w:r>
      <w:proofErr w:type="spellEnd"/>
      <w:r>
        <w:t xml:space="preserve"> de </w:t>
      </w:r>
      <w:proofErr w:type="spellStart"/>
      <w:r>
        <w:t>texte</w:t>
      </w:r>
      <w:proofErr w:type="spellEnd"/>
      <w:r>
        <w:t xml:space="preserve">, son, </w:t>
      </w:r>
      <w:proofErr w:type="spellStart"/>
      <w:r>
        <w:t>vidéo</w:t>
      </w:r>
      <w:proofErr w:type="spellEnd"/>
      <w:r>
        <w:t xml:space="preserve"> </w:t>
      </w:r>
      <w:proofErr w:type="spellStart"/>
      <w:r>
        <w:t>ou</w:t>
      </w:r>
      <w:proofErr w:type="spellEnd"/>
      <w:r>
        <w:t xml:space="preserve"> image et les </w:t>
      </w:r>
      <w:proofErr w:type="spellStart"/>
      <w:r>
        <w:t>logiciels</w:t>
      </w:r>
      <w:proofErr w:type="spellEnd"/>
      <w:r>
        <w:t xml:space="preserve"> </w:t>
      </w:r>
      <w:proofErr w:type="spellStart"/>
      <w:r>
        <w:t>fournis</w:t>
      </w:r>
      <w:proofErr w:type="spellEnd"/>
      <w:r>
        <w:t xml:space="preserve"> à Microsoft par le Client </w:t>
      </w:r>
      <w:proofErr w:type="spellStart"/>
      <w:r>
        <w:t>ou</w:t>
      </w:r>
      <w:proofErr w:type="spellEnd"/>
      <w:r>
        <w:t xml:space="preserve"> </w:t>
      </w:r>
      <w:proofErr w:type="spellStart"/>
      <w:r>
        <w:t>en</w:t>
      </w:r>
      <w:proofErr w:type="spellEnd"/>
      <w:r>
        <w:t xml:space="preserve"> son nom dans le cadre de </w:t>
      </w:r>
      <w:proofErr w:type="spellStart"/>
      <w:r>
        <w:t>l’utilisation</w:t>
      </w:r>
      <w:proofErr w:type="spellEnd"/>
      <w:r>
        <w:t xml:space="preserve"> du Service </w:t>
      </w:r>
      <w:proofErr w:type="spellStart"/>
      <w:r>
        <w:t>en</w:t>
      </w:r>
      <w:proofErr w:type="spellEnd"/>
      <w:r>
        <w:t xml:space="preserve"> Ligne. Les Données Client </w:t>
      </w:r>
      <w:proofErr w:type="spellStart"/>
      <w:r>
        <w:t>n’incluent</w:t>
      </w:r>
      <w:proofErr w:type="spellEnd"/>
      <w:r>
        <w:t xml:space="preserve"> pas les Données des Services </w:t>
      </w:r>
      <w:proofErr w:type="spellStart"/>
      <w:r>
        <w:t>Professionnels</w:t>
      </w:r>
      <w:proofErr w:type="spellEnd"/>
      <w:r>
        <w:t>.</w:t>
      </w:r>
    </w:p>
    <w:p w14:paraId="677F2514" w14:textId="77777777" w:rsidR="003430FF" w:rsidRDefault="003430FF" w:rsidP="003430FF">
      <w:r>
        <w:t xml:space="preserve">« Obligations de Protection des Données » </w:t>
      </w:r>
      <w:proofErr w:type="spellStart"/>
      <w:r>
        <w:t>désigne</w:t>
      </w:r>
      <w:proofErr w:type="spellEnd"/>
      <w:r>
        <w:t xml:space="preserve"> le RGPD, les </w:t>
      </w:r>
      <w:proofErr w:type="spellStart"/>
      <w:r>
        <w:t>lois</w:t>
      </w:r>
      <w:proofErr w:type="spellEnd"/>
      <w:r>
        <w:t xml:space="preserve"> locales de </w:t>
      </w:r>
      <w:proofErr w:type="spellStart"/>
      <w:r>
        <w:t>l'UE</w:t>
      </w:r>
      <w:proofErr w:type="spellEnd"/>
      <w:r>
        <w:t xml:space="preserve">/EEE sur la Protection des Données et </w:t>
      </w:r>
      <w:proofErr w:type="spellStart"/>
      <w:r>
        <w:t>toutes</w:t>
      </w:r>
      <w:proofErr w:type="spellEnd"/>
      <w:r>
        <w:t xml:space="preserve"> les </w:t>
      </w:r>
      <w:proofErr w:type="spellStart"/>
      <w:r>
        <w:t>lois</w:t>
      </w:r>
      <w:proofErr w:type="spellEnd"/>
      <w:r>
        <w:t xml:space="preserve">, </w:t>
      </w:r>
      <w:proofErr w:type="spellStart"/>
      <w:r>
        <w:t>réglementations</w:t>
      </w:r>
      <w:proofErr w:type="spellEnd"/>
      <w:r>
        <w:t xml:space="preserve"> et </w:t>
      </w:r>
      <w:proofErr w:type="spellStart"/>
      <w:r>
        <w:t>autres</w:t>
      </w:r>
      <w:proofErr w:type="spellEnd"/>
      <w:r>
        <w:t xml:space="preserve"> exigences </w:t>
      </w:r>
      <w:proofErr w:type="spellStart"/>
      <w:r>
        <w:t>légales</w:t>
      </w:r>
      <w:proofErr w:type="spellEnd"/>
      <w:r>
        <w:t xml:space="preserve"> </w:t>
      </w:r>
      <w:proofErr w:type="spellStart"/>
      <w:r>
        <w:t>applicables</w:t>
      </w:r>
      <w:proofErr w:type="spellEnd"/>
      <w:r>
        <w:t xml:space="preserve"> relatives à (a) la protection des Données à </w:t>
      </w:r>
      <w:proofErr w:type="spellStart"/>
      <w:r>
        <w:t>Caractère</w:t>
      </w:r>
      <w:proofErr w:type="spellEnd"/>
      <w:r>
        <w:t xml:space="preserve"> Personnel et la </w:t>
      </w:r>
      <w:proofErr w:type="spellStart"/>
      <w:r>
        <w:t>sécurité</w:t>
      </w:r>
      <w:proofErr w:type="spellEnd"/>
      <w:r>
        <w:t xml:space="preserve"> des </w:t>
      </w:r>
      <w:proofErr w:type="gramStart"/>
      <w:r>
        <w:t>données ;</w:t>
      </w:r>
      <w:proofErr w:type="gramEnd"/>
      <w:r>
        <w:t xml:space="preserve"> et à (b) </w:t>
      </w:r>
      <w:proofErr w:type="spellStart"/>
      <w:r>
        <w:lastRenderedPageBreak/>
        <w:t>l'utilisation</w:t>
      </w:r>
      <w:proofErr w:type="spellEnd"/>
      <w:r>
        <w:t xml:space="preserve">, la </w:t>
      </w:r>
      <w:proofErr w:type="spellStart"/>
      <w:r>
        <w:t>collecte</w:t>
      </w:r>
      <w:proofErr w:type="spellEnd"/>
      <w:r>
        <w:t xml:space="preserve">, la conservation, le stockage, la </w:t>
      </w:r>
      <w:proofErr w:type="spellStart"/>
      <w:r>
        <w:t>sécurité</w:t>
      </w:r>
      <w:proofErr w:type="spellEnd"/>
      <w:r>
        <w:t xml:space="preserve">, la divulgation, le </w:t>
      </w:r>
      <w:proofErr w:type="spellStart"/>
      <w:r>
        <w:t>transfert</w:t>
      </w:r>
      <w:proofErr w:type="spellEnd"/>
      <w:r>
        <w:t xml:space="preserve">, la destruction et tout </w:t>
      </w:r>
      <w:proofErr w:type="spellStart"/>
      <w:r>
        <w:t>autre</w:t>
      </w:r>
      <w:proofErr w:type="spellEnd"/>
      <w:r>
        <w:t xml:space="preserve"> </w:t>
      </w:r>
      <w:proofErr w:type="spellStart"/>
      <w:r>
        <w:t>traitement</w:t>
      </w:r>
      <w:proofErr w:type="spellEnd"/>
      <w:r>
        <w:t xml:space="preserve"> des Données à </w:t>
      </w:r>
      <w:proofErr w:type="spellStart"/>
      <w:r>
        <w:t>Caractère</w:t>
      </w:r>
      <w:proofErr w:type="spellEnd"/>
      <w:r>
        <w:t xml:space="preserve"> Personnel.</w:t>
      </w:r>
    </w:p>
    <w:p w14:paraId="13BE5D70" w14:textId="77777777" w:rsidR="003430FF" w:rsidRDefault="003430FF" w:rsidP="003430FF">
      <w:r>
        <w:t xml:space="preserve">« Conditions du DPA » </w:t>
      </w:r>
      <w:proofErr w:type="spellStart"/>
      <w:r>
        <w:t>désigne</w:t>
      </w:r>
      <w:proofErr w:type="spellEnd"/>
      <w:r>
        <w:t xml:space="preserve"> les </w:t>
      </w:r>
      <w:proofErr w:type="spellStart"/>
      <w:r>
        <w:t>termes</w:t>
      </w:r>
      <w:proofErr w:type="spellEnd"/>
      <w:r>
        <w:t xml:space="preserve"> du DPA et </w:t>
      </w:r>
      <w:proofErr w:type="spellStart"/>
      <w:r>
        <w:t>toutes</w:t>
      </w:r>
      <w:proofErr w:type="spellEnd"/>
      <w:r>
        <w:t xml:space="preserve"> les conditions </w:t>
      </w:r>
      <w:proofErr w:type="spellStart"/>
      <w:r>
        <w:t>spécifiques</w:t>
      </w:r>
      <w:proofErr w:type="spellEnd"/>
      <w:r>
        <w:t xml:space="preserve"> </w:t>
      </w:r>
      <w:proofErr w:type="gramStart"/>
      <w:r>
        <w:t>relatives</w:t>
      </w:r>
      <w:proofErr w:type="gramEnd"/>
      <w:r>
        <w:t xml:space="preserve"> aux </w:t>
      </w:r>
      <w:proofErr w:type="spellStart"/>
      <w:r>
        <w:t>Produits</w:t>
      </w:r>
      <w:proofErr w:type="spellEnd"/>
      <w:r>
        <w:t xml:space="preserve"> dans les Conditions relatives aux </w:t>
      </w:r>
      <w:proofErr w:type="spellStart"/>
      <w:r>
        <w:t>Produits</w:t>
      </w:r>
      <w:proofErr w:type="spellEnd"/>
      <w:r>
        <w:t xml:space="preserve"> qui </w:t>
      </w:r>
      <w:proofErr w:type="spellStart"/>
      <w:r>
        <w:t>complètent</w:t>
      </w:r>
      <w:proofErr w:type="spellEnd"/>
      <w:r>
        <w:t xml:space="preserve"> </w:t>
      </w:r>
      <w:proofErr w:type="spellStart"/>
      <w:r>
        <w:t>ou</w:t>
      </w:r>
      <w:proofErr w:type="spellEnd"/>
      <w:r>
        <w:t xml:space="preserve"> </w:t>
      </w:r>
      <w:proofErr w:type="spellStart"/>
      <w:r>
        <w:t>modifient</w:t>
      </w:r>
      <w:proofErr w:type="spellEnd"/>
      <w:r>
        <w:t xml:space="preserve"> </w:t>
      </w:r>
      <w:proofErr w:type="spellStart"/>
      <w:r>
        <w:t>spécifiquement</w:t>
      </w:r>
      <w:proofErr w:type="spellEnd"/>
      <w:r>
        <w:t xml:space="preserve"> les conditions de protection des données à </w:t>
      </w:r>
      <w:proofErr w:type="spellStart"/>
      <w:r>
        <w:t>caractère</w:t>
      </w:r>
      <w:proofErr w:type="spellEnd"/>
      <w:r>
        <w:t xml:space="preserve"> personnel et de </w:t>
      </w:r>
      <w:proofErr w:type="spellStart"/>
      <w:r>
        <w:t>sécurité</w:t>
      </w:r>
      <w:proofErr w:type="spellEnd"/>
      <w:r>
        <w:t xml:space="preserve"> du DPA pour un </w:t>
      </w:r>
      <w:proofErr w:type="spellStart"/>
      <w:r>
        <w:t>Produit</w:t>
      </w:r>
      <w:proofErr w:type="spellEnd"/>
      <w:r>
        <w:t xml:space="preserve"> particulier (</w:t>
      </w:r>
      <w:proofErr w:type="spellStart"/>
      <w:r>
        <w:t>ou</w:t>
      </w:r>
      <w:proofErr w:type="spellEnd"/>
      <w:r>
        <w:t xml:space="preserve"> </w:t>
      </w:r>
      <w:proofErr w:type="spellStart"/>
      <w:r>
        <w:t>une</w:t>
      </w:r>
      <w:proofErr w:type="spellEnd"/>
      <w:r>
        <w:t xml:space="preserve"> </w:t>
      </w:r>
      <w:proofErr w:type="spellStart"/>
      <w:r>
        <w:t>fonctionnalité</w:t>
      </w:r>
      <w:proofErr w:type="spellEnd"/>
      <w:r>
        <w:t xml:space="preserve"> d’un </w:t>
      </w:r>
      <w:proofErr w:type="spellStart"/>
      <w:r>
        <w:t>Produit</w:t>
      </w:r>
      <w:proofErr w:type="spellEnd"/>
      <w:r>
        <w:t xml:space="preserve">). En </w:t>
      </w:r>
      <w:proofErr w:type="spellStart"/>
      <w:r>
        <w:t>cas</w:t>
      </w:r>
      <w:proofErr w:type="spellEnd"/>
      <w:r>
        <w:t xml:space="preserve"> de </w:t>
      </w:r>
      <w:proofErr w:type="spellStart"/>
      <w:r>
        <w:t>conflit</w:t>
      </w:r>
      <w:proofErr w:type="spellEnd"/>
      <w:r>
        <w:t xml:space="preserve"> </w:t>
      </w:r>
      <w:proofErr w:type="spellStart"/>
      <w:r>
        <w:t>ou</w:t>
      </w:r>
      <w:proofErr w:type="spellEnd"/>
      <w:r>
        <w:t xml:space="preserve"> </w:t>
      </w:r>
      <w:proofErr w:type="spellStart"/>
      <w:r>
        <w:t>d’incohérence</w:t>
      </w:r>
      <w:proofErr w:type="spellEnd"/>
      <w:r>
        <w:t xml:space="preserve"> entre le DPA et </w:t>
      </w:r>
      <w:proofErr w:type="spellStart"/>
      <w:r>
        <w:t>ces</w:t>
      </w:r>
      <w:proofErr w:type="spellEnd"/>
      <w:r>
        <w:t xml:space="preserve"> conditions </w:t>
      </w:r>
      <w:proofErr w:type="spellStart"/>
      <w:r>
        <w:t>spécifiques</w:t>
      </w:r>
      <w:proofErr w:type="spellEnd"/>
      <w:r>
        <w:t xml:space="preserve"> relatives à un </w:t>
      </w:r>
      <w:proofErr w:type="spellStart"/>
      <w:r>
        <w:t>Produit</w:t>
      </w:r>
      <w:proofErr w:type="spellEnd"/>
      <w:r>
        <w:t xml:space="preserve">, les conditions </w:t>
      </w:r>
      <w:proofErr w:type="spellStart"/>
      <w:r>
        <w:t>spécifiques</w:t>
      </w:r>
      <w:proofErr w:type="spellEnd"/>
      <w:r>
        <w:t xml:space="preserve"> </w:t>
      </w:r>
      <w:proofErr w:type="gramStart"/>
      <w:r>
        <w:t>relatives</w:t>
      </w:r>
      <w:proofErr w:type="gramEnd"/>
      <w:r>
        <w:t xml:space="preserve"> au </w:t>
      </w:r>
      <w:proofErr w:type="spellStart"/>
      <w:r>
        <w:t>Produit</w:t>
      </w:r>
      <w:proofErr w:type="spellEnd"/>
      <w:r>
        <w:t xml:space="preserve"> </w:t>
      </w:r>
      <w:proofErr w:type="spellStart"/>
      <w:r>
        <w:t>prévaudront</w:t>
      </w:r>
      <w:proofErr w:type="spellEnd"/>
      <w:r>
        <w:t xml:space="preserve"> pour le </w:t>
      </w:r>
      <w:proofErr w:type="spellStart"/>
      <w:r>
        <w:t>Produit</w:t>
      </w:r>
      <w:proofErr w:type="spellEnd"/>
      <w:r>
        <w:t xml:space="preserve"> </w:t>
      </w:r>
      <w:proofErr w:type="spellStart"/>
      <w:r>
        <w:t>concerné</w:t>
      </w:r>
      <w:proofErr w:type="spellEnd"/>
      <w:r>
        <w:t xml:space="preserve"> (</w:t>
      </w:r>
      <w:proofErr w:type="spellStart"/>
      <w:r>
        <w:t>ou</w:t>
      </w:r>
      <w:proofErr w:type="spellEnd"/>
      <w:r>
        <w:t xml:space="preserve"> la </w:t>
      </w:r>
      <w:proofErr w:type="spellStart"/>
      <w:r>
        <w:t>fonctionnalité</w:t>
      </w:r>
      <w:proofErr w:type="spellEnd"/>
      <w:r>
        <w:t xml:space="preserve"> de </w:t>
      </w:r>
      <w:proofErr w:type="spellStart"/>
      <w:r>
        <w:t>ce</w:t>
      </w:r>
      <w:proofErr w:type="spellEnd"/>
      <w:r>
        <w:t xml:space="preserve"> </w:t>
      </w:r>
      <w:proofErr w:type="spellStart"/>
      <w:r>
        <w:t>Produit</w:t>
      </w:r>
      <w:proofErr w:type="spellEnd"/>
      <w:r>
        <w:t xml:space="preserve">). </w:t>
      </w:r>
    </w:p>
    <w:p w14:paraId="09135E1E" w14:textId="77777777" w:rsidR="003430FF" w:rsidRDefault="003430FF" w:rsidP="003430FF">
      <w:r>
        <w:t xml:space="preserve">« RGPD » </w:t>
      </w:r>
      <w:proofErr w:type="spellStart"/>
      <w:r>
        <w:t>désigne</w:t>
      </w:r>
      <w:proofErr w:type="spellEnd"/>
      <w:r>
        <w:t xml:space="preserve"> le </w:t>
      </w:r>
      <w:proofErr w:type="spellStart"/>
      <w:r>
        <w:t>Règlement</w:t>
      </w:r>
      <w:proofErr w:type="spellEnd"/>
      <w:r>
        <w:t xml:space="preserve"> (UE) 2016/679 du Parlement </w:t>
      </w:r>
      <w:proofErr w:type="spellStart"/>
      <w:r>
        <w:t>européen</w:t>
      </w:r>
      <w:proofErr w:type="spellEnd"/>
      <w:r>
        <w:t xml:space="preserve"> et du Conseil du 27 </w:t>
      </w:r>
      <w:proofErr w:type="spellStart"/>
      <w:r>
        <w:t>avril</w:t>
      </w:r>
      <w:proofErr w:type="spellEnd"/>
      <w:r>
        <w:t xml:space="preserve"> 2016 </w:t>
      </w:r>
      <w:proofErr w:type="spellStart"/>
      <w:r>
        <w:t>relatif</w:t>
      </w:r>
      <w:proofErr w:type="spellEnd"/>
      <w:r>
        <w:t xml:space="preserve"> à la protection des </w:t>
      </w:r>
      <w:proofErr w:type="spellStart"/>
      <w:r>
        <w:t>personnes</w:t>
      </w:r>
      <w:proofErr w:type="spellEnd"/>
      <w:r>
        <w:t xml:space="preserve"> physiques à </w:t>
      </w:r>
      <w:proofErr w:type="spellStart"/>
      <w:r>
        <w:t>l'égard</w:t>
      </w:r>
      <w:proofErr w:type="spellEnd"/>
      <w:r>
        <w:t xml:space="preserve"> du </w:t>
      </w:r>
      <w:proofErr w:type="spellStart"/>
      <w:r>
        <w:t>traitement</w:t>
      </w:r>
      <w:proofErr w:type="spellEnd"/>
      <w:r>
        <w:t xml:space="preserve"> des données à </w:t>
      </w:r>
      <w:proofErr w:type="spellStart"/>
      <w:r>
        <w:t>caractère</w:t>
      </w:r>
      <w:proofErr w:type="spellEnd"/>
      <w:r>
        <w:t xml:space="preserve"> personnel et à la libre circulation de </w:t>
      </w:r>
      <w:proofErr w:type="spellStart"/>
      <w:r>
        <w:t>ces</w:t>
      </w:r>
      <w:proofErr w:type="spellEnd"/>
      <w:r>
        <w:t xml:space="preserve"> données, et </w:t>
      </w:r>
      <w:proofErr w:type="spellStart"/>
      <w:r>
        <w:t>abrogeant</w:t>
      </w:r>
      <w:proofErr w:type="spellEnd"/>
      <w:r>
        <w:t xml:space="preserve"> la Directive 95/46/CE (</w:t>
      </w:r>
      <w:proofErr w:type="spellStart"/>
      <w:r>
        <w:t>Règlement</w:t>
      </w:r>
      <w:proofErr w:type="spellEnd"/>
      <w:r>
        <w:t xml:space="preserve"> </w:t>
      </w:r>
      <w:proofErr w:type="spellStart"/>
      <w:r>
        <w:t>Général</w:t>
      </w:r>
      <w:proofErr w:type="spellEnd"/>
      <w:r>
        <w:t xml:space="preserve"> sur la Protection des Données).</w:t>
      </w:r>
    </w:p>
    <w:p w14:paraId="470E62DD" w14:textId="77777777" w:rsidR="003430FF" w:rsidRDefault="003430FF" w:rsidP="003430FF">
      <w:r>
        <w:t xml:space="preserve">« Lois Locales de </w:t>
      </w:r>
      <w:proofErr w:type="spellStart"/>
      <w:r>
        <w:t>l'UE</w:t>
      </w:r>
      <w:proofErr w:type="spellEnd"/>
      <w:r>
        <w:t xml:space="preserve">/EEE sur la Protection des Données » </w:t>
      </w:r>
      <w:proofErr w:type="spellStart"/>
      <w:r>
        <w:t>désigne</w:t>
      </w:r>
      <w:proofErr w:type="spellEnd"/>
      <w:r>
        <w:t xml:space="preserve"> toute </w:t>
      </w:r>
      <w:proofErr w:type="spellStart"/>
      <w:r>
        <w:t>législation</w:t>
      </w:r>
      <w:proofErr w:type="spellEnd"/>
      <w:r>
        <w:t xml:space="preserve"> et </w:t>
      </w:r>
      <w:proofErr w:type="spellStart"/>
      <w:r>
        <w:t>réglementation</w:t>
      </w:r>
      <w:proofErr w:type="spellEnd"/>
      <w:r>
        <w:t xml:space="preserve"> </w:t>
      </w:r>
      <w:proofErr w:type="spellStart"/>
      <w:r>
        <w:t>subordonnée</w:t>
      </w:r>
      <w:proofErr w:type="spellEnd"/>
      <w:r>
        <w:t xml:space="preserve"> </w:t>
      </w:r>
      <w:proofErr w:type="spellStart"/>
      <w:r>
        <w:t>mettant</w:t>
      </w:r>
      <w:proofErr w:type="spellEnd"/>
      <w:r>
        <w:t xml:space="preserve"> </w:t>
      </w:r>
      <w:proofErr w:type="spellStart"/>
      <w:r>
        <w:t>en</w:t>
      </w:r>
      <w:proofErr w:type="spellEnd"/>
      <w:r>
        <w:t xml:space="preserve"> </w:t>
      </w:r>
      <w:proofErr w:type="spellStart"/>
      <w:r>
        <w:t>œuvre</w:t>
      </w:r>
      <w:proofErr w:type="spellEnd"/>
      <w:r>
        <w:t xml:space="preserve"> le RGPD. </w:t>
      </w:r>
    </w:p>
    <w:p w14:paraId="0DF39A72" w14:textId="77777777" w:rsidR="003430FF" w:rsidRDefault="003430FF" w:rsidP="003430FF">
      <w:r>
        <w:t xml:space="preserve">« Conditions du RGPD » </w:t>
      </w:r>
      <w:proofErr w:type="spellStart"/>
      <w:r>
        <w:t>désigne</w:t>
      </w:r>
      <w:proofErr w:type="spellEnd"/>
      <w:r>
        <w:t xml:space="preserve"> les conditions de </w:t>
      </w:r>
      <w:hyperlink w:anchor="Attachment1" w:history="1">
        <w:proofErr w:type="spellStart"/>
        <w:r>
          <w:rPr>
            <w:rStyle w:val="Hyperlink"/>
          </w:rPr>
          <w:t>l'Annexe</w:t>
        </w:r>
        <w:proofErr w:type="spellEnd"/>
        <w:r>
          <w:rPr>
            <w:rStyle w:val="Hyperlink"/>
          </w:rPr>
          <w:t> 1</w:t>
        </w:r>
      </w:hyperlink>
      <w:r>
        <w:t xml:space="preserve">, </w:t>
      </w:r>
      <w:proofErr w:type="spellStart"/>
      <w:r>
        <w:t>en</w:t>
      </w:r>
      <w:proofErr w:type="spellEnd"/>
      <w:r>
        <w:t xml:space="preserve"> vertu </w:t>
      </w:r>
      <w:proofErr w:type="spellStart"/>
      <w:r>
        <w:t>desquelles</w:t>
      </w:r>
      <w:proofErr w:type="spellEnd"/>
      <w:r>
        <w:t xml:space="preserve"> Microsoft </w:t>
      </w:r>
      <w:proofErr w:type="spellStart"/>
      <w:r>
        <w:t>prend</w:t>
      </w:r>
      <w:proofErr w:type="spellEnd"/>
      <w:r>
        <w:t xml:space="preserve"> des engagements </w:t>
      </w:r>
      <w:proofErr w:type="spellStart"/>
      <w:r>
        <w:t>contraignants</w:t>
      </w:r>
      <w:proofErr w:type="spellEnd"/>
      <w:r>
        <w:t xml:space="preserve"> </w:t>
      </w:r>
      <w:proofErr w:type="spellStart"/>
      <w:r>
        <w:t>concernant</w:t>
      </w:r>
      <w:proofErr w:type="spellEnd"/>
      <w:r>
        <w:t xml:space="preserve"> le </w:t>
      </w:r>
      <w:proofErr w:type="spellStart"/>
      <w:r>
        <w:t>traitement</w:t>
      </w:r>
      <w:proofErr w:type="spellEnd"/>
      <w:r>
        <w:t xml:space="preserve"> des Données à </w:t>
      </w:r>
      <w:proofErr w:type="spellStart"/>
      <w:r>
        <w:t>caractère</w:t>
      </w:r>
      <w:proofErr w:type="spellEnd"/>
      <w:r>
        <w:t xml:space="preserve"> Personnel, </w:t>
      </w:r>
      <w:proofErr w:type="spellStart"/>
      <w:r>
        <w:t>comme</w:t>
      </w:r>
      <w:proofErr w:type="spellEnd"/>
      <w:r>
        <w:t xml:space="preserve"> </w:t>
      </w:r>
      <w:proofErr w:type="spellStart"/>
      <w:r>
        <w:t>l'exige</w:t>
      </w:r>
      <w:proofErr w:type="spellEnd"/>
      <w:r>
        <w:t xml:space="preserve"> </w:t>
      </w:r>
      <w:proofErr w:type="spellStart"/>
      <w:r>
        <w:t>l'Article</w:t>
      </w:r>
      <w:proofErr w:type="spellEnd"/>
      <w:r>
        <w:t> 28 du RGPD.</w:t>
      </w:r>
    </w:p>
    <w:p w14:paraId="5578B8F1" w14:textId="77777777" w:rsidR="003430FF" w:rsidRDefault="003430FF" w:rsidP="003430FF">
      <w:r>
        <w:t xml:space="preserve">« Données à </w:t>
      </w:r>
      <w:proofErr w:type="spellStart"/>
      <w:r>
        <w:t>Caractère</w:t>
      </w:r>
      <w:proofErr w:type="spellEnd"/>
      <w:r>
        <w:t xml:space="preserve"> Personnel » </w:t>
      </w:r>
      <w:proofErr w:type="spellStart"/>
      <w:r>
        <w:t>désigne</w:t>
      </w:r>
      <w:proofErr w:type="spellEnd"/>
      <w:r>
        <w:t xml:space="preserve"> toute information relative à </w:t>
      </w:r>
      <w:proofErr w:type="spellStart"/>
      <w:r>
        <w:t>une</w:t>
      </w:r>
      <w:proofErr w:type="spellEnd"/>
      <w:r>
        <w:t xml:space="preserve"> </w:t>
      </w:r>
      <w:proofErr w:type="spellStart"/>
      <w:r>
        <w:t>personne</w:t>
      </w:r>
      <w:proofErr w:type="spellEnd"/>
      <w:r>
        <w:t xml:space="preserve"> physique </w:t>
      </w:r>
      <w:proofErr w:type="spellStart"/>
      <w:r>
        <w:t>identifiée</w:t>
      </w:r>
      <w:proofErr w:type="spellEnd"/>
      <w:r>
        <w:t xml:space="preserve"> </w:t>
      </w:r>
      <w:proofErr w:type="spellStart"/>
      <w:r>
        <w:t>ou</w:t>
      </w:r>
      <w:proofErr w:type="spellEnd"/>
      <w:r>
        <w:t xml:space="preserve"> identifiable. Est </w:t>
      </w:r>
      <w:proofErr w:type="spellStart"/>
      <w:r>
        <w:t>réputée</w:t>
      </w:r>
      <w:proofErr w:type="spellEnd"/>
      <w:r>
        <w:t xml:space="preserve"> </w:t>
      </w:r>
      <w:proofErr w:type="spellStart"/>
      <w:r>
        <w:t>être</w:t>
      </w:r>
      <w:proofErr w:type="spellEnd"/>
      <w:r>
        <w:t xml:space="preserve"> </w:t>
      </w:r>
      <w:proofErr w:type="spellStart"/>
      <w:r>
        <w:t>une</w:t>
      </w:r>
      <w:proofErr w:type="spellEnd"/>
      <w:r>
        <w:t xml:space="preserve"> </w:t>
      </w:r>
      <w:proofErr w:type="spellStart"/>
      <w:r>
        <w:t>personne</w:t>
      </w:r>
      <w:proofErr w:type="spellEnd"/>
      <w:r>
        <w:t xml:space="preserve"> physique identifiable </w:t>
      </w:r>
      <w:proofErr w:type="spellStart"/>
      <w:r>
        <w:t>une</w:t>
      </w:r>
      <w:proofErr w:type="spellEnd"/>
      <w:r>
        <w:t xml:space="preserve"> </w:t>
      </w:r>
      <w:proofErr w:type="spellStart"/>
      <w:r>
        <w:t>personne</w:t>
      </w:r>
      <w:proofErr w:type="spellEnd"/>
      <w:r>
        <w:t xml:space="preserve"> physique qui </w:t>
      </w:r>
      <w:proofErr w:type="spellStart"/>
      <w:r>
        <w:t>peut</w:t>
      </w:r>
      <w:proofErr w:type="spellEnd"/>
      <w:r>
        <w:t xml:space="preserve"> </w:t>
      </w:r>
      <w:proofErr w:type="spellStart"/>
      <w:r>
        <w:t>être</w:t>
      </w:r>
      <w:proofErr w:type="spellEnd"/>
      <w:r>
        <w:t xml:space="preserve"> </w:t>
      </w:r>
      <w:proofErr w:type="spellStart"/>
      <w:r>
        <w:t>identifiée</w:t>
      </w:r>
      <w:proofErr w:type="spellEnd"/>
      <w:r>
        <w:t xml:space="preserve">, </w:t>
      </w:r>
      <w:proofErr w:type="spellStart"/>
      <w:r>
        <w:t>directement</w:t>
      </w:r>
      <w:proofErr w:type="spellEnd"/>
      <w:r>
        <w:t xml:space="preserve"> </w:t>
      </w:r>
      <w:proofErr w:type="spellStart"/>
      <w:r>
        <w:t>ou</w:t>
      </w:r>
      <w:proofErr w:type="spellEnd"/>
      <w:r>
        <w:t xml:space="preserve"> </w:t>
      </w:r>
      <w:proofErr w:type="spellStart"/>
      <w:r>
        <w:t>indirectement</w:t>
      </w:r>
      <w:proofErr w:type="spellEnd"/>
      <w:r>
        <w:t xml:space="preserve">, </w:t>
      </w:r>
      <w:proofErr w:type="spellStart"/>
      <w:r>
        <w:t>notamment</w:t>
      </w:r>
      <w:proofErr w:type="spellEnd"/>
      <w:r>
        <w:t xml:space="preserve"> par </w:t>
      </w:r>
      <w:proofErr w:type="spellStart"/>
      <w:r>
        <w:t>référence</w:t>
      </w:r>
      <w:proofErr w:type="spellEnd"/>
      <w:r>
        <w:t xml:space="preserve"> à un </w:t>
      </w:r>
      <w:proofErr w:type="spellStart"/>
      <w:r>
        <w:t>identifiant</w:t>
      </w:r>
      <w:proofErr w:type="spellEnd"/>
      <w:r>
        <w:t xml:space="preserve">, </w:t>
      </w:r>
      <w:proofErr w:type="spellStart"/>
      <w:r>
        <w:t>tel</w:t>
      </w:r>
      <w:proofErr w:type="spellEnd"/>
      <w:r>
        <w:t xml:space="preserve"> </w:t>
      </w:r>
      <w:proofErr w:type="spellStart"/>
      <w:r>
        <w:t>qu’un</w:t>
      </w:r>
      <w:proofErr w:type="spellEnd"/>
      <w:r>
        <w:t xml:space="preserve"> nom, un </w:t>
      </w:r>
      <w:proofErr w:type="spellStart"/>
      <w:r>
        <w:t>numéro</w:t>
      </w:r>
      <w:proofErr w:type="spellEnd"/>
      <w:r>
        <w:t xml:space="preserve"> </w:t>
      </w:r>
      <w:proofErr w:type="spellStart"/>
      <w:r>
        <w:t>d’identification</w:t>
      </w:r>
      <w:proofErr w:type="spellEnd"/>
      <w:r>
        <w:t xml:space="preserve">, des données de </w:t>
      </w:r>
      <w:proofErr w:type="spellStart"/>
      <w:r>
        <w:t>localisation</w:t>
      </w:r>
      <w:proofErr w:type="spellEnd"/>
      <w:r>
        <w:t xml:space="preserve">, un </w:t>
      </w:r>
      <w:proofErr w:type="spellStart"/>
      <w:r>
        <w:t>identifiant</w:t>
      </w:r>
      <w:proofErr w:type="spellEnd"/>
      <w:r>
        <w:t xml:space="preserve"> </w:t>
      </w:r>
      <w:proofErr w:type="spellStart"/>
      <w:r>
        <w:t>en</w:t>
      </w:r>
      <w:proofErr w:type="spellEnd"/>
      <w:r>
        <w:t xml:space="preserve"> </w:t>
      </w:r>
      <w:proofErr w:type="spellStart"/>
      <w:r>
        <w:t>ligne</w:t>
      </w:r>
      <w:proofErr w:type="spellEnd"/>
      <w:r>
        <w:t xml:space="preserve">, </w:t>
      </w:r>
      <w:proofErr w:type="spellStart"/>
      <w:r>
        <w:t>ou</w:t>
      </w:r>
      <w:proofErr w:type="spellEnd"/>
      <w:r>
        <w:t xml:space="preserve"> à un </w:t>
      </w:r>
      <w:proofErr w:type="spellStart"/>
      <w:r>
        <w:t>ou</w:t>
      </w:r>
      <w:proofErr w:type="spellEnd"/>
      <w:r>
        <w:t xml:space="preserve"> </w:t>
      </w:r>
      <w:proofErr w:type="spellStart"/>
      <w:r>
        <w:t>plusieurs</w:t>
      </w:r>
      <w:proofErr w:type="spellEnd"/>
      <w:r>
        <w:t xml:space="preserve"> </w:t>
      </w:r>
      <w:proofErr w:type="spellStart"/>
      <w:r>
        <w:t>éléments</w:t>
      </w:r>
      <w:proofErr w:type="spellEnd"/>
      <w:r>
        <w:t xml:space="preserve"> </w:t>
      </w:r>
      <w:proofErr w:type="spellStart"/>
      <w:r>
        <w:t>spécifiques</w:t>
      </w:r>
      <w:proofErr w:type="spellEnd"/>
      <w:r>
        <w:t xml:space="preserve"> </w:t>
      </w:r>
      <w:proofErr w:type="spellStart"/>
      <w:r>
        <w:t>propres</w:t>
      </w:r>
      <w:proofErr w:type="spellEnd"/>
      <w:r>
        <w:t xml:space="preserve"> à son </w:t>
      </w:r>
      <w:proofErr w:type="spellStart"/>
      <w:r>
        <w:t>identité</w:t>
      </w:r>
      <w:proofErr w:type="spellEnd"/>
      <w:r>
        <w:t xml:space="preserve"> physique, </w:t>
      </w:r>
      <w:proofErr w:type="spellStart"/>
      <w:r>
        <w:t>physiologique</w:t>
      </w:r>
      <w:proofErr w:type="spellEnd"/>
      <w:r>
        <w:t xml:space="preserve">, </w:t>
      </w:r>
      <w:proofErr w:type="spellStart"/>
      <w:r>
        <w:t>génétique</w:t>
      </w:r>
      <w:proofErr w:type="spellEnd"/>
      <w:r>
        <w:t xml:space="preserve">, </w:t>
      </w:r>
      <w:proofErr w:type="spellStart"/>
      <w:r>
        <w:t>psychique</w:t>
      </w:r>
      <w:proofErr w:type="spellEnd"/>
      <w:r>
        <w:t xml:space="preserve">, </w:t>
      </w:r>
      <w:proofErr w:type="spellStart"/>
      <w:r>
        <w:t>économique</w:t>
      </w:r>
      <w:proofErr w:type="spellEnd"/>
      <w:r>
        <w:t xml:space="preserve">, </w:t>
      </w:r>
      <w:proofErr w:type="spellStart"/>
      <w:r>
        <w:t>culturelle</w:t>
      </w:r>
      <w:proofErr w:type="spellEnd"/>
      <w:r>
        <w:t xml:space="preserve"> </w:t>
      </w:r>
      <w:proofErr w:type="spellStart"/>
      <w:r>
        <w:t>ou</w:t>
      </w:r>
      <w:proofErr w:type="spellEnd"/>
      <w:r>
        <w:t xml:space="preserve"> </w:t>
      </w:r>
      <w:proofErr w:type="spellStart"/>
      <w:r>
        <w:t>sociale</w:t>
      </w:r>
      <w:proofErr w:type="spellEnd"/>
      <w:r>
        <w:t xml:space="preserve">. </w:t>
      </w:r>
    </w:p>
    <w:p w14:paraId="135BD1DE" w14:textId="77777777" w:rsidR="003430FF" w:rsidRDefault="003430FF" w:rsidP="003430FF">
      <w:r>
        <w:t xml:space="preserve">« Données de </w:t>
      </w:r>
      <w:proofErr w:type="spellStart"/>
      <w:r>
        <w:t>Préversion</w:t>
      </w:r>
      <w:proofErr w:type="spellEnd"/>
      <w:r>
        <w:t xml:space="preserve"> » </w:t>
      </w:r>
      <w:proofErr w:type="spellStart"/>
      <w:r>
        <w:t>désigne</w:t>
      </w:r>
      <w:proofErr w:type="spellEnd"/>
      <w:r>
        <w:t xml:space="preserve"> les Données du Client et les Données </w:t>
      </w:r>
      <w:proofErr w:type="spellStart"/>
      <w:r>
        <w:t>personnelles</w:t>
      </w:r>
      <w:proofErr w:type="spellEnd"/>
      <w:r>
        <w:t xml:space="preserve"> </w:t>
      </w:r>
      <w:proofErr w:type="spellStart"/>
      <w:r>
        <w:t>fournies</w:t>
      </w:r>
      <w:proofErr w:type="spellEnd"/>
      <w:r>
        <w:t xml:space="preserve"> à Microsoft par le Client, </w:t>
      </w:r>
      <w:proofErr w:type="spellStart"/>
      <w:r>
        <w:t>ou</w:t>
      </w:r>
      <w:proofErr w:type="spellEnd"/>
      <w:r>
        <w:t xml:space="preserve"> </w:t>
      </w:r>
      <w:proofErr w:type="spellStart"/>
      <w:r>
        <w:t>en</w:t>
      </w:r>
      <w:proofErr w:type="spellEnd"/>
      <w:r>
        <w:t xml:space="preserve"> son nom, via </w:t>
      </w:r>
      <w:proofErr w:type="spellStart"/>
      <w:r>
        <w:t>l'utilisation</w:t>
      </w:r>
      <w:proofErr w:type="spellEnd"/>
      <w:r>
        <w:t xml:space="preserve"> </w:t>
      </w:r>
      <w:proofErr w:type="spellStart"/>
      <w:r>
        <w:t>d'une</w:t>
      </w:r>
      <w:proofErr w:type="spellEnd"/>
      <w:r>
        <w:t xml:space="preserve"> </w:t>
      </w:r>
      <w:proofErr w:type="spellStart"/>
      <w:r>
        <w:t>Préversion</w:t>
      </w:r>
      <w:proofErr w:type="spellEnd"/>
      <w:r>
        <w:t xml:space="preserve"> </w:t>
      </w:r>
      <w:proofErr w:type="spellStart"/>
      <w:r>
        <w:t>ou</w:t>
      </w:r>
      <w:proofErr w:type="spellEnd"/>
      <w:r>
        <w:t xml:space="preserve"> </w:t>
      </w:r>
      <w:proofErr w:type="spellStart"/>
      <w:r>
        <w:t>générées</w:t>
      </w:r>
      <w:proofErr w:type="spellEnd"/>
      <w:r>
        <w:t xml:space="preserve"> via </w:t>
      </w:r>
      <w:proofErr w:type="spellStart"/>
      <w:r>
        <w:t>l'utilisation</w:t>
      </w:r>
      <w:proofErr w:type="spellEnd"/>
      <w:r>
        <w:t xml:space="preserve"> </w:t>
      </w:r>
      <w:proofErr w:type="spellStart"/>
      <w:r>
        <w:t>d'une</w:t>
      </w:r>
      <w:proofErr w:type="spellEnd"/>
      <w:r>
        <w:t xml:space="preserve"> </w:t>
      </w:r>
      <w:proofErr w:type="spellStart"/>
      <w:r>
        <w:t>Préversion</w:t>
      </w:r>
      <w:proofErr w:type="spellEnd"/>
      <w:r>
        <w:t xml:space="preserve"> par le Client.</w:t>
      </w:r>
    </w:p>
    <w:p w14:paraId="448EDCBB" w14:textId="77777777" w:rsidR="003430FF" w:rsidRDefault="003430FF" w:rsidP="003430FF">
      <w:r>
        <w:t>« </w:t>
      </w:r>
      <w:proofErr w:type="spellStart"/>
      <w:r>
        <w:t>Produit</w:t>
      </w:r>
      <w:proofErr w:type="spellEnd"/>
      <w:r>
        <w:t xml:space="preserve"> » a le </w:t>
      </w:r>
      <w:proofErr w:type="spellStart"/>
      <w:r>
        <w:t>sens</w:t>
      </w:r>
      <w:proofErr w:type="spellEnd"/>
      <w:r>
        <w:t xml:space="preserve"> </w:t>
      </w:r>
      <w:proofErr w:type="spellStart"/>
      <w:r>
        <w:t>prévu</w:t>
      </w:r>
      <w:proofErr w:type="spellEnd"/>
      <w:r>
        <w:t xml:space="preserve"> dans le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Par souci de </w:t>
      </w:r>
      <w:proofErr w:type="spellStart"/>
      <w:r>
        <w:t>commodité</w:t>
      </w:r>
      <w:proofErr w:type="spellEnd"/>
      <w:r>
        <w:t xml:space="preserve">, le </w:t>
      </w:r>
      <w:proofErr w:type="spellStart"/>
      <w:r>
        <w:t>terme</w:t>
      </w:r>
      <w:proofErr w:type="spellEnd"/>
      <w:r>
        <w:t xml:space="preserve"> « </w:t>
      </w:r>
      <w:proofErr w:type="spellStart"/>
      <w:r>
        <w:t>Produit</w:t>
      </w:r>
      <w:proofErr w:type="spellEnd"/>
      <w:r>
        <w:t xml:space="preserve"> » </w:t>
      </w:r>
      <w:proofErr w:type="spellStart"/>
      <w:r>
        <w:t>comprend</w:t>
      </w:r>
      <w:proofErr w:type="spellEnd"/>
      <w:r>
        <w:t xml:space="preserve"> les Services </w:t>
      </w:r>
      <w:proofErr w:type="spellStart"/>
      <w:r>
        <w:t>en</w:t>
      </w:r>
      <w:proofErr w:type="spellEnd"/>
      <w:r>
        <w:t xml:space="preserve"> Ligne et le </w:t>
      </w:r>
      <w:proofErr w:type="spellStart"/>
      <w:r>
        <w:t>Logiciel</w:t>
      </w:r>
      <w:proofErr w:type="spellEnd"/>
      <w:r>
        <w:t xml:space="preserve">, chacun </w:t>
      </w:r>
      <w:proofErr w:type="spellStart"/>
      <w:r>
        <w:t>étant</w:t>
      </w:r>
      <w:proofErr w:type="spellEnd"/>
      <w:r>
        <w:t xml:space="preserve"> </w:t>
      </w:r>
      <w:proofErr w:type="spellStart"/>
      <w:r>
        <w:t>défini</w:t>
      </w:r>
      <w:proofErr w:type="spellEnd"/>
      <w:r>
        <w:t xml:space="preserve"> dans le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w:t>
      </w:r>
    </w:p>
    <w:p w14:paraId="37B6DCC8" w14:textId="77777777" w:rsidR="003430FF" w:rsidRDefault="003430FF" w:rsidP="003430FF">
      <w:r>
        <w:t>« </w:t>
      </w:r>
      <w:proofErr w:type="spellStart"/>
      <w:r>
        <w:t>Produits</w:t>
      </w:r>
      <w:proofErr w:type="spellEnd"/>
      <w:r>
        <w:t xml:space="preserve"> et Services » </w:t>
      </w:r>
      <w:proofErr w:type="spellStart"/>
      <w:r>
        <w:t>désigne</w:t>
      </w:r>
      <w:proofErr w:type="spellEnd"/>
      <w:r>
        <w:t xml:space="preserve"> les </w:t>
      </w:r>
      <w:proofErr w:type="spellStart"/>
      <w:r>
        <w:t>Produits</w:t>
      </w:r>
      <w:proofErr w:type="spellEnd"/>
      <w:r>
        <w:t xml:space="preserve"> et Services </w:t>
      </w:r>
      <w:proofErr w:type="spellStart"/>
      <w:r>
        <w:t>Professionnels</w:t>
      </w:r>
      <w:proofErr w:type="spellEnd"/>
      <w:r>
        <w:t xml:space="preserve">. La </w:t>
      </w:r>
      <w:proofErr w:type="spellStart"/>
      <w:r>
        <w:t>disponibilité</w:t>
      </w:r>
      <w:proofErr w:type="spellEnd"/>
      <w:r>
        <w:t xml:space="preserve"> des </w:t>
      </w:r>
      <w:proofErr w:type="spellStart"/>
      <w:r>
        <w:t>Produits</w:t>
      </w:r>
      <w:proofErr w:type="spellEnd"/>
      <w:r>
        <w:t xml:space="preserve"> et des Services </w:t>
      </w:r>
      <w:proofErr w:type="spellStart"/>
      <w:r>
        <w:t>Professionnels</w:t>
      </w:r>
      <w:proofErr w:type="spellEnd"/>
      <w:r>
        <w:t xml:space="preserve"> </w:t>
      </w:r>
      <w:proofErr w:type="spellStart"/>
      <w:r>
        <w:t>peut</w:t>
      </w:r>
      <w:proofErr w:type="spellEnd"/>
      <w:r>
        <w:t xml:space="preserve"> varier </w:t>
      </w:r>
      <w:proofErr w:type="spellStart"/>
      <w:r>
        <w:t>d'une</w:t>
      </w:r>
      <w:proofErr w:type="spellEnd"/>
      <w:r>
        <w:t xml:space="preserve"> </w:t>
      </w:r>
      <w:proofErr w:type="spellStart"/>
      <w:r>
        <w:t>région</w:t>
      </w:r>
      <w:proofErr w:type="spellEnd"/>
      <w:r>
        <w:t xml:space="preserve"> à </w:t>
      </w:r>
      <w:proofErr w:type="spellStart"/>
      <w:r>
        <w:t>l'autre</w:t>
      </w:r>
      <w:proofErr w:type="spellEnd"/>
      <w:r>
        <w:t xml:space="preserve"> et </w:t>
      </w:r>
      <w:proofErr w:type="spellStart"/>
      <w:r>
        <w:t>l'applicabilité</w:t>
      </w:r>
      <w:proofErr w:type="spellEnd"/>
      <w:r>
        <w:t xml:space="preserve"> du </w:t>
      </w:r>
      <w:proofErr w:type="spellStart"/>
      <w:r>
        <w:t>présent</w:t>
      </w:r>
      <w:proofErr w:type="spellEnd"/>
      <w:r>
        <w:t xml:space="preserve"> DPA à des </w:t>
      </w:r>
      <w:proofErr w:type="spellStart"/>
      <w:r>
        <w:lastRenderedPageBreak/>
        <w:t>Produits</w:t>
      </w:r>
      <w:proofErr w:type="spellEnd"/>
      <w:r>
        <w:t xml:space="preserve"> et Services </w:t>
      </w:r>
      <w:proofErr w:type="spellStart"/>
      <w:r>
        <w:t>Professionnels</w:t>
      </w:r>
      <w:proofErr w:type="spellEnd"/>
      <w:r>
        <w:t xml:space="preserve"> </w:t>
      </w:r>
      <w:proofErr w:type="spellStart"/>
      <w:r>
        <w:t>spécifiques</w:t>
      </w:r>
      <w:proofErr w:type="spellEnd"/>
      <w:r>
        <w:t xml:space="preserve"> </w:t>
      </w:r>
      <w:proofErr w:type="spellStart"/>
      <w:r>
        <w:t>est</w:t>
      </w:r>
      <w:proofErr w:type="spellEnd"/>
      <w:r>
        <w:t xml:space="preserve"> </w:t>
      </w:r>
      <w:proofErr w:type="spellStart"/>
      <w:r>
        <w:t>soumise</w:t>
      </w:r>
      <w:proofErr w:type="spellEnd"/>
      <w:r>
        <w:t xml:space="preserve"> aux limitations de la section Champ </w:t>
      </w:r>
      <w:proofErr w:type="spellStart"/>
      <w:r>
        <w:t>d'application</w:t>
      </w:r>
      <w:proofErr w:type="spellEnd"/>
      <w:r>
        <w:t xml:space="preserve"> du </w:t>
      </w:r>
      <w:proofErr w:type="spellStart"/>
      <w:r>
        <w:t>présent</w:t>
      </w:r>
      <w:proofErr w:type="spellEnd"/>
      <w:r>
        <w:t xml:space="preserve"> DPA.</w:t>
      </w:r>
    </w:p>
    <w:p w14:paraId="7D40BF3E" w14:textId="77777777" w:rsidR="003430FF" w:rsidRDefault="003430FF" w:rsidP="003430FF">
      <w:r>
        <w:t xml:space="preserve">« Services </w:t>
      </w:r>
      <w:proofErr w:type="spellStart"/>
      <w:r>
        <w:t>Professionnels</w:t>
      </w:r>
      <w:proofErr w:type="spellEnd"/>
      <w:r>
        <w:t xml:space="preserve"> » </w:t>
      </w:r>
      <w:proofErr w:type="spellStart"/>
      <w:r>
        <w:t>désigne</w:t>
      </w:r>
      <w:proofErr w:type="spellEnd"/>
      <w:r>
        <w:t xml:space="preserve"> les services </w:t>
      </w:r>
      <w:proofErr w:type="spellStart"/>
      <w:r>
        <w:t>suivants</w:t>
      </w:r>
      <w:proofErr w:type="spellEnd"/>
      <w:r>
        <w:t xml:space="preserve"> : (a) les services de conseil de Microsoft, </w:t>
      </w:r>
      <w:proofErr w:type="spellStart"/>
      <w:r>
        <w:t>composés</w:t>
      </w:r>
      <w:proofErr w:type="spellEnd"/>
      <w:r>
        <w:t xml:space="preserve"> des services de planification, de conseil, </w:t>
      </w:r>
      <w:proofErr w:type="spellStart"/>
      <w:r>
        <w:t>d’informations</w:t>
      </w:r>
      <w:proofErr w:type="spellEnd"/>
      <w:r>
        <w:t xml:space="preserve">, de migration de données, de </w:t>
      </w:r>
      <w:proofErr w:type="spellStart"/>
      <w:r>
        <w:t>déploiement</w:t>
      </w:r>
      <w:proofErr w:type="spellEnd"/>
      <w:r>
        <w:t xml:space="preserve"> et de </w:t>
      </w:r>
      <w:proofErr w:type="spellStart"/>
      <w:r>
        <w:t>développement</w:t>
      </w:r>
      <w:proofErr w:type="spellEnd"/>
      <w:r>
        <w:t xml:space="preserve"> de solutions/</w:t>
      </w:r>
      <w:proofErr w:type="spellStart"/>
      <w:r>
        <w:t>logiciels</w:t>
      </w:r>
      <w:proofErr w:type="spellEnd"/>
      <w:r>
        <w:t xml:space="preserve"> </w:t>
      </w:r>
      <w:proofErr w:type="spellStart"/>
      <w:r>
        <w:t>fournis</w:t>
      </w:r>
      <w:proofErr w:type="spellEnd"/>
      <w:r>
        <w:t xml:space="preserve"> dans le cadre d’un Ordre de Services Microsoft </w:t>
      </w:r>
      <w:proofErr w:type="spellStart"/>
      <w:r>
        <w:t>Entreprise</w:t>
      </w:r>
      <w:proofErr w:type="spellEnd"/>
      <w:r>
        <w:t xml:space="preserve"> </w:t>
      </w:r>
      <w:proofErr w:type="spellStart"/>
      <w:r>
        <w:t>ou</w:t>
      </w:r>
      <w:proofErr w:type="spellEnd"/>
      <w:r>
        <w:t xml:space="preserve">, </w:t>
      </w:r>
      <w:proofErr w:type="spellStart"/>
      <w:r>
        <w:t>lorsque</w:t>
      </w:r>
      <w:proofErr w:type="spellEnd"/>
      <w:r>
        <w:t xml:space="preserve"> </w:t>
      </w:r>
      <w:proofErr w:type="spellStart"/>
      <w:r>
        <w:t>cela</w:t>
      </w:r>
      <w:proofErr w:type="spellEnd"/>
      <w:r>
        <w:t xml:space="preserve"> </w:t>
      </w:r>
      <w:proofErr w:type="spellStart"/>
      <w:r>
        <w:t>est</w:t>
      </w:r>
      <w:proofErr w:type="spellEnd"/>
      <w:r>
        <w:t xml:space="preserve"> </w:t>
      </w:r>
      <w:proofErr w:type="spellStart"/>
      <w:r>
        <w:t>convenu</w:t>
      </w:r>
      <w:proofErr w:type="spellEnd"/>
      <w:r>
        <w:t xml:space="preserve"> dans la description du </w:t>
      </w:r>
      <w:proofErr w:type="spellStart"/>
      <w:r>
        <w:t>projet</w:t>
      </w:r>
      <w:proofErr w:type="spellEnd"/>
      <w:r>
        <w:t xml:space="preserve">, dans le cadre d’un </w:t>
      </w:r>
      <w:proofErr w:type="spellStart"/>
      <w:r>
        <w:t>Contrat</w:t>
      </w:r>
      <w:proofErr w:type="spellEnd"/>
      <w:r>
        <w:t xml:space="preserve"> </w:t>
      </w:r>
      <w:proofErr w:type="spellStart"/>
      <w:r>
        <w:t>d’accompagnement</w:t>
      </w:r>
      <w:proofErr w:type="spellEnd"/>
      <w:r>
        <w:t xml:space="preserve"> et </w:t>
      </w:r>
      <w:proofErr w:type="spellStart"/>
      <w:r>
        <w:t>d’accélération</w:t>
      </w:r>
      <w:proofErr w:type="spellEnd"/>
      <w:r>
        <w:t xml:space="preserve"> </w:t>
      </w:r>
      <w:proofErr w:type="spellStart"/>
      <w:r>
        <w:t>vers</w:t>
      </w:r>
      <w:proofErr w:type="spellEnd"/>
      <w:r>
        <w:t xml:space="preserve"> le Cloud qui </w:t>
      </w:r>
      <w:proofErr w:type="spellStart"/>
      <w:r>
        <w:t>intègre</w:t>
      </w:r>
      <w:proofErr w:type="spellEnd"/>
      <w:r>
        <w:t xml:space="preserve"> le </w:t>
      </w:r>
      <w:proofErr w:type="spellStart"/>
      <w:r>
        <w:t>présent</w:t>
      </w:r>
      <w:proofErr w:type="spellEnd"/>
      <w:r>
        <w:t xml:space="preserve"> DPA par </w:t>
      </w:r>
      <w:proofErr w:type="spellStart"/>
      <w:r>
        <w:t>référence</w:t>
      </w:r>
      <w:proofErr w:type="spellEnd"/>
      <w:r>
        <w:t xml:space="preserve"> ; et (b) les services </w:t>
      </w:r>
      <w:proofErr w:type="spellStart"/>
      <w:r>
        <w:t>d’assistance</w:t>
      </w:r>
      <w:proofErr w:type="spellEnd"/>
      <w:r>
        <w:t xml:space="preserve"> technique </w:t>
      </w:r>
      <w:proofErr w:type="spellStart"/>
      <w:r>
        <w:t>fournis</w:t>
      </w:r>
      <w:proofErr w:type="spellEnd"/>
      <w:r>
        <w:t xml:space="preserve"> par Microsoft qui </w:t>
      </w:r>
      <w:proofErr w:type="spellStart"/>
      <w:r>
        <w:t>aident</w:t>
      </w:r>
      <w:proofErr w:type="spellEnd"/>
      <w:r>
        <w:t xml:space="preserve"> les clients à identifier et à </w:t>
      </w:r>
      <w:proofErr w:type="spellStart"/>
      <w:r>
        <w:t>résoudre</w:t>
      </w:r>
      <w:proofErr w:type="spellEnd"/>
      <w:r>
        <w:t xml:space="preserve"> les </w:t>
      </w:r>
      <w:proofErr w:type="spellStart"/>
      <w:r>
        <w:t>problèmes</w:t>
      </w:r>
      <w:proofErr w:type="spellEnd"/>
      <w:r>
        <w:t xml:space="preserve"> </w:t>
      </w:r>
      <w:proofErr w:type="spellStart"/>
      <w:r>
        <w:t>affectant</w:t>
      </w:r>
      <w:proofErr w:type="spellEnd"/>
      <w:r>
        <w:t xml:space="preserve"> les </w:t>
      </w:r>
      <w:proofErr w:type="spellStart"/>
      <w:r>
        <w:t>Produits</w:t>
      </w:r>
      <w:proofErr w:type="spellEnd"/>
      <w:r>
        <w:t xml:space="preserve">, y </w:t>
      </w:r>
      <w:proofErr w:type="spellStart"/>
      <w:r>
        <w:t>compris</w:t>
      </w:r>
      <w:proofErr w:type="spellEnd"/>
      <w:r>
        <w:t xml:space="preserve"> </w:t>
      </w:r>
      <w:proofErr w:type="spellStart"/>
      <w:r>
        <w:t>l’assistance</w:t>
      </w:r>
      <w:proofErr w:type="spellEnd"/>
      <w:r>
        <w:t xml:space="preserve"> technique </w:t>
      </w:r>
      <w:proofErr w:type="spellStart"/>
      <w:r>
        <w:t>fournie</w:t>
      </w:r>
      <w:proofErr w:type="spellEnd"/>
      <w:r>
        <w:t xml:space="preserve"> dans le cadre des Services Support </w:t>
      </w:r>
      <w:proofErr w:type="spellStart"/>
      <w:r>
        <w:t>Unifié</w:t>
      </w:r>
      <w:proofErr w:type="spellEnd"/>
      <w:r>
        <w:t xml:space="preserve"> </w:t>
      </w:r>
      <w:proofErr w:type="spellStart"/>
      <w:r>
        <w:t>ou</w:t>
      </w:r>
      <w:proofErr w:type="spellEnd"/>
      <w:r>
        <w:t xml:space="preserve"> Support Premier de Microsoft et tout </w:t>
      </w:r>
      <w:proofErr w:type="spellStart"/>
      <w:r>
        <w:t>autre</w:t>
      </w:r>
      <w:proofErr w:type="spellEnd"/>
      <w:r>
        <w:t xml:space="preserve"> service </w:t>
      </w:r>
      <w:proofErr w:type="spellStart"/>
      <w:r>
        <w:t>d’assistance</w:t>
      </w:r>
      <w:proofErr w:type="spellEnd"/>
      <w:r>
        <w:t xml:space="preserve"> technique. Les Services </w:t>
      </w:r>
      <w:proofErr w:type="spellStart"/>
      <w:r>
        <w:t>Professionnels</w:t>
      </w:r>
      <w:proofErr w:type="spellEnd"/>
      <w:r>
        <w:t xml:space="preserve"> ne </w:t>
      </w:r>
      <w:proofErr w:type="spellStart"/>
      <w:r>
        <w:t>comprennent</w:t>
      </w:r>
      <w:proofErr w:type="spellEnd"/>
      <w:r>
        <w:t xml:space="preserve"> pas les </w:t>
      </w:r>
      <w:proofErr w:type="spellStart"/>
      <w:r>
        <w:t>Produits</w:t>
      </w:r>
      <w:proofErr w:type="spellEnd"/>
      <w:r>
        <w:t xml:space="preserve"> </w:t>
      </w:r>
      <w:proofErr w:type="spellStart"/>
      <w:r>
        <w:t>ni</w:t>
      </w:r>
      <w:proofErr w:type="spellEnd"/>
      <w:r>
        <w:t xml:space="preserve">, aux fins du DPA </w:t>
      </w:r>
      <w:proofErr w:type="spellStart"/>
      <w:r>
        <w:t>uniquement</w:t>
      </w:r>
      <w:proofErr w:type="spellEnd"/>
      <w:r>
        <w:t xml:space="preserve">, les Services </w:t>
      </w:r>
      <w:proofErr w:type="spellStart"/>
      <w:r>
        <w:t>Professionnels</w:t>
      </w:r>
      <w:proofErr w:type="spellEnd"/>
      <w:r>
        <w:t xml:space="preserve"> </w:t>
      </w:r>
      <w:proofErr w:type="spellStart"/>
      <w:r>
        <w:t>Supplémentaires</w:t>
      </w:r>
      <w:proofErr w:type="spellEnd"/>
      <w:r>
        <w:t>.</w:t>
      </w:r>
    </w:p>
    <w:p w14:paraId="37F59E84" w14:textId="77777777" w:rsidR="003430FF" w:rsidRDefault="003430FF" w:rsidP="003430FF">
      <w:r>
        <w:t xml:space="preserve">« Données des Services </w:t>
      </w:r>
      <w:proofErr w:type="spellStart"/>
      <w:r>
        <w:t>Professionnels</w:t>
      </w:r>
      <w:proofErr w:type="spellEnd"/>
      <w:r>
        <w:t xml:space="preserve"> » </w:t>
      </w:r>
      <w:proofErr w:type="spellStart"/>
      <w:r>
        <w:t>désigne</w:t>
      </w:r>
      <w:proofErr w:type="spellEnd"/>
      <w:r>
        <w:t xml:space="preserve"> </w:t>
      </w:r>
      <w:proofErr w:type="spellStart"/>
      <w:r>
        <w:t>toutes</w:t>
      </w:r>
      <w:proofErr w:type="spellEnd"/>
      <w:r>
        <w:t xml:space="preserve"> les données, </w:t>
      </w:r>
      <w:proofErr w:type="spellStart"/>
      <w:r>
        <w:t>notamment</w:t>
      </w:r>
      <w:proofErr w:type="spellEnd"/>
      <w:r>
        <w:t xml:space="preserve"> les </w:t>
      </w:r>
      <w:proofErr w:type="spellStart"/>
      <w:r>
        <w:t>fichiers</w:t>
      </w:r>
      <w:proofErr w:type="spellEnd"/>
      <w:r>
        <w:t xml:space="preserve"> de </w:t>
      </w:r>
      <w:proofErr w:type="spellStart"/>
      <w:r>
        <w:t>textes</w:t>
      </w:r>
      <w:proofErr w:type="spellEnd"/>
      <w:r>
        <w:t xml:space="preserve">, de sons, de </w:t>
      </w:r>
      <w:proofErr w:type="spellStart"/>
      <w:r>
        <w:t>vidéos</w:t>
      </w:r>
      <w:proofErr w:type="spellEnd"/>
      <w:r>
        <w:t xml:space="preserve"> ou </w:t>
      </w:r>
      <w:proofErr w:type="spellStart"/>
      <w:r>
        <w:t>d’images</w:t>
      </w:r>
      <w:proofErr w:type="spellEnd"/>
      <w:r>
        <w:t xml:space="preserve">, </w:t>
      </w:r>
      <w:proofErr w:type="spellStart"/>
      <w:r>
        <w:t>ainsi</w:t>
      </w:r>
      <w:proofErr w:type="spellEnd"/>
      <w:r>
        <w:t xml:space="preserve"> que </w:t>
      </w:r>
      <w:proofErr w:type="spellStart"/>
      <w:r>
        <w:t>tous</w:t>
      </w:r>
      <w:proofErr w:type="spellEnd"/>
      <w:r>
        <w:t xml:space="preserve"> les </w:t>
      </w:r>
      <w:proofErr w:type="spellStart"/>
      <w:r>
        <w:t>logiciels</w:t>
      </w:r>
      <w:proofErr w:type="spellEnd"/>
      <w:r>
        <w:t xml:space="preserve"> </w:t>
      </w:r>
      <w:proofErr w:type="spellStart"/>
      <w:r>
        <w:t>fournis</w:t>
      </w:r>
      <w:proofErr w:type="spellEnd"/>
      <w:r>
        <w:t xml:space="preserve"> à Microsoft par un Client, </w:t>
      </w:r>
      <w:proofErr w:type="spellStart"/>
      <w:r>
        <w:t>ou</w:t>
      </w:r>
      <w:proofErr w:type="spellEnd"/>
      <w:r>
        <w:t xml:space="preserve"> au nom et pour le </w:t>
      </w:r>
      <w:proofErr w:type="spellStart"/>
      <w:r>
        <w:t>compte</w:t>
      </w:r>
      <w:proofErr w:type="spellEnd"/>
      <w:r>
        <w:t xml:space="preserve"> de </w:t>
      </w:r>
      <w:proofErr w:type="spellStart"/>
      <w:r>
        <w:t>celui</w:t>
      </w:r>
      <w:proofErr w:type="spellEnd"/>
      <w:r>
        <w:t>-ci (</w:t>
      </w:r>
      <w:proofErr w:type="spellStart"/>
      <w:r>
        <w:t>ou</w:t>
      </w:r>
      <w:proofErr w:type="spellEnd"/>
      <w:r>
        <w:t xml:space="preserve"> que Microsoft </w:t>
      </w:r>
      <w:proofErr w:type="spellStart"/>
      <w:r>
        <w:t>est</w:t>
      </w:r>
      <w:proofErr w:type="spellEnd"/>
      <w:r>
        <w:t xml:space="preserve"> </w:t>
      </w:r>
      <w:proofErr w:type="spellStart"/>
      <w:r>
        <w:t>autorisée</w:t>
      </w:r>
      <w:proofErr w:type="spellEnd"/>
      <w:r>
        <w:t xml:space="preserve"> par le Client à </w:t>
      </w:r>
      <w:proofErr w:type="spellStart"/>
      <w:r>
        <w:t>recueillir</w:t>
      </w:r>
      <w:proofErr w:type="spellEnd"/>
      <w:r>
        <w:t xml:space="preserve"> par </w:t>
      </w:r>
      <w:proofErr w:type="spellStart"/>
      <w:r>
        <w:t>l’intermédiaire</w:t>
      </w:r>
      <w:proofErr w:type="spellEnd"/>
      <w:r>
        <w:t xml:space="preserve"> d’un </w:t>
      </w:r>
      <w:proofErr w:type="spellStart"/>
      <w:r>
        <w:t>Produit</w:t>
      </w:r>
      <w:proofErr w:type="spellEnd"/>
      <w:r>
        <w:t xml:space="preserve">) </w:t>
      </w:r>
      <w:proofErr w:type="spellStart"/>
      <w:r>
        <w:t>ou</w:t>
      </w:r>
      <w:proofErr w:type="spellEnd"/>
      <w:r>
        <w:t xml:space="preserve"> </w:t>
      </w:r>
      <w:proofErr w:type="spellStart"/>
      <w:r>
        <w:t>autrement</w:t>
      </w:r>
      <w:proofErr w:type="spellEnd"/>
      <w:r>
        <w:t xml:space="preserve"> </w:t>
      </w:r>
      <w:proofErr w:type="spellStart"/>
      <w:r>
        <w:t>obtenus</w:t>
      </w:r>
      <w:proofErr w:type="spellEnd"/>
      <w:r>
        <w:t xml:space="preserve"> </w:t>
      </w:r>
      <w:proofErr w:type="spellStart"/>
      <w:r>
        <w:t>ou</w:t>
      </w:r>
      <w:proofErr w:type="spellEnd"/>
      <w:r>
        <w:t xml:space="preserve"> </w:t>
      </w:r>
      <w:proofErr w:type="spellStart"/>
      <w:r>
        <w:t>traités</w:t>
      </w:r>
      <w:proofErr w:type="spellEnd"/>
      <w:r>
        <w:t xml:space="preserve"> par Microsoft </w:t>
      </w:r>
      <w:proofErr w:type="spellStart"/>
      <w:r>
        <w:t>ou</w:t>
      </w:r>
      <w:proofErr w:type="spellEnd"/>
      <w:r>
        <w:t xml:space="preserve"> </w:t>
      </w:r>
      <w:proofErr w:type="spellStart"/>
      <w:r>
        <w:t>en</w:t>
      </w:r>
      <w:proofErr w:type="spellEnd"/>
      <w:r>
        <w:t xml:space="preserve"> son nom dans le cadre d’un </w:t>
      </w:r>
      <w:proofErr w:type="spellStart"/>
      <w:r>
        <w:t>contrat</w:t>
      </w:r>
      <w:proofErr w:type="spellEnd"/>
      <w:r>
        <w:t xml:space="preserve"> Microsoft pour </w:t>
      </w:r>
      <w:proofErr w:type="spellStart"/>
      <w:r>
        <w:t>obtenir</w:t>
      </w:r>
      <w:proofErr w:type="spellEnd"/>
      <w:r>
        <w:t xml:space="preserve"> des Services </w:t>
      </w:r>
      <w:proofErr w:type="spellStart"/>
      <w:r>
        <w:t>Professionnels</w:t>
      </w:r>
      <w:proofErr w:type="spellEnd"/>
      <w:r>
        <w:t xml:space="preserve">. </w:t>
      </w:r>
    </w:p>
    <w:p w14:paraId="64CF047E" w14:textId="77777777" w:rsidR="003430FF" w:rsidRDefault="003430FF" w:rsidP="003430FF">
      <w:r>
        <w:t xml:space="preserve">« Clauses </w:t>
      </w:r>
      <w:proofErr w:type="spellStart"/>
      <w:r>
        <w:t>Contractuelles</w:t>
      </w:r>
      <w:proofErr w:type="spellEnd"/>
      <w:r>
        <w:t xml:space="preserve"> Types 2021 » </w:t>
      </w:r>
      <w:proofErr w:type="spellStart"/>
      <w:r>
        <w:t>désigne</w:t>
      </w:r>
      <w:proofErr w:type="spellEnd"/>
      <w:r>
        <w:t xml:space="preserve"> les clauses de protection des données types (module de sous-</w:t>
      </w:r>
      <w:proofErr w:type="spellStart"/>
      <w:r>
        <w:t>traitant</w:t>
      </w:r>
      <w:proofErr w:type="spellEnd"/>
      <w:r>
        <w:t xml:space="preserve"> à sous-</w:t>
      </w:r>
      <w:proofErr w:type="spellStart"/>
      <w:r>
        <w:t>traitant</w:t>
      </w:r>
      <w:proofErr w:type="spellEnd"/>
      <w:r>
        <w:t xml:space="preserve">) entre Microsoft Ireland Operations Limited et Microsoft Corporation pour le </w:t>
      </w:r>
      <w:proofErr w:type="spellStart"/>
      <w:r>
        <w:t>transfert</w:t>
      </w:r>
      <w:proofErr w:type="spellEnd"/>
      <w:r>
        <w:t xml:space="preserve"> de Données à </w:t>
      </w:r>
      <w:proofErr w:type="spellStart"/>
      <w:r>
        <w:t>Caractère</w:t>
      </w:r>
      <w:proofErr w:type="spellEnd"/>
      <w:r>
        <w:t xml:space="preserve"> Personnel </w:t>
      </w:r>
      <w:proofErr w:type="spellStart"/>
      <w:r>
        <w:t>depuis</w:t>
      </w:r>
      <w:proofErr w:type="spellEnd"/>
      <w:r>
        <w:t xml:space="preserve"> des sous-</w:t>
      </w:r>
      <w:proofErr w:type="spellStart"/>
      <w:r>
        <w:t>traitants</w:t>
      </w:r>
      <w:proofErr w:type="spellEnd"/>
      <w:r>
        <w:t xml:space="preserve"> de </w:t>
      </w:r>
      <w:proofErr w:type="spellStart"/>
      <w:r>
        <w:t>l’EEE</w:t>
      </w:r>
      <w:proofErr w:type="spellEnd"/>
      <w:r>
        <w:t xml:space="preserve"> </w:t>
      </w:r>
      <w:proofErr w:type="spellStart"/>
      <w:r>
        <w:t>vers</w:t>
      </w:r>
      <w:proofErr w:type="spellEnd"/>
      <w:r>
        <w:t xml:space="preserve"> des sous-</w:t>
      </w:r>
      <w:proofErr w:type="spellStart"/>
      <w:r>
        <w:t>traitants</w:t>
      </w:r>
      <w:proofErr w:type="spellEnd"/>
      <w:r>
        <w:t xml:space="preserve"> </w:t>
      </w:r>
      <w:proofErr w:type="spellStart"/>
      <w:r>
        <w:t>établis</w:t>
      </w:r>
      <w:proofErr w:type="spellEnd"/>
      <w:r>
        <w:t xml:space="preserve"> dans des pays tiers </w:t>
      </w:r>
      <w:proofErr w:type="spellStart"/>
      <w:r>
        <w:t>n’assurant</w:t>
      </w:r>
      <w:proofErr w:type="spellEnd"/>
      <w:r>
        <w:t xml:space="preserve"> pas un </w:t>
      </w:r>
      <w:proofErr w:type="spellStart"/>
      <w:r>
        <w:t>degré</w:t>
      </w:r>
      <w:proofErr w:type="spellEnd"/>
      <w:r>
        <w:t xml:space="preserve"> de protection des données </w:t>
      </w:r>
      <w:proofErr w:type="spellStart"/>
      <w:r>
        <w:t>adéquat</w:t>
      </w:r>
      <w:proofErr w:type="spellEnd"/>
      <w:r>
        <w:t xml:space="preserve">, </w:t>
      </w:r>
      <w:proofErr w:type="spellStart"/>
      <w:r>
        <w:t>tel</w:t>
      </w:r>
      <w:proofErr w:type="spellEnd"/>
      <w:r>
        <w:t xml:space="preserve"> que </w:t>
      </w:r>
      <w:proofErr w:type="spellStart"/>
      <w:r>
        <w:t>défini</w:t>
      </w:r>
      <w:proofErr w:type="spellEnd"/>
      <w:r>
        <w:t xml:space="preserve"> à </w:t>
      </w:r>
      <w:proofErr w:type="spellStart"/>
      <w:r>
        <w:t>l’Article</w:t>
      </w:r>
      <w:proofErr w:type="spellEnd"/>
      <w:r>
        <w:t xml:space="preserve"> 46 du RGPD et </w:t>
      </w:r>
      <w:proofErr w:type="spellStart"/>
      <w:r>
        <w:t>approuvé</w:t>
      </w:r>
      <w:proofErr w:type="spellEnd"/>
      <w:r>
        <w:t xml:space="preserve"> </w:t>
      </w:r>
      <w:proofErr w:type="spellStart"/>
      <w:r>
        <w:t>par</w:t>
      </w:r>
      <w:proofErr w:type="spellEnd"/>
      <w:r>
        <w:t xml:space="preserve"> la </w:t>
      </w:r>
      <w:proofErr w:type="spellStart"/>
      <w:r>
        <w:t>décision</w:t>
      </w:r>
      <w:proofErr w:type="spellEnd"/>
      <w:r>
        <w:t xml:space="preserve"> 2021/914/CE de la Commission </w:t>
      </w:r>
      <w:proofErr w:type="spellStart"/>
      <w:r>
        <w:t>européenne</w:t>
      </w:r>
      <w:proofErr w:type="spellEnd"/>
      <w:r>
        <w:t xml:space="preserve">, du 4 </w:t>
      </w:r>
      <w:proofErr w:type="spellStart"/>
      <w:r>
        <w:t>juin</w:t>
      </w:r>
      <w:proofErr w:type="spellEnd"/>
      <w:r>
        <w:t> 2021.</w:t>
      </w:r>
    </w:p>
    <w:p w14:paraId="74EC4E1B" w14:textId="77777777" w:rsidR="003430FF" w:rsidRDefault="003430FF" w:rsidP="003430FF">
      <w:r>
        <w:t>« Sous-</w:t>
      </w:r>
      <w:proofErr w:type="spellStart"/>
      <w:r>
        <w:t>traitant</w:t>
      </w:r>
      <w:proofErr w:type="spellEnd"/>
      <w:r>
        <w:t xml:space="preserve"> </w:t>
      </w:r>
      <w:proofErr w:type="spellStart"/>
      <w:r>
        <w:t>Ultérieur</w:t>
      </w:r>
      <w:proofErr w:type="spellEnd"/>
      <w:r>
        <w:t xml:space="preserve"> » </w:t>
      </w:r>
      <w:proofErr w:type="spellStart"/>
      <w:r>
        <w:t>désigne</w:t>
      </w:r>
      <w:proofErr w:type="spellEnd"/>
      <w:r>
        <w:t xml:space="preserve"> un </w:t>
      </w:r>
      <w:proofErr w:type="spellStart"/>
      <w:r>
        <w:t>autre</w:t>
      </w:r>
      <w:proofErr w:type="spellEnd"/>
      <w:r>
        <w:t xml:space="preserve"> sous-</w:t>
      </w:r>
      <w:proofErr w:type="spellStart"/>
      <w:r>
        <w:t>traitant</w:t>
      </w:r>
      <w:proofErr w:type="spellEnd"/>
      <w:r>
        <w:t xml:space="preserve"> </w:t>
      </w:r>
      <w:proofErr w:type="spellStart"/>
      <w:r>
        <w:t>utilisé</w:t>
      </w:r>
      <w:proofErr w:type="spellEnd"/>
      <w:r>
        <w:t xml:space="preserve"> par Microsoft pour </w:t>
      </w:r>
      <w:proofErr w:type="spellStart"/>
      <w:r>
        <w:t>traiter</w:t>
      </w:r>
      <w:proofErr w:type="spellEnd"/>
      <w:r>
        <w:t xml:space="preserve"> les Données Client, les Données des Services </w:t>
      </w:r>
      <w:proofErr w:type="spellStart"/>
      <w:r>
        <w:t>Professionnels</w:t>
      </w:r>
      <w:proofErr w:type="spellEnd"/>
      <w:r>
        <w:t xml:space="preserve"> et les Données à </w:t>
      </w:r>
      <w:proofErr w:type="spellStart"/>
      <w:r>
        <w:t>Caractère</w:t>
      </w:r>
      <w:proofErr w:type="spellEnd"/>
      <w:r>
        <w:t xml:space="preserve"> Personnel, </w:t>
      </w:r>
      <w:proofErr w:type="spellStart"/>
      <w:r>
        <w:t>tel</w:t>
      </w:r>
      <w:proofErr w:type="spellEnd"/>
      <w:r>
        <w:t xml:space="preserve"> que </w:t>
      </w:r>
      <w:proofErr w:type="spellStart"/>
      <w:r>
        <w:t>décrit</w:t>
      </w:r>
      <w:proofErr w:type="spellEnd"/>
      <w:r>
        <w:t xml:space="preserve"> dans </w:t>
      </w:r>
      <w:proofErr w:type="spellStart"/>
      <w:r>
        <w:t>l’Article</w:t>
      </w:r>
      <w:proofErr w:type="spellEnd"/>
      <w:r>
        <w:t xml:space="preserve"> 28 du RGPD. </w:t>
      </w:r>
    </w:p>
    <w:p w14:paraId="287D5713" w14:textId="77777777" w:rsidR="003430FF" w:rsidRDefault="003430FF" w:rsidP="003430FF">
      <w:r>
        <w:t xml:space="preserve">« Services </w:t>
      </w:r>
      <w:proofErr w:type="spellStart"/>
      <w:r>
        <w:t>Professionnels</w:t>
      </w:r>
      <w:proofErr w:type="spellEnd"/>
      <w:r>
        <w:t xml:space="preserve"> </w:t>
      </w:r>
      <w:proofErr w:type="spellStart"/>
      <w:r>
        <w:t>Supplémentaires</w:t>
      </w:r>
      <w:proofErr w:type="spellEnd"/>
      <w:r>
        <w:t xml:space="preserve"> » </w:t>
      </w:r>
      <w:proofErr w:type="spellStart"/>
      <w:r>
        <w:t>désigne</w:t>
      </w:r>
      <w:proofErr w:type="spellEnd"/>
      <w:r>
        <w:t xml:space="preserve"> les </w:t>
      </w:r>
      <w:proofErr w:type="spellStart"/>
      <w:r>
        <w:t>demandes</w:t>
      </w:r>
      <w:proofErr w:type="spellEnd"/>
      <w:r>
        <w:t xml:space="preserve"> </w:t>
      </w:r>
      <w:proofErr w:type="spellStart"/>
      <w:r>
        <w:t>d'assistance</w:t>
      </w:r>
      <w:proofErr w:type="spellEnd"/>
      <w:r>
        <w:t xml:space="preserve"> </w:t>
      </w:r>
      <w:proofErr w:type="spellStart"/>
      <w:r>
        <w:t>transmises</w:t>
      </w:r>
      <w:proofErr w:type="spellEnd"/>
      <w:r>
        <w:t xml:space="preserve"> de </w:t>
      </w:r>
      <w:proofErr w:type="spellStart"/>
      <w:r>
        <w:t>l'assistance</w:t>
      </w:r>
      <w:proofErr w:type="spellEnd"/>
      <w:r>
        <w:t xml:space="preserve"> à </w:t>
      </w:r>
      <w:proofErr w:type="spellStart"/>
      <w:r>
        <w:t>une</w:t>
      </w:r>
      <w:proofErr w:type="spellEnd"/>
      <w:r>
        <w:t xml:space="preserve"> équipe </w:t>
      </w:r>
      <w:proofErr w:type="spellStart"/>
      <w:r>
        <w:t>d'ingénierie</w:t>
      </w:r>
      <w:proofErr w:type="spellEnd"/>
      <w:r>
        <w:t xml:space="preserve"> des </w:t>
      </w:r>
      <w:proofErr w:type="spellStart"/>
      <w:r>
        <w:t>Produits</w:t>
      </w:r>
      <w:proofErr w:type="spellEnd"/>
      <w:r>
        <w:t xml:space="preserve"> pour </w:t>
      </w:r>
      <w:proofErr w:type="spellStart"/>
      <w:r>
        <w:t>résolution</w:t>
      </w:r>
      <w:proofErr w:type="spellEnd"/>
      <w:r>
        <w:t xml:space="preserve"> et </w:t>
      </w:r>
      <w:proofErr w:type="spellStart"/>
      <w:r>
        <w:t>autres</w:t>
      </w:r>
      <w:proofErr w:type="spellEnd"/>
      <w:r>
        <w:t xml:space="preserve"> conseils et assistance </w:t>
      </w:r>
      <w:proofErr w:type="spellStart"/>
      <w:r>
        <w:t>fournis</w:t>
      </w:r>
      <w:proofErr w:type="spellEnd"/>
      <w:r>
        <w:t xml:space="preserve"> par Microsoft </w:t>
      </w:r>
      <w:proofErr w:type="spellStart"/>
      <w:r>
        <w:t>en</w:t>
      </w:r>
      <w:proofErr w:type="spellEnd"/>
      <w:r>
        <w:t xml:space="preserve"> rapport avec les </w:t>
      </w:r>
      <w:proofErr w:type="spellStart"/>
      <w:r>
        <w:t>Produits</w:t>
      </w:r>
      <w:proofErr w:type="spellEnd"/>
      <w:r>
        <w:t xml:space="preserve"> </w:t>
      </w:r>
      <w:proofErr w:type="spellStart"/>
      <w:r>
        <w:t>ou</w:t>
      </w:r>
      <w:proofErr w:type="spellEnd"/>
      <w:r>
        <w:t xml:space="preserve"> un </w:t>
      </w:r>
      <w:proofErr w:type="spellStart"/>
      <w:r>
        <w:t>contrat</w:t>
      </w:r>
      <w:proofErr w:type="spellEnd"/>
      <w:r>
        <w:t xml:space="preserve"> de </w:t>
      </w:r>
      <w:proofErr w:type="spellStart"/>
      <w:r>
        <w:t>licence</w:t>
      </w:r>
      <w:proofErr w:type="spellEnd"/>
      <w:r>
        <w:t xml:space="preserve"> </w:t>
      </w:r>
      <w:proofErr w:type="spellStart"/>
      <w:r>
        <w:t>en</w:t>
      </w:r>
      <w:proofErr w:type="spellEnd"/>
      <w:r>
        <w:t xml:space="preserve"> volume qui ne </w:t>
      </w:r>
      <w:proofErr w:type="spellStart"/>
      <w:r>
        <w:t>sont</w:t>
      </w:r>
      <w:proofErr w:type="spellEnd"/>
      <w:r>
        <w:t xml:space="preserve"> pas </w:t>
      </w:r>
      <w:proofErr w:type="spellStart"/>
      <w:r>
        <w:t>inclus</w:t>
      </w:r>
      <w:proofErr w:type="spellEnd"/>
      <w:r>
        <w:t xml:space="preserve"> dans la </w:t>
      </w:r>
      <w:proofErr w:type="spellStart"/>
      <w:r>
        <w:t>définition</w:t>
      </w:r>
      <w:proofErr w:type="spellEnd"/>
      <w:r>
        <w:t xml:space="preserve"> des Services </w:t>
      </w:r>
      <w:proofErr w:type="spellStart"/>
      <w:r>
        <w:t>Professionnels</w:t>
      </w:r>
      <w:proofErr w:type="spellEnd"/>
      <w:r>
        <w:t xml:space="preserve">. </w:t>
      </w:r>
    </w:p>
    <w:p w14:paraId="19FAFE30" w14:textId="7A436E87" w:rsidR="00B771E7" w:rsidRPr="00FC77AC" w:rsidRDefault="003430FF" w:rsidP="00FC6BCE">
      <w:r>
        <w:t xml:space="preserve">Les </w:t>
      </w:r>
      <w:proofErr w:type="spellStart"/>
      <w:r>
        <w:t>termes</w:t>
      </w:r>
      <w:proofErr w:type="spellEnd"/>
      <w:r>
        <w:t xml:space="preserve"> </w:t>
      </w:r>
      <w:proofErr w:type="spellStart"/>
      <w:r>
        <w:t>en</w:t>
      </w:r>
      <w:proofErr w:type="spellEnd"/>
      <w:r>
        <w:t xml:space="preserve"> </w:t>
      </w:r>
      <w:proofErr w:type="spellStart"/>
      <w:r>
        <w:t>lettres</w:t>
      </w:r>
      <w:proofErr w:type="spellEnd"/>
      <w:r>
        <w:t xml:space="preserve"> minuscules </w:t>
      </w:r>
      <w:proofErr w:type="spellStart"/>
      <w:r>
        <w:t>utilisés</w:t>
      </w:r>
      <w:proofErr w:type="spellEnd"/>
      <w:r>
        <w:t xml:space="preserve"> dans le </w:t>
      </w:r>
      <w:proofErr w:type="spellStart"/>
      <w:r>
        <w:t>présent</w:t>
      </w:r>
      <w:proofErr w:type="spellEnd"/>
      <w:r>
        <w:t xml:space="preserve"> DPA </w:t>
      </w:r>
      <w:proofErr w:type="spellStart"/>
      <w:r>
        <w:t>mais</w:t>
      </w:r>
      <w:proofErr w:type="spellEnd"/>
      <w:r>
        <w:t xml:space="preserve"> qui </w:t>
      </w:r>
      <w:proofErr w:type="spellStart"/>
      <w:r>
        <w:t>n’y</w:t>
      </w:r>
      <w:proofErr w:type="spellEnd"/>
      <w:r>
        <w:t xml:space="preserve"> </w:t>
      </w:r>
      <w:proofErr w:type="spellStart"/>
      <w:r>
        <w:t>sont</w:t>
      </w:r>
      <w:proofErr w:type="spellEnd"/>
      <w:r>
        <w:t xml:space="preserve"> pas </w:t>
      </w:r>
      <w:proofErr w:type="spellStart"/>
      <w:r>
        <w:t>définis</w:t>
      </w:r>
      <w:proofErr w:type="spellEnd"/>
      <w:r>
        <w:t xml:space="preserve">, </w:t>
      </w:r>
      <w:proofErr w:type="spellStart"/>
      <w:r>
        <w:t>tels</w:t>
      </w:r>
      <w:proofErr w:type="spellEnd"/>
      <w:r>
        <w:t xml:space="preserve"> que « violation de Données à </w:t>
      </w:r>
      <w:proofErr w:type="spellStart"/>
      <w:r>
        <w:t>Caractère</w:t>
      </w:r>
      <w:proofErr w:type="spellEnd"/>
      <w:r>
        <w:t xml:space="preserve"> Personnel », « </w:t>
      </w:r>
      <w:proofErr w:type="spellStart"/>
      <w:r>
        <w:t>traitement</w:t>
      </w:r>
      <w:proofErr w:type="spellEnd"/>
      <w:r>
        <w:t> », « </w:t>
      </w:r>
      <w:proofErr w:type="spellStart"/>
      <w:r>
        <w:t>responsable</w:t>
      </w:r>
      <w:proofErr w:type="spellEnd"/>
      <w:r>
        <w:t xml:space="preserve"> du </w:t>
      </w:r>
      <w:proofErr w:type="spellStart"/>
      <w:r>
        <w:t>traitement</w:t>
      </w:r>
      <w:proofErr w:type="spellEnd"/>
      <w:r>
        <w:t> », « sous-</w:t>
      </w:r>
      <w:proofErr w:type="spellStart"/>
      <w:r>
        <w:lastRenderedPageBreak/>
        <w:t>traitant</w:t>
      </w:r>
      <w:proofErr w:type="spellEnd"/>
      <w:r>
        <w:t> », « </w:t>
      </w:r>
      <w:proofErr w:type="spellStart"/>
      <w:r>
        <w:t>profilage</w:t>
      </w:r>
      <w:proofErr w:type="spellEnd"/>
      <w:r>
        <w:t xml:space="preserve"> », « Données à </w:t>
      </w:r>
      <w:proofErr w:type="spellStart"/>
      <w:r>
        <w:t>Caractère</w:t>
      </w:r>
      <w:proofErr w:type="spellEnd"/>
      <w:r>
        <w:t xml:space="preserve"> Personnel » et « </w:t>
      </w:r>
      <w:proofErr w:type="spellStart"/>
      <w:r>
        <w:t>personne</w:t>
      </w:r>
      <w:proofErr w:type="spellEnd"/>
      <w:r>
        <w:t xml:space="preserve"> </w:t>
      </w:r>
      <w:proofErr w:type="spellStart"/>
      <w:r>
        <w:t>concernée</w:t>
      </w:r>
      <w:proofErr w:type="spellEnd"/>
      <w:r>
        <w:t xml:space="preserve"> » </w:t>
      </w:r>
      <w:proofErr w:type="spellStart"/>
      <w:r>
        <w:t>ont</w:t>
      </w:r>
      <w:proofErr w:type="spellEnd"/>
      <w:r>
        <w:t xml:space="preserve"> la signification qui </w:t>
      </w:r>
      <w:proofErr w:type="spellStart"/>
      <w:r>
        <w:t>leur</w:t>
      </w:r>
      <w:proofErr w:type="spellEnd"/>
      <w:r>
        <w:t xml:space="preserve"> </w:t>
      </w:r>
      <w:proofErr w:type="spellStart"/>
      <w:r>
        <w:t>est</w:t>
      </w:r>
      <w:proofErr w:type="spellEnd"/>
      <w:r>
        <w:t xml:space="preserve"> </w:t>
      </w:r>
      <w:proofErr w:type="spellStart"/>
      <w:r>
        <w:t>attribuée</w:t>
      </w:r>
      <w:proofErr w:type="spellEnd"/>
      <w:r>
        <w:t xml:space="preserve"> dans </w:t>
      </w:r>
      <w:proofErr w:type="spellStart"/>
      <w:r>
        <w:t>l’Article</w:t>
      </w:r>
      <w:proofErr w:type="spellEnd"/>
      <w:r>
        <w:t xml:space="preserve"> 4 du RGPD, </w:t>
      </w:r>
      <w:proofErr w:type="spellStart"/>
      <w:r>
        <w:t>indépendamment</w:t>
      </w:r>
      <w:proofErr w:type="spellEnd"/>
      <w:r>
        <w:t xml:space="preserve"> de </w:t>
      </w:r>
      <w:proofErr w:type="spellStart"/>
      <w:r>
        <w:t>l’application</w:t>
      </w:r>
      <w:proofErr w:type="spellEnd"/>
      <w:r>
        <w:t xml:space="preserve"> </w:t>
      </w:r>
      <w:proofErr w:type="spellStart"/>
      <w:r>
        <w:t>éventuelle</w:t>
      </w:r>
      <w:proofErr w:type="spellEnd"/>
      <w:r>
        <w:t xml:space="preserve"> du RGPD. </w:t>
      </w:r>
    </w:p>
    <w:p w14:paraId="4CF64A28" w14:textId="77777777" w:rsidR="00B771E7" w:rsidRPr="00FC77AC" w:rsidRDefault="00B771E7" w:rsidP="00422579">
      <w:pPr>
        <w:pStyle w:val="Heading1"/>
      </w:pPr>
      <w:bookmarkStart w:id="35" w:name="_Toc507768538"/>
      <w:bookmarkStart w:id="36" w:name="_Toc6563787"/>
      <w:bookmarkStart w:id="37" w:name="_Toc26883660"/>
      <w:bookmarkStart w:id="38" w:name="_Toc155368052"/>
      <w:bookmarkStart w:id="39" w:name="_Toc193900497"/>
      <w:bookmarkStart w:id="40" w:name="GeneralTerms"/>
      <w:r>
        <w:t>Conditions Générales</w:t>
      </w:r>
      <w:bookmarkEnd w:id="35"/>
      <w:bookmarkEnd w:id="36"/>
      <w:bookmarkEnd w:id="37"/>
      <w:bookmarkEnd w:id="38"/>
      <w:bookmarkEnd w:id="39"/>
    </w:p>
    <w:p w14:paraId="1F87CEC1" w14:textId="77777777" w:rsidR="00B771E7" w:rsidRPr="003E4AC6" w:rsidRDefault="00B771E7" w:rsidP="00B771E7">
      <w:pPr>
        <w:pStyle w:val="Heading2"/>
      </w:pPr>
      <w:bookmarkStart w:id="41" w:name="_Toc84407762"/>
      <w:bookmarkStart w:id="42" w:name="_Toc155368053"/>
      <w:bookmarkStart w:id="43" w:name="_Toc193900498"/>
      <w:bookmarkStart w:id="44" w:name="OnlineServiceSpecificTerms"/>
      <w:bookmarkStart w:id="45" w:name="_Toc6563813"/>
      <w:bookmarkStart w:id="46" w:name="_Toc26883688"/>
      <w:bookmarkStart w:id="47" w:name="_Toc42764834"/>
      <w:bookmarkStart w:id="48" w:name="DatProtectionTerms"/>
      <w:bookmarkEnd w:id="40"/>
      <w:r>
        <w:t>Respect de la Réglementation Applicable</w:t>
      </w:r>
      <w:bookmarkEnd w:id="41"/>
      <w:bookmarkEnd w:id="42"/>
      <w:bookmarkEnd w:id="43"/>
    </w:p>
    <w:p w14:paraId="38137D02" w14:textId="77777777" w:rsidR="00B771E7" w:rsidRPr="00C51023" w:rsidRDefault="00B771E7" w:rsidP="00FC6BCE">
      <w:r w:rsidRPr="00C51023">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t> </w:t>
      </w:r>
      <w:r w:rsidRPr="00C51023">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5EAF86B9" w14:textId="77777777" w:rsidR="00B771E7" w:rsidRPr="003E4AC6" w:rsidRDefault="00B771E7" w:rsidP="00FC6BCE">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w:t>
      </w:r>
      <w:proofErr w:type="gramStart"/>
      <w:r>
        <w:t>un tiers</w:t>
      </w:r>
      <w:proofErr w:type="gramEnd"/>
      <w:r>
        <w:t xml:space="preserve"> concernant son utilisation de Produits et de Services, telle qu’une demande d’accès aux contenus formulée en vertu de la loi américaine Digital Millennium Copyright Act </w:t>
      </w:r>
      <w:proofErr w:type="spellStart"/>
      <w:r>
        <w:t>ou</w:t>
      </w:r>
      <w:proofErr w:type="spellEnd"/>
      <w:r>
        <w:t xml:space="preserve"> </w:t>
      </w:r>
      <w:proofErr w:type="spellStart"/>
      <w:r>
        <w:t>autres</w:t>
      </w:r>
      <w:proofErr w:type="spellEnd"/>
      <w:r>
        <w:t xml:space="preserve"> </w:t>
      </w:r>
      <w:proofErr w:type="spellStart"/>
      <w:r>
        <w:t>réglementations</w:t>
      </w:r>
      <w:proofErr w:type="spellEnd"/>
      <w:r>
        <w:t xml:space="preserve"> </w:t>
      </w:r>
      <w:proofErr w:type="spellStart"/>
      <w:r>
        <w:t>applicables</w:t>
      </w:r>
      <w:proofErr w:type="spellEnd"/>
      <w:r>
        <w:t>.</w:t>
      </w:r>
    </w:p>
    <w:p w14:paraId="0ED04E9D" w14:textId="77777777" w:rsidR="00B771E7" w:rsidRPr="00FC77AC" w:rsidRDefault="00B771E7" w:rsidP="00422579">
      <w:pPr>
        <w:pStyle w:val="Heading1"/>
      </w:pPr>
      <w:bookmarkStart w:id="49" w:name="_Toc155368054"/>
      <w:bookmarkStart w:id="50" w:name="_Toc193900499"/>
      <w:r>
        <w:t>Conditions de Protection des Données</w:t>
      </w:r>
      <w:bookmarkEnd w:id="44"/>
      <w:bookmarkEnd w:id="45"/>
      <w:bookmarkEnd w:id="46"/>
      <w:bookmarkEnd w:id="47"/>
      <w:bookmarkEnd w:id="49"/>
      <w:bookmarkEnd w:id="50"/>
    </w:p>
    <w:bookmarkEnd w:id="48"/>
    <w:p w14:paraId="6864839F" w14:textId="77777777" w:rsidR="00B771E7" w:rsidRPr="00FC77AC" w:rsidRDefault="00B771E7" w:rsidP="00FC6BCE">
      <w:r>
        <w:t xml:space="preserve">Le présent chapitre du DPA comprend les sections </w:t>
      </w:r>
      <w:proofErr w:type="gramStart"/>
      <w:r>
        <w:t>suivantes :</w:t>
      </w:r>
      <w:proofErr w:type="gramEnd"/>
    </w:p>
    <w:p w14:paraId="54E89589" w14:textId="77777777" w:rsidR="00B771E7" w:rsidRPr="00FC77AC" w:rsidRDefault="00B771E7" w:rsidP="00FC6BCE">
      <w:pPr>
        <w:pStyle w:val="Bulletlist0"/>
      </w:pPr>
      <w:r>
        <w:t xml:space="preserve">Champ </w:t>
      </w:r>
      <w:proofErr w:type="spellStart"/>
      <w:r>
        <w:t>d’application</w:t>
      </w:r>
      <w:proofErr w:type="spellEnd"/>
    </w:p>
    <w:p w14:paraId="79BD835B" w14:textId="77777777" w:rsidR="00B771E7" w:rsidRPr="00FC77AC" w:rsidRDefault="00B771E7" w:rsidP="00FC6BCE">
      <w:pPr>
        <w:pStyle w:val="Bulletlist0"/>
      </w:pPr>
      <w:r>
        <w:t xml:space="preserve">Nature du Traitement des </w:t>
      </w:r>
      <w:proofErr w:type="gramStart"/>
      <w:r>
        <w:t>Données ;</w:t>
      </w:r>
      <w:proofErr w:type="gramEnd"/>
      <w:r>
        <w:t xml:space="preserve"> Propriété</w:t>
      </w:r>
    </w:p>
    <w:p w14:paraId="76652B0C" w14:textId="77777777" w:rsidR="00B771E7" w:rsidRPr="00FC77AC" w:rsidRDefault="00B771E7" w:rsidP="00FC6BCE">
      <w:pPr>
        <w:pStyle w:val="Bulletlist0"/>
      </w:pPr>
      <w:r>
        <w:t>Divulgation des Données Traitées</w:t>
      </w:r>
    </w:p>
    <w:p w14:paraId="22316844" w14:textId="77777777" w:rsidR="00B771E7" w:rsidRPr="00FC77AC" w:rsidRDefault="00B771E7" w:rsidP="00FC6BCE">
      <w:pPr>
        <w:pStyle w:val="Bulletlist0"/>
      </w:pPr>
      <w:r>
        <w:t xml:space="preserve">Traitement des Données à Caractère </w:t>
      </w:r>
      <w:proofErr w:type="gramStart"/>
      <w:r>
        <w:t>Personnel ;</w:t>
      </w:r>
      <w:proofErr w:type="gramEnd"/>
      <w:r>
        <w:t xml:space="preserve"> RGPD</w:t>
      </w:r>
    </w:p>
    <w:p w14:paraId="5C79CAC0" w14:textId="77777777" w:rsidR="00B771E7" w:rsidRPr="00FC77AC" w:rsidRDefault="00B771E7" w:rsidP="00FC6BCE">
      <w:pPr>
        <w:pStyle w:val="Bulletlist0"/>
      </w:pPr>
      <w:r>
        <w:t>Sécurité des Données</w:t>
      </w:r>
    </w:p>
    <w:p w14:paraId="4763FD9E" w14:textId="77777777" w:rsidR="00B771E7" w:rsidRPr="00FC77AC" w:rsidRDefault="00B771E7" w:rsidP="00FC6BCE">
      <w:pPr>
        <w:pStyle w:val="Bulletlist0"/>
      </w:pPr>
      <w:r>
        <w:lastRenderedPageBreak/>
        <w:t>Notification des Incidents de Sécurité</w:t>
      </w:r>
    </w:p>
    <w:p w14:paraId="62057661" w14:textId="77777777" w:rsidR="00B771E7" w:rsidRPr="00FC77AC" w:rsidRDefault="00B771E7" w:rsidP="00FC6BCE">
      <w:pPr>
        <w:pStyle w:val="Bulletlist0"/>
      </w:pPr>
      <w:r>
        <w:t>Transferts et Emplacement des Données</w:t>
      </w:r>
    </w:p>
    <w:p w14:paraId="069B5B3B" w14:textId="77777777" w:rsidR="00B771E7" w:rsidRPr="00FC77AC" w:rsidRDefault="00B771E7" w:rsidP="00FC6BCE">
      <w:pPr>
        <w:pStyle w:val="Bulletlist0"/>
      </w:pPr>
      <w:r>
        <w:t>Conservation et Suppression des Données</w:t>
      </w:r>
    </w:p>
    <w:p w14:paraId="1107A0CE" w14:textId="77777777" w:rsidR="00B771E7" w:rsidRPr="00FC77AC" w:rsidRDefault="00B771E7" w:rsidP="00FC6BCE">
      <w:pPr>
        <w:pStyle w:val="Bulletlist0"/>
      </w:pPr>
      <w:r>
        <w:t>Engagement de Confidentialité du Sous-Traitant</w:t>
      </w:r>
    </w:p>
    <w:p w14:paraId="6CB0C56A" w14:textId="77777777" w:rsidR="00B771E7" w:rsidRDefault="00B771E7" w:rsidP="00FC6BCE">
      <w:pPr>
        <w:pStyle w:val="Bulletlist0"/>
      </w:pPr>
      <w:r>
        <w:t xml:space="preserve">Notifications et Contrôles sur le </w:t>
      </w:r>
      <w:proofErr w:type="spellStart"/>
      <w:r>
        <w:t>Recours</w:t>
      </w:r>
      <w:proofErr w:type="spellEnd"/>
      <w:r>
        <w:t xml:space="preserve"> à des Sous-</w:t>
      </w:r>
      <w:proofErr w:type="spellStart"/>
      <w:r>
        <w:t>traitants</w:t>
      </w:r>
      <w:proofErr w:type="spellEnd"/>
      <w:r>
        <w:t xml:space="preserve"> </w:t>
      </w:r>
      <w:proofErr w:type="spellStart"/>
      <w:r>
        <w:t>Ultérieurs</w:t>
      </w:r>
      <w:proofErr w:type="spellEnd"/>
    </w:p>
    <w:p w14:paraId="6F52334F" w14:textId="48C379A2" w:rsidR="00444E95" w:rsidRPr="003E4AC6" w:rsidRDefault="00C7383D" w:rsidP="00FC6BCE">
      <w:pPr>
        <w:pStyle w:val="Bulletlist0"/>
      </w:pPr>
      <w:proofErr w:type="spellStart"/>
      <w:r>
        <w:t>Préversions</w:t>
      </w:r>
      <w:proofErr w:type="spellEnd"/>
    </w:p>
    <w:p w14:paraId="549277C1" w14:textId="77777777" w:rsidR="00B771E7" w:rsidRPr="00FC77AC" w:rsidRDefault="00B771E7" w:rsidP="00FC6BCE">
      <w:pPr>
        <w:pStyle w:val="Bulletlist0"/>
      </w:pPr>
      <w:r>
        <w:t>Établissements d’Enseignement</w:t>
      </w:r>
    </w:p>
    <w:p w14:paraId="120917E2" w14:textId="77777777" w:rsidR="00B771E7" w:rsidRPr="00FC77AC" w:rsidRDefault="00B771E7" w:rsidP="00FC6BCE">
      <w:pPr>
        <w:pStyle w:val="Bulletlist0"/>
      </w:pPr>
      <w:r>
        <w:t>Contrat Client CJIS</w:t>
      </w:r>
    </w:p>
    <w:p w14:paraId="01E5FABE" w14:textId="77777777" w:rsidR="00B771E7" w:rsidRDefault="00B771E7" w:rsidP="00FC6BCE">
      <w:pPr>
        <w:pStyle w:val="Bulletlist0"/>
      </w:pPr>
      <w:r>
        <w:t>HIPAA Business Associate</w:t>
      </w:r>
    </w:p>
    <w:p w14:paraId="6ED102FE" w14:textId="77777777" w:rsidR="00B771E7" w:rsidRPr="00FC77AC" w:rsidRDefault="00B771E7" w:rsidP="00FC6BCE">
      <w:pPr>
        <w:pStyle w:val="Bulletlist0"/>
      </w:pPr>
      <w:r>
        <w:t>Données de télécommunication</w:t>
      </w:r>
    </w:p>
    <w:p w14:paraId="636CBE6A" w14:textId="77777777" w:rsidR="00B771E7" w:rsidRPr="00FC77AC" w:rsidRDefault="00B771E7" w:rsidP="00FC6BCE">
      <w:pPr>
        <w:pStyle w:val="Bulletlist0"/>
      </w:pPr>
      <w:r>
        <w:t xml:space="preserve">Loi sur la Protection du </w:t>
      </w:r>
      <w:proofErr w:type="spellStart"/>
      <w:r>
        <w:t>Consommateur</w:t>
      </w:r>
      <w:proofErr w:type="spellEnd"/>
      <w:r>
        <w:t xml:space="preserve"> (California Consumer Privacy Act, CCPA) </w:t>
      </w:r>
    </w:p>
    <w:p w14:paraId="5DD1C7E4" w14:textId="77777777" w:rsidR="00B771E7" w:rsidRPr="00FC77AC" w:rsidRDefault="00B771E7" w:rsidP="00FC6BCE">
      <w:pPr>
        <w:pStyle w:val="Bulletlist0"/>
      </w:pPr>
      <w:r>
        <w:t>Données Biométriques</w:t>
      </w:r>
    </w:p>
    <w:p w14:paraId="53EE586F" w14:textId="77777777" w:rsidR="00B771E7" w:rsidRPr="00FC77AC" w:rsidRDefault="00B771E7" w:rsidP="00FC6BCE">
      <w:pPr>
        <w:pStyle w:val="Bulletlist0"/>
      </w:pPr>
      <w:r>
        <w:t>Services Professionnels Supplémentaires</w:t>
      </w:r>
    </w:p>
    <w:p w14:paraId="79C375A9" w14:textId="77777777" w:rsidR="00B771E7" w:rsidRPr="00FC77AC" w:rsidRDefault="00B771E7" w:rsidP="00FC6BCE">
      <w:pPr>
        <w:pStyle w:val="Bulletlist0"/>
      </w:pPr>
      <w:r>
        <w:t>Comment contacter Microsoft</w:t>
      </w:r>
    </w:p>
    <w:p w14:paraId="5A85BE58" w14:textId="77777777" w:rsidR="00B771E7" w:rsidRPr="00FC77AC" w:rsidRDefault="00B771E7" w:rsidP="00FC6BCE">
      <w:pPr>
        <w:pStyle w:val="Bulletlist0"/>
      </w:pPr>
      <w:r>
        <w:t>Annexe A – Mesures de Sécurité</w:t>
      </w:r>
    </w:p>
    <w:p w14:paraId="57E409D0" w14:textId="77777777" w:rsidR="00B771E7" w:rsidRPr="00FC77AC" w:rsidRDefault="00B771E7" w:rsidP="00FC6BCE">
      <w:pPr>
        <w:pStyle w:val="Bulletlist0"/>
      </w:pPr>
      <w:r>
        <w:t>Annexe B – Personnes Concernées et Catégories de Données à Caractère Personnel</w:t>
      </w:r>
    </w:p>
    <w:p w14:paraId="62595437" w14:textId="77777777" w:rsidR="00B771E7" w:rsidRPr="00FC77AC" w:rsidRDefault="00B771E7" w:rsidP="00FC6BCE">
      <w:pPr>
        <w:pStyle w:val="Bulletlist0"/>
      </w:pPr>
      <w:r>
        <w:t>Annexe C – Addendum sur les Mesures Complémentaires.</w:t>
      </w:r>
    </w:p>
    <w:p w14:paraId="5AFE322C" w14:textId="77777777" w:rsidR="00B771E7" w:rsidRPr="003E4AC6" w:rsidRDefault="00B771E7" w:rsidP="00B771E7">
      <w:pPr>
        <w:pStyle w:val="Heading2"/>
      </w:pPr>
      <w:bookmarkStart w:id="51" w:name="_Toc507768549"/>
      <w:bookmarkStart w:id="52" w:name="_Toc8395009"/>
      <w:bookmarkStart w:id="53" w:name="_Toc6563798"/>
      <w:bookmarkStart w:id="54" w:name="_Toc21617016"/>
      <w:bookmarkStart w:id="55" w:name="_Toc26972836"/>
      <w:bookmarkStart w:id="56" w:name="_Toc42764835"/>
      <w:bookmarkStart w:id="57" w:name="_Toc84407764"/>
      <w:bookmarkStart w:id="58" w:name="_Toc155368055"/>
      <w:bookmarkStart w:id="59" w:name="_Toc193900500"/>
      <w:bookmarkStart w:id="60" w:name="_Toc6563800"/>
      <w:bookmarkStart w:id="61" w:name="_Toc26972838"/>
      <w:bookmarkStart w:id="62" w:name="_Toc13858350"/>
      <w:bookmarkStart w:id="63" w:name="_Toc21617018"/>
      <w:bookmarkStart w:id="64" w:name="_Toc507768552"/>
      <w:bookmarkStart w:id="65" w:name="_Toc8395012"/>
      <w:r>
        <w:t xml:space="preserve">Champ </w:t>
      </w:r>
      <w:proofErr w:type="spellStart"/>
      <w:r>
        <w:t>d’Application</w:t>
      </w:r>
      <w:bookmarkEnd w:id="51"/>
      <w:bookmarkEnd w:id="52"/>
      <w:bookmarkEnd w:id="53"/>
      <w:bookmarkEnd w:id="54"/>
      <w:bookmarkEnd w:id="55"/>
      <w:bookmarkEnd w:id="56"/>
      <w:bookmarkEnd w:id="57"/>
      <w:bookmarkEnd w:id="58"/>
      <w:bookmarkEnd w:id="59"/>
      <w:proofErr w:type="spellEnd"/>
    </w:p>
    <w:p w14:paraId="64D7B333" w14:textId="77777777" w:rsidR="00B771E7" w:rsidRPr="003E4AC6" w:rsidRDefault="00B771E7" w:rsidP="00FC6BCE">
      <w:r>
        <w:t xml:space="preserve">Les Conditions du DPA s’appliquent à tous les Produits et Services sauf dans les cas décrits dans la présente section.  </w:t>
      </w:r>
    </w:p>
    <w:p w14:paraId="420296FA" w14:textId="77777777" w:rsidR="00B771E7" w:rsidRPr="00FF548C" w:rsidRDefault="00B771E7" w:rsidP="00FC6BCE">
      <w:r w:rsidRPr="00FF548C">
        <w:t xml:space="preserve">Les Conditions du DPA ne s'appliqueront pas aux Produits ou Services Professionnels spécifiquement identifiés comme étant exclus, ou dans la mesure où ils sont identifiés comme exclus, dans les Conditions </w:t>
      </w:r>
      <w:proofErr w:type="gramStart"/>
      <w:r w:rsidRPr="00FF548C">
        <w:t>relatives</w:t>
      </w:r>
      <w:proofErr w:type="gramEnd"/>
      <w:r w:rsidRPr="00FF548C">
        <w:t xml:space="preserve"> aux Produits ou l'ordre de travail applicable, qui sont régis par les conditions concernant la protection des données personnelles et la sécurité dans les conditions spécifiques aux Produits ou à l'ordre de travail applicables.</w:t>
      </w:r>
    </w:p>
    <w:p w14:paraId="7866BA6D" w14:textId="77777777" w:rsidR="00B771E7" w:rsidRPr="003E4AC6" w:rsidRDefault="00B771E7" w:rsidP="00FC6BCE">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180ADDFD" w14:textId="77777777" w:rsidR="00B771E7" w:rsidRPr="003E4AC6" w:rsidRDefault="00B771E7" w:rsidP="00FC6BCE">
      <w:r>
        <w:t xml:space="preserve">Pour les Services Professionnels Supplémentaires, Microsoft souscrit uniquement les engagements décrits dans la section Services Professionnels Supplémentaires ci-dessous. </w:t>
      </w:r>
    </w:p>
    <w:p w14:paraId="4871B627" w14:textId="77777777" w:rsidR="00B771E7" w:rsidRPr="003E4AC6" w:rsidRDefault="00B771E7" w:rsidP="00B771E7">
      <w:pPr>
        <w:pStyle w:val="Heading2"/>
      </w:pPr>
      <w:bookmarkStart w:id="66" w:name="_Toc26972837"/>
      <w:bookmarkStart w:id="67" w:name="_Toc84407765"/>
      <w:bookmarkStart w:id="68" w:name="_Toc155368056"/>
      <w:bookmarkStart w:id="69" w:name="_Toc193900501"/>
      <w:r>
        <w:lastRenderedPageBreak/>
        <w:t xml:space="preserve">Nature du </w:t>
      </w:r>
      <w:proofErr w:type="spellStart"/>
      <w:r>
        <w:t>Traitement</w:t>
      </w:r>
      <w:proofErr w:type="spellEnd"/>
      <w:r>
        <w:t xml:space="preserve"> </w:t>
      </w:r>
      <w:bookmarkStart w:id="70" w:name="_Toc6563799"/>
      <w:bookmarkStart w:id="71" w:name="_Toc21617017"/>
      <w:r>
        <w:t xml:space="preserve">des </w:t>
      </w:r>
      <w:proofErr w:type="gramStart"/>
      <w:r>
        <w:t>Données ;</w:t>
      </w:r>
      <w:proofErr w:type="gramEnd"/>
      <w:r>
        <w:t xml:space="preserve"> </w:t>
      </w:r>
      <w:proofErr w:type="spellStart"/>
      <w:r>
        <w:t>Propriété</w:t>
      </w:r>
      <w:bookmarkEnd w:id="66"/>
      <w:bookmarkEnd w:id="67"/>
      <w:bookmarkEnd w:id="68"/>
      <w:bookmarkEnd w:id="69"/>
      <w:bookmarkEnd w:id="70"/>
      <w:bookmarkEnd w:id="71"/>
      <w:proofErr w:type="spellEnd"/>
    </w:p>
    <w:p w14:paraId="4D65E031" w14:textId="77777777" w:rsidR="00B771E7" w:rsidRPr="003E4AC6" w:rsidRDefault="00B771E7" w:rsidP="00FC6BCE">
      <w:r>
        <w:t>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besoins professionnels corollaires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l'exception du droit qui lui est octroyé par le Client dans la présente section. Le présent paragraphe n’affecte pas les droits de Microsoft relatifs aux logiciels ou services concédés sous licence par Microsoft au Client.</w:t>
      </w:r>
    </w:p>
    <w:p w14:paraId="58569276" w14:textId="77777777" w:rsidR="00B771E7" w:rsidRPr="00FC77AC" w:rsidRDefault="00B771E7" w:rsidP="00B771E7">
      <w:pPr>
        <w:pStyle w:val="Heading3"/>
      </w:pPr>
      <w:r w:rsidRPr="26D07799">
        <w:t xml:space="preserve">Traitements pour fournir au Client </w:t>
      </w:r>
      <w:bookmarkEnd w:id="60"/>
      <w:r w:rsidRPr="26D07799">
        <w:t xml:space="preserve">les </w:t>
      </w:r>
      <w:bookmarkEnd w:id="61"/>
      <w:r w:rsidRPr="26D07799">
        <w:t>Produits et Services</w:t>
      </w:r>
    </w:p>
    <w:p w14:paraId="0C3DB0D5" w14:textId="77777777" w:rsidR="00B771E7" w:rsidRPr="00FC77AC" w:rsidRDefault="00B771E7" w:rsidP="00FC6BCE">
      <w:r>
        <w:t xml:space="preserve">Aux fins du présent DPA, « fournir » un Produit </w:t>
      </w:r>
      <w:proofErr w:type="gramStart"/>
      <w:r>
        <w:t>comprend :</w:t>
      </w:r>
      <w:proofErr w:type="gramEnd"/>
    </w:p>
    <w:p w14:paraId="35B58770" w14:textId="77777777" w:rsidR="00B771E7" w:rsidRPr="00FC77AC" w:rsidRDefault="00B771E7" w:rsidP="00FC6BCE">
      <w:pPr>
        <w:pStyle w:val="Bulletlist0"/>
      </w:pPr>
      <w:r>
        <w:rPr>
          <w:rFonts w:eastAsia="Calibri"/>
        </w:rPr>
        <w:t xml:space="preserve">Fournir des capacités fonctionnelles sous licence, configurées </w:t>
      </w:r>
      <w:r>
        <w:t xml:space="preserve">et </w:t>
      </w:r>
      <w:bookmarkEnd w:id="62"/>
      <w:bookmarkEnd w:id="63"/>
      <w:r>
        <w:rPr>
          <w:rFonts w:eastAsia="Calibri"/>
        </w:rPr>
        <w:t xml:space="preserve">utilisées par le Client et ses utilisateurs, y compris fournir des expériences utilisateur </w:t>
      </w:r>
      <w:proofErr w:type="gramStart"/>
      <w:r>
        <w:rPr>
          <w:rFonts w:eastAsia="Calibri"/>
        </w:rPr>
        <w:t>personnalisées ;</w:t>
      </w:r>
      <w:proofErr w:type="gramEnd"/>
      <w:r>
        <w:rPr>
          <w:rFonts w:eastAsia="Calibri"/>
        </w:rPr>
        <w:t xml:space="preserve"> </w:t>
      </w:r>
    </w:p>
    <w:p w14:paraId="1019A609" w14:textId="77777777" w:rsidR="00B771E7" w:rsidRPr="00FC77AC" w:rsidRDefault="00B771E7" w:rsidP="00FC6BCE">
      <w:pPr>
        <w:pStyle w:val="Bulletlist0"/>
      </w:pPr>
      <w:r>
        <w:rPr>
          <w:rFonts w:eastAsia="Calibri"/>
        </w:rPr>
        <w:t>Dépannage (prévention, détection et réparation des problèmes</w:t>
      </w:r>
      <w:proofErr w:type="gramStart"/>
      <w:r>
        <w:rPr>
          <w:rFonts w:eastAsia="Calibri"/>
        </w:rPr>
        <w:t>) ;</w:t>
      </w:r>
      <w:proofErr w:type="gramEnd"/>
      <w:r>
        <w:rPr>
          <w:rFonts w:eastAsia="Calibri"/>
        </w:rPr>
        <w:t xml:space="preserve"> et </w:t>
      </w:r>
    </w:p>
    <w:p w14:paraId="430372A6" w14:textId="77777777" w:rsidR="00B771E7" w:rsidRPr="00FC77AC" w:rsidRDefault="00B771E7" w:rsidP="00FC6BCE">
      <w:pPr>
        <w:pStyle w:val="Bulletlist0"/>
      </w:pPr>
      <w:r>
        <w:rPr>
          <w:rFonts w:eastAsia="Calibri"/>
        </w:rPr>
        <w:t xml:space="preserve">Maintenir les Produits à jour et en état de fonctionnement, et améliorer </w:t>
      </w:r>
      <w:r>
        <w:t>la productivité des utilisateurs,</w:t>
      </w:r>
      <w:r>
        <w:rPr>
          <w:rFonts w:eastAsia="Calibri"/>
        </w:rPr>
        <w:t xml:space="preserve"> la fiabilité, l’efficacité, la qualité et la sécurité.</w:t>
      </w:r>
    </w:p>
    <w:p w14:paraId="765219CD" w14:textId="77777777" w:rsidR="00B771E7" w:rsidRPr="00FC77AC" w:rsidRDefault="00B771E7" w:rsidP="00FC6BCE">
      <w:r>
        <w:t xml:space="preserve">Aux fins du présent </w:t>
      </w:r>
      <w:proofErr w:type="gramStart"/>
      <w:r>
        <w:t>DPA, «</w:t>
      </w:r>
      <w:proofErr w:type="gramEnd"/>
      <w:r>
        <w:t xml:space="preserve"> fournir » des Services Professionnels </w:t>
      </w:r>
      <w:proofErr w:type="gramStart"/>
      <w:r>
        <w:t>comprend :</w:t>
      </w:r>
      <w:proofErr w:type="gramEnd"/>
    </w:p>
    <w:p w14:paraId="46B4C2F6" w14:textId="77777777" w:rsidR="00B771E7" w:rsidRPr="00FC77AC" w:rsidRDefault="00B771E7" w:rsidP="00FC6BCE">
      <w:pPr>
        <w:pStyle w:val="Bulletlist0"/>
      </w:pPr>
      <w:r>
        <w:t>Fournir les Services Professionnels, y compris le support technique, la planification professionnelle, les conseils, l'orientation, la migration des données, le déploiement et les services de développement de solutions et de logiciels.</w:t>
      </w:r>
    </w:p>
    <w:p w14:paraId="1FA82A04" w14:textId="77777777" w:rsidR="00B771E7" w:rsidRPr="00FC77AC" w:rsidRDefault="00B771E7" w:rsidP="00FC6BCE">
      <w:pPr>
        <w:pStyle w:val="Bulletlist0"/>
      </w:pPr>
      <w:r>
        <w:t>Dépannage (prévention, détection, investigation, atténuation et réparation des problèmes, y compris les Incidents de Sécurité et les problèmes identifiés dans les Services Professionnels ou le(les) Produit(s) lors de la prestation de Services Professionnels</w:t>
      </w:r>
      <w:proofErr w:type="gramStart"/>
      <w:r>
        <w:t>) ;</w:t>
      </w:r>
      <w:proofErr w:type="gramEnd"/>
      <w:r>
        <w:t xml:space="preserve"> et</w:t>
      </w:r>
    </w:p>
    <w:p w14:paraId="11609C58" w14:textId="77777777" w:rsidR="00B771E7" w:rsidRPr="00FC77AC" w:rsidRDefault="00B771E7" w:rsidP="00FC6BCE">
      <w:pPr>
        <w:pStyle w:val="Bulletlist0"/>
      </w:pPr>
      <w:r>
        <w:t>Amélioration de la fourniture, de l'efficacité, de la qualité et de la sécurité des Services Professionnels et du ou des Produits sous-jacents sur le fondement des problèmes identifiés lors de la fourniture des Services Professionnels, y compris la correction des défauts affectant les logiciels ainsi que le maintien à jour et en état de fonctionnement des Produits et Services.</w:t>
      </w:r>
    </w:p>
    <w:p w14:paraId="425A9AFC" w14:textId="77777777" w:rsidR="00B771E7" w:rsidRPr="00FC77AC" w:rsidRDefault="00B771E7" w:rsidP="00FC6BCE">
      <w:r w:rsidRPr="552E0C6D">
        <w:t>Dans chaque cas, la fourniture des Produits et Services est effectuée dans le respect des obligations de sécurité en vertu des Obligations de Protection des Données.</w:t>
      </w:r>
    </w:p>
    <w:p w14:paraId="28F8862C" w14:textId="77777777" w:rsidR="00B771E7" w:rsidRPr="00FC77AC" w:rsidRDefault="00B771E7" w:rsidP="00FC6BCE">
      <w:r>
        <w:lastRenderedPageBreak/>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61400A8B" w14:textId="77777777" w:rsidR="00B771E7" w:rsidRPr="00FC77AC" w:rsidRDefault="00B771E7" w:rsidP="00B771E7">
      <w:pPr>
        <w:pStyle w:val="Heading3"/>
      </w:pPr>
      <w:r w:rsidRPr="26D07799">
        <w:t xml:space="preserve">Traitements pour les </w:t>
      </w:r>
      <w:r>
        <w:t>Besoins Professionnels</w:t>
      </w:r>
      <w:r w:rsidRPr="26D07799">
        <w:t xml:space="preserve"> </w:t>
      </w:r>
      <w:r>
        <w:t>Corollaires</w:t>
      </w:r>
      <w:r w:rsidRPr="26D07799">
        <w:t xml:space="preserve"> à la </w:t>
      </w:r>
      <w:r>
        <w:t>F</w:t>
      </w:r>
      <w:r w:rsidRPr="26D07799">
        <w:t>ourniture des Produits et Services au Client</w:t>
      </w:r>
    </w:p>
    <w:p w14:paraId="70E1580D" w14:textId="77777777" w:rsidR="00B771E7" w:rsidRPr="00FC77AC" w:rsidRDefault="00B771E7" w:rsidP="00FC6BCE">
      <w:r>
        <w:t>Aux fins du présent DPA, les « besoins professionnels » désignent les opérations de traitement autorisées par le Client dans le présent article.</w:t>
      </w:r>
    </w:p>
    <w:p w14:paraId="0FFBD799" w14:textId="77777777" w:rsidR="00B771E7" w:rsidRPr="00FC77AC" w:rsidRDefault="00B771E7" w:rsidP="00FC6BCE">
      <w:r>
        <w:t xml:space="preserve">Le Client autorise </w:t>
      </w:r>
      <w:proofErr w:type="gramStart"/>
      <w:r>
        <w:t>Microsoft :</w:t>
      </w:r>
      <w:proofErr w:type="gramEnd"/>
    </w:p>
    <w:p w14:paraId="4B8AB936" w14:textId="77777777" w:rsidR="00B771E7" w:rsidRPr="00FC77AC" w:rsidRDefault="00B771E7" w:rsidP="00FC6BCE">
      <w:pPr>
        <w:pStyle w:val="Bulletlist0"/>
        <w:rPr>
          <w:rFonts w:eastAsiaTheme="minorEastAsia"/>
          <w:szCs w:val="18"/>
        </w:rPr>
      </w:pPr>
      <w:r>
        <w:t xml:space="preserve">à </w:t>
      </w:r>
      <w:proofErr w:type="spellStart"/>
      <w:r>
        <w:t>créer</w:t>
      </w:r>
      <w:proofErr w:type="spellEnd"/>
      <w:r>
        <w:t xml:space="preserve"> des données </w:t>
      </w:r>
      <w:proofErr w:type="spellStart"/>
      <w:r>
        <w:t>statistiques</w:t>
      </w:r>
      <w:proofErr w:type="spellEnd"/>
      <w:r>
        <w:t xml:space="preserve"> </w:t>
      </w:r>
      <w:proofErr w:type="spellStart"/>
      <w:r>
        <w:t>agrégées</w:t>
      </w:r>
      <w:proofErr w:type="spellEnd"/>
      <w:r>
        <w:t xml:space="preserve"> et non </w:t>
      </w:r>
      <w:proofErr w:type="spellStart"/>
      <w:r>
        <w:t>personnelles</w:t>
      </w:r>
      <w:proofErr w:type="spellEnd"/>
      <w:r>
        <w:t xml:space="preserve"> à </w:t>
      </w:r>
      <w:proofErr w:type="spellStart"/>
      <w:r>
        <w:t>partir</w:t>
      </w:r>
      <w:proofErr w:type="spellEnd"/>
      <w:r>
        <w:t xml:space="preserve"> de données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tels</w:t>
      </w:r>
      <w:proofErr w:type="spellEnd"/>
      <w:r>
        <w:t xml:space="preserve"> que des </w:t>
      </w:r>
      <w:proofErr w:type="spellStart"/>
      <w:r>
        <w:t>journaux</w:t>
      </w:r>
      <w:proofErr w:type="spellEnd"/>
      <w:r>
        <w:t xml:space="preserve"> </w:t>
      </w:r>
      <w:proofErr w:type="spellStart"/>
      <w:r>
        <w:t>d'utilisation</w:t>
      </w:r>
      <w:proofErr w:type="spellEnd"/>
      <w:r>
        <w:t xml:space="preserve">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uniques</w:t>
      </w:r>
      <w:proofErr w:type="spellEnd"/>
      <w:proofErr w:type="gramStart"/>
      <w:r>
        <w:t>) ;</w:t>
      </w:r>
      <w:proofErr w:type="gramEnd"/>
      <w:r>
        <w:t xml:space="preserve"> et</w:t>
      </w:r>
    </w:p>
    <w:p w14:paraId="23F0220A" w14:textId="77777777" w:rsidR="00B771E7" w:rsidRPr="00FC77AC" w:rsidRDefault="00B771E7" w:rsidP="00FC6BCE">
      <w:pPr>
        <w:pStyle w:val="Bulletlist0"/>
      </w:pPr>
      <w:r>
        <w:t>à calculer des statistiques liées aux Données Client ou aux Données des Services Professionnels</w:t>
      </w:r>
    </w:p>
    <w:p w14:paraId="4E568FCE" w14:textId="77777777" w:rsidR="00B771E7" w:rsidRPr="00FC77AC" w:rsidRDefault="00B771E7" w:rsidP="00FC6BCE">
      <w:r>
        <w:t>dans chaque cas sans accéder au, ou analyser le contenu des Données Client ou des Données de Services Professionnels et uniquement pour les finalités ci-dessous, chacune étant corollaire à la fourniture des Produits et Services au Client.</w:t>
      </w:r>
    </w:p>
    <w:p w14:paraId="69D7B830" w14:textId="77777777" w:rsidR="00B771E7" w:rsidRPr="00FC77AC" w:rsidRDefault="00B771E7" w:rsidP="00FC6BCE">
      <w:r>
        <w:t xml:space="preserve">Ces finalités </w:t>
      </w:r>
      <w:proofErr w:type="gramStart"/>
      <w:r>
        <w:t>sont :</w:t>
      </w:r>
      <w:proofErr w:type="gramEnd"/>
    </w:p>
    <w:p w14:paraId="13C1E7ED" w14:textId="77777777" w:rsidR="00B771E7" w:rsidRPr="00FC77AC" w:rsidRDefault="00B771E7" w:rsidP="00FC6BCE">
      <w:pPr>
        <w:pStyle w:val="Bulletlist0"/>
      </w:pPr>
      <w:r>
        <w:t xml:space="preserve">la facturation et la gestion des </w:t>
      </w:r>
      <w:proofErr w:type="gramStart"/>
      <w:r>
        <w:t>comptes ;</w:t>
      </w:r>
      <w:proofErr w:type="gramEnd"/>
      <w:r>
        <w:t xml:space="preserve"> </w:t>
      </w:r>
    </w:p>
    <w:p w14:paraId="10EB2473" w14:textId="77777777" w:rsidR="00B771E7" w:rsidRPr="00FC77AC" w:rsidRDefault="00B771E7" w:rsidP="00FC6BCE">
      <w:pPr>
        <w:pStyle w:val="Bulletlist0"/>
      </w:pPr>
      <w:r>
        <w:t xml:space="preserve">la rémunération telle que le calcul des commissions des employés et des primes d’encouragement des </w:t>
      </w:r>
      <w:proofErr w:type="gramStart"/>
      <w:r>
        <w:t>partenaires ;</w:t>
      </w:r>
      <w:proofErr w:type="gramEnd"/>
      <w:r>
        <w:t xml:space="preserve"> </w:t>
      </w:r>
    </w:p>
    <w:p w14:paraId="27E20FD8" w14:textId="77777777" w:rsidR="00B771E7" w:rsidRPr="00FC77AC" w:rsidRDefault="00B771E7" w:rsidP="00FC6BCE">
      <w:pPr>
        <w:pStyle w:val="Bulletlist0"/>
      </w:pPr>
      <w:r>
        <w:t xml:space="preserve">le reporting </w:t>
      </w:r>
      <w:proofErr w:type="gramStart"/>
      <w:r>
        <w:t>interne</w:t>
      </w:r>
      <w:proofErr w:type="gramEnd"/>
      <w:r>
        <w:t xml:space="preserve"> et la modélisation commerciale (tels que les prévisions, les revenus, la planification des capacités, la stratégie des produits</w:t>
      </w:r>
      <w:proofErr w:type="gramStart"/>
      <w:r>
        <w:t>) ;</w:t>
      </w:r>
      <w:proofErr w:type="gramEnd"/>
      <w:r>
        <w:t xml:space="preserve"> et</w:t>
      </w:r>
    </w:p>
    <w:p w14:paraId="2686908F" w14:textId="77777777" w:rsidR="00B771E7" w:rsidRPr="00FC77AC" w:rsidRDefault="00B771E7" w:rsidP="00FC6BCE">
      <w:pPr>
        <w:pStyle w:val="Bulletlist0"/>
      </w:pPr>
      <w:r>
        <w:t>le reporting financier.</w:t>
      </w:r>
    </w:p>
    <w:p w14:paraId="1364958B" w14:textId="77777777" w:rsidR="00B771E7" w:rsidRPr="00FC77AC" w:rsidRDefault="00B771E7" w:rsidP="00FC6BCE">
      <w:bookmarkStart w:id="72" w:name="_Hlk24466161"/>
      <w:r>
        <w:t xml:space="preserve">Dans le cadre des traitements mis en œuvre pour ces besoins professionnels, Microsoft appliquera les principes de minimisation des données et 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 énoncées dans le présent article. En outre, comme pour tout traitement dans le cadre du présent DPA, les traitements pour les besoins professionnels demeurent soumis aux </w:t>
      </w:r>
      <w:r>
        <w:lastRenderedPageBreak/>
        <w:t>obligations de confidentialité de Microsoft et aux engagements prévus à l’article Divulgation des Données Traitées.</w:t>
      </w:r>
      <w:bookmarkEnd w:id="72"/>
    </w:p>
    <w:p w14:paraId="14C9B5F0" w14:textId="77777777" w:rsidR="00B771E7" w:rsidRPr="00FC77AC" w:rsidRDefault="00B771E7" w:rsidP="00B771E7">
      <w:pPr>
        <w:pStyle w:val="Heading2"/>
      </w:pPr>
      <w:bookmarkStart w:id="73" w:name="_Toc507768551"/>
      <w:bookmarkStart w:id="74" w:name="_Toc8395011"/>
      <w:bookmarkStart w:id="75" w:name="_Toc26972840"/>
      <w:bookmarkStart w:id="76" w:name="_Toc42764837"/>
      <w:bookmarkStart w:id="77" w:name="_Toc155368057"/>
      <w:bookmarkStart w:id="78" w:name="_Toc193900502"/>
      <w:r>
        <w:t>Divulgation des Données Traitées</w:t>
      </w:r>
      <w:bookmarkEnd w:id="73"/>
      <w:bookmarkEnd w:id="74"/>
      <w:bookmarkEnd w:id="75"/>
      <w:bookmarkEnd w:id="76"/>
      <w:bookmarkEnd w:id="77"/>
      <w:bookmarkEnd w:id="78"/>
    </w:p>
    <w:p w14:paraId="195573C2" w14:textId="77777777" w:rsidR="00B771E7" w:rsidRPr="003E4AC6" w:rsidRDefault="00B771E7" w:rsidP="00FC6BCE">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Contrat client. Tout traitement des Données Traitées est soumis à l'obligation de confidentialité de Microsoft en vertu du Contrat client. </w:t>
      </w:r>
    </w:p>
    <w:p w14:paraId="7E469C75" w14:textId="77777777" w:rsidR="00B771E7" w:rsidRPr="00097CE0" w:rsidRDefault="00B771E7" w:rsidP="00FC6BCE">
      <w:r>
        <w:t>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Microsoft est tenue par la loi de divulguer des Données Traitées aux autorités ou de leur y donner accès, Microsoft s’engage à en informer rapidement le Client et à fournir un exemplaire de la demande, sauf interdiction légale.</w:t>
      </w:r>
    </w:p>
    <w:p w14:paraId="75ED438A" w14:textId="77777777" w:rsidR="00B771E7" w:rsidRPr="00FC77AC" w:rsidRDefault="00B771E7" w:rsidP="00FC6BCE">
      <w:r>
        <w:t>Sauf interdiction légale, Microsoft informera rapidement le Client dès réception d’une demande relative à des Données Traitées émanant d’un tiers. Microsoft rejettera la demande, sauf si Microsoft est tenue par la loi de s’y conformer. Si la demande est valable, Microsoft s’efforcera de rediriger le tiers pour qu’il demande les données directement au Client.</w:t>
      </w:r>
    </w:p>
    <w:p w14:paraId="2A44FBE5" w14:textId="77777777" w:rsidR="00B771E7" w:rsidRDefault="00B771E7" w:rsidP="00FC6BCE">
      <w:r>
        <w:t xml:space="preserve">Microsoft ne divulguera ou ne donnera accès à une quelconque Donnée Traitée que si la loi l'exige et à la condition que ces lois et pratiques respectent l'essence des droits et libertés fondamentaux et n'excèdent pas ce qui est nécessaire et proportionné dans une société </w:t>
      </w:r>
      <w:proofErr w:type="gramStart"/>
      <w:r>
        <w:t>démocratique  et</w:t>
      </w:r>
      <w:proofErr w:type="gramEnd"/>
      <w:r>
        <w:t xml:space="preserve"> le cas échéant, pour garantir l'un des objectifs énumérés à l'Article 23(1) du RGPD. </w:t>
      </w:r>
    </w:p>
    <w:p w14:paraId="33805649" w14:textId="77777777" w:rsidR="00B771E7" w:rsidRPr="00FC77AC" w:rsidRDefault="00B771E7" w:rsidP="00FC6BCE">
      <w:r>
        <w:t xml:space="preserve">Microsoft ne saurait fournir à un </w:t>
      </w:r>
      <w:proofErr w:type="gramStart"/>
      <w:r>
        <w:t>tiers :</w:t>
      </w:r>
      <w:proofErr w:type="gramEnd"/>
      <w:r>
        <w:t xml:space="preserve">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5D7AFD0B" w14:textId="77777777" w:rsidR="00B771E7" w:rsidRPr="00FC77AC" w:rsidRDefault="00B771E7" w:rsidP="00FC6BCE">
      <w:r>
        <w:t>Dans le cadre de ce qui précède, Microsoft pourra fournir au tiers les coordonnées de base du Client.</w:t>
      </w:r>
    </w:p>
    <w:p w14:paraId="524A769F" w14:textId="77777777" w:rsidR="00B771E7" w:rsidRPr="00FC77AC" w:rsidRDefault="00B771E7" w:rsidP="00B771E7">
      <w:pPr>
        <w:pStyle w:val="Heading2"/>
      </w:pPr>
      <w:bookmarkStart w:id="79" w:name="_Toc6563801"/>
      <w:bookmarkStart w:id="80" w:name="_Toc21617019"/>
      <w:bookmarkStart w:id="81" w:name="_Toc26972841"/>
      <w:bookmarkStart w:id="82" w:name="_Toc155368058"/>
      <w:bookmarkStart w:id="83" w:name="_Toc193900503"/>
      <w:r>
        <w:lastRenderedPageBreak/>
        <w:t xml:space="preserve">Traitement des Données à Caractère </w:t>
      </w:r>
      <w:proofErr w:type="gramStart"/>
      <w:r>
        <w:t>Personnel ;</w:t>
      </w:r>
      <w:proofErr w:type="gramEnd"/>
      <w:r>
        <w:t xml:space="preserve"> RGPD</w:t>
      </w:r>
      <w:bookmarkEnd w:id="64"/>
      <w:bookmarkEnd w:id="65"/>
      <w:bookmarkEnd w:id="79"/>
      <w:bookmarkEnd w:id="80"/>
      <w:bookmarkEnd w:id="81"/>
      <w:bookmarkEnd w:id="82"/>
      <w:bookmarkEnd w:id="83"/>
    </w:p>
    <w:p w14:paraId="0DB5939F" w14:textId="77777777" w:rsidR="00B771E7" w:rsidRPr="003E4AC6" w:rsidRDefault="00B771E7" w:rsidP="00FC6BCE">
      <w:bookmarkStart w:id="84"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w:t>
      </w:r>
      <w:proofErr w:type="spellStart"/>
      <w:r>
        <w:t>identifiants</w:t>
      </w:r>
      <w:proofErr w:type="spellEnd"/>
      <w:r>
        <w:t xml:space="preserve"> </w:t>
      </w:r>
      <w:proofErr w:type="spellStart"/>
      <w:r>
        <w:t>pseudonymisés</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inclus</w:t>
      </w:r>
      <w:proofErr w:type="spellEnd"/>
      <w:r>
        <w:t xml:space="preserve"> dans les données traitées par Microsoft dans le cadre de la fourniture des Produits et constituent également des Données à Caractère Personnel. Toutes les Données à </w:t>
      </w:r>
      <w:proofErr w:type="spellStart"/>
      <w:r>
        <w:t>Caractère</w:t>
      </w:r>
      <w:proofErr w:type="spellEnd"/>
      <w:r>
        <w:t xml:space="preserve"> Personnel </w:t>
      </w:r>
      <w:proofErr w:type="spellStart"/>
      <w:r>
        <w:t>pseudonymisées</w:t>
      </w:r>
      <w:proofErr w:type="spellEnd"/>
      <w:r>
        <w:t xml:space="preserve"> </w:t>
      </w:r>
      <w:proofErr w:type="spellStart"/>
      <w:r>
        <w:t>ou</w:t>
      </w:r>
      <w:proofErr w:type="spellEnd"/>
      <w:r>
        <w:t xml:space="preserve"> </w:t>
      </w:r>
      <w:proofErr w:type="spellStart"/>
      <w:r>
        <w:t>désidentifiées</w:t>
      </w:r>
      <w:proofErr w:type="spellEnd"/>
      <w:r>
        <w:t xml:space="preserve"> </w:t>
      </w:r>
      <w:proofErr w:type="spellStart"/>
      <w:r>
        <w:t>mais</w:t>
      </w:r>
      <w:proofErr w:type="spellEnd"/>
      <w:r>
        <w:t xml:space="preserve"> non </w:t>
      </w:r>
      <w:proofErr w:type="spellStart"/>
      <w:r>
        <w:t>rendues</w:t>
      </w:r>
      <w:proofErr w:type="spellEnd"/>
      <w:r>
        <w:t xml:space="preserve"> anonymes, ou les Données à Caractère Personnel dérivées de Données à Caractère Personnel sont également des Données à Caractère Personnel. </w:t>
      </w:r>
    </w:p>
    <w:p w14:paraId="09ECF6C8" w14:textId="77777777" w:rsidR="00B771E7" w:rsidRPr="00FC77AC" w:rsidRDefault="00B771E7" w:rsidP="00FC6BCE">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termes de la présente clause (« Traitement des Données à Caractère </w:t>
      </w:r>
      <w:proofErr w:type="gramStart"/>
      <w:r>
        <w:t>Personnel ;</w:t>
      </w:r>
      <w:proofErr w:type="gramEnd"/>
      <w:r>
        <w:t xml:space="preserve"> RGPD ») seront considérés comme complémentaires :</w:t>
      </w:r>
    </w:p>
    <w:p w14:paraId="62C41D16" w14:textId="77777777" w:rsidR="00B771E7" w:rsidRPr="00FC77AC" w:rsidRDefault="00B771E7" w:rsidP="00B771E7">
      <w:pPr>
        <w:pStyle w:val="Heading3"/>
      </w:pPr>
      <w:bookmarkStart w:id="85" w:name="_Toc26972842"/>
      <w:r>
        <w:t>Rôles et Responsabilités du Sous-Traitant et du Responsable du Traitement</w:t>
      </w:r>
      <w:bookmarkEnd w:id="85"/>
    </w:p>
    <w:p w14:paraId="189CCB4F" w14:textId="77777777" w:rsidR="00B771E7" w:rsidRPr="003E4AC6" w:rsidRDefault="00B771E7" w:rsidP="00FC6BCE">
      <w:bookmarkStart w:id="86" w:name="_Toc26972843"/>
      <w:bookmarkStart w:id="87"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Contrat client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w:t>
      </w:r>
      <w:proofErr w:type="gramStart"/>
      <w:r>
        <w:t>informations</w:t>
      </w:r>
      <w:proofErr w:type="gramEnd"/>
      <w:r>
        <w:t xml:space="preserve"> sur l’utilisation et la configuration des Produits sont disponibles à l’adresse </w:t>
      </w:r>
      <w:bookmarkStart w:id="88"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88"/>
      <w:r>
        <w:t xml:space="preserve">(ou à un emplacement ultérieur) ou dans tout autre contrat incorporant le présent DPA. Toute instruction supplémentaire ou alternative doit faire l’objet d’un accord, conformément à la procédure </w:t>
      </w:r>
      <w:r>
        <w:lastRenderedPageBreak/>
        <w:t>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86"/>
      <w:r>
        <w:t xml:space="preserve"> </w:t>
      </w:r>
    </w:p>
    <w:p w14:paraId="523041E8" w14:textId="77777777" w:rsidR="00B771E7" w:rsidRPr="00FC77AC" w:rsidRDefault="00B771E7" w:rsidP="00FC6BCE">
      <w:r>
        <w:t xml:space="preserve">Dans la mesure où Microsoft utilise ou traite de toute autre manière des Données à Caractère Personnel soumises au RGPD pour les besoins professionnels corollaires à la fourniture des Produits et Services au Client, Microsoft se conformera aux obligations applicables à un responsable du traitement indépendant au sens du RGPD pour une telle utilisation. À ce titre, Microsoft accepte les obligations supplémentaires de « responsable du traitement » au sens du RGPD pour ces traitements </w:t>
      </w:r>
      <w:proofErr w:type="gramStart"/>
      <w:r>
        <w:t>et :</w:t>
      </w:r>
      <w:proofErr w:type="gramEnd"/>
      <w:r>
        <w:t xml:space="preserve"> (a) agira en conformité avec les exigences réglementaires, dans la mesure requise par le RGPD ; et (b) fournira une transparence accrue aux Clients et reconnaît la responsabilité de Microsoft pour un tel traitement. Microsoft utilise des mesures de protection </w:t>
      </w:r>
      <w:proofErr w:type="gramStart"/>
      <w:r>
        <w:t>pour</w:t>
      </w:r>
      <w:proofErr w:type="gramEnd"/>
      <w:r>
        <w:t xml:space="preserve"> protéger les Données Client, les Données des Services Professionnels et les Données à Caractère Personnel lors de ces traitements,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 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87"/>
    </w:p>
    <w:p w14:paraId="205D4191" w14:textId="77777777" w:rsidR="00B771E7" w:rsidRPr="003E4AC6" w:rsidRDefault="00B771E7" w:rsidP="00B771E7">
      <w:pPr>
        <w:pStyle w:val="Heading3"/>
      </w:pPr>
      <w:bookmarkStart w:id="89" w:name="_Toc26972845"/>
      <w:bookmarkStart w:id="90" w:name="_Toc26972847"/>
      <w:r>
        <w:t>Détails du traitement</w:t>
      </w:r>
      <w:bookmarkEnd w:id="89"/>
    </w:p>
    <w:p w14:paraId="34A91AD0" w14:textId="77777777" w:rsidR="00B771E7" w:rsidRPr="003E4AC6" w:rsidRDefault="00B771E7" w:rsidP="00FC6BCE">
      <w:bookmarkStart w:id="91" w:name="_Toc26972846"/>
      <w:bookmarkStart w:id="92" w:name="_Hlk22881260"/>
      <w:r>
        <w:t xml:space="preserve">Les parties reconnaissent et acceptent ce qui </w:t>
      </w:r>
      <w:proofErr w:type="gramStart"/>
      <w:r>
        <w:t>suit :</w:t>
      </w:r>
      <w:bookmarkEnd w:id="91"/>
      <w:proofErr w:type="gramEnd"/>
    </w:p>
    <w:p w14:paraId="56766DCF" w14:textId="77777777" w:rsidR="00B771E7" w:rsidRPr="003E4AC6" w:rsidRDefault="00B771E7" w:rsidP="00FC6BCE">
      <w:pPr>
        <w:pStyle w:val="Bulletlist0"/>
      </w:pPr>
      <w:r>
        <w:rPr>
          <w:rFonts w:eastAsia="Calibri" w:cs="Arial"/>
          <w:b/>
          <w:bCs/>
        </w:rPr>
        <w:t>Objet.</w:t>
      </w:r>
      <w:r>
        <w:rPr>
          <w:rFonts w:eastAsia="Calibri" w:cs="Arial"/>
        </w:rPr>
        <w:t xml:space="preserve"> </w:t>
      </w:r>
      <w:r>
        <w:t xml:space="preserve">Le traitement est limité aux Données à Caractère Personnel relevant du champ d’application de la section </w:t>
      </w:r>
      <w:r>
        <w:rPr>
          <w:rFonts w:eastAsia="Calibri" w:cs="Arial"/>
        </w:rPr>
        <w:t xml:space="preserve">du présent DPA intitulé « Nature du Traitement des </w:t>
      </w:r>
      <w:proofErr w:type="gramStart"/>
      <w:r>
        <w:rPr>
          <w:rFonts w:eastAsia="Calibri" w:cs="Arial"/>
        </w:rPr>
        <w:t>Données ;</w:t>
      </w:r>
      <w:proofErr w:type="gramEnd"/>
      <w:r>
        <w:rPr>
          <w:rFonts w:eastAsia="Calibri" w:cs="Arial"/>
        </w:rPr>
        <w:t xml:space="preserve"> Propriété » ci-dessus et du </w:t>
      </w:r>
      <w:r>
        <w:t>RGPD</w:t>
      </w:r>
      <w:r>
        <w:rPr>
          <w:rFonts w:eastAsia="Calibri" w:cs="Arial"/>
        </w:rPr>
        <w:t>.</w:t>
      </w:r>
    </w:p>
    <w:p w14:paraId="185F8CA5" w14:textId="77777777" w:rsidR="00B771E7" w:rsidRPr="003E4AC6" w:rsidRDefault="00B771E7" w:rsidP="00FC6BCE">
      <w:pPr>
        <w:pStyle w:val="Bulletlist0"/>
      </w:pPr>
      <w:r>
        <w:rPr>
          <w:rFonts w:eastAsia="Calibri" w:cs="Arial"/>
          <w:b/>
          <w:bCs/>
        </w:rPr>
        <w:t>Durée du Traitement.</w:t>
      </w:r>
      <w:r>
        <w:rPr>
          <w:rFonts w:eastAsia="Calibri" w:cs="Arial"/>
        </w:rPr>
        <w:t xml:space="preserve"> </w:t>
      </w:r>
      <w:r>
        <w:t>La durée du traitement doit être conforme aux instructions du Client et aux conditions du DPA</w:t>
      </w:r>
      <w:r>
        <w:rPr>
          <w:rFonts w:eastAsia="Calibri" w:cs="Arial"/>
        </w:rPr>
        <w:t>.</w:t>
      </w:r>
    </w:p>
    <w:p w14:paraId="24A365BE" w14:textId="77777777" w:rsidR="00B771E7" w:rsidRPr="003E4AC6" w:rsidRDefault="00B771E7" w:rsidP="00FC6BCE">
      <w:pPr>
        <w:pStyle w:val="Bulletlist0"/>
      </w:pPr>
      <w:r>
        <w:rPr>
          <w:rFonts w:eastAsia="Calibri" w:cs="Arial"/>
          <w:b/>
        </w:rPr>
        <w:t>Nature et Finalité du Traitement.</w:t>
      </w:r>
      <w:r>
        <w:rPr>
          <w:rFonts w:eastAsia="Calibri" w:cs="Arial"/>
        </w:rPr>
        <w:t xml:space="preserve"> </w:t>
      </w:r>
      <w:r>
        <w:t>La nature et la finalité du traitement sont la fourniture des Produits et Services conformément au Contrat client</w:t>
      </w:r>
      <w:r>
        <w:rPr>
          <w:rFonts w:eastAsia="Calibri" w:cs="Arial"/>
        </w:rPr>
        <w:t xml:space="preserve"> et pour les besoins professionnels liés à la fourniture des Produits et Services au Client (comme décrit plus en détail dans la section du présent DPA intitulé « Nature du Traitement des </w:t>
      </w:r>
      <w:proofErr w:type="gramStart"/>
      <w:r>
        <w:rPr>
          <w:rFonts w:eastAsia="Calibri" w:cs="Arial"/>
        </w:rPr>
        <w:t>Données ;</w:t>
      </w:r>
      <w:proofErr w:type="gramEnd"/>
      <w:r>
        <w:rPr>
          <w:rFonts w:eastAsia="Calibri" w:cs="Arial"/>
        </w:rPr>
        <w:t xml:space="preserve"> Propriété » ci-dessus).</w:t>
      </w:r>
    </w:p>
    <w:p w14:paraId="2B82EEA9" w14:textId="77777777" w:rsidR="00B771E7" w:rsidRPr="003E4AC6" w:rsidRDefault="00B771E7" w:rsidP="00FC6BCE">
      <w:pPr>
        <w:pStyle w:val="Bulletlist0"/>
      </w:pPr>
      <w:r>
        <w:rPr>
          <w:rFonts w:eastAsia="Calibri" w:cs="Arial"/>
          <w:b/>
          <w:bCs/>
        </w:rPr>
        <w:t>Catégories de Données.</w:t>
      </w:r>
      <w:r>
        <w:rPr>
          <w:rFonts w:eastAsia="Calibri" w:cs="Arial"/>
        </w:rPr>
        <w:t xml:space="preserve"> </w:t>
      </w:r>
      <w:r>
        <w:t>Les types de Données à Caractère Personnel traitées par Microsoft dans le cadre de la fourniture des Produits et Services comprennent</w:t>
      </w:r>
      <w:r>
        <w:rPr>
          <w:rFonts w:eastAsia="Calibri" w:cs="Arial"/>
        </w:rPr>
        <w:t xml:space="preserve"> : (i) les Données à </w:t>
      </w:r>
      <w:r>
        <w:rPr>
          <w:rFonts w:eastAsia="Calibri" w:cs="Arial"/>
        </w:rPr>
        <w:lastRenderedPageBreak/>
        <w:t>Caractère Personnel que le Client choisit d'inclure dans les Données Client et les Données des Services Professionnels ; et (ii)</w:t>
      </w:r>
      <w:r>
        <w:t xml:space="preserve"> celles expressément identifiées à l'Article 4 du RGPD</w:t>
      </w:r>
      <w:r>
        <w:rPr>
          <w:rFonts w:eastAsia="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t>Annexe B</w:t>
      </w:r>
      <w:r>
        <w:rPr>
          <w:rFonts w:eastAsia="Calibri" w:cs="Arial"/>
        </w:rPr>
        <w:t xml:space="preserve">. </w:t>
      </w:r>
    </w:p>
    <w:p w14:paraId="590A8B8E" w14:textId="77777777" w:rsidR="00B771E7" w:rsidRPr="003E4AC6" w:rsidRDefault="00B771E7" w:rsidP="00FC6BCE">
      <w:pPr>
        <w:pStyle w:val="Bulletlist0"/>
      </w:pPr>
      <w:r>
        <w:rPr>
          <w:rFonts w:eastAsia="Calibri" w:cs="Arial"/>
          <w:b/>
          <w:bCs/>
        </w:rPr>
        <w:t>Personnes Concernées.</w:t>
      </w:r>
      <w:r>
        <w:rPr>
          <w:rFonts w:eastAsia="Calibri" w:cs="Arial"/>
        </w:rPr>
        <w:t xml:space="preserve"> </w:t>
      </w:r>
      <w:r>
        <w:t>Les catégories de personnes concernées sont les représentants du Client et les utilisateurs finaux, tels que les employés, les prestataires de services, les collaborateurs et les clients</w:t>
      </w:r>
      <w:r>
        <w:rPr>
          <w:rFonts w:eastAsia="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eastAsia="Calibri" w:cs="Arial"/>
        </w:rPr>
        <w:t>.</w:t>
      </w:r>
    </w:p>
    <w:bookmarkEnd w:id="92"/>
    <w:p w14:paraId="0498AF57" w14:textId="77777777" w:rsidR="00B771E7" w:rsidRPr="00FC77AC" w:rsidRDefault="00B771E7" w:rsidP="00B771E7">
      <w:pPr>
        <w:pStyle w:val="Heading3"/>
      </w:pPr>
      <w:r>
        <w:t xml:space="preserve">Droits des Personnes </w:t>
      </w:r>
      <w:proofErr w:type="gramStart"/>
      <w:r>
        <w:t>Concernées ;</w:t>
      </w:r>
      <w:proofErr w:type="gramEnd"/>
      <w:r>
        <w:t xml:space="preserve"> Assistance dans le traitement des Demandes</w:t>
      </w:r>
      <w:bookmarkEnd w:id="90"/>
    </w:p>
    <w:p w14:paraId="708B4D88" w14:textId="77777777" w:rsidR="00B771E7" w:rsidRPr="00FC77AC" w:rsidRDefault="00B771E7" w:rsidP="00FC6BCE">
      <w:r>
        <w:t>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 personnes concernées du Client.</w:t>
      </w:r>
    </w:p>
    <w:p w14:paraId="2B2A4BB3" w14:textId="77777777" w:rsidR="00B771E7" w:rsidRPr="00FC77AC" w:rsidRDefault="00B771E7" w:rsidP="00B771E7">
      <w:pPr>
        <w:pStyle w:val="Heading3"/>
      </w:pPr>
      <w:bookmarkStart w:id="93" w:name="_Toc26972848"/>
      <w:r>
        <w:t>Registres des activités de traitement</w:t>
      </w:r>
      <w:bookmarkEnd w:id="93"/>
    </w:p>
    <w:p w14:paraId="10A6DE15" w14:textId="77777777" w:rsidR="00B771E7" w:rsidRPr="00FC77AC" w:rsidRDefault="00B771E7" w:rsidP="00FC6BCE">
      <w:r>
        <w:t xml:space="preserve">Dans la mesure où le RGPD exige que Microsoft recueille et tienne des registres de certaines </w:t>
      </w:r>
      <w:proofErr w:type="gramStart"/>
      <w:r>
        <w:t>informations</w:t>
      </w:r>
      <w:proofErr w:type="gramEnd"/>
      <w:r>
        <w:t xml:space="preserve"> relatives au Client, le Client fournira, sur demande, ces informations à Microsoft et les maintiendra exactes et à jour. Microsoft peut mettre ces informations à la disposition de l'autorité de contrôle si le RGPD l'exige.</w:t>
      </w:r>
    </w:p>
    <w:p w14:paraId="6CA28D1D" w14:textId="77777777" w:rsidR="00B771E7" w:rsidRPr="00FC77AC" w:rsidRDefault="00B771E7" w:rsidP="00B771E7">
      <w:pPr>
        <w:pStyle w:val="Heading2"/>
      </w:pPr>
      <w:bookmarkStart w:id="94" w:name="_Toc507768553"/>
      <w:bookmarkStart w:id="95" w:name="_Toc8395013"/>
      <w:bookmarkStart w:id="96" w:name="_Toc6563802"/>
      <w:bookmarkStart w:id="97" w:name="_Toc21617020"/>
      <w:bookmarkStart w:id="98" w:name="_Toc26972849"/>
      <w:bookmarkStart w:id="99" w:name="_Toc155368059"/>
      <w:bookmarkStart w:id="100" w:name="_Toc193900504"/>
      <w:bookmarkEnd w:id="84"/>
      <w:r>
        <w:lastRenderedPageBreak/>
        <w:t>Sécurité des Données</w:t>
      </w:r>
      <w:bookmarkEnd w:id="94"/>
      <w:bookmarkEnd w:id="95"/>
      <w:bookmarkEnd w:id="96"/>
      <w:bookmarkEnd w:id="97"/>
      <w:bookmarkEnd w:id="98"/>
      <w:bookmarkEnd w:id="99"/>
      <w:bookmarkEnd w:id="100"/>
    </w:p>
    <w:p w14:paraId="330C884C" w14:textId="77777777" w:rsidR="00B771E7" w:rsidRPr="00FC77AC" w:rsidRDefault="00B771E7" w:rsidP="00B771E7">
      <w:pPr>
        <w:pStyle w:val="Heading3"/>
      </w:pPr>
      <w:bookmarkStart w:id="101" w:name="_Toc26972850"/>
      <w:r>
        <w:t>Stratégies et Pratiques de Sécurité</w:t>
      </w:r>
      <w:bookmarkEnd w:id="101"/>
    </w:p>
    <w:p w14:paraId="02D5A1B5" w14:textId="77777777" w:rsidR="00B771E7" w:rsidRPr="00E21D2D" w:rsidRDefault="00B771E7" w:rsidP="00FC6BCE">
      <w:bookmarkStart w:id="102" w:name="_Hlk504328104"/>
      <w:r w:rsidRPr="00E21D2D">
        <w:t xml:space="preserve">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w:t>
      </w:r>
      <w:proofErr w:type="gramStart"/>
      <w:r w:rsidRPr="00E21D2D">
        <w:t>informations</w:t>
      </w:r>
      <w:proofErr w:type="gramEnd"/>
      <w:r w:rsidRPr="00E21D2D">
        <w:t xml:space="preserve"> relatives aux pratiques et stratégies de sécurité Microsoft, à la demande raisonnable du Client.</w:t>
      </w:r>
    </w:p>
    <w:p w14:paraId="58A944EA" w14:textId="77777777" w:rsidR="00B771E7" w:rsidRPr="00FC77AC" w:rsidRDefault="00B771E7" w:rsidP="00FC6BCE">
      <w:bookmarkStart w:id="103" w:name="_Toc26972852"/>
      <w:bookmarkEnd w:id="102"/>
      <w:r>
        <w:t>En outre, ces mesures doivent être conformes aux exigences prévues par les normes ISO 27001, ISO 27002 et ISO 27018. Une description des contrôles de sécurité pour ces exigences est disponible pour les Clients.</w:t>
      </w:r>
    </w:p>
    <w:p w14:paraId="70C5ACA2" w14:textId="77777777" w:rsidR="00B771E7" w:rsidRPr="00FC77AC" w:rsidRDefault="00B771E7" w:rsidP="00FC6BCE">
      <w:proofErr w:type="spellStart"/>
      <w:r>
        <w:t>Chaque</w:t>
      </w:r>
      <w:proofErr w:type="spellEnd"/>
      <w:r>
        <w:t xml:space="preserve"> Service </w:t>
      </w:r>
      <w:proofErr w:type="spellStart"/>
      <w:r>
        <w:t>en</w:t>
      </w:r>
      <w:proofErr w:type="spellEnd"/>
      <w:r>
        <w:t xml:space="preserve"> Ligne Core </w:t>
      </w:r>
      <w:proofErr w:type="spellStart"/>
      <w:r>
        <w:t>est</w:t>
      </w:r>
      <w:proofErr w:type="spellEnd"/>
      <w:r>
        <w:t xml:space="preserve"> </w:t>
      </w:r>
      <w:proofErr w:type="spellStart"/>
      <w:r>
        <w:t>également</w:t>
      </w:r>
      <w:proofErr w:type="spellEnd"/>
      <w:r>
        <w:t xml:space="preserve"> </w:t>
      </w:r>
      <w:proofErr w:type="spellStart"/>
      <w:r>
        <w:t>conforme</w:t>
      </w:r>
      <w:proofErr w:type="spellEnd"/>
      <w:r>
        <w:t xml:space="preserve"> aux </w:t>
      </w:r>
      <w:proofErr w:type="spellStart"/>
      <w:r>
        <w:t>normes</w:t>
      </w:r>
      <w:proofErr w:type="spellEnd"/>
      <w:r>
        <w:t xml:space="preserve"> et cadres de contrôle indiqués dans le tableau des Conditions </w:t>
      </w:r>
      <w:proofErr w:type="gramStart"/>
      <w:r>
        <w:t>relatives</w:t>
      </w:r>
      <w:proofErr w:type="gramEnd"/>
      <w:r>
        <w:t xml:space="preserve"> aux Produits. </w:t>
      </w:r>
      <w:proofErr w:type="spellStart"/>
      <w:r>
        <w:t>Chaque</w:t>
      </w:r>
      <w:proofErr w:type="spellEnd"/>
      <w:r>
        <w:t xml:space="preserve"> Service </w:t>
      </w:r>
      <w:proofErr w:type="spellStart"/>
      <w:r>
        <w:t>en</w:t>
      </w:r>
      <w:proofErr w:type="spellEnd"/>
      <w:r>
        <w:t xml:space="preserve"> Ligne Core et Service </w:t>
      </w:r>
      <w:proofErr w:type="spellStart"/>
      <w:r>
        <w:t>Professionnel</w:t>
      </w:r>
      <w:proofErr w:type="spellEnd"/>
      <w:r>
        <w:t xml:space="preserve"> met </w:t>
      </w:r>
      <w:proofErr w:type="spellStart"/>
      <w:r>
        <w:t>en</w:t>
      </w:r>
      <w:proofErr w:type="spellEnd"/>
      <w:r>
        <w:t xml:space="preserve"> </w:t>
      </w:r>
      <w:proofErr w:type="spellStart"/>
      <w:r>
        <w:t>œuvre</w:t>
      </w:r>
      <w:proofErr w:type="spellEnd"/>
      <w:r>
        <w:t xml:space="preserve"> et maintient les mesures de sécurité énoncées à l'Annexe A pour la protection des Données Client et des Données des Services Professionnels.</w:t>
      </w:r>
    </w:p>
    <w:p w14:paraId="6A7CBBB5" w14:textId="77777777" w:rsidR="00B771E7" w:rsidRDefault="00B771E7" w:rsidP="00FC6BCE">
      <w:bookmarkStart w:id="104" w:name="_Toc26972851"/>
      <w:r>
        <w:t>Microsoft met en œuvre et maintient les mesures de sécurité énoncées à l’Annexe II des Clauses Contractuelles Types 2021 pour la protection des Données à Caractère Personnel soumises au RGPD.</w:t>
      </w:r>
    </w:p>
    <w:p w14:paraId="4E3A0E82" w14:textId="77777777" w:rsidR="00B771E7" w:rsidRPr="00FC77AC" w:rsidRDefault="00B771E7" w:rsidP="00FC6BCE">
      <w:r>
        <w:t xml:space="preserve">Microsoft peut ajouter des normes industrielles ou gouvernementales à tout moment. Microsoft ne supprimera pas les normes ISO 27001, ISO 27002, ISO 27018 ou toute norme ou cadre de contrôle du tableau des Services </w:t>
      </w:r>
      <w:proofErr w:type="spellStart"/>
      <w:r>
        <w:t>en</w:t>
      </w:r>
      <w:proofErr w:type="spellEnd"/>
      <w:r>
        <w:t xml:space="preserve"> Ligne Core dans les Conditions </w:t>
      </w:r>
      <w:proofErr w:type="gramStart"/>
      <w:r>
        <w:t>relatives</w:t>
      </w:r>
      <w:proofErr w:type="gramEnd"/>
      <w:r>
        <w:t xml:space="preserve"> aux Produits, excepté s’il/elle n’est plus utilisé dans l’industrie et est remplacé par un successeur (le cas échéant).</w:t>
      </w:r>
      <w:bookmarkEnd w:id="104"/>
    </w:p>
    <w:p w14:paraId="244B5F74" w14:textId="77777777" w:rsidR="00B771E7" w:rsidRPr="003E4AC6" w:rsidRDefault="00B771E7" w:rsidP="00B771E7">
      <w:pPr>
        <w:pStyle w:val="Heading3"/>
      </w:pPr>
      <w:bookmarkStart w:id="105" w:name="_Hlk40371496"/>
      <w:r>
        <w:t xml:space="preserve">Chiffrement des Données </w:t>
      </w:r>
    </w:p>
    <w:p w14:paraId="7A99B0E4" w14:textId="77777777" w:rsidR="00B771E7" w:rsidRPr="003E4AC6" w:rsidRDefault="00B771E7" w:rsidP="00FC6BCE">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75240D2A" w14:textId="77777777" w:rsidR="00B771E7" w:rsidRPr="003E4AC6" w:rsidRDefault="00B771E7" w:rsidP="00FC6BCE">
      <w:r>
        <w:t xml:space="preserve">Microsoft chiffre également les Données Client stockées au repos dans les Services en Ligne et les Données des Services Professionnels stockées au repos. Dans le cas des Services en Ligne sur lesquels le Client ou </w:t>
      </w:r>
      <w:proofErr w:type="gramStart"/>
      <w:r>
        <w:t>un tiers</w:t>
      </w:r>
      <w:proofErr w:type="gramEnd"/>
      <w:r>
        <w:t xml:space="preserve"> agissant pour le compte du Client peut construire des applications (par exemple, certains Services Azure), le chiffrement des données stockées dans lesdites applications peut être mis </w:t>
      </w:r>
      <w:r>
        <w:lastRenderedPageBreak/>
        <w:t>en œuvre à la discrétion du Client, en utilisant soit les moyens fournis par Microsoft, soit ceux obtenus par le Client auprès de tiers.</w:t>
      </w:r>
    </w:p>
    <w:p w14:paraId="031A0BA8" w14:textId="77777777" w:rsidR="00B771E7" w:rsidRPr="00FC77AC" w:rsidRDefault="00B771E7" w:rsidP="00B771E7">
      <w:pPr>
        <w:pStyle w:val="Heading3"/>
      </w:pPr>
      <w:r>
        <w:t xml:space="preserve">Accès aux Données </w:t>
      </w:r>
    </w:p>
    <w:bookmarkEnd w:id="105"/>
    <w:p w14:paraId="193DE834" w14:textId="77777777" w:rsidR="00B771E7" w:rsidRPr="003E4AC6" w:rsidRDefault="00B771E7" w:rsidP="00FC6BCE">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w:t>
      </w:r>
      <w:proofErr w:type="spellStart"/>
      <w:r>
        <w:t>en</w:t>
      </w:r>
      <w:proofErr w:type="spellEnd"/>
      <w:r>
        <w:t xml:space="preserve"> Ligne Core et les Services Professionnels, Microsoft maintient les mécanismes de Contrôle d'Accès décrits dans le tableau intitulé « Mesures de sécurité » à l'Annexe </w:t>
      </w:r>
      <w:proofErr w:type="gramStart"/>
      <w:r>
        <w:t>A ;</w:t>
      </w:r>
      <w:proofErr w:type="gramEnd"/>
      <w:r>
        <w:t xml:space="preserve">  en outre, le personnel de Microsoft ne dispose pas d'un accès permanent aux Données Client et tout accès requis est limité dans le temps.</w:t>
      </w:r>
    </w:p>
    <w:p w14:paraId="7701C0E5" w14:textId="77777777" w:rsidR="00B771E7" w:rsidRPr="00FC77AC" w:rsidRDefault="00B771E7" w:rsidP="00B771E7">
      <w:pPr>
        <w:pStyle w:val="Heading3"/>
      </w:pPr>
      <w:r>
        <w:t>Responsabilités du Client</w:t>
      </w:r>
      <w:bookmarkEnd w:id="103"/>
    </w:p>
    <w:p w14:paraId="19521644" w14:textId="77777777" w:rsidR="00B771E7" w:rsidRPr="003E4AC6" w:rsidRDefault="00B771E7" w:rsidP="00FC6BCE">
      <w:bookmarkStart w:id="106"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7D2CF8F4" w14:textId="77777777" w:rsidR="00B771E7" w:rsidRPr="00FC77AC" w:rsidDel="00BA1419" w:rsidRDefault="00B771E7" w:rsidP="00B771E7">
      <w:pPr>
        <w:pStyle w:val="Heading3"/>
      </w:pPr>
      <w:r>
        <w:t>Respect des Audits</w:t>
      </w:r>
      <w:bookmarkEnd w:id="106"/>
    </w:p>
    <w:p w14:paraId="4157A911" w14:textId="77777777" w:rsidR="00B771E7" w:rsidRPr="003E4AC6" w:rsidDel="00BA1419" w:rsidRDefault="00B771E7" w:rsidP="00FC6BCE">
      <w:r>
        <w:t xml:space="preserve">Microsoft mènera des audits de la sécurité des ordinateurs, des environnements informatiques et des centres de données physiques qu’elle utilise lors du traitement des Données Client, des Données des Services Professionnels et des Données à Caractère Personnel, comme </w:t>
      </w:r>
      <w:proofErr w:type="gramStart"/>
      <w:r>
        <w:t>suit :</w:t>
      </w:r>
      <w:proofErr w:type="gramEnd"/>
    </w:p>
    <w:p w14:paraId="5AFDD7E7" w14:textId="77777777" w:rsidR="00B771E7" w:rsidRPr="003E4AC6" w:rsidDel="00BA1419" w:rsidRDefault="00B771E7" w:rsidP="00FC6BCE">
      <w:pPr>
        <w:pStyle w:val="Bulletlist0"/>
      </w:pPr>
      <w:r>
        <w:t>Quand une norme ou un cadre prévoit des audits, un audit de cette norme ou de ce cadre de contrôle sera effectué au moins une fois par an.</w:t>
      </w:r>
    </w:p>
    <w:p w14:paraId="575093E1" w14:textId="77777777" w:rsidR="00B771E7" w:rsidRPr="003E4AC6" w:rsidDel="00BA1419" w:rsidRDefault="00B771E7" w:rsidP="00FC6BCE">
      <w:pPr>
        <w:pStyle w:val="Bulletlist0"/>
      </w:pPr>
      <w:r>
        <w:t>Chaque audit sera effectué conformément aux standards et règles de l’organisme réglementaire ou d’accréditation pour chaque norme ou cadre de contrôle applicable.</w:t>
      </w:r>
    </w:p>
    <w:p w14:paraId="49460C35" w14:textId="77777777" w:rsidR="00B771E7" w:rsidRPr="003E4AC6" w:rsidDel="00BA1419" w:rsidRDefault="00B771E7" w:rsidP="00FC6BCE">
      <w:pPr>
        <w:pStyle w:val="Bulletlist0"/>
      </w:pPr>
      <w:r>
        <w:lastRenderedPageBreak/>
        <w:t>Chaque audit sera effectué par des auditeurs de sécurité tiers, indépendants et qualifiés que Microsoft choisira et rémunérera.</w:t>
      </w:r>
    </w:p>
    <w:p w14:paraId="1F4F358E" w14:textId="77777777" w:rsidR="00B771E7" w:rsidRPr="003E4AC6" w:rsidRDefault="00B771E7" w:rsidP="00FC6BCE">
      <w:r>
        <w:t xml:space="preserve">Chaque audit donnera lieu à la génération d'un rapport d'audit (le « Rapport d’Audit Microsoft »), que Microsoft mettra à disposition à l'adresse suivante </w:t>
      </w:r>
      <w:hyperlink r:id="rId12">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3CC65C6E" w14:textId="77777777" w:rsidR="00B771E7" w:rsidRPr="003E4AC6" w:rsidRDefault="00B771E7" w:rsidP="00FC6BCE">
      <w:r>
        <w:t xml:space="preserve">Dans la mesure où les exigences d'audit du Client au titre des Obligations de Protection des Données ne peuvent raisonnablement pas être satisfaites par les rapports d'audit, la documentation ou les </w:t>
      </w:r>
      <w:proofErr w:type="gramStart"/>
      <w:r>
        <w:t>informations</w:t>
      </w:r>
      <w:proofErr w:type="gramEnd"/>
      <w:r>
        <w:t xml:space="preserve">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20D4CB9E" w14:textId="77777777" w:rsidR="00B771E7" w:rsidRPr="0092129C" w:rsidRDefault="00B771E7" w:rsidP="00FC6BCE">
      <w:r w:rsidRPr="0092129C">
        <w:rPr>
          <w:spacing w:val="-2"/>
        </w:rPr>
        <w:t xml:space="preserve">Aucune disposition du présent article du DPA ne saurait modifier les Conditions du RGPD ni affecter les droits d'une autorité de contrôle ou d'une personne concernée en vertu des Obligations de Protection des Données. Microsoft Corporation est </w:t>
      </w:r>
      <w:proofErr w:type="gramStart"/>
      <w:r w:rsidRPr="0092129C">
        <w:rPr>
          <w:spacing w:val="-2"/>
        </w:rPr>
        <w:t>un tiers</w:t>
      </w:r>
      <w:proofErr w:type="gramEnd"/>
      <w:r w:rsidRPr="0092129C">
        <w:rPr>
          <w:spacing w:val="-2"/>
        </w:rPr>
        <w:t xml:space="preserve"> bénéficiaire du présent article.</w:t>
      </w:r>
    </w:p>
    <w:p w14:paraId="1E943635" w14:textId="77777777" w:rsidR="00B771E7" w:rsidRPr="00FC77AC" w:rsidRDefault="00B771E7" w:rsidP="00B771E7">
      <w:pPr>
        <w:pStyle w:val="Heading2"/>
      </w:pPr>
      <w:bookmarkStart w:id="107" w:name="_Toc507768554"/>
      <w:bookmarkStart w:id="108" w:name="_Toc8395014"/>
      <w:bookmarkStart w:id="109" w:name="_Toc6563803"/>
      <w:bookmarkStart w:id="110" w:name="_Toc21617021"/>
      <w:bookmarkStart w:id="111" w:name="_Toc26972854"/>
      <w:bookmarkStart w:id="112" w:name="_Toc155368060"/>
      <w:bookmarkStart w:id="113" w:name="_Toc193900505"/>
      <w:r>
        <w:lastRenderedPageBreak/>
        <w:t>Notification des Incidents de Sécurité</w:t>
      </w:r>
      <w:bookmarkEnd w:id="107"/>
      <w:bookmarkEnd w:id="108"/>
      <w:bookmarkEnd w:id="109"/>
      <w:bookmarkEnd w:id="110"/>
      <w:bookmarkEnd w:id="111"/>
      <w:bookmarkEnd w:id="112"/>
      <w:bookmarkEnd w:id="113"/>
    </w:p>
    <w:p w14:paraId="36F03F82" w14:textId="77777777" w:rsidR="00B771E7" w:rsidRPr="004D0B48" w:rsidRDefault="00B771E7" w:rsidP="00FC6BCE">
      <w:bookmarkStart w:id="114" w:name="_Hlk504328309"/>
      <w:bookmarkStart w:id="115" w:name="_Toc507768555"/>
      <w:bookmarkStart w:id="116" w:name="_Toc8395015"/>
      <w:bookmarkStart w:id="117" w:name="_Toc6563804"/>
      <w:bookmarkStart w:id="118" w:name="_Toc21617022"/>
      <w:bookmarkStart w:id="119" w:name="_Toc26972855"/>
      <w:bookmarkStart w:id="120" w:name="DataTransfersandLocation"/>
      <w:r w:rsidRPr="004D0B48">
        <w:t>Si Microsoft a connaissance d'une violation de la sécurité entraînant la destruction, la perte, l’altération, la divulgation non-autorisée de Données Client, de</w:t>
      </w:r>
      <w:r>
        <w:t> </w:t>
      </w:r>
      <w:r w:rsidRPr="004D0B48">
        <w:t>Données des Services Professionnels ou de Données à Caractère Personnel, ou de l’accès non autorisé(e) à celles-ci, de manière accidentelle ou illicite pendant leur traitement par Microsoft (dans chaque cas un « Incident de Sécurité »)</w:t>
      </w:r>
      <w:bookmarkEnd w:id="114"/>
      <w:r w:rsidRPr="004D0B48">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9C1372B" w14:textId="77777777" w:rsidR="00B771E7" w:rsidRPr="003E4AC6" w:rsidRDefault="00B771E7" w:rsidP="00FC6BCE">
      <w:r>
        <w:t xml:space="preserve">Les notifications </w:t>
      </w:r>
      <w:proofErr w:type="gramStart"/>
      <w:r>
        <w:t>relatives</w:t>
      </w:r>
      <w:proofErr w:type="gramEnd"/>
      <w:r>
        <w:t xml:space="preserve">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w:t>
      </w:r>
      <w:proofErr w:type="gramStart"/>
      <w:r>
        <w:t>un tiers</w:t>
      </w:r>
      <w:proofErr w:type="gramEnd"/>
      <w:r>
        <w:t xml:space="preserve"> liée à tout Incident de Sécurité.</w:t>
      </w:r>
    </w:p>
    <w:p w14:paraId="446E3766" w14:textId="77777777" w:rsidR="00B771E7" w:rsidRPr="003E4AC6" w:rsidRDefault="00B771E7" w:rsidP="00FC6BCE">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53502888" w14:textId="77777777" w:rsidR="00B771E7" w:rsidRPr="003E4AC6" w:rsidRDefault="00B771E7" w:rsidP="00FC6BCE">
      <w:r>
        <w:t xml:space="preserve">La réponse de Microsoft à </w:t>
      </w:r>
      <w:proofErr w:type="gramStart"/>
      <w:r>
        <w:t>un Incident</w:t>
      </w:r>
      <w:proofErr w:type="gramEnd"/>
      <w:r>
        <w:t xml:space="preserve"> de sécurité ou la notification de Microsoft à ce sujet en vertu du présent article n’est pas une reconnaissance par Microsoft de quelque faute ou responsabilité que ce soit en ce qui concerne l’Incident de Sécurité.</w:t>
      </w:r>
    </w:p>
    <w:p w14:paraId="452FD980" w14:textId="77777777" w:rsidR="00B771E7" w:rsidRPr="003E4AC6" w:rsidRDefault="00B771E7" w:rsidP="00FC6BCE">
      <w:r>
        <w:t xml:space="preserve">Le Client est tenu d'informer promptement Microsoft en cas d'utilisation abusive suspectée ou avérée de ses comptes ou de ses </w:t>
      </w:r>
      <w:proofErr w:type="gramStart"/>
      <w:r>
        <w:t>informations</w:t>
      </w:r>
      <w:proofErr w:type="gramEnd"/>
      <w:r>
        <w:t xml:space="preserve"> d'identification ou d’un incident de sécurité lié aux Produits et aux Services.</w:t>
      </w:r>
    </w:p>
    <w:p w14:paraId="57B7D326" w14:textId="77777777" w:rsidR="00B771E7" w:rsidRPr="00FC77AC" w:rsidRDefault="00B771E7" w:rsidP="00B771E7">
      <w:pPr>
        <w:pStyle w:val="Heading2"/>
      </w:pPr>
      <w:bookmarkStart w:id="121" w:name="_Toc155368061"/>
      <w:bookmarkStart w:id="122" w:name="_Toc193900506"/>
      <w:r>
        <w:t xml:space="preserve">Transferts et Emplacement </w:t>
      </w:r>
      <w:bookmarkStart w:id="123" w:name="LocationofDataProcessing"/>
      <w:bookmarkStart w:id="124" w:name="_Toc489605583"/>
      <w:r>
        <w:t>des Données</w:t>
      </w:r>
      <w:bookmarkEnd w:id="115"/>
      <w:bookmarkEnd w:id="116"/>
      <w:bookmarkEnd w:id="117"/>
      <w:bookmarkEnd w:id="118"/>
      <w:bookmarkEnd w:id="119"/>
      <w:bookmarkEnd w:id="121"/>
      <w:bookmarkEnd w:id="122"/>
      <w:bookmarkEnd w:id="123"/>
      <w:bookmarkEnd w:id="124"/>
    </w:p>
    <w:p w14:paraId="422C35DE" w14:textId="77777777" w:rsidR="00B771E7" w:rsidRPr="00FC77AC" w:rsidRDefault="00B771E7" w:rsidP="00B771E7">
      <w:pPr>
        <w:pStyle w:val="Heading3"/>
      </w:pPr>
      <w:bookmarkStart w:id="125" w:name="_Toc26972856"/>
      <w:bookmarkEnd w:id="120"/>
      <w:r>
        <w:t>Transferts des Données</w:t>
      </w:r>
      <w:bookmarkEnd w:id="125"/>
    </w:p>
    <w:p w14:paraId="351B500E" w14:textId="77777777" w:rsidR="00B771E7" w:rsidRPr="00FC77AC" w:rsidRDefault="00B771E7" w:rsidP="00FC6BCE">
      <w:r>
        <w:t xml:space="preserve">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 les garanties prévues ci-dessous dans le présent article. Compte tenu de ces garanties, le Client désigne Microsoft pour transférer les Données Client, les Données des Services Professionnels et les Données </w:t>
      </w:r>
      <w:r>
        <w:lastRenderedPageBreak/>
        <w:t>à Caractère Personnel aux États-Unis ou dans tout autre pays dans lequel Microsoft ou ses Sous-traitants Ultérieurs opèrent, et pour stocker et traiter les Données Client et les Données à Caractère Personnel aux fins de fournir les Produits, sauf exception prévue ailleurs dans les Conditions du DPA.</w:t>
      </w:r>
    </w:p>
    <w:p w14:paraId="73DAEAB8" w14:textId="77777777" w:rsidR="00B771E7" w:rsidRPr="00F01DB9" w:rsidRDefault="00B771E7" w:rsidP="00FC6BCE">
      <w:bookmarkStart w:id="126" w:name="_Toc26972857"/>
      <w:bookmarkStart w:id="127" w:name="LocationofCustomerDataatRest"/>
      <w:r>
        <w:t xml:space="preserve">Tous les transferts de Données Client, de Données de Services Professionnels et de Données à Caractère Personnel hors de l'Union européenne, de l'Espace Économique Européen, du Royaume-Uni et de la Suisse pour fournir les Produits et les Services sont soumis aux conditions des Clauses Contractuelles Types 2021 mises en œuvre par Microsoft. De plus, les transferts depuis le Royaume-Uni sont soumis aux conditions de l’IDTA mis en œuvre par Microsoft. Aux fins du présent DPA, l’« IDTA » désigne l'addendum sur le transfert international de données (« International data transfer addendum ») aux clauses contractuelles types de la Commission européenne pour les transferts internationaux de données publié par le Bureau du Commissaire aux </w:t>
      </w:r>
      <w:proofErr w:type="spellStart"/>
      <w:r>
        <w:t>informations</w:t>
      </w:r>
      <w:proofErr w:type="spellEnd"/>
      <w:r>
        <w:t xml:space="preserve"> (« Information Commissioner’s Office ») du </w:t>
      </w:r>
      <w:proofErr w:type="spellStart"/>
      <w:r>
        <w:t>Royaume</w:t>
      </w:r>
      <w:proofErr w:type="spellEnd"/>
      <w:r>
        <w:t xml:space="preserve">-Uni </w:t>
      </w:r>
      <w:proofErr w:type="spellStart"/>
      <w:r>
        <w:t>en</w:t>
      </w:r>
      <w:proofErr w:type="spellEnd"/>
      <w:r>
        <w:t xml:space="preserve"> vertu de l’article S119</w:t>
      </w:r>
      <w:proofErr w:type="gramStart"/>
      <w:r>
        <w:t>A(</w:t>
      </w:r>
      <w:proofErr w:type="gramEnd"/>
      <w:r>
        <w:t>1) de la loi britannique sur la Protection des Données de 2018. Microsoft respectera les exigences de l'Espace économique européen, du Royaume-Uni et de la loi suisse sur la protection des données concernant la collecte, l'utilisation, le transfert, la conservation et tout autre traitement des données à 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306B998B" w14:textId="77777777" w:rsidR="00B771E7" w:rsidRPr="006366A8" w:rsidRDefault="00B771E7" w:rsidP="00FC6BCE">
      <w:r>
        <w:t>En outre, Microsoft est certifiée conforme aux Cadres de Protection des données UE-États-Unis et Suisse-États-Unis, à l'extension au Royaume-Uni du Cadre de Protection des données UE-États-Unis et aux engagements qui en découlent. Microsoft consent à avertir le Client dans l’éventualité où il jugerait qu’il n’est plus en mesure de respecter ses obligations de protection des données en vertu des principes des Cadres de Protection des données.</w:t>
      </w:r>
    </w:p>
    <w:p w14:paraId="2AEE3759" w14:textId="77777777" w:rsidR="00B771E7" w:rsidRPr="00FC77AC" w:rsidRDefault="00B771E7" w:rsidP="00B771E7">
      <w:pPr>
        <w:pStyle w:val="Heading3"/>
      </w:pPr>
      <w:r>
        <w:t>Emplacement des Données Client</w:t>
      </w:r>
      <w:bookmarkEnd w:id="126"/>
    </w:p>
    <w:p w14:paraId="63F8B8A0" w14:textId="77777777" w:rsidR="00A03A48" w:rsidRPr="00FD3DDF" w:rsidRDefault="00A03A48" w:rsidP="00A03A48">
      <w:bookmarkStart w:id="128" w:name="_Toc507768556"/>
      <w:bookmarkStart w:id="129" w:name="_Toc8395016"/>
      <w:bookmarkStart w:id="130" w:name="_Toc6563805"/>
      <w:bookmarkStart w:id="131" w:name="_Toc21617023"/>
      <w:bookmarkStart w:id="132" w:name="_Toc26972858"/>
      <w:bookmarkStart w:id="133" w:name="_Toc84407771"/>
      <w:bookmarkStart w:id="134" w:name="_Toc507768558"/>
      <w:bookmarkStart w:id="135" w:name="_Toc8395018"/>
      <w:bookmarkStart w:id="136" w:name="_Toc6563807"/>
      <w:bookmarkStart w:id="137" w:name="_Toc21617025"/>
      <w:bookmarkStart w:id="138" w:name="_Toc26972860"/>
      <w:bookmarkEnd w:id="127"/>
      <w:r>
        <w:t xml:space="preserve">Pour les Services </w:t>
      </w:r>
      <w:proofErr w:type="spellStart"/>
      <w:r>
        <w:t>en</w:t>
      </w:r>
      <w:proofErr w:type="spellEnd"/>
      <w:r>
        <w:t xml:space="preserve"> Ligne Core, Microsoft </w:t>
      </w:r>
      <w:proofErr w:type="spellStart"/>
      <w:r>
        <w:t>entreposera</w:t>
      </w:r>
      <w:proofErr w:type="spellEnd"/>
      <w:r>
        <w:t xml:space="preserve"> les Données Client au repos dans certaines grandes zones géographiques (chacune étant désignée comme une « Zone Géographique ») comme indiqué dans les Conditions relatives aux Produits.</w:t>
      </w:r>
    </w:p>
    <w:p w14:paraId="57CFC297" w14:textId="77777777" w:rsidR="00A03A48" w:rsidRPr="00FD3DDF" w:rsidRDefault="00A03A48" w:rsidP="00A03A48">
      <w:r>
        <w:t xml:space="preserve">Pour les Services en ligne dans la Limite des Données de l'UE, Microsoft stockera et traitera les Données Client et les Données à Caractère Personnel. Microsoft stockera également les Données des Services Professionnels au repos au sein de l'Union européenne, comme indiqué dans les Conditions </w:t>
      </w:r>
      <w:proofErr w:type="gramStart"/>
      <w:r>
        <w:t>relatives</w:t>
      </w:r>
      <w:proofErr w:type="gramEnd"/>
      <w:r>
        <w:t xml:space="preserve"> aux produits.</w:t>
      </w:r>
    </w:p>
    <w:p w14:paraId="499F9BD6" w14:textId="77777777" w:rsidR="00B771E7" w:rsidRPr="00752A4A" w:rsidRDefault="00B771E7" w:rsidP="00FC6BCE">
      <w:r>
        <w:lastRenderedPageBreak/>
        <w:t xml:space="preserve">Microsoft ne </w:t>
      </w:r>
      <w:proofErr w:type="spellStart"/>
      <w:r>
        <w:t>contrôle</w:t>
      </w:r>
      <w:proofErr w:type="spellEnd"/>
      <w:r>
        <w:t xml:space="preserve"> et ne </w:t>
      </w:r>
      <w:proofErr w:type="spellStart"/>
      <w:r>
        <w:t>limite</w:t>
      </w:r>
      <w:proofErr w:type="spellEnd"/>
      <w:r>
        <w:t xml:space="preserve"> pas les zones </w:t>
      </w:r>
      <w:proofErr w:type="spellStart"/>
      <w:r>
        <w:t>géographiques</w:t>
      </w:r>
      <w:proofErr w:type="spellEnd"/>
      <w:r>
        <w:t xml:space="preserve"> </w:t>
      </w:r>
      <w:proofErr w:type="spellStart"/>
      <w:r>
        <w:t>depuis</w:t>
      </w:r>
      <w:proofErr w:type="spellEnd"/>
      <w:r>
        <w:t xml:space="preserve"> </w:t>
      </w:r>
      <w:proofErr w:type="spellStart"/>
      <w:r>
        <w:t>lesquelles</w:t>
      </w:r>
      <w:proofErr w:type="spellEnd"/>
      <w:r>
        <w:t xml:space="preserve"> le Client </w:t>
      </w:r>
      <w:proofErr w:type="spellStart"/>
      <w:r>
        <w:t>ou</w:t>
      </w:r>
      <w:proofErr w:type="spellEnd"/>
      <w:r>
        <w:t xml:space="preserve"> les </w:t>
      </w:r>
      <w:proofErr w:type="spellStart"/>
      <w:r>
        <w:t>utilisateurs</w:t>
      </w:r>
      <w:proofErr w:type="spellEnd"/>
      <w:r>
        <w:t xml:space="preserve"> </w:t>
      </w:r>
      <w:proofErr w:type="spellStart"/>
      <w:r>
        <w:t>finaux</w:t>
      </w:r>
      <w:proofErr w:type="spellEnd"/>
      <w:r>
        <w:t xml:space="preserve"> du Client </w:t>
      </w:r>
      <w:proofErr w:type="spellStart"/>
      <w:r>
        <w:t>peuvent</w:t>
      </w:r>
      <w:proofErr w:type="spellEnd"/>
      <w:r>
        <w:t xml:space="preserve"> </w:t>
      </w:r>
      <w:proofErr w:type="spellStart"/>
      <w:r>
        <w:t>accéder</w:t>
      </w:r>
      <w:proofErr w:type="spellEnd"/>
      <w:r>
        <w:t xml:space="preserve"> aux Données Client </w:t>
      </w:r>
      <w:proofErr w:type="spellStart"/>
      <w:r>
        <w:t>ou</w:t>
      </w:r>
      <w:proofErr w:type="spellEnd"/>
      <w:r>
        <w:t xml:space="preserve"> </w:t>
      </w:r>
      <w:proofErr w:type="spellStart"/>
      <w:r>
        <w:t>vers</w:t>
      </w:r>
      <w:proofErr w:type="spellEnd"/>
      <w:r>
        <w:t xml:space="preserve"> </w:t>
      </w:r>
      <w:proofErr w:type="spellStart"/>
      <w:r>
        <w:t>lesquelles</w:t>
      </w:r>
      <w:proofErr w:type="spellEnd"/>
      <w:r>
        <w:t xml:space="preserve"> </w:t>
      </w:r>
      <w:proofErr w:type="spellStart"/>
      <w:r>
        <w:t>ils</w:t>
      </w:r>
      <w:proofErr w:type="spellEnd"/>
      <w:r>
        <w:t xml:space="preserve"> </w:t>
      </w:r>
      <w:proofErr w:type="spellStart"/>
      <w:r>
        <w:t>peuvent</w:t>
      </w:r>
      <w:proofErr w:type="spellEnd"/>
      <w:r>
        <w:t xml:space="preserve"> les </w:t>
      </w:r>
      <w:proofErr w:type="spellStart"/>
      <w:r>
        <w:t>déplacer</w:t>
      </w:r>
      <w:proofErr w:type="spellEnd"/>
      <w:r>
        <w:t>.</w:t>
      </w:r>
    </w:p>
    <w:p w14:paraId="0B2A46DF" w14:textId="77777777" w:rsidR="00B771E7" w:rsidRPr="003E4AC6" w:rsidRDefault="00B771E7" w:rsidP="00B771E7">
      <w:pPr>
        <w:pStyle w:val="Heading2"/>
      </w:pPr>
      <w:bookmarkStart w:id="139" w:name="_Toc155368062"/>
      <w:bookmarkStart w:id="140" w:name="_Toc193900507"/>
      <w:r>
        <w:t>Conservation et Suppression des Données</w:t>
      </w:r>
      <w:bookmarkEnd w:id="128"/>
      <w:bookmarkEnd w:id="129"/>
      <w:bookmarkEnd w:id="130"/>
      <w:bookmarkEnd w:id="131"/>
      <w:bookmarkEnd w:id="132"/>
      <w:bookmarkEnd w:id="133"/>
      <w:bookmarkEnd w:id="139"/>
      <w:bookmarkEnd w:id="140"/>
    </w:p>
    <w:p w14:paraId="6FEDA297" w14:textId="77777777" w:rsidR="00B771E7" w:rsidRPr="003E4AC6" w:rsidRDefault="00B771E7" w:rsidP="00FC6BCE">
      <w:r>
        <w:t>Pendant toute la durée de l'abonnement du Client ou des prestations de Services Professionnels applicable, ce dernier aura la possibilité d'accéder aux Données Client stockées sur chaque Service en Ligne et Données de Services Professionnels, de les en extraire et de les supprimer.</w:t>
      </w:r>
    </w:p>
    <w:p w14:paraId="0A8362EF" w14:textId="77777777" w:rsidR="00B771E7" w:rsidRPr="003E4AC6" w:rsidRDefault="00B771E7" w:rsidP="00FC6BCE">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6D7729D6" w14:textId="77777777" w:rsidR="00B771E7" w:rsidRPr="003E4AC6" w:rsidRDefault="00B771E7" w:rsidP="00FC6BCE">
      <w:r>
        <w:t>En ce qui concerne les Données à Caractère Personnel liées aux Logiciels et les Données des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0F8CEDBB" w14:textId="77777777" w:rsidR="00B771E7" w:rsidRPr="003E4AC6" w:rsidRDefault="00B771E7" w:rsidP="00FC6BCE">
      <w: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2C88E37F" w14:textId="77777777" w:rsidR="00B771E7" w:rsidRPr="003E4AC6" w:rsidRDefault="00B771E7" w:rsidP="00B771E7">
      <w:pPr>
        <w:pStyle w:val="Heading2"/>
      </w:pPr>
      <w:bookmarkStart w:id="141" w:name="_Toc507768557"/>
      <w:bookmarkStart w:id="142" w:name="_Toc8395017"/>
      <w:bookmarkStart w:id="143" w:name="_Toc6563806"/>
      <w:bookmarkStart w:id="144" w:name="_Toc21617024"/>
      <w:bookmarkStart w:id="145" w:name="_Toc26972859"/>
      <w:bookmarkStart w:id="146" w:name="_Toc84407772"/>
      <w:bookmarkStart w:id="147" w:name="_Toc155368063"/>
      <w:bookmarkStart w:id="148" w:name="_Toc193900508"/>
      <w:r>
        <w:t>Engagement de Confidentialité du Sous-Traitant</w:t>
      </w:r>
      <w:bookmarkEnd w:id="141"/>
      <w:bookmarkEnd w:id="142"/>
      <w:bookmarkEnd w:id="143"/>
      <w:bookmarkEnd w:id="144"/>
      <w:bookmarkEnd w:id="145"/>
      <w:bookmarkEnd w:id="146"/>
      <w:bookmarkEnd w:id="147"/>
      <w:bookmarkEnd w:id="148"/>
    </w:p>
    <w:p w14:paraId="1A8C3A55" w14:textId="77777777" w:rsidR="00B771E7" w:rsidRPr="003E4AC6" w:rsidRDefault="00B771E7" w:rsidP="00FC6BCE">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10A69564" w14:textId="77777777" w:rsidR="00B771E7" w:rsidRPr="00097CE0" w:rsidRDefault="00B771E7" w:rsidP="00B771E7">
      <w:pPr>
        <w:pStyle w:val="Heading2"/>
      </w:pPr>
      <w:bookmarkStart w:id="149" w:name="_Toc63066288"/>
      <w:bookmarkStart w:id="150" w:name="_Toc84407773"/>
      <w:bookmarkStart w:id="151" w:name="_Toc155368064"/>
      <w:bookmarkStart w:id="152" w:name="_Toc193900509"/>
      <w:bookmarkEnd w:id="134"/>
      <w:bookmarkEnd w:id="135"/>
      <w:bookmarkEnd w:id="136"/>
      <w:bookmarkEnd w:id="137"/>
      <w:bookmarkEnd w:id="138"/>
      <w:r>
        <w:lastRenderedPageBreak/>
        <w:t>Notifications et Contrôles sur le Recours à des Sous-traitants Ultérieurs</w:t>
      </w:r>
      <w:bookmarkEnd w:id="149"/>
      <w:bookmarkEnd w:id="150"/>
      <w:bookmarkEnd w:id="151"/>
      <w:bookmarkEnd w:id="152"/>
    </w:p>
    <w:p w14:paraId="61BDCDE1" w14:textId="77777777" w:rsidR="00B771E7" w:rsidRPr="003E4AC6" w:rsidRDefault="00B771E7" w:rsidP="00FC6BCE">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4990258D" w14:textId="77777777" w:rsidR="00B771E7" w:rsidRPr="003E4AC6" w:rsidRDefault="00B771E7" w:rsidP="00FC6BCE">
      <w:r>
        <w:t xml:space="preserve">Microsoft est responsable du respect par ses Sous-traitants Ultérieurs des obligations de Microsoft en vertu du présent DPA. Microsoft met à disposition des </w:t>
      </w:r>
      <w:proofErr w:type="gramStart"/>
      <w:r>
        <w:t>informations</w:t>
      </w:r>
      <w:proofErr w:type="gramEnd"/>
      <w:r>
        <w:t xml:space="preserve">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39FD72E1" w14:textId="77777777" w:rsidR="00B771E7" w:rsidRPr="00FC77AC" w:rsidRDefault="00B771E7" w:rsidP="00FC6BCE">
      <w:r>
        <w:t>Microsoft peut engager à tout moment de nouveaux Sous-traitants Ultérieurs. Microsoft avertira le Client et, le cas échéant, actualisera le site Web et mettra à disposition du Client un mécanisme lui permettant d’être notifié d’un tel ajout de nouveau Sous-traitant Ultérieur au moins six (6) mois avant de fournir à ce Sous-traitant Ultérieur l'accès aux Données Client. En outre, Microsoft avertira le Client et, le cas échéant, actualisera le site Web et mettra à disposition du Client un mécanisme lui permettant d’être notifié d’un tel ajout de 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4B2D07B7" w14:textId="77777777" w:rsidR="00B771E7" w:rsidRPr="00F515D8" w:rsidRDefault="00B771E7" w:rsidP="00FC6BCE">
      <w:pPr>
        <w:rPr>
          <w:spacing w:val="-2"/>
        </w:rPr>
      </w:pPr>
      <w:bookmarkStart w:id="153" w:name="_Hlk79502497"/>
      <w:r w:rsidRPr="004B3CF2">
        <w:rPr>
          <w:spacing w:val="-2"/>
        </w:rPr>
        <w:t xml:space="preserve">Si le Client </w:t>
      </w:r>
      <w:r>
        <w:rPr>
          <w:spacing w:val="-2"/>
        </w:rPr>
        <w:t>n’approuve pas</w:t>
      </w:r>
      <w:r w:rsidRPr="004B3CF2">
        <w:rPr>
          <w:spacing w:val="-2"/>
        </w:rPr>
        <w:t xml:space="preserve"> un nouveau Sous-traitant Ultérieur pour </w:t>
      </w:r>
      <w:proofErr w:type="gramStart"/>
      <w:r w:rsidRPr="004B3CF2">
        <w:rPr>
          <w:spacing w:val="-2"/>
        </w:rPr>
        <w:t>un Service</w:t>
      </w:r>
      <w:proofErr w:type="gramEnd"/>
      <w:r w:rsidRPr="004B3CF2">
        <w:rPr>
          <w:spacing w:val="-2"/>
        </w:rPr>
        <w:t xml:space="preserve"> en Ligne ou des Services Professionnels, il pourra alors résilier tout abonnement pour le Service en Ligne concerné ou les </w:t>
      </w:r>
      <w:r w:rsidRPr="004B3CF2">
        <w:rPr>
          <w:spacing w:val="-2"/>
        </w:rPr>
        <w:lastRenderedPageBreak/>
        <w:t>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w:t>
      </w:r>
      <w:proofErr w:type="gramStart"/>
      <w:r w:rsidRPr="004B3CF2">
        <w:rPr>
          <w:spacing w:val="-2"/>
        </w:rPr>
        <w:t>relatives</w:t>
      </w:r>
      <w:proofErr w:type="gramEnd"/>
      <w:r w:rsidRPr="004B3CF2">
        <w:rPr>
          <w:spacing w:val="-2"/>
        </w:rPr>
        <w:t xml:space="preserve">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628B7B54" w14:textId="77777777" w:rsidR="009E2D79" w:rsidRDefault="009E2D79" w:rsidP="009E2D79">
      <w:pPr>
        <w:pStyle w:val="Heading2"/>
      </w:pPr>
      <w:bookmarkStart w:id="154" w:name="_Toc193900510"/>
      <w:bookmarkStart w:id="155" w:name="_Toc507768559"/>
      <w:bookmarkStart w:id="156" w:name="_Toc8395019"/>
      <w:bookmarkStart w:id="157" w:name="_Toc6563808"/>
      <w:bookmarkStart w:id="158" w:name="_Toc21617026"/>
      <w:bookmarkStart w:id="159" w:name="_Toc26972861"/>
      <w:bookmarkStart w:id="160" w:name="_Toc84407774"/>
      <w:bookmarkStart w:id="161" w:name="_Toc155368065"/>
      <w:bookmarkStart w:id="162" w:name="_Toc489605586"/>
      <w:bookmarkEnd w:id="153"/>
      <w:proofErr w:type="spellStart"/>
      <w:r>
        <w:t>Préversions</w:t>
      </w:r>
      <w:bookmarkEnd w:id="154"/>
      <w:proofErr w:type="spellEnd"/>
    </w:p>
    <w:p w14:paraId="1C073FA7" w14:textId="77777777" w:rsidR="009E2D79" w:rsidRPr="00B753C4" w:rsidRDefault="009E2D79" w:rsidP="009E2D79">
      <w:r>
        <w:t xml:space="preserve">Les </w:t>
      </w:r>
      <w:proofErr w:type="spellStart"/>
      <w:r>
        <w:t>Préversions</w:t>
      </w:r>
      <w:proofErr w:type="spellEnd"/>
      <w:r>
        <w:t xml:space="preserve"> </w:t>
      </w:r>
      <w:proofErr w:type="spellStart"/>
      <w:r>
        <w:t>peuvent</w:t>
      </w:r>
      <w:proofErr w:type="spellEnd"/>
      <w:r>
        <w:t xml:space="preserve"> </w:t>
      </w:r>
      <w:proofErr w:type="spellStart"/>
      <w:r>
        <w:t>utiliser</w:t>
      </w:r>
      <w:proofErr w:type="spellEnd"/>
      <w:r>
        <w:t xml:space="preserve"> des </w:t>
      </w:r>
      <w:proofErr w:type="spellStart"/>
      <w:r>
        <w:t>mesures</w:t>
      </w:r>
      <w:proofErr w:type="spellEnd"/>
      <w:r>
        <w:t xml:space="preserve"> de </w:t>
      </w:r>
      <w:proofErr w:type="spellStart"/>
      <w:r>
        <w:t>confidentialité</w:t>
      </w:r>
      <w:proofErr w:type="spellEnd"/>
      <w:r>
        <w:t xml:space="preserve"> et de </w:t>
      </w:r>
      <w:proofErr w:type="spellStart"/>
      <w:r>
        <w:t>sécurité</w:t>
      </w:r>
      <w:proofErr w:type="spellEnd"/>
      <w:r>
        <w:t xml:space="preserve"> </w:t>
      </w:r>
      <w:proofErr w:type="spellStart"/>
      <w:r>
        <w:t>moindres</w:t>
      </w:r>
      <w:proofErr w:type="spellEnd"/>
      <w:r>
        <w:t xml:space="preserve"> </w:t>
      </w:r>
      <w:proofErr w:type="spellStart"/>
      <w:r>
        <w:t>ou</w:t>
      </w:r>
      <w:proofErr w:type="spellEnd"/>
      <w:r>
        <w:t xml:space="preserve"> </w:t>
      </w:r>
      <w:proofErr w:type="spellStart"/>
      <w:r>
        <w:t>différentes</w:t>
      </w:r>
      <w:proofErr w:type="spellEnd"/>
      <w:r>
        <w:t xml:space="preserve"> de </w:t>
      </w:r>
      <w:proofErr w:type="spellStart"/>
      <w:r>
        <w:t>celles</w:t>
      </w:r>
      <w:proofErr w:type="spellEnd"/>
      <w:r>
        <w:t xml:space="preserve"> </w:t>
      </w:r>
      <w:proofErr w:type="spellStart"/>
      <w:r>
        <w:t>généralement</w:t>
      </w:r>
      <w:proofErr w:type="spellEnd"/>
      <w:r>
        <w:t xml:space="preserve"> </w:t>
      </w:r>
      <w:proofErr w:type="spellStart"/>
      <w:r>
        <w:t>présentes</w:t>
      </w:r>
      <w:proofErr w:type="spellEnd"/>
      <w:r>
        <w:t xml:space="preserve"> dans les </w:t>
      </w:r>
      <w:proofErr w:type="spellStart"/>
      <w:r>
        <w:t>Produits</w:t>
      </w:r>
      <w:proofErr w:type="spellEnd"/>
      <w:r>
        <w:t xml:space="preserve"> et Services. </w:t>
      </w:r>
      <w:proofErr w:type="spellStart"/>
      <w:r>
        <w:t>Sauf</w:t>
      </w:r>
      <w:proofErr w:type="spellEnd"/>
      <w:r>
        <w:t xml:space="preserve"> indication contraire, le Client ne doit pas </w:t>
      </w:r>
      <w:proofErr w:type="spellStart"/>
      <w:r>
        <w:t>utiliser</w:t>
      </w:r>
      <w:proofErr w:type="spellEnd"/>
      <w:r>
        <w:t xml:space="preserve"> les </w:t>
      </w:r>
      <w:proofErr w:type="spellStart"/>
      <w:r>
        <w:t>Préversions</w:t>
      </w:r>
      <w:proofErr w:type="spellEnd"/>
      <w:r>
        <w:t xml:space="preserve"> pour </w:t>
      </w:r>
      <w:proofErr w:type="spellStart"/>
      <w:r>
        <w:t>traiter</w:t>
      </w:r>
      <w:proofErr w:type="spellEnd"/>
      <w:r>
        <w:t xml:space="preserve"> des Données à </w:t>
      </w:r>
      <w:proofErr w:type="spellStart"/>
      <w:r>
        <w:t>Caractère</w:t>
      </w:r>
      <w:proofErr w:type="spellEnd"/>
      <w:r>
        <w:t xml:space="preserve"> Personnel </w:t>
      </w:r>
      <w:proofErr w:type="spellStart"/>
      <w:r>
        <w:t>ou</w:t>
      </w:r>
      <w:proofErr w:type="spellEnd"/>
      <w:r>
        <w:t xml:space="preserve"> </w:t>
      </w:r>
      <w:proofErr w:type="spellStart"/>
      <w:r>
        <w:t>d’autres</w:t>
      </w:r>
      <w:proofErr w:type="spellEnd"/>
      <w:r>
        <w:t xml:space="preserve"> données </w:t>
      </w:r>
      <w:proofErr w:type="spellStart"/>
      <w:r>
        <w:t>soumises</w:t>
      </w:r>
      <w:proofErr w:type="spellEnd"/>
      <w:r>
        <w:t xml:space="preserve"> à des exigences de </w:t>
      </w:r>
      <w:proofErr w:type="spellStart"/>
      <w:r>
        <w:t>conformité</w:t>
      </w:r>
      <w:proofErr w:type="spellEnd"/>
      <w:r>
        <w:t xml:space="preserve"> </w:t>
      </w:r>
      <w:proofErr w:type="spellStart"/>
      <w:r>
        <w:t>légales</w:t>
      </w:r>
      <w:proofErr w:type="spellEnd"/>
      <w:r>
        <w:t xml:space="preserve"> </w:t>
      </w:r>
      <w:proofErr w:type="spellStart"/>
      <w:r>
        <w:t>ou</w:t>
      </w:r>
      <w:proofErr w:type="spellEnd"/>
      <w:r>
        <w:t xml:space="preserve"> </w:t>
      </w:r>
      <w:proofErr w:type="spellStart"/>
      <w:r>
        <w:t>réglementaires</w:t>
      </w:r>
      <w:proofErr w:type="spellEnd"/>
      <w:r>
        <w:t xml:space="preserve">. À </w:t>
      </w:r>
      <w:proofErr w:type="spellStart"/>
      <w:r>
        <w:t>l'exception</w:t>
      </w:r>
      <w:proofErr w:type="spellEnd"/>
      <w:r>
        <w:t xml:space="preserve"> des </w:t>
      </w:r>
      <w:proofErr w:type="spellStart"/>
      <w:r>
        <w:t>Préversions</w:t>
      </w:r>
      <w:proofErr w:type="spellEnd"/>
      <w:r>
        <w:t xml:space="preserve"> qui </w:t>
      </w:r>
      <w:proofErr w:type="spellStart"/>
      <w:r>
        <w:t>autorisent</w:t>
      </w:r>
      <w:proofErr w:type="spellEnd"/>
      <w:r>
        <w:t xml:space="preserve"> le </w:t>
      </w:r>
      <w:proofErr w:type="spellStart"/>
      <w:r>
        <w:t>traitement</w:t>
      </w:r>
      <w:proofErr w:type="spellEnd"/>
      <w:r>
        <w:t xml:space="preserve"> de Données à </w:t>
      </w:r>
      <w:proofErr w:type="spellStart"/>
      <w:r>
        <w:t>Caractère</w:t>
      </w:r>
      <w:proofErr w:type="spellEnd"/>
      <w:r>
        <w:t xml:space="preserve"> Personnel, pour les </w:t>
      </w:r>
      <w:proofErr w:type="spellStart"/>
      <w:r>
        <w:t>Produits</w:t>
      </w:r>
      <w:proofErr w:type="spellEnd"/>
      <w:r>
        <w:t xml:space="preserve">, les </w:t>
      </w:r>
      <w:proofErr w:type="spellStart"/>
      <w:r>
        <w:t>termes</w:t>
      </w:r>
      <w:proofErr w:type="spellEnd"/>
      <w:r>
        <w:t xml:space="preserve"> </w:t>
      </w:r>
      <w:proofErr w:type="spellStart"/>
      <w:r>
        <w:t>suivants</w:t>
      </w:r>
      <w:proofErr w:type="spellEnd"/>
      <w:r>
        <w:t xml:space="preserve"> du </w:t>
      </w:r>
      <w:proofErr w:type="spellStart"/>
      <w:r>
        <w:t>présent</w:t>
      </w:r>
      <w:proofErr w:type="spellEnd"/>
      <w:r>
        <w:t xml:space="preserve"> DPA ne </w:t>
      </w:r>
      <w:proofErr w:type="spellStart"/>
      <w:r>
        <w:t>s'appliquent</w:t>
      </w:r>
      <w:proofErr w:type="spellEnd"/>
      <w:r>
        <w:t xml:space="preserve"> pas aux </w:t>
      </w:r>
      <w:proofErr w:type="spellStart"/>
      <w:proofErr w:type="gramStart"/>
      <w:r>
        <w:t>Préversions</w:t>
      </w:r>
      <w:proofErr w:type="spellEnd"/>
      <w:r>
        <w:t> :</w:t>
      </w:r>
      <w:proofErr w:type="gramEnd"/>
      <w:r>
        <w:t xml:space="preserve"> </w:t>
      </w:r>
      <w:proofErr w:type="spellStart"/>
      <w:r>
        <w:t>Traitement</w:t>
      </w:r>
      <w:proofErr w:type="spellEnd"/>
      <w:r>
        <w:t xml:space="preserve"> des Données à </w:t>
      </w:r>
      <w:proofErr w:type="spellStart"/>
      <w:r>
        <w:t>Caractère</w:t>
      </w:r>
      <w:proofErr w:type="spellEnd"/>
      <w:r>
        <w:t xml:space="preserve"> Personnel ; RGPD, </w:t>
      </w:r>
      <w:proofErr w:type="spellStart"/>
      <w:r>
        <w:t>Sécurité</w:t>
      </w:r>
      <w:proofErr w:type="spellEnd"/>
      <w:r>
        <w:t xml:space="preserve"> des Données et HIPAA Business Associate. Pour les Services </w:t>
      </w:r>
      <w:proofErr w:type="spellStart"/>
      <w:r>
        <w:t>Professionnels</w:t>
      </w:r>
      <w:proofErr w:type="spellEnd"/>
      <w:r>
        <w:t xml:space="preserve">, les </w:t>
      </w:r>
      <w:proofErr w:type="spellStart"/>
      <w:r>
        <w:t>offres</w:t>
      </w:r>
      <w:proofErr w:type="spellEnd"/>
      <w:r>
        <w:t xml:space="preserve"> </w:t>
      </w:r>
      <w:proofErr w:type="spellStart"/>
      <w:r>
        <w:t>désignées</w:t>
      </w:r>
      <w:proofErr w:type="spellEnd"/>
      <w:r>
        <w:t xml:space="preserve"> </w:t>
      </w:r>
      <w:proofErr w:type="spellStart"/>
      <w:r>
        <w:t>comme</w:t>
      </w:r>
      <w:proofErr w:type="spellEnd"/>
      <w:r>
        <w:t xml:space="preserve"> </w:t>
      </w:r>
      <w:proofErr w:type="spellStart"/>
      <w:r>
        <w:t>Préversions</w:t>
      </w:r>
      <w:proofErr w:type="spellEnd"/>
      <w:r>
        <w:t xml:space="preserve"> </w:t>
      </w:r>
      <w:proofErr w:type="spellStart"/>
      <w:r>
        <w:t>ou</w:t>
      </w:r>
      <w:proofErr w:type="spellEnd"/>
      <w:r>
        <w:t xml:space="preserve"> à Diffusion </w:t>
      </w:r>
      <w:proofErr w:type="spellStart"/>
      <w:r>
        <w:t>Limitée</w:t>
      </w:r>
      <w:proofErr w:type="spellEnd"/>
      <w:r>
        <w:t xml:space="preserve"> ne </w:t>
      </w:r>
      <w:proofErr w:type="spellStart"/>
      <w:r>
        <w:t>respectent</w:t>
      </w:r>
      <w:proofErr w:type="spellEnd"/>
      <w:r>
        <w:t xml:space="preserve"> que les conditions des Services </w:t>
      </w:r>
      <w:proofErr w:type="spellStart"/>
      <w:r>
        <w:t>Professionnels</w:t>
      </w:r>
      <w:proofErr w:type="spellEnd"/>
      <w:r>
        <w:t xml:space="preserve"> </w:t>
      </w:r>
      <w:proofErr w:type="spellStart"/>
      <w:r>
        <w:t>Supplémentaires</w:t>
      </w:r>
      <w:proofErr w:type="spellEnd"/>
      <w:r>
        <w:t>.</w:t>
      </w:r>
    </w:p>
    <w:p w14:paraId="5D219FFD" w14:textId="77777777" w:rsidR="009E2D79" w:rsidRDefault="009E2D79" w:rsidP="009E2D79">
      <w:r>
        <w:t xml:space="preserve">Pour les </w:t>
      </w:r>
      <w:proofErr w:type="spellStart"/>
      <w:r>
        <w:t>Préversions</w:t>
      </w:r>
      <w:proofErr w:type="spellEnd"/>
      <w:r>
        <w:t xml:space="preserve"> qui </w:t>
      </w:r>
      <w:proofErr w:type="spellStart"/>
      <w:r>
        <w:t>autorisent</w:t>
      </w:r>
      <w:proofErr w:type="spellEnd"/>
      <w:r>
        <w:t xml:space="preserve"> le </w:t>
      </w:r>
      <w:proofErr w:type="spellStart"/>
      <w:r>
        <w:t>traitement</w:t>
      </w:r>
      <w:proofErr w:type="spellEnd"/>
      <w:r>
        <w:t xml:space="preserve"> des Données à </w:t>
      </w:r>
      <w:proofErr w:type="spellStart"/>
      <w:r>
        <w:t>Caractère</w:t>
      </w:r>
      <w:proofErr w:type="spellEnd"/>
      <w:r>
        <w:t xml:space="preserve"> Personnel, </w:t>
      </w:r>
      <w:proofErr w:type="spellStart"/>
      <w:r>
        <w:t>toutes</w:t>
      </w:r>
      <w:proofErr w:type="spellEnd"/>
      <w:r>
        <w:t xml:space="preserve"> les conditions du </w:t>
      </w:r>
      <w:proofErr w:type="spellStart"/>
      <w:r>
        <w:t>présent</w:t>
      </w:r>
      <w:proofErr w:type="spellEnd"/>
      <w:r>
        <w:t xml:space="preserve"> DPA </w:t>
      </w:r>
      <w:proofErr w:type="spellStart"/>
      <w:r>
        <w:t>s'appliquent</w:t>
      </w:r>
      <w:proofErr w:type="spellEnd"/>
      <w:r>
        <w:t xml:space="preserve"> sous </w:t>
      </w:r>
      <w:proofErr w:type="spellStart"/>
      <w:r>
        <w:t>réserve</w:t>
      </w:r>
      <w:proofErr w:type="spellEnd"/>
      <w:r>
        <w:t xml:space="preserve"> des conditions </w:t>
      </w:r>
      <w:proofErr w:type="spellStart"/>
      <w:proofErr w:type="gramStart"/>
      <w:r>
        <w:t>suivantes</w:t>
      </w:r>
      <w:proofErr w:type="spellEnd"/>
      <w:r>
        <w:t> :</w:t>
      </w:r>
      <w:proofErr w:type="gramEnd"/>
      <w:r>
        <w:t xml:space="preserve"> </w:t>
      </w:r>
    </w:p>
    <w:p w14:paraId="6E03A132" w14:textId="77777777" w:rsidR="009E2D79" w:rsidRDefault="009E2D79" w:rsidP="009E2D79">
      <w:pPr>
        <w:pStyle w:val="ListParagraph"/>
        <w:numPr>
          <w:ilvl w:val="0"/>
          <w:numId w:val="22"/>
        </w:numPr>
        <w:spacing w:after="160" w:line="360" w:lineRule="exact"/>
      </w:pPr>
      <w:r>
        <w:t xml:space="preserve">Les Données de </w:t>
      </w:r>
      <w:proofErr w:type="spellStart"/>
      <w:r>
        <w:t>Préversion</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transférées</w:t>
      </w:r>
      <w:proofErr w:type="spellEnd"/>
      <w:r>
        <w:t xml:space="preserve"> </w:t>
      </w:r>
      <w:proofErr w:type="spellStart"/>
      <w:r>
        <w:t>vers</w:t>
      </w:r>
      <w:proofErr w:type="spellEnd"/>
      <w:r>
        <w:t xml:space="preserve"> les États-Unis, y </w:t>
      </w:r>
      <w:proofErr w:type="spellStart"/>
      <w:r>
        <w:t>être</w:t>
      </w:r>
      <w:proofErr w:type="spellEnd"/>
      <w:r>
        <w:t xml:space="preserve"> </w:t>
      </w:r>
      <w:proofErr w:type="spellStart"/>
      <w:r>
        <w:t>stockées</w:t>
      </w:r>
      <w:proofErr w:type="spellEnd"/>
      <w:r>
        <w:t xml:space="preserve"> et y </w:t>
      </w:r>
      <w:proofErr w:type="spellStart"/>
      <w:r>
        <w:t>être</w:t>
      </w:r>
      <w:proofErr w:type="spellEnd"/>
      <w:r>
        <w:t xml:space="preserve"> </w:t>
      </w:r>
      <w:proofErr w:type="spellStart"/>
      <w:r>
        <w:t>traitées</w:t>
      </w:r>
      <w:proofErr w:type="spellEnd"/>
      <w:r>
        <w:t xml:space="preserve">, </w:t>
      </w:r>
      <w:proofErr w:type="spellStart"/>
      <w:r>
        <w:t>ainsi</w:t>
      </w:r>
      <w:proofErr w:type="spellEnd"/>
      <w:r>
        <w:t xml:space="preserve"> que dans tout </w:t>
      </w:r>
      <w:proofErr w:type="spellStart"/>
      <w:r>
        <w:t>autre</w:t>
      </w:r>
      <w:proofErr w:type="spellEnd"/>
      <w:r>
        <w:t xml:space="preserve"> pays dans </w:t>
      </w:r>
      <w:proofErr w:type="spellStart"/>
      <w:r>
        <w:t>lequel</w:t>
      </w:r>
      <w:proofErr w:type="spellEnd"/>
      <w:r>
        <w:t xml:space="preserve"> Microsoft </w:t>
      </w:r>
      <w:proofErr w:type="spellStart"/>
      <w:r>
        <w:t>ou</w:t>
      </w:r>
      <w:proofErr w:type="spellEnd"/>
      <w:r>
        <w:t xml:space="preserve"> </w:t>
      </w:r>
      <w:proofErr w:type="spellStart"/>
      <w:r>
        <w:t>ses</w:t>
      </w:r>
      <w:proofErr w:type="spellEnd"/>
      <w:r>
        <w:t xml:space="preserve"> Sous-</w:t>
      </w:r>
      <w:proofErr w:type="spellStart"/>
      <w:r>
        <w:t>traitants</w:t>
      </w:r>
      <w:proofErr w:type="spellEnd"/>
      <w:r>
        <w:t xml:space="preserve"> </w:t>
      </w:r>
      <w:proofErr w:type="spellStart"/>
      <w:r>
        <w:t>Ultérieurs</w:t>
      </w:r>
      <w:proofErr w:type="spellEnd"/>
      <w:r>
        <w:t xml:space="preserve"> </w:t>
      </w:r>
      <w:proofErr w:type="spellStart"/>
      <w:r>
        <w:t>sont</w:t>
      </w:r>
      <w:proofErr w:type="spellEnd"/>
      <w:r>
        <w:t xml:space="preserve"> </w:t>
      </w:r>
      <w:proofErr w:type="spellStart"/>
      <w:r>
        <w:t>implantés</w:t>
      </w:r>
      <w:proofErr w:type="spellEnd"/>
      <w:r>
        <w:t xml:space="preserve">. En </w:t>
      </w:r>
      <w:proofErr w:type="spellStart"/>
      <w:r>
        <w:t>conséquence</w:t>
      </w:r>
      <w:proofErr w:type="spellEnd"/>
      <w:r>
        <w:t xml:space="preserve">, </w:t>
      </w:r>
      <w:proofErr w:type="spellStart"/>
      <w:r>
        <w:t>l'Emplacement</w:t>
      </w:r>
      <w:proofErr w:type="spellEnd"/>
      <w:r>
        <w:t xml:space="preserve"> des Données client ne </w:t>
      </w:r>
      <w:proofErr w:type="spellStart"/>
      <w:r>
        <w:t>s'applique</w:t>
      </w:r>
      <w:proofErr w:type="spellEnd"/>
      <w:r>
        <w:t xml:space="preserve"> pas aux </w:t>
      </w:r>
      <w:proofErr w:type="spellStart"/>
      <w:r>
        <w:t>Préversions</w:t>
      </w:r>
      <w:proofErr w:type="spellEnd"/>
      <w:r>
        <w:t xml:space="preserve"> dans la </w:t>
      </w:r>
      <w:proofErr w:type="spellStart"/>
      <w:r>
        <w:t>mesure</w:t>
      </w:r>
      <w:proofErr w:type="spellEnd"/>
      <w:r>
        <w:t xml:space="preserve"> </w:t>
      </w:r>
      <w:proofErr w:type="spellStart"/>
      <w:r>
        <w:t>où</w:t>
      </w:r>
      <w:proofErr w:type="spellEnd"/>
      <w:r>
        <w:t xml:space="preserve"> </w:t>
      </w:r>
      <w:proofErr w:type="spellStart"/>
      <w:r>
        <w:t>cela</w:t>
      </w:r>
      <w:proofErr w:type="spellEnd"/>
      <w:r>
        <w:t xml:space="preserve"> </w:t>
      </w:r>
      <w:proofErr w:type="spellStart"/>
      <w:r>
        <w:t>limiterait</w:t>
      </w:r>
      <w:proofErr w:type="spellEnd"/>
      <w:r>
        <w:t xml:space="preserve"> les pays dans </w:t>
      </w:r>
      <w:proofErr w:type="spellStart"/>
      <w:r>
        <w:t>lesquels</w:t>
      </w:r>
      <w:proofErr w:type="spellEnd"/>
      <w:r>
        <w:t xml:space="preserve"> Microsoft </w:t>
      </w:r>
      <w:proofErr w:type="spellStart"/>
      <w:r>
        <w:t>peut</w:t>
      </w:r>
      <w:proofErr w:type="spellEnd"/>
      <w:r>
        <w:t xml:space="preserve"> </w:t>
      </w:r>
      <w:proofErr w:type="spellStart"/>
      <w:r>
        <w:t>transférer</w:t>
      </w:r>
      <w:proofErr w:type="spellEnd"/>
      <w:r>
        <w:t xml:space="preserve">, stocker </w:t>
      </w:r>
      <w:proofErr w:type="spellStart"/>
      <w:r>
        <w:t>ou</w:t>
      </w:r>
      <w:proofErr w:type="spellEnd"/>
      <w:r>
        <w:t xml:space="preserve"> </w:t>
      </w:r>
      <w:proofErr w:type="spellStart"/>
      <w:r>
        <w:t>traiter</w:t>
      </w:r>
      <w:proofErr w:type="spellEnd"/>
      <w:r>
        <w:t xml:space="preserve"> les Données de </w:t>
      </w:r>
      <w:proofErr w:type="spellStart"/>
      <w:r>
        <w:t>Préversion</w:t>
      </w:r>
      <w:proofErr w:type="spellEnd"/>
      <w:r>
        <w:t>.</w:t>
      </w:r>
    </w:p>
    <w:p w14:paraId="1C4BF7C6" w14:textId="77777777" w:rsidR="009E2D79" w:rsidRDefault="009E2D79" w:rsidP="009E2D79">
      <w:pPr>
        <w:pStyle w:val="ListParagraph"/>
        <w:numPr>
          <w:ilvl w:val="0"/>
          <w:numId w:val="22"/>
        </w:numPr>
        <w:spacing w:after="160" w:line="360" w:lineRule="exact"/>
      </w:pPr>
      <w:r>
        <w:t xml:space="preserve">Les </w:t>
      </w:r>
      <w:proofErr w:type="spellStart"/>
      <w:r>
        <w:t>Préversions</w:t>
      </w:r>
      <w:proofErr w:type="spellEnd"/>
      <w:r>
        <w:t xml:space="preserve"> ne </w:t>
      </w:r>
      <w:proofErr w:type="spellStart"/>
      <w:r>
        <w:t>peuvent</w:t>
      </w:r>
      <w:proofErr w:type="spellEnd"/>
      <w:r>
        <w:t xml:space="preserve"> pas conserver les Données de </w:t>
      </w:r>
      <w:proofErr w:type="spellStart"/>
      <w:r>
        <w:t>Préversion</w:t>
      </w:r>
      <w:proofErr w:type="spellEnd"/>
      <w:r>
        <w:t xml:space="preserve"> au-</w:t>
      </w:r>
      <w:proofErr w:type="spellStart"/>
      <w:r>
        <w:t>delà</w:t>
      </w:r>
      <w:proofErr w:type="spellEnd"/>
      <w:r>
        <w:t xml:space="preserve"> de la durée </w:t>
      </w:r>
      <w:proofErr w:type="spellStart"/>
      <w:r>
        <w:t>d'une</w:t>
      </w:r>
      <w:proofErr w:type="spellEnd"/>
      <w:r>
        <w:t xml:space="preserve"> </w:t>
      </w:r>
      <w:proofErr w:type="spellStart"/>
      <w:r>
        <w:t>Préversion</w:t>
      </w:r>
      <w:proofErr w:type="spellEnd"/>
      <w:r>
        <w:t xml:space="preserve">. </w:t>
      </w:r>
      <w:proofErr w:type="spellStart"/>
      <w:r>
        <w:t>Lorsqu'une</w:t>
      </w:r>
      <w:proofErr w:type="spellEnd"/>
      <w:r>
        <w:t xml:space="preserve"> </w:t>
      </w:r>
      <w:proofErr w:type="spellStart"/>
      <w:r>
        <w:t>Préversion</w:t>
      </w:r>
      <w:proofErr w:type="spellEnd"/>
      <w:r>
        <w:t xml:space="preserve"> </w:t>
      </w:r>
      <w:proofErr w:type="spellStart"/>
      <w:r>
        <w:t>prend</w:t>
      </w:r>
      <w:proofErr w:type="spellEnd"/>
      <w:r>
        <w:t xml:space="preserve"> fin </w:t>
      </w:r>
      <w:proofErr w:type="spellStart"/>
      <w:r>
        <w:t>ou</w:t>
      </w:r>
      <w:proofErr w:type="spellEnd"/>
      <w:r>
        <w:t xml:space="preserve"> que le Client </w:t>
      </w:r>
      <w:proofErr w:type="spellStart"/>
      <w:r>
        <w:t>cesse</w:t>
      </w:r>
      <w:proofErr w:type="spellEnd"/>
      <w:r>
        <w:t xml:space="preserve"> de </w:t>
      </w:r>
      <w:proofErr w:type="spellStart"/>
      <w:r>
        <w:t>participer</w:t>
      </w:r>
      <w:proofErr w:type="spellEnd"/>
      <w:r>
        <w:t xml:space="preserve"> à </w:t>
      </w:r>
      <w:proofErr w:type="spellStart"/>
      <w:r>
        <w:t>une</w:t>
      </w:r>
      <w:proofErr w:type="spellEnd"/>
      <w:r>
        <w:t xml:space="preserve"> </w:t>
      </w:r>
      <w:proofErr w:type="spellStart"/>
      <w:r>
        <w:t>Préversion</w:t>
      </w:r>
      <w:proofErr w:type="spellEnd"/>
      <w:r>
        <w:t xml:space="preserve">, Microsoft </w:t>
      </w:r>
      <w:proofErr w:type="spellStart"/>
      <w:r>
        <w:t>peut</w:t>
      </w:r>
      <w:proofErr w:type="spellEnd"/>
      <w:r>
        <w:t xml:space="preserve"> </w:t>
      </w:r>
      <w:proofErr w:type="spellStart"/>
      <w:r>
        <w:t>supprimer</w:t>
      </w:r>
      <w:proofErr w:type="spellEnd"/>
      <w:r>
        <w:t xml:space="preserve"> les Données de </w:t>
      </w:r>
      <w:proofErr w:type="spellStart"/>
      <w:r>
        <w:t>Préversion</w:t>
      </w:r>
      <w:proofErr w:type="spellEnd"/>
      <w:r>
        <w:t xml:space="preserve">, </w:t>
      </w:r>
      <w:proofErr w:type="spellStart"/>
      <w:r>
        <w:t>même</w:t>
      </w:r>
      <w:proofErr w:type="spellEnd"/>
      <w:r>
        <w:t xml:space="preserve"> </w:t>
      </w:r>
      <w:proofErr w:type="spellStart"/>
      <w:r>
        <w:t>si</w:t>
      </w:r>
      <w:proofErr w:type="spellEnd"/>
      <w:r>
        <w:t xml:space="preserve"> la </w:t>
      </w:r>
      <w:proofErr w:type="spellStart"/>
      <w:r>
        <w:t>Préversion</w:t>
      </w:r>
      <w:proofErr w:type="spellEnd"/>
      <w:r>
        <w:t xml:space="preserve"> </w:t>
      </w:r>
      <w:proofErr w:type="spellStart"/>
      <w:r>
        <w:t>est</w:t>
      </w:r>
      <w:proofErr w:type="spellEnd"/>
      <w:r>
        <w:t xml:space="preserve"> </w:t>
      </w:r>
      <w:r>
        <w:lastRenderedPageBreak/>
        <w:t xml:space="preserve">ensuite </w:t>
      </w:r>
      <w:proofErr w:type="spellStart"/>
      <w:r>
        <w:t>rendue</w:t>
      </w:r>
      <w:proofErr w:type="spellEnd"/>
      <w:r>
        <w:t xml:space="preserve"> </w:t>
      </w:r>
      <w:proofErr w:type="spellStart"/>
      <w:r>
        <w:t>généralement</w:t>
      </w:r>
      <w:proofErr w:type="spellEnd"/>
      <w:r>
        <w:t xml:space="preserve"> disponible dans le commerce. En </w:t>
      </w:r>
      <w:proofErr w:type="spellStart"/>
      <w:r>
        <w:t>conséquence</w:t>
      </w:r>
      <w:proofErr w:type="spellEnd"/>
      <w:r>
        <w:t xml:space="preserve">, la Conservation et la Suppression des Données ne </w:t>
      </w:r>
      <w:proofErr w:type="spellStart"/>
      <w:r>
        <w:t>s'appliquent</w:t>
      </w:r>
      <w:proofErr w:type="spellEnd"/>
      <w:r>
        <w:t xml:space="preserve"> pas aux </w:t>
      </w:r>
      <w:proofErr w:type="spellStart"/>
      <w:r>
        <w:t>Préversions</w:t>
      </w:r>
      <w:proofErr w:type="spellEnd"/>
      <w:r>
        <w:t xml:space="preserve"> dans la </w:t>
      </w:r>
      <w:proofErr w:type="spellStart"/>
      <w:r>
        <w:t>mesure</w:t>
      </w:r>
      <w:proofErr w:type="spellEnd"/>
      <w:r>
        <w:t xml:space="preserve"> </w:t>
      </w:r>
      <w:proofErr w:type="spellStart"/>
      <w:r>
        <w:t>où</w:t>
      </w:r>
      <w:proofErr w:type="spellEnd"/>
      <w:r>
        <w:t xml:space="preserve"> </w:t>
      </w:r>
      <w:proofErr w:type="spellStart"/>
      <w:r>
        <w:t>elles</w:t>
      </w:r>
      <w:proofErr w:type="spellEnd"/>
      <w:r>
        <w:t xml:space="preserve"> </w:t>
      </w:r>
      <w:proofErr w:type="spellStart"/>
      <w:r>
        <w:t>restreignent</w:t>
      </w:r>
      <w:proofErr w:type="spellEnd"/>
      <w:r>
        <w:t xml:space="preserve"> le droit de Microsoft de </w:t>
      </w:r>
      <w:proofErr w:type="spellStart"/>
      <w:r>
        <w:t>supprimer</w:t>
      </w:r>
      <w:proofErr w:type="spellEnd"/>
      <w:r>
        <w:t xml:space="preserve"> les Données de </w:t>
      </w:r>
      <w:proofErr w:type="spellStart"/>
      <w:r>
        <w:t>Préversion</w:t>
      </w:r>
      <w:proofErr w:type="spellEnd"/>
      <w:r>
        <w:t>.</w:t>
      </w:r>
    </w:p>
    <w:p w14:paraId="22B2B24F" w14:textId="063E808F" w:rsidR="00C7383D" w:rsidRDefault="009E2D79" w:rsidP="009E2D79">
      <w:r>
        <w:t xml:space="preserve">Les </w:t>
      </w:r>
      <w:proofErr w:type="spellStart"/>
      <w:r>
        <w:t>Préversions</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soumises</w:t>
      </w:r>
      <w:proofErr w:type="spellEnd"/>
      <w:r>
        <w:t xml:space="preserve"> à des conditions </w:t>
      </w:r>
      <w:proofErr w:type="spellStart"/>
      <w:r>
        <w:t>supplémentaires</w:t>
      </w:r>
      <w:proofErr w:type="spellEnd"/>
      <w:r>
        <w:t xml:space="preserve"> </w:t>
      </w:r>
      <w:proofErr w:type="spellStart"/>
      <w:r>
        <w:t>fournies</w:t>
      </w:r>
      <w:proofErr w:type="spellEnd"/>
      <w:r>
        <w:t xml:space="preserve"> </w:t>
      </w:r>
      <w:proofErr w:type="spellStart"/>
      <w:r>
        <w:t>séparément</w:t>
      </w:r>
      <w:proofErr w:type="spellEnd"/>
      <w:r>
        <w:t xml:space="preserve"> dans le cadre de </w:t>
      </w:r>
      <w:proofErr w:type="spellStart"/>
      <w:r>
        <w:t>ces</w:t>
      </w:r>
      <w:proofErr w:type="spellEnd"/>
      <w:r>
        <w:t xml:space="preserve"> </w:t>
      </w:r>
      <w:proofErr w:type="spellStart"/>
      <w:r>
        <w:t>Préversions</w:t>
      </w:r>
      <w:proofErr w:type="spellEnd"/>
      <w:r>
        <w:t>.</w:t>
      </w:r>
    </w:p>
    <w:p w14:paraId="198DD97D" w14:textId="3825F19C" w:rsidR="00B771E7" w:rsidRPr="003E4AC6" w:rsidRDefault="00B771E7" w:rsidP="00B771E7">
      <w:pPr>
        <w:pStyle w:val="Heading2"/>
      </w:pPr>
      <w:bookmarkStart w:id="163" w:name="_Toc193900511"/>
      <w:proofErr w:type="spellStart"/>
      <w:r>
        <w:t>Établissements</w:t>
      </w:r>
      <w:proofErr w:type="spellEnd"/>
      <w:r>
        <w:t xml:space="preserve"> </w:t>
      </w:r>
      <w:proofErr w:type="spellStart"/>
      <w:r>
        <w:t>d’Enseignement</w:t>
      </w:r>
      <w:bookmarkEnd w:id="155"/>
      <w:bookmarkEnd w:id="156"/>
      <w:bookmarkEnd w:id="157"/>
      <w:bookmarkEnd w:id="158"/>
      <w:bookmarkEnd w:id="159"/>
      <w:bookmarkEnd w:id="160"/>
      <w:bookmarkEnd w:id="161"/>
      <w:bookmarkEnd w:id="163"/>
      <w:proofErr w:type="spellEnd"/>
    </w:p>
    <w:p w14:paraId="71DD5A5D" w14:textId="77777777" w:rsidR="00B771E7" w:rsidRPr="003E4AC6" w:rsidRDefault="00B771E7" w:rsidP="00FC6BCE">
      <w:r>
        <w:t>Si le Client est un établissement scolaire soumis à la loi américaine FERPA (</w:t>
      </w:r>
      <w:r w:rsidRPr="00AF72AE">
        <w:rPr>
          <w:i/>
          <w:iCs/>
        </w:rPr>
        <w:t>Family Educational Rights and Privacy Act</w:t>
      </w:r>
      <w:r>
        <w:t xml:space="preserve">, 20 U.S.C. § 1232g), Microsoft reconnaît que, pour les besoins du présent DPA, Microsoft sera </w:t>
      </w:r>
      <w:proofErr w:type="spellStart"/>
      <w:r>
        <w:t>désignée</w:t>
      </w:r>
      <w:proofErr w:type="spellEnd"/>
      <w:r>
        <w:t xml:space="preserve"> </w:t>
      </w:r>
      <w:proofErr w:type="spellStart"/>
      <w:r>
        <w:t>comme</w:t>
      </w:r>
      <w:proofErr w:type="spellEnd"/>
      <w:r>
        <w:t xml:space="preserve"> </w:t>
      </w:r>
      <w:proofErr w:type="spellStart"/>
      <w:r>
        <w:t>étant</w:t>
      </w:r>
      <w:proofErr w:type="spellEnd"/>
      <w:r>
        <w:t xml:space="preserve"> un « </w:t>
      </w:r>
      <w:r w:rsidRPr="00AF72AE">
        <w:rPr>
          <w:i/>
          <w:iCs/>
        </w:rPr>
        <w:t>school official</w:t>
      </w:r>
      <w:r>
        <w:t xml:space="preserve"> » </w:t>
      </w:r>
      <w:proofErr w:type="spellStart"/>
      <w:r>
        <w:t>ayant</w:t>
      </w:r>
      <w:proofErr w:type="spellEnd"/>
      <w:r>
        <w:t xml:space="preserve"> un </w:t>
      </w:r>
      <w:r w:rsidRPr="00AF72AE">
        <w:rPr>
          <w:i/>
          <w:iCs/>
        </w:rPr>
        <w:t>« legitimate educational interests</w:t>
      </w:r>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r w:rsidRPr="00AF72AE">
        <w:rPr>
          <w:i/>
          <w:iCs/>
        </w:rPr>
        <w:t>school officials</w:t>
      </w:r>
      <w:r>
        <w:t>.</w:t>
      </w:r>
    </w:p>
    <w:p w14:paraId="53E08657" w14:textId="77777777" w:rsidR="00B771E7" w:rsidRPr="003E4AC6" w:rsidRDefault="00B771E7" w:rsidP="00FC6BCE">
      <w:r>
        <w:t xml:space="preserve">Le Client reconnaît que Microsoft peut ne </w:t>
      </w:r>
      <w:proofErr w:type="gramStart"/>
      <w:r>
        <w:t>pas</w:t>
      </w:r>
      <w:proofErr w:type="gramEnd"/>
      <w:r>
        <w:t xml:space="preserve">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678E8873" w14:textId="77777777" w:rsidR="00B771E7" w:rsidRPr="003E4AC6" w:rsidRDefault="00B771E7" w:rsidP="00B771E7">
      <w:pPr>
        <w:pStyle w:val="Heading2"/>
      </w:pPr>
      <w:bookmarkStart w:id="164" w:name="_Toc16510372"/>
      <w:bookmarkStart w:id="165" w:name="_Toc21617027"/>
      <w:bookmarkStart w:id="166" w:name="_Toc84407775"/>
      <w:bookmarkStart w:id="167" w:name="_Toc155368066"/>
      <w:bookmarkStart w:id="168" w:name="_Toc193900512"/>
      <w:bookmarkStart w:id="169" w:name="CJISCustomerAgreement"/>
      <w:r>
        <w:t>Contrat Client CJIS</w:t>
      </w:r>
      <w:bookmarkEnd w:id="164"/>
      <w:bookmarkEnd w:id="165"/>
      <w:bookmarkEnd w:id="166"/>
      <w:bookmarkEnd w:id="167"/>
      <w:bookmarkEnd w:id="168"/>
    </w:p>
    <w:p w14:paraId="6215A39A" w14:textId="77777777" w:rsidR="00B771E7" w:rsidRPr="00B0223B" w:rsidRDefault="00B771E7" w:rsidP="00FC6BCE">
      <w:bookmarkStart w:id="170" w:name="_Toc8395020"/>
      <w:bookmarkStart w:id="171" w:name="_Toc6563809"/>
      <w:bookmarkStart w:id="172" w:name="_Toc21617028"/>
      <w:bookmarkStart w:id="173" w:name="_Toc26972862"/>
      <w:bookmarkStart w:id="174" w:name="_Toc84407776"/>
      <w:bookmarkStart w:id="175" w:name="HIPPA"/>
      <w:bookmarkEnd w:id="169"/>
      <w:r w:rsidRPr="00B0223B">
        <w:t xml:space="preserve">Microsoft </w:t>
      </w:r>
      <w:proofErr w:type="spellStart"/>
      <w:r w:rsidRPr="00B0223B">
        <w:t>fournit</w:t>
      </w:r>
      <w:proofErr w:type="spellEnd"/>
      <w:r w:rsidRPr="00B0223B">
        <w:t xml:space="preserve"> </w:t>
      </w:r>
      <w:proofErr w:type="spellStart"/>
      <w:r w:rsidRPr="00B0223B">
        <w:t>certains</w:t>
      </w:r>
      <w:proofErr w:type="spellEnd"/>
      <w:r w:rsidRPr="00B0223B">
        <w:t xml:space="preserve"> services cloud pour le </w:t>
      </w:r>
      <w:proofErr w:type="spellStart"/>
      <w:r w:rsidRPr="00B0223B">
        <w:t>secteur</w:t>
      </w:r>
      <w:proofErr w:type="spellEnd"/>
      <w:r w:rsidRPr="00B0223B">
        <w:t xml:space="preserve"> </w:t>
      </w:r>
      <w:proofErr w:type="spellStart"/>
      <w:r w:rsidRPr="00B0223B">
        <w:t>gouvernemental</w:t>
      </w:r>
      <w:proofErr w:type="spellEnd"/>
      <w:r w:rsidRPr="00B0223B">
        <w:t xml:space="preserve"> (« Services </w:t>
      </w:r>
      <w:proofErr w:type="spellStart"/>
      <w:r w:rsidRPr="00B0223B">
        <w:t>Couverts</w:t>
      </w:r>
      <w:proofErr w:type="spellEnd"/>
      <w:r w:rsidRPr="00B0223B">
        <w:t xml:space="preserve"> ») </w:t>
      </w:r>
      <w:proofErr w:type="spellStart"/>
      <w:r w:rsidRPr="00B0223B">
        <w:t>conformément</w:t>
      </w:r>
      <w:proofErr w:type="spellEnd"/>
      <w:r w:rsidRPr="00B0223B">
        <w:t xml:space="preserve"> à la Politique de </w:t>
      </w:r>
      <w:proofErr w:type="spellStart"/>
      <w:r w:rsidRPr="00B0223B">
        <w:t>Sécurité</w:t>
      </w:r>
      <w:proofErr w:type="spellEnd"/>
      <w:r w:rsidRPr="00B0223B">
        <w:t xml:space="preserve"> (« Politique</w:t>
      </w:r>
      <w:r>
        <w:t> </w:t>
      </w:r>
      <w:r w:rsidRPr="00B0223B">
        <w:t xml:space="preserve">des CJIS ») du FBI Criminal Justice Information Services (« CJIS »). La Politique des CJIS </w:t>
      </w:r>
      <w:proofErr w:type="spellStart"/>
      <w:r w:rsidRPr="00B0223B">
        <w:t>régit</w:t>
      </w:r>
      <w:proofErr w:type="spellEnd"/>
      <w:r w:rsidRPr="00B0223B">
        <w:t xml:space="preserve"> </w:t>
      </w:r>
      <w:proofErr w:type="spellStart"/>
      <w:r w:rsidRPr="00B0223B">
        <w:t>l'utilisation</w:t>
      </w:r>
      <w:proofErr w:type="spellEnd"/>
      <w:r w:rsidRPr="00B0223B">
        <w:t xml:space="preserve"> et la transmission de </w:t>
      </w:r>
      <w:proofErr w:type="spellStart"/>
      <w:r w:rsidRPr="00B0223B">
        <w:t>l'information</w:t>
      </w:r>
      <w:proofErr w:type="spellEnd"/>
      <w:r w:rsidRPr="00B0223B">
        <w:t xml:space="preserve"> </w:t>
      </w:r>
      <w:proofErr w:type="spellStart"/>
      <w:r w:rsidRPr="00B0223B">
        <w:t>en</w:t>
      </w:r>
      <w:proofErr w:type="spellEnd"/>
      <w:r>
        <w:t> </w:t>
      </w:r>
      <w:r w:rsidRPr="00B0223B">
        <w:t xml:space="preserve">matière de justice </w:t>
      </w:r>
      <w:proofErr w:type="spellStart"/>
      <w:r w:rsidRPr="00B0223B">
        <w:t>pénale</w:t>
      </w:r>
      <w:proofErr w:type="spellEnd"/>
      <w:r w:rsidRPr="00B0223B">
        <w:t xml:space="preserve">. Tous les Services </w:t>
      </w:r>
      <w:proofErr w:type="spellStart"/>
      <w:r w:rsidRPr="00B0223B">
        <w:t>Couverts</w:t>
      </w:r>
      <w:proofErr w:type="spellEnd"/>
      <w:r w:rsidRPr="00B0223B">
        <w:t xml:space="preserve"> Microsoft CJIS </w:t>
      </w:r>
      <w:proofErr w:type="spellStart"/>
      <w:r w:rsidRPr="00B0223B">
        <w:t>seront</w:t>
      </w:r>
      <w:proofErr w:type="spellEnd"/>
      <w:r w:rsidRPr="00B0223B">
        <w:t xml:space="preserve"> </w:t>
      </w:r>
      <w:proofErr w:type="spellStart"/>
      <w:r w:rsidRPr="00B0223B">
        <w:t>régis</w:t>
      </w:r>
      <w:proofErr w:type="spellEnd"/>
      <w:r w:rsidRPr="00B0223B">
        <w:t xml:space="preserve"> par les conditions </w:t>
      </w:r>
      <w:proofErr w:type="spellStart"/>
      <w:r w:rsidRPr="00B0223B">
        <w:t>générales</w:t>
      </w:r>
      <w:proofErr w:type="spellEnd"/>
      <w:r w:rsidRPr="00B0223B">
        <w:t xml:space="preserve"> du </w:t>
      </w:r>
      <w:proofErr w:type="spellStart"/>
      <w:r w:rsidRPr="00B0223B">
        <w:t>Contrat</w:t>
      </w:r>
      <w:proofErr w:type="spellEnd"/>
      <w:r w:rsidRPr="00B0223B">
        <w:t xml:space="preserve"> de gestion CJIS.</w:t>
      </w:r>
    </w:p>
    <w:p w14:paraId="73324680" w14:textId="77777777" w:rsidR="00B771E7" w:rsidRPr="003E4AC6" w:rsidRDefault="00B771E7" w:rsidP="00B771E7">
      <w:pPr>
        <w:pStyle w:val="Heading2"/>
      </w:pPr>
      <w:bookmarkStart w:id="176" w:name="_Toc155368067"/>
      <w:bookmarkStart w:id="177" w:name="_Toc193900513"/>
      <w:r>
        <w:t>HIPAA Business Associate</w:t>
      </w:r>
      <w:bookmarkEnd w:id="170"/>
      <w:bookmarkEnd w:id="171"/>
      <w:bookmarkEnd w:id="172"/>
      <w:bookmarkEnd w:id="173"/>
      <w:bookmarkEnd w:id="174"/>
      <w:bookmarkEnd w:id="176"/>
      <w:bookmarkEnd w:id="177"/>
    </w:p>
    <w:bookmarkEnd w:id="175"/>
    <w:p w14:paraId="6AC78A7E" w14:textId="77777777" w:rsidR="00B771E7" w:rsidRPr="003E4AC6" w:rsidRDefault="00B771E7" w:rsidP="00FC6BCE">
      <w:r>
        <w:t xml:space="preserve">Si le Client </w:t>
      </w:r>
      <w:proofErr w:type="spellStart"/>
      <w:r>
        <w:t>est</w:t>
      </w:r>
      <w:proofErr w:type="spellEnd"/>
      <w:r>
        <w:t xml:space="preserve"> </w:t>
      </w:r>
      <w:proofErr w:type="spellStart"/>
      <w:r>
        <w:t>une</w:t>
      </w:r>
      <w:proofErr w:type="spellEnd"/>
      <w:r>
        <w:t xml:space="preserve"> « </w:t>
      </w:r>
      <w:r w:rsidRPr="00AF72AE">
        <w:rPr>
          <w:i/>
          <w:iCs/>
        </w:rPr>
        <w:t>covered entity</w:t>
      </w:r>
      <w:r>
        <w:t xml:space="preserve"> » </w:t>
      </w:r>
      <w:proofErr w:type="spellStart"/>
      <w:r>
        <w:t>ou</w:t>
      </w:r>
      <w:proofErr w:type="spellEnd"/>
      <w:r>
        <w:t xml:space="preserve"> un « </w:t>
      </w:r>
      <w:r>
        <w:rPr>
          <w:i/>
          <w:iCs/>
        </w:rPr>
        <w:t>b</w:t>
      </w:r>
      <w:r w:rsidRPr="00AF72AE">
        <w:rPr>
          <w:i/>
          <w:iCs/>
        </w:rPr>
        <w:t xml:space="preserve">usiness </w:t>
      </w:r>
      <w:r>
        <w:rPr>
          <w:i/>
          <w:iCs/>
        </w:rPr>
        <w:t>a</w:t>
      </w:r>
      <w:r w:rsidRPr="00AF72AE">
        <w:rPr>
          <w:i/>
          <w:iCs/>
        </w:rPr>
        <w:t>ssociate</w:t>
      </w:r>
      <w:r>
        <w:t xml:space="preserve"> » et </w:t>
      </w:r>
      <w:proofErr w:type="spellStart"/>
      <w:r>
        <w:t>inclut</w:t>
      </w:r>
      <w:proofErr w:type="spellEnd"/>
      <w:r>
        <w:t xml:space="preserve"> des </w:t>
      </w:r>
      <w:r w:rsidRPr="00AF72AE">
        <w:rPr>
          <w:i/>
          <w:iCs/>
        </w:rPr>
        <w:t>« protected health information</w:t>
      </w:r>
      <w:r>
        <w:t xml:space="preserve"> » dans les Données Client ou les Données des Services </w:t>
      </w:r>
      <w:proofErr w:type="spellStart"/>
      <w:r>
        <w:t>Professionnels</w:t>
      </w:r>
      <w:proofErr w:type="spellEnd"/>
      <w:r>
        <w:t xml:space="preserve">, </w:t>
      </w:r>
      <w:proofErr w:type="spellStart"/>
      <w:r>
        <w:t>tels</w:t>
      </w:r>
      <w:proofErr w:type="spellEnd"/>
      <w:r>
        <w:t xml:space="preserve"> que </w:t>
      </w:r>
      <w:proofErr w:type="spellStart"/>
      <w:r>
        <w:t>ces</w:t>
      </w:r>
      <w:proofErr w:type="spellEnd"/>
      <w:r>
        <w:t xml:space="preserve"> </w:t>
      </w:r>
      <w:proofErr w:type="spellStart"/>
      <w:r>
        <w:t>termes</w:t>
      </w:r>
      <w:proofErr w:type="spellEnd"/>
      <w:r>
        <w:t xml:space="preserve"> </w:t>
      </w:r>
      <w:proofErr w:type="spellStart"/>
      <w:r>
        <w:t>sont</w:t>
      </w:r>
      <w:proofErr w:type="spellEnd"/>
      <w:r>
        <w:t xml:space="preserve"> </w:t>
      </w:r>
      <w:proofErr w:type="spellStart"/>
      <w:r>
        <w:t>définis</w:t>
      </w:r>
      <w:proofErr w:type="spellEnd"/>
      <w:r>
        <w:t xml:space="preserve"> dans la </w:t>
      </w:r>
      <w:proofErr w:type="spellStart"/>
      <w:r>
        <w:t>loi</w:t>
      </w:r>
      <w:proofErr w:type="spellEnd"/>
      <w:r>
        <w:t xml:space="preserve"> </w:t>
      </w:r>
      <w:r w:rsidRPr="00AF72AE">
        <w:rPr>
          <w:i/>
          <w:iCs/>
        </w:rPr>
        <w:t>Health Insurance Portability</w:t>
      </w:r>
      <w:r>
        <w:t xml:space="preserve"> </w:t>
      </w:r>
      <w:r w:rsidRPr="00AF72AE">
        <w:rPr>
          <w:i/>
          <w:iCs/>
        </w:rPr>
        <w:t>and Accountability Act</w:t>
      </w:r>
      <w:r>
        <w:t xml:space="preserve"> de 1996, telle qu'amendée, </w:t>
      </w:r>
      <w:r>
        <w:lastRenderedPageBreak/>
        <w:t>et les réglementations promulguées à ce titre (collectivement, « HIPAA »), l’exécution du Contrat client englobe l’exécution du Contrat </w:t>
      </w:r>
      <w:r w:rsidRPr="00AF72AE">
        <w:rPr>
          <w:i/>
          <w:iCs/>
        </w:rPr>
        <w:t xml:space="preserve">HIPAA Business Associate Agreement </w:t>
      </w:r>
      <w:r>
        <w:t xml:space="preserve">(« BAA »). Le texte intégral du BAA identifie les Services en Ligne ou Services Professionnels auxquels il s’applique, et est disponible à l’adresse </w:t>
      </w:r>
      <w:hyperlink r:id="rId13" w:history="1">
        <w:r>
          <w:rPr>
            <w:rStyle w:val="Hyperlink"/>
          </w:rPr>
          <w:t>http://aka.ms/BAA</w:t>
        </w:r>
      </w:hyperlink>
      <w:r>
        <w:t>, stipule les Services en Ligne ou les Services Professionnels auxquels il s’applique. Le Client peut refuser le BAA en communiquant par écrit les informations suivantes à Microsoft (conformément aux termes de son Contrat client</w:t>
      </w:r>
      <w:proofErr w:type="gramStart"/>
      <w:r>
        <w:t>) :</w:t>
      </w:r>
      <w:proofErr w:type="gramEnd"/>
    </w:p>
    <w:p w14:paraId="0418F67E" w14:textId="77777777" w:rsidR="00B771E7" w:rsidRPr="003E4AC6" w:rsidRDefault="00B771E7" w:rsidP="00FC6BCE">
      <w:pPr>
        <w:pStyle w:val="Bulletlist0"/>
      </w:pPr>
      <w:r>
        <w:t xml:space="preserve">la raison sociale complète du Client et de tout Affilié les </w:t>
      </w:r>
      <w:proofErr w:type="gramStart"/>
      <w:r>
        <w:t>refusant ;</w:t>
      </w:r>
      <w:proofErr w:type="gramEnd"/>
      <w:r>
        <w:t xml:space="preserve"> et</w:t>
      </w:r>
    </w:p>
    <w:bookmarkEnd w:id="162"/>
    <w:p w14:paraId="4CB4F6D8" w14:textId="77777777" w:rsidR="00B771E7" w:rsidRPr="003E4AC6" w:rsidRDefault="00B771E7" w:rsidP="00FC6BCE">
      <w:pPr>
        <w:pStyle w:val="Bulletlist0"/>
      </w:pPr>
      <w:r>
        <w:t>si le Client a conclu plusieurs contrats, le Contrat client auquel s’applique le refus.</w:t>
      </w:r>
    </w:p>
    <w:p w14:paraId="556EA9B7" w14:textId="77777777" w:rsidR="00B771E7" w:rsidRDefault="00B771E7" w:rsidP="00B771E7">
      <w:pPr>
        <w:pStyle w:val="Heading2"/>
      </w:pPr>
      <w:bookmarkStart w:id="178" w:name="_Toc155368068"/>
      <w:bookmarkStart w:id="179" w:name="_Toc193900514"/>
      <w:bookmarkStart w:id="180" w:name="_Toc26972863"/>
      <w:bookmarkStart w:id="181" w:name="_Toc84407777"/>
      <w:bookmarkStart w:id="182" w:name="_Hlk24722007"/>
      <w:bookmarkStart w:id="183" w:name="_Toc8395021"/>
      <w:bookmarkStart w:id="184" w:name="_Toc6563810"/>
      <w:bookmarkStart w:id="185" w:name="_Toc21617029"/>
      <w:r>
        <w:t>Données de télécommunication</w:t>
      </w:r>
      <w:bookmarkEnd w:id="178"/>
      <w:bookmarkEnd w:id="179"/>
    </w:p>
    <w:p w14:paraId="1171A4E1" w14:textId="5B0C27BC" w:rsidR="00B771E7" w:rsidRPr="00F0698A" w:rsidRDefault="00B771E7" w:rsidP="00FC6BCE">
      <w:r w:rsidRPr="00F0698A">
        <w:t xml:space="preserve">Dans la mesure où Microsoft traite des données relatives au trafic, au contenu, ou d’autres Données à Caractère Personnel dans le cadre de la fourniture de Produits et Services qualifiés de services de télécommunication en vertu de la législation en vigueur, des obligations légales spécifiques peuvent s’appliquer. Microsoft se conformera à toutes les lois et réglementations spécifiques aux télécommunications qui sont applicables à la fourniture des Produits et Services par Microsoft, en ce inclus les lois sur la notification des violations de sécurité, les Obligations de Protection des Données et les lois sur le secret des </w:t>
      </w:r>
      <w:proofErr w:type="spellStart"/>
      <w:r w:rsidRPr="00F0698A">
        <w:t>télécommunications</w:t>
      </w:r>
      <w:proofErr w:type="spellEnd"/>
      <w:r w:rsidRPr="00F0698A">
        <w:t>.</w:t>
      </w:r>
    </w:p>
    <w:p w14:paraId="4FCF0595" w14:textId="77777777" w:rsidR="00B771E7" w:rsidRPr="003E4AC6" w:rsidRDefault="00B771E7" w:rsidP="00B771E7">
      <w:pPr>
        <w:pStyle w:val="Heading2"/>
      </w:pPr>
      <w:bookmarkStart w:id="186" w:name="_Toc155368069"/>
      <w:bookmarkStart w:id="187" w:name="_Toc193900515"/>
      <w:r>
        <w:t xml:space="preserve">Loi sur la Protection du </w:t>
      </w:r>
      <w:proofErr w:type="spellStart"/>
      <w:r>
        <w:t>Consommateur</w:t>
      </w:r>
      <w:proofErr w:type="spellEnd"/>
      <w:r>
        <w:t xml:space="preserve"> (California Consumer Privacy Act, CCPA)</w:t>
      </w:r>
      <w:bookmarkEnd w:id="180"/>
      <w:bookmarkEnd w:id="181"/>
      <w:bookmarkEnd w:id="186"/>
      <w:bookmarkEnd w:id="187"/>
    </w:p>
    <w:p w14:paraId="541607A9" w14:textId="77777777" w:rsidR="00B771E7" w:rsidRPr="003E4AC6" w:rsidRDefault="00B771E7" w:rsidP="00FC6BCE">
      <w:bookmarkStart w:id="188" w:name="_Toc26972864"/>
      <w:bookmarkEnd w:id="182"/>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Pr="00AF72AE">
        <w:rPr>
          <w:i/>
          <w:iCs/>
        </w:rPr>
        <w:t>sale</w:t>
      </w:r>
      <w:r>
        <w:t xml:space="preserve"> ». En aucun cas, Microsoft ne vendra de telles données. Les présents termes relatifs à la CCPA ne limitent aucunement les engagements de protection des données pris par Microsoft envers le Client en vertu du DPA, des Conditions </w:t>
      </w:r>
      <w:proofErr w:type="gramStart"/>
      <w:r>
        <w:t>relatives</w:t>
      </w:r>
      <w:proofErr w:type="gramEnd"/>
      <w:r>
        <w:t xml:space="preserve"> aux Produits ou de tout autre accord conclu entre Microsoft et le Client.</w:t>
      </w:r>
    </w:p>
    <w:p w14:paraId="6C30B2C3" w14:textId="77777777" w:rsidR="00B771E7" w:rsidRPr="003E4AC6" w:rsidRDefault="00B771E7" w:rsidP="00B771E7">
      <w:pPr>
        <w:pStyle w:val="Heading2"/>
      </w:pPr>
      <w:bookmarkStart w:id="189" w:name="_Toc42764849"/>
      <w:bookmarkStart w:id="190" w:name="_Toc84407778"/>
      <w:bookmarkStart w:id="191" w:name="_Toc155368070"/>
      <w:bookmarkStart w:id="192" w:name="_Toc193900516"/>
      <w:bookmarkStart w:id="193" w:name="_Hlk44323010"/>
      <w:r>
        <w:t>Données Biométriques</w:t>
      </w:r>
      <w:bookmarkEnd w:id="189"/>
      <w:bookmarkEnd w:id="190"/>
      <w:bookmarkEnd w:id="191"/>
      <w:bookmarkEnd w:id="192"/>
    </w:p>
    <w:p w14:paraId="2346D0E9" w14:textId="77777777" w:rsidR="00B771E7" w:rsidRPr="003E4AC6" w:rsidRDefault="00B771E7" w:rsidP="00FC6BCE">
      <w:r>
        <w:t xml:space="preserve">Si le Client </w:t>
      </w:r>
      <w:proofErr w:type="spellStart"/>
      <w:r>
        <w:t>utilise</w:t>
      </w:r>
      <w:proofErr w:type="spellEnd"/>
      <w:r>
        <w:t xml:space="preserve"> des </w:t>
      </w:r>
      <w:proofErr w:type="spellStart"/>
      <w:r>
        <w:t>Produits</w:t>
      </w:r>
      <w:proofErr w:type="spellEnd"/>
      <w:r>
        <w:t xml:space="preserve"> et des Services pour </w:t>
      </w:r>
      <w:proofErr w:type="spellStart"/>
      <w:r>
        <w:t>traiter</w:t>
      </w:r>
      <w:proofErr w:type="spellEnd"/>
      <w:r>
        <w:t xml:space="preserve"> des Données </w:t>
      </w:r>
      <w:proofErr w:type="spellStart"/>
      <w:r>
        <w:t>Biométriques</w:t>
      </w:r>
      <w:proofErr w:type="spellEnd"/>
      <w:r>
        <w:t xml:space="preserve">, </w:t>
      </w:r>
      <w:r w:rsidRPr="00E56455">
        <w:t xml:space="preserve">le </w:t>
      </w:r>
      <w:r>
        <w:t>C</w:t>
      </w:r>
      <w:r w:rsidRPr="00E56455">
        <w:t xml:space="preserve">lient </w:t>
      </w:r>
      <w:proofErr w:type="spellStart"/>
      <w:r w:rsidRPr="00E56455">
        <w:t>est</w:t>
      </w:r>
      <w:proofErr w:type="spellEnd"/>
      <w:r w:rsidRPr="00E56455">
        <w:t xml:space="preserve"> </w:t>
      </w:r>
      <w:proofErr w:type="spellStart"/>
      <w:proofErr w:type="gramStart"/>
      <w:r>
        <w:t>responsable</w:t>
      </w:r>
      <w:proofErr w:type="spellEnd"/>
      <w:r>
        <w:t> :</w:t>
      </w:r>
      <w:proofErr w:type="gramEnd"/>
      <w:r>
        <w:t xml:space="preserve"> (</w:t>
      </w:r>
      <w:proofErr w:type="spellStart"/>
      <w:r>
        <w:t>i</w:t>
      </w:r>
      <w:proofErr w:type="spellEnd"/>
      <w:r>
        <w:t xml:space="preserve">) de </w:t>
      </w:r>
      <w:proofErr w:type="spellStart"/>
      <w:r>
        <w:t>l’information</w:t>
      </w:r>
      <w:proofErr w:type="spellEnd"/>
      <w:r>
        <w:t xml:space="preserve"> des </w:t>
      </w:r>
      <w:proofErr w:type="spellStart"/>
      <w:r>
        <w:t>personnes</w:t>
      </w:r>
      <w:proofErr w:type="spellEnd"/>
      <w:r>
        <w:t xml:space="preserve"> </w:t>
      </w:r>
      <w:proofErr w:type="spellStart"/>
      <w:r>
        <w:t>concernées</w:t>
      </w:r>
      <w:proofErr w:type="spellEnd"/>
      <w:r>
        <w:t xml:space="preserve">, </w:t>
      </w:r>
      <w:proofErr w:type="spellStart"/>
      <w:r>
        <w:t>notamment</w:t>
      </w:r>
      <w:proofErr w:type="spellEnd"/>
      <w:r>
        <w:t xml:space="preserve"> </w:t>
      </w:r>
      <w:proofErr w:type="spellStart"/>
      <w:r>
        <w:t>en</w:t>
      </w:r>
      <w:proofErr w:type="spellEnd"/>
      <w:r>
        <w:t xml:space="preserve"> </w:t>
      </w:r>
      <w:proofErr w:type="spellStart"/>
      <w:r>
        <w:t>ce</w:t>
      </w:r>
      <w:proofErr w:type="spellEnd"/>
      <w:r>
        <w:t xml:space="preserve"> qui </w:t>
      </w:r>
      <w:proofErr w:type="spellStart"/>
      <w:r>
        <w:t>concerne</w:t>
      </w:r>
      <w:proofErr w:type="spellEnd"/>
      <w:r>
        <w:t xml:space="preserve"> les </w:t>
      </w:r>
      <w:proofErr w:type="spellStart"/>
      <w:r>
        <w:lastRenderedPageBreak/>
        <w:t>durées</w:t>
      </w:r>
      <w:proofErr w:type="spellEnd"/>
      <w:r>
        <w:t xml:space="preserve"> de conservation et la destruction des données ; (ii) du </w:t>
      </w:r>
      <w:proofErr w:type="spellStart"/>
      <w:r>
        <w:t>recueil</w:t>
      </w:r>
      <w:proofErr w:type="spellEnd"/>
      <w:r>
        <w:t xml:space="preserve"> du </w:t>
      </w:r>
      <w:proofErr w:type="spellStart"/>
      <w:r>
        <w:t>consentement</w:t>
      </w:r>
      <w:proofErr w:type="spellEnd"/>
      <w:r>
        <w:t xml:space="preserve"> des </w:t>
      </w:r>
      <w:proofErr w:type="spellStart"/>
      <w:r>
        <w:t>personnes</w:t>
      </w:r>
      <w:proofErr w:type="spellEnd"/>
      <w:r>
        <w:t xml:space="preserve"> </w:t>
      </w:r>
      <w:proofErr w:type="spellStart"/>
      <w:r>
        <w:t>concernées</w:t>
      </w:r>
      <w:proofErr w:type="spellEnd"/>
      <w:r>
        <w:t xml:space="preserve"> ; et (iii) de la suppression des Données </w:t>
      </w:r>
      <w:proofErr w:type="spellStart"/>
      <w:r>
        <w:t>Biométriques</w:t>
      </w:r>
      <w:proofErr w:type="spellEnd"/>
      <w:r>
        <w:t xml:space="preserve">, le </w:t>
      </w:r>
      <w:proofErr w:type="spellStart"/>
      <w:r>
        <w:t>cas</w:t>
      </w:r>
      <w:proofErr w:type="spellEnd"/>
      <w:r>
        <w:t xml:space="preserve"> </w:t>
      </w:r>
      <w:proofErr w:type="spellStart"/>
      <w:r>
        <w:t>échéant</w:t>
      </w:r>
      <w:proofErr w:type="spellEnd"/>
      <w:r>
        <w:t xml:space="preserve"> et </w:t>
      </w:r>
      <w:proofErr w:type="spellStart"/>
      <w:r>
        <w:t>conformément</w:t>
      </w:r>
      <w:proofErr w:type="spellEnd"/>
      <w:r>
        <w:t xml:space="preserve"> aux Obligations de Protection des Données. Microsoft </w:t>
      </w:r>
      <w:proofErr w:type="spellStart"/>
      <w:r>
        <w:t>traitera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instructions </w:t>
      </w:r>
      <w:proofErr w:type="spellStart"/>
      <w:r>
        <w:t>documentées</w:t>
      </w:r>
      <w:proofErr w:type="spellEnd"/>
      <w:r>
        <w:t xml:space="preserve"> du client (</w:t>
      </w:r>
      <w:proofErr w:type="spellStart"/>
      <w:r>
        <w:t>comme</w:t>
      </w:r>
      <w:proofErr w:type="spellEnd"/>
      <w:r>
        <w:t xml:space="preserve"> </w:t>
      </w:r>
      <w:proofErr w:type="spellStart"/>
      <w:r>
        <w:t>décrit</w:t>
      </w:r>
      <w:proofErr w:type="spellEnd"/>
      <w:r>
        <w:t xml:space="preserve"> dans la section « </w:t>
      </w:r>
      <w:proofErr w:type="spellStart"/>
      <w:r>
        <w:t>Rôles</w:t>
      </w:r>
      <w:proofErr w:type="spellEnd"/>
      <w:r>
        <w:t xml:space="preserve"> et </w:t>
      </w:r>
      <w:proofErr w:type="spellStart"/>
      <w:r>
        <w:t>responsabilités</w:t>
      </w:r>
      <w:proofErr w:type="spellEnd"/>
      <w:r>
        <w:t xml:space="preserve"> du Sous-</w:t>
      </w:r>
      <w:proofErr w:type="spellStart"/>
      <w:r>
        <w:t>Traitant</w:t>
      </w:r>
      <w:proofErr w:type="spellEnd"/>
      <w:r>
        <w:t xml:space="preserve"> et du </w:t>
      </w:r>
      <w:proofErr w:type="spellStart"/>
      <w:r>
        <w:t>Responsable</w:t>
      </w:r>
      <w:proofErr w:type="spellEnd"/>
      <w:r>
        <w:t xml:space="preserve"> du </w:t>
      </w:r>
      <w:proofErr w:type="spellStart"/>
      <w:r>
        <w:t>Traitement</w:t>
      </w:r>
      <w:proofErr w:type="spellEnd"/>
      <w:r>
        <w:t xml:space="preserve"> » ci-dessus) et </w:t>
      </w:r>
      <w:proofErr w:type="spellStart"/>
      <w:r>
        <w:t>protégera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conditions de </w:t>
      </w:r>
      <w:proofErr w:type="spellStart"/>
      <w:r>
        <w:t>sécurité</w:t>
      </w:r>
      <w:proofErr w:type="spellEnd"/>
      <w:r>
        <w:t xml:space="preserve"> et de protection des données </w:t>
      </w:r>
      <w:proofErr w:type="spellStart"/>
      <w:r>
        <w:t>prévues</w:t>
      </w:r>
      <w:proofErr w:type="spellEnd"/>
      <w:r>
        <w:t xml:space="preserve"> par le </w:t>
      </w:r>
      <w:proofErr w:type="spellStart"/>
      <w:r>
        <w:t>présent</w:t>
      </w:r>
      <w:proofErr w:type="spellEnd"/>
      <w:r>
        <w:t xml:space="preserve"> DPA. Aux fins du </w:t>
      </w:r>
      <w:proofErr w:type="spellStart"/>
      <w:r>
        <w:t>présent</w:t>
      </w:r>
      <w:proofErr w:type="spellEnd"/>
      <w:r>
        <w:t xml:space="preserve"> article, le </w:t>
      </w:r>
      <w:proofErr w:type="spellStart"/>
      <w:r>
        <w:t>terme</w:t>
      </w:r>
      <w:proofErr w:type="spellEnd"/>
      <w:r>
        <w:t xml:space="preserve"> « Données </w:t>
      </w:r>
      <w:proofErr w:type="spellStart"/>
      <w:r>
        <w:t>Biométriques</w:t>
      </w:r>
      <w:proofErr w:type="spellEnd"/>
      <w:r>
        <w:t xml:space="preserve"> » doit </w:t>
      </w:r>
      <w:proofErr w:type="spellStart"/>
      <w:r>
        <w:t>être</w:t>
      </w:r>
      <w:proofErr w:type="spellEnd"/>
      <w:r>
        <w:t xml:space="preserve"> entendu </w:t>
      </w:r>
      <w:proofErr w:type="spellStart"/>
      <w:r>
        <w:t>selon</w:t>
      </w:r>
      <w:proofErr w:type="spellEnd"/>
      <w:r>
        <w:t xml:space="preserve"> le </w:t>
      </w:r>
      <w:proofErr w:type="spellStart"/>
      <w:r>
        <w:t>sens</w:t>
      </w:r>
      <w:proofErr w:type="spellEnd"/>
      <w:r>
        <w:t xml:space="preserve"> qui </w:t>
      </w:r>
      <w:proofErr w:type="spellStart"/>
      <w:r>
        <w:t>en</w:t>
      </w:r>
      <w:proofErr w:type="spellEnd"/>
      <w:r>
        <w:t xml:space="preserve"> </w:t>
      </w:r>
      <w:proofErr w:type="spellStart"/>
      <w:r>
        <w:t>est</w:t>
      </w:r>
      <w:proofErr w:type="spellEnd"/>
      <w:r>
        <w:t xml:space="preserve"> </w:t>
      </w:r>
      <w:proofErr w:type="spellStart"/>
      <w:r>
        <w:t>donné</w:t>
      </w:r>
      <w:proofErr w:type="spellEnd"/>
      <w:r>
        <w:t xml:space="preserve"> à </w:t>
      </w:r>
      <w:proofErr w:type="spellStart"/>
      <w:r>
        <w:t>l’Article</w:t>
      </w:r>
      <w:proofErr w:type="spellEnd"/>
      <w:r>
        <w:t xml:space="preserve"> 4 du RGPD et, le </w:t>
      </w:r>
      <w:proofErr w:type="spellStart"/>
      <w:r>
        <w:t>cas</w:t>
      </w:r>
      <w:proofErr w:type="spellEnd"/>
      <w:r>
        <w:t xml:space="preserve"> </w:t>
      </w:r>
      <w:proofErr w:type="spellStart"/>
      <w:r>
        <w:t>échéant</w:t>
      </w:r>
      <w:proofErr w:type="spellEnd"/>
      <w:r>
        <w:t xml:space="preserve">, dans toute disposition </w:t>
      </w:r>
      <w:proofErr w:type="spellStart"/>
      <w:r>
        <w:t>équivalente</w:t>
      </w:r>
      <w:proofErr w:type="spellEnd"/>
      <w:r>
        <w:t xml:space="preserve"> </w:t>
      </w:r>
      <w:proofErr w:type="spellStart"/>
      <w:r>
        <w:t>prévue</w:t>
      </w:r>
      <w:proofErr w:type="spellEnd"/>
      <w:r>
        <w:t xml:space="preserve"> par </w:t>
      </w:r>
      <w:proofErr w:type="spellStart"/>
      <w:r>
        <w:t>d’autres</w:t>
      </w:r>
      <w:proofErr w:type="spellEnd"/>
      <w:r>
        <w:t xml:space="preserve"> Obligations de Protection des Données. </w:t>
      </w:r>
    </w:p>
    <w:p w14:paraId="6EC94E0A" w14:textId="77777777" w:rsidR="00B771E7" w:rsidRPr="003E4AC6" w:rsidRDefault="00B771E7" w:rsidP="00B771E7">
      <w:pPr>
        <w:pStyle w:val="Heading2"/>
      </w:pPr>
      <w:bookmarkStart w:id="194" w:name="_Toc84407779"/>
      <w:bookmarkStart w:id="195" w:name="_Toc155368071"/>
      <w:bookmarkStart w:id="196" w:name="_Toc193900517"/>
      <w:r>
        <w:t>Services Professionnels Supplémentaires</w:t>
      </w:r>
      <w:bookmarkEnd w:id="194"/>
      <w:bookmarkEnd w:id="195"/>
      <w:bookmarkEnd w:id="196"/>
    </w:p>
    <w:p w14:paraId="3BC3B5D7" w14:textId="77777777" w:rsidR="00B771E7" w:rsidRPr="00103B82" w:rsidRDefault="00B771E7" w:rsidP="00FC6BCE">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5E23DBA2" w14:textId="77777777" w:rsidR="00B771E7" w:rsidRPr="003E4AC6" w:rsidRDefault="00B771E7" w:rsidP="00FC6BCE">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w:t>
      </w:r>
      <w:proofErr w:type="spellStart"/>
      <w:r>
        <w:t>Consommateur</w:t>
      </w:r>
      <w:proofErr w:type="spellEnd"/>
      <w:r>
        <w:t xml:space="preserve"> (California Consumer Privacy Act, CCPA) », « Données Biométriques », « Comment contacter Microsoft », « Annexe B – Personnes Concernées et Catégories de Données à Caractère Personnel », et « Annexe C – Addendum sur les Mesures Complémentaires ». </w:t>
      </w:r>
    </w:p>
    <w:p w14:paraId="20ADD096" w14:textId="77777777" w:rsidR="00B771E7" w:rsidRPr="003E4AC6" w:rsidRDefault="00B771E7" w:rsidP="00B771E7">
      <w:pPr>
        <w:pStyle w:val="Heading2"/>
      </w:pPr>
      <w:bookmarkStart w:id="197" w:name="_Toc84407780"/>
      <w:bookmarkStart w:id="198" w:name="_Toc155368072"/>
      <w:bookmarkStart w:id="199" w:name="_Toc193900518"/>
      <w:bookmarkEnd w:id="193"/>
      <w:r>
        <w:t>Comment contacter Microsoft</w:t>
      </w:r>
      <w:bookmarkEnd w:id="183"/>
      <w:bookmarkEnd w:id="184"/>
      <w:bookmarkEnd w:id="185"/>
      <w:bookmarkEnd w:id="188"/>
      <w:bookmarkEnd w:id="197"/>
      <w:bookmarkEnd w:id="198"/>
      <w:bookmarkEnd w:id="199"/>
    </w:p>
    <w:p w14:paraId="4727D233" w14:textId="77777777" w:rsidR="00B771E7" w:rsidRPr="003E4AC6" w:rsidRDefault="00B771E7" w:rsidP="00FC6BCE">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14" w:history="1">
        <w:r>
          <w:rPr>
            <w:rStyle w:val="Hyperlink"/>
          </w:rPr>
          <w:t>http://go.microsoft.com/?linkid=9846224</w:t>
        </w:r>
      </w:hyperlink>
      <w:r>
        <w:t xml:space="preserve">. L’adresse postale de Microsoft est la </w:t>
      </w:r>
      <w:proofErr w:type="gramStart"/>
      <w:r>
        <w:t>suivante :</w:t>
      </w:r>
      <w:proofErr w:type="gramEnd"/>
      <w:r>
        <w:t xml:space="preserve"> </w:t>
      </w:r>
    </w:p>
    <w:p w14:paraId="5DB7C1D9" w14:textId="77777777" w:rsidR="00B771E7" w:rsidRPr="00FC6BCE" w:rsidRDefault="00B771E7" w:rsidP="00FC6BCE">
      <w:pPr>
        <w:spacing w:after="0" w:line="240" w:lineRule="auto"/>
        <w:rPr>
          <w:b/>
          <w:bCs/>
        </w:rPr>
      </w:pPr>
      <w:r w:rsidRPr="00FC6BCE">
        <w:rPr>
          <w:b/>
          <w:bCs/>
        </w:rPr>
        <w:t xml:space="preserve">Microsoft </w:t>
      </w:r>
      <w:proofErr w:type="spellStart"/>
      <w:r w:rsidRPr="00FC6BCE">
        <w:rPr>
          <w:b/>
          <w:bCs/>
        </w:rPr>
        <w:t>Entreprise</w:t>
      </w:r>
      <w:proofErr w:type="spellEnd"/>
      <w:r w:rsidRPr="00FC6BCE">
        <w:rPr>
          <w:b/>
          <w:bCs/>
        </w:rPr>
        <w:t xml:space="preserve"> Service Privacy</w:t>
      </w:r>
    </w:p>
    <w:p w14:paraId="6D947B12" w14:textId="77777777" w:rsidR="00B771E7" w:rsidRPr="003E4AC6" w:rsidRDefault="00B771E7" w:rsidP="00FC6BCE">
      <w:pPr>
        <w:spacing w:after="0" w:line="240" w:lineRule="auto"/>
      </w:pPr>
      <w:r>
        <w:lastRenderedPageBreak/>
        <w:t>Microsoft Corporation</w:t>
      </w:r>
    </w:p>
    <w:p w14:paraId="74424830" w14:textId="77777777" w:rsidR="00B771E7" w:rsidRPr="003E4AC6" w:rsidRDefault="00B771E7" w:rsidP="00FC6BCE">
      <w:pPr>
        <w:spacing w:after="0" w:line="240" w:lineRule="auto"/>
      </w:pPr>
      <w:r>
        <w:t>One Microsoft Way</w:t>
      </w:r>
    </w:p>
    <w:p w14:paraId="2DD853F2" w14:textId="77777777" w:rsidR="00B771E7" w:rsidRDefault="00B771E7" w:rsidP="001A1438">
      <w:r>
        <w:t>Redmond, Washington 98052, États-Unis</w:t>
      </w:r>
    </w:p>
    <w:p w14:paraId="5F194427" w14:textId="77777777" w:rsidR="00B771E7" w:rsidRPr="003E4AC6" w:rsidRDefault="00B771E7" w:rsidP="00FC6BCE">
      <w:r>
        <w:t xml:space="preserve">Microsoft Ireland Operations Limited </w:t>
      </w:r>
      <w:proofErr w:type="spellStart"/>
      <w:r>
        <w:t>est</w:t>
      </w:r>
      <w:proofErr w:type="spellEnd"/>
      <w:r>
        <w:t xml:space="preserve"> le </w:t>
      </w:r>
      <w:proofErr w:type="spellStart"/>
      <w:r>
        <w:t>représentant</w:t>
      </w:r>
      <w:proofErr w:type="spellEnd"/>
      <w:r>
        <w:t xml:space="preserve"> de Microsoft pour la protection des données dans l’Espace Économique Européen et en Suisse. Le représentant de Microsoft Ireland Operations Limited pour la confidentialité peut être contacté à l’adresse </w:t>
      </w:r>
      <w:proofErr w:type="gramStart"/>
      <w:r>
        <w:t>suivante :</w:t>
      </w:r>
      <w:proofErr w:type="gramEnd"/>
    </w:p>
    <w:p w14:paraId="675872D1" w14:textId="77777777" w:rsidR="00B771E7" w:rsidRPr="00FC6BCE" w:rsidRDefault="00B771E7" w:rsidP="00FC6BCE">
      <w:pPr>
        <w:spacing w:after="0" w:line="240" w:lineRule="auto"/>
        <w:rPr>
          <w:b/>
          <w:bCs/>
        </w:rPr>
      </w:pPr>
      <w:r w:rsidRPr="00FC6BCE">
        <w:rPr>
          <w:b/>
          <w:bCs/>
        </w:rPr>
        <w:t>Microsoft Ireland Operations Ltd.</w:t>
      </w:r>
    </w:p>
    <w:p w14:paraId="4739B649" w14:textId="77777777" w:rsidR="00B771E7" w:rsidRPr="00692589" w:rsidRDefault="00B771E7" w:rsidP="00FC6BCE">
      <w:pPr>
        <w:spacing w:after="0" w:line="240" w:lineRule="auto"/>
      </w:pPr>
      <w:proofErr w:type="gramStart"/>
      <w:r w:rsidRPr="00692589">
        <w:t>Attn :</w:t>
      </w:r>
      <w:proofErr w:type="gramEnd"/>
      <w:r w:rsidRPr="00692589">
        <w:t xml:space="preserve"> Data Protection</w:t>
      </w:r>
    </w:p>
    <w:p w14:paraId="0C12D9C0" w14:textId="77777777" w:rsidR="00B771E7" w:rsidRPr="00692589" w:rsidRDefault="00B771E7" w:rsidP="00FC6BCE">
      <w:pPr>
        <w:spacing w:after="0" w:line="240" w:lineRule="auto"/>
      </w:pPr>
      <w:r w:rsidRPr="00692589">
        <w:t>One Microsoft Place</w:t>
      </w:r>
    </w:p>
    <w:p w14:paraId="4A385C50" w14:textId="77777777" w:rsidR="00B771E7" w:rsidRPr="00692589" w:rsidRDefault="00B771E7" w:rsidP="00FC6BCE">
      <w:pPr>
        <w:spacing w:after="0" w:line="240" w:lineRule="auto"/>
      </w:pPr>
      <w:r w:rsidRPr="00692589">
        <w:t>South County Business Park</w:t>
      </w:r>
    </w:p>
    <w:p w14:paraId="6F3A406D" w14:textId="77777777" w:rsidR="00B771E7" w:rsidRPr="00AF72AE" w:rsidRDefault="00B771E7" w:rsidP="00FC6BCE">
      <w:pPr>
        <w:spacing w:after="0" w:line="240" w:lineRule="auto"/>
      </w:pPr>
      <w:proofErr w:type="spellStart"/>
      <w:r w:rsidRPr="00AF72AE">
        <w:t>Leopardstown</w:t>
      </w:r>
      <w:proofErr w:type="spellEnd"/>
    </w:p>
    <w:p w14:paraId="28C68DDC" w14:textId="77777777" w:rsidR="00B771E7" w:rsidRPr="00AF72AE" w:rsidRDefault="00B771E7" w:rsidP="00FC6BCE">
      <w:pPr>
        <w:spacing w:after="0" w:line="240" w:lineRule="auto"/>
      </w:pPr>
      <w:r w:rsidRPr="00AF72AE">
        <w:t>Dublin 18, D18 P521, Ireland</w:t>
      </w:r>
      <w:bookmarkStart w:id="200" w:name="_Hlk495669384"/>
      <w:bookmarkStart w:id="201" w:name="_Toc431459514"/>
      <w:bookmarkStart w:id="202" w:name="DataProcessingTerms"/>
      <w:bookmarkStart w:id="203" w:name="_Toc489605587"/>
    </w:p>
    <w:p w14:paraId="14512A4C" w14:textId="77777777" w:rsidR="001A1438" w:rsidRDefault="001A1438">
      <w:pPr>
        <w:tabs>
          <w:tab w:val="clear" w:pos="9360"/>
        </w:tabs>
        <w:spacing w:line="259" w:lineRule="auto"/>
        <w:rPr>
          <w:rFonts w:ascii="Segoe Sans Display" w:eastAsiaTheme="majorEastAsia" w:hAnsi="Segoe Sans Display" w:cstheme="majorBidi"/>
          <w:color w:val="225B62"/>
          <w:sz w:val="52"/>
          <w:szCs w:val="44"/>
        </w:rPr>
      </w:pPr>
      <w:bookmarkStart w:id="204" w:name="_Toc155368073"/>
      <w:bookmarkEnd w:id="200"/>
      <w:bookmarkEnd w:id="201"/>
      <w:bookmarkEnd w:id="202"/>
      <w:bookmarkEnd w:id="203"/>
      <w:r>
        <w:br w:type="page"/>
      </w:r>
    </w:p>
    <w:p w14:paraId="033DCC09" w14:textId="308FB64B" w:rsidR="00FC6BCE" w:rsidRPr="00FC77AC" w:rsidRDefault="00FC6BCE" w:rsidP="00422579">
      <w:pPr>
        <w:pStyle w:val="Heading1"/>
      </w:pPr>
      <w:bookmarkStart w:id="205" w:name="_Toc193900519"/>
      <w:proofErr w:type="spellStart"/>
      <w:r>
        <w:lastRenderedPageBreak/>
        <w:t>Annexe</w:t>
      </w:r>
      <w:proofErr w:type="spellEnd"/>
      <w:r>
        <w:t xml:space="preserve"> A – </w:t>
      </w:r>
      <w:proofErr w:type="spellStart"/>
      <w:r>
        <w:t>Mesures</w:t>
      </w:r>
      <w:proofErr w:type="spellEnd"/>
      <w:r>
        <w:t xml:space="preserve"> de Sécurité</w:t>
      </w:r>
      <w:bookmarkEnd w:id="204"/>
      <w:bookmarkEnd w:id="205"/>
    </w:p>
    <w:p w14:paraId="74C91689" w14:textId="77777777" w:rsidR="00FC6BCE" w:rsidRPr="00FC77AC" w:rsidRDefault="00FC6BCE" w:rsidP="00FC6BCE">
      <w:r>
        <w:t xml:space="preserve">Pour les Données Client dans les Services </w:t>
      </w:r>
      <w:proofErr w:type="spellStart"/>
      <w:r>
        <w:t>en</w:t>
      </w:r>
      <w:proofErr w:type="spellEnd"/>
      <w:r>
        <w:t xml:space="preserve"> Ligne Core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C6BCE" w14:paraId="315F965B" w14:textId="77777777" w:rsidTr="00FC6BCE">
        <w:trPr>
          <w:tblHeader/>
        </w:trPr>
        <w:tc>
          <w:tcPr>
            <w:tcW w:w="2610" w:type="dxa"/>
            <w:shd w:val="clear" w:color="auto" w:fill="B9DCD2"/>
          </w:tcPr>
          <w:p w14:paraId="6172787C" w14:textId="77777777" w:rsidR="00FC6BCE" w:rsidRPr="00231971" w:rsidRDefault="00FC6BCE" w:rsidP="00FC6BCE">
            <w:pPr>
              <w:pStyle w:val="Tableheader"/>
            </w:pPr>
            <w:bookmarkStart w:id="206" w:name="_Toc193900520"/>
            <w:r>
              <w:t>Domaine</w:t>
            </w:r>
            <w:bookmarkEnd w:id="206"/>
          </w:p>
        </w:tc>
        <w:tc>
          <w:tcPr>
            <w:tcW w:w="8190" w:type="dxa"/>
            <w:shd w:val="clear" w:color="auto" w:fill="B9DCD2"/>
          </w:tcPr>
          <w:p w14:paraId="7F852168" w14:textId="77777777" w:rsidR="00FC6BCE" w:rsidRPr="00231971" w:rsidRDefault="00FC6BCE" w:rsidP="00FC6BCE">
            <w:pPr>
              <w:pStyle w:val="Tableheader"/>
            </w:pPr>
            <w:bookmarkStart w:id="207" w:name="_Toc193900521"/>
            <w:r>
              <w:t>Pratiques</w:t>
            </w:r>
            <w:bookmarkEnd w:id="207"/>
          </w:p>
        </w:tc>
      </w:tr>
      <w:tr w:rsidR="00FC6BCE" w14:paraId="752700CC" w14:textId="77777777" w:rsidTr="00225BF4">
        <w:tc>
          <w:tcPr>
            <w:tcW w:w="2610" w:type="dxa"/>
            <w:vAlign w:val="center"/>
          </w:tcPr>
          <w:p w14:paraId="3B17F966" w14:textId="77777777" w:rsidR="00FC6BCE" w:rsidRPr="00231971" w:rsidRDefault="00FC6BCE" w:rsidP="001B378A">
            <w:pPr>
              <w:pStyle w:val="Tabletext"/>
            </w:pPr>
            <w:proofErr w:type="spellStart"/>
            <w:r>
              <w:t>Organisation</w:t>
            </w:r>
            <w:proofErr w:type="spellEnd"/>
            <w:r>
              <w:t xml:space="preserve"> de la </w:t>
            </w:r>
            <w:proofErr w:type="spellStart"/>
            <w:r>
              <w:t>sécurité</w:t>
            </w:r>
            <w:proofErr w:type="spellEnd"/>
            <w:r>
              <w:t xml:space="preserve"> des </w:t>
            </w:r>
            <w:proofErr w:type="spellStart"/>
            <w:proofErr w:type="gramStart"/>
            <w:r>
              <w:t>informations</w:t>
            </w:r>
            <w:proofErr w:type="spellEnd"/>
            <w:proofErr w:type="gramEnd"/>
          </w:p>
        </w:tc>
        <w:tc>
          <w:tcPr>
            <w:tcW w:w="8190" w:type="dxa"/>
          </w:tcPr>
          <w:p w14:paraId="21C79DD1" w14:textId="77777777" w:rsidR="00FC6BCE" w:rsidRPr="003E4AC6" w:rsidRDefault="00FC6BCE" w:rsidP="001B378A">
            <w:pPr>
              <w:pStyle w:val="Tabletext"/>
            </w:pPr>
            <w:proofErr w:type="spellStart"/>
            <w:r>
              <w:rPr>
                <w:b/>
              </w:rPr>
              <w:t>Responsabilité</w:t>
            </w:r>
            <w:proofErr w:type="spellEnd"/>
            <w:r>
              <w:rPr>
                <w:b/>
              </w:rPr>
              <w:t xml:space="preserve"> de la </w:t>
            </w:r>
            <w:proofErr w:type="spellStart"/>
            <w:r>
              <w:rPr>
                <w:b/>
              </w:rPr>
              <w:t>Sécurité</w:t>
            </w:r>
            <w:proofErr w:type="spellEnd"/>
            <w:r>
              <w:t xml:space="preserve">. Microsoft charge au </w:t>
            </w:r>
            <w:proofErr w:type="spellStart"/>
            <w:r>
              <w:t>moins</w:t>
            </w:r>
            <w:proofErr w:type="spellEnd"/>
            <w:r>
              <w:t xml:space="preserve"> un agent de </w:t>
            </w:r>
            <w:proofErr w:type="spellStart"/>
            <w:r>
              <w:t>coordonner</w:t>
            </w:r>
            <w:proofErr w:type="spellEnd"/>
            <w:r>
              <w:t xml:space="preserve"> et </w:t>
            </w:r>
            <w:proofErr w:type="spellStart"/>
            <w:r>
              <w:t>contrôler</w:t>
            </w:r>
            <w:proofErr w:type="spellEnd"/>
            <w:r>
              <w:t xml:space="preserve"> les </w:t>
            </w:r>
            <w:proofErr w:type="spellStart"/>
            <w:r>
              <w:t>règles</w:t>
            </w:r>
            <w:proofErr w:type="spellEnd"/>
            <w:r>
              <w:t xml:space="preserve"> et </w:t>
            </w:r>
            <w:proofErr w:type="spellStart"/>
            <w:r>
              <w:t>procédures</w:t>
            </w:r>
            <w:proofErr w:type="spellEnd"/>
            <w:r>
              <w:t xml:space="preserve"> de </w:t>
            </w:r>
            <w:proofErr w:type="spellStart"/>
            <w:r>
              <w:t>sécurité</w:t>
            </w:r>
            <w:proofErr w:type="spellEnd"/>
            <w:r>
              <w:t>.</w:t>
            </w:r>
          </w:p>
          <w:p w14:paraId="01FE13A7" w14:textId="77777777" w:rsidR="00FC6BCE" w:rsidRPr="003E4AC6" w:rsidRDefault="00FC6BCE" w:rsidP="001B378A">
            <w:pPr>
              <w:pStyle w:val="Tabletext"/>
            </w:pPr>
            <w:proofErr w:type="spellStart"/>
            <w:r>
              <w:rPr>
                <w:b/>
              </w:rPr>
              <w:t>Rôles</w:t>
            </w:r>
            <w:proofErr w:type="spellEnd"/>
            <w:r>
              <w:rPr>
                <w:b/>
              </w:rPr>
              <w:t xml:space="preserve"> et </w:t>
            </w:r>
            <w:proofErr w:type="spellStart"/>
            <w:r>
              <w:rPr>
                <w:b/>
              </w:rPr>
              <w:t>Responsabilités</w:t>
            </w:r>
            <w:proofErr w:type="spellEnd"/>
            <w:r>
              <w:rPr>
                <w:b/>
              </w:rPr>
              <w:t xml:space="preserve"> </w:t>
            </w:r>
            <w:proofErr w:type="spellStart"/>
            <w:r>
              <w:rPr>
                <w:b/>
              </w:rPr>
              <w:t>en</w:t>
            </w:r>
            <w:proofErr w:type="spellEnd"/>
            <w:r>
              <w:rPr>
                <w:b/>
              </w:rPr>
              <w:t xml:space="preserve"> Matière de </w:t>
            </w:r>
            <w:proofErr w:type="spellStart"/>
            <w:r>
              <w:rPr>
                <w:b/>
              </w:rPr>
              <w:t>Sécurité</w:t>
            </w:r>
            <w:proofErr w:type="spellEnd"/>
            <w:r>
              <w:t xml:space="preserve">. Le personnel de Microsoft </w:t>
            </w:r>
            <w:proofErr w:type="spellStart"/>
            <w:r>
              <w:t>accédant</w:t>
            </w:r>
            <w:proofErr w:type="spellEnd"/>
            <w:r>
              <w:t xml:space="preserve"> aux Données Client </w:t>
            </w:r>
            <w:proofErr w:type="spellStart"/>
            <w:r>
              <w:t>ou</w:t>
            </w:r>
            <w:proofErr w:type="spellEnd"/>
            <w:r>
              <w:t xml:space="preserve"> aux Données des Services </w:t>
            </w:r>
            <w:proofErr w:type="spellStart"/>
            <w:r>
              <w:t>Professionnels</w:t>
            </w:r>
            <w:proofErr w:type="spellEnd"/>
            <w:r>
              <w:t xml:space="preserve"> </w:t>
            </w:r>
            <w:proofErr w:type="spellStart"/>
            <w:r>
              <w:t>est</w:t>
            </w:r>
            <w:proofErr w:type="spellEnd"/>
            <w:r>
              <w:t xml:space="preserve"> </w:t>
            </w:r>
            <w:proofErr w:type="spellStart"/>
            <w:r>
              <w:t>soumis</w:t>
            </w:r>
            <w:proofErr w:type="spellEnd"/>
            <w:r>
              <w:t xml:space="preserve"> à </w:t>
            </w:r>
            <w:proofErr w:type="spellStart"/>
            <w:r>
              <w:t>une</w:t>
            </w:r>
            <w:proofErr w:type="spellEnd"/>
            <w:r>
              <w:t xml:space="preserve"> obligation de </w:t>
            </w:r>
            <w:proofErr w:type="spellStart"/>
            <w:r>
              <w:t>confidentialité</w:t>
            </w:r>
            <w:proofErr w:type="spellEnd"/>
            <w:r>
              <w:t>.</w:t>
            </w:r>
          </w:p>
          <w:p w14:paraId="0B448E0A" w14:textId="77777777" w:rsidR="00FC6BCE" w:rsidRPr="003E4AC6" w:rsidRDefault="00FC6BCE" w:rsidP="001B378A">
            <w:pPr>
              <w:pStyle w:val="Tabletext"/>
            </w:pPr>
            <w:proofErr w:type="spellStart"/>
            <w:r>
              <w:rPr>
                <w:b/>
              </w:rPr>
              <w:t>Programme</w:t>
            </w:r>
            <w:proofErr w:type="spellEnd"/>
            <w:r>
              <w:rPr>
                <w:b/>
              </w:rPr>
              <w:t xml:space="preserve"> de Gestion des Risques</w:t>
            </w:r>
            <w:r>
              <w:t xml:space="preserve">. Microsoft </w:t>
            </w:r>
            <w:proofErr w:type="gramStart"/>
            <w:r>
              <w:t xml:space="preserve">a </w:t>
            </w:r>
            <w:proofErr w:type="spellStart"/>
            <w:r>
              <w:t>procédé</w:t>
            </w:r>
            <w:proofErr w:type="spellEnd"/>
            <w:r>
              <w:t xml:space="preserve"> à</w:t>
            </w:r>
            <w:proofErr w:type="gramEnd"/>
            <w:r>
              <w:t xml:space="preserve"> </w:t>
            </w:r>
            <w:proofErr w:type="spellStart"/>
            <w:r>
              <w:t>une</w:t>
            </w:r>
            <w:proofErr w:type="spellEnd"/>
            <w:r>
              <w:t xml:space="preserve"> </w:t>
            </w:r>
            <w:proofErr w:type="spellStart"/>
            <w:r>
              <w:t>évaluation</w:t>
            </w:r>
            <w:proofErr w:type="spellEnd"/>
            <w:r>
              <w:t xml:space="preserve"> des </w:t>
            </w:r>
            <w:proofErr w:type="spellStart"/>
            <w:r>
              <w:t>risques</w:t>
            </w:r>
            <w:proofErr w:type="spellEnd"/>
            <w:r>
              <w:t xml:space="preserve"> </w:t>
            </w:r>
            <w:proofErr w:type="spellStart"/>
            <w:r>
              <w:t>avant</w:t>
            </w:r>
            <w:proofErr w:type="spellEnd"/>
            <w:r>
              <w:t xml:space="preserve"> de </w:t>
            </w:r>
            <w:proofErr w:type="spellStart"/>
            <w:r>
              <w:t>traiter</w:t>
            </w:r>
            <w:proofErr w:type="spellEnd"/>
            <w:r>
              <w:t xml:space="preserve"> les Données Client </w:t>
            </w:r>
            <w:proofErr w:type="spellStart"/>
            <w:r>
              <w:t>ou</w:t>
            </w:r>
            <w:proofErr w:type="spellEnd"/>
            <w:r>
              <w:t xml:space="preserve"> de lancer les Services </w:t>
            </w:r>
            <w:proofErr w:type="spellStart"/>
            <w:r>
              <w:t>en</w:t>
            </w:r>
            <w:proofErr w:type="spellEnd"/>
            <w:r>
              <w:t xml:space="preserve"> Ligne et </w:t>
            </w:r>
            <w:proofErr w:type="spellStart"/>
            <w:r>
              <w:t>avant</w:t>
            </w:r>
            <w:proofErr w:type="spellEnd"/>
            <w:r>
              <w:t xml:space="preserve"> de </w:t>
            </w:r>
            <w:proofErr w:type="spellStart"/>
            <w:r>
              <w:t>traiter</w:t>
            </w:r>
            <w:proofErr w:type="spellEnd"/>
            <w:r>
              <w:t xml:space="preserve"> les Données des Services </w:t>
            </w:r>
            <w:proofErr w:type="spellStart"/>
            <w:r>
              <w:t>Professionnel</w:t>
            </w:r>
            <w:proofErr w:type="spellEnd"/>
            <w:r>
              <w:t xml:space="preserve"> </w:t>
            </w:r>
            <w:proofErr w:type="spellStart"/>
            <w:r>
              <w:t>ou</w:t>
            </w:r>
            <w:proofErr w:type="spellEnd"/>
            <w:r>
              <w:t xml:space="preserve"> de lancer les Services </w:t>
            </w:r>
            <w:proofErr w:type="spellStart"/>
            <w:r>
              <w:t>Professionnels</w:t>
            </w:r>
            <w:proofErr w:type="spellEnd"/>
            <w:r>
              <w:t>.</w:t>
            </w:r>
          </w:p>
          <w:p w14:paraId="6009DB18" w14:textId="77777777" w:rsidR="00FC6BCE" w:rsidRPr="000720BF" w:rsidRDefault="00FC6BCE" w:rsidP="001B378A">
            <w:pPr>
              <w:pStyle w:val="Tabletext"/>
            </w:pPr>
            <w:r>
              <w:t xml:space="preserve">Microsoft conserve </w:t>
            </w:r>
            <w:proofErr w:type="spellStart"/>
            <w:r>
              <w:t>ses</w:t>
            </w:r>
            <w:proofErr w:type="spellEnd"/>
            <w:r>
              <w:t xml:space="preserve"> documents de </w:t>
            </w:r>
            <w:proofErr w:type="spellStart"/>
            <w:r>
              <w:t>sécurité</w:t>
            </w:r>
            <w:proofErr w:type="spellEnd"/>
            <w:r>
              <w:t xml:space="preserve"> au-</w:t>
            </w:r>
            <w:proofErr w:type="spellStart"/>
            <w:r>
              <w:t>delà</w:t>
            </w:r>
            <w:proofErr w:type="spellEnd"/>
            <w:r>
              <w:t xml:space="preserve"> de la durée </w:t>
            </w:r>
            <w:proofErr w:type="spellStart"/>
            <w:r>
              <w:t>fixée</w:t>
            </w:r>
            <w:proofErr w:type="spellEnd"/>
            <w:r>
              <w:t xml:space="preserve"> par les exigences de </w:t>
            </w:r>
            <w:proofErr w:type="spellStart"/>
            <w:r>
              <w:t>rétention</w:t>
            </w:r>
            <w:proofErr w:type="spellEnd"/>
            <w:r>
              <w:t xml:space="preserve"> </w:t>
            </w:r>
            <w:proofErr w:type="spellStart"/>
            <w:r>
              <w:t>applicables</w:t>
            </w:r>
            <w:proofErr w:type="spellEnd"/>
            <w:r>
              <w:t>.</w:t>
            </w:r>
          </w:p>
        </w:tc>
      </w:tr>
      <w:tr w:rsidR="00FC6BCE" w14:paraId="3B259B62" w14:textId="77777777" w:rsidTr="00225BF4">
        <w:tc>
          <w:tcPr>
            <w:tcW w:w="2610" w:type="dxa"/>
            <w:vAlign w:val="center"/>
          </w:tcPr>
          <w:p w14:paraId="745681E6" w14:textId="77777777" w:rsidR="00FC6BCE" w:rsidRPr="00231971" w:rsidRDefault="00FC6BCE" w:rsidP="001B378A">
            <w:pPr>
              <w:pStyle w:val="Tabletext"/>
            </w:pPr>
            <w:r>
              <w:t xml:space="preserve">Asset Management (gestion des </w:t>
            </w:r>
            <w:proofErr w:type="spellStart"/>
            <w:r>
              <w:t>ressources</w:t>
            </w:r>
            <w:proofErr w:type="spellEnd"/>
            <w:r>
              <w:t>)</w:t>
            </w:r>
          </w:p>
        </w:tc>
        <w:tc>
          <w:tcPr>
            <w:tcW w:w="8190" w:type="dxa"/>
          </w:tcPr>
          <w:p w14:paraId="35C2550F" w14:textId="77777777" w:rsidR="00FC6BCE" w:rsidRPr="003E4AC6" w:rsidRDefault="00FC6BCE" w:rsidP="001B378A">
            <w:pPr>
              <w:pStyle w:val="Tabletext"/>
            </w:pPr>
            <w:proofErr w:type="spellStart"/>
            <w:r>
              <w:rPr>
                <w:b/>
              </w:rPr>
              <w:t>Inventaire</w:t>
            </w:r>
            <w:proofErr w:type="spellEnd"/>
            <w:r>
              <w:rPr>
                <w:b/>
              </w:rPr>
              <w:t xml:space="preserve"> des </w:t>
            </w:r>
            <w:proofErr w:type="spellStart"/>
            <w:r>
              <w:rPr>
                <w:b/>
              </w:rPr>
              <w:t>Ressources</w:t>
            </w:r>
            <w:proofErr w:type="spellEnd"/>
            <w:r>
              <w:t xml:space="preserve">. Microsoft </w:t>
            </w:r>
            <w:proofErr w:type="gramStart"/>
            <w:r>
              <w:t>conserve</w:t>
            </w:r>
            <w:proofErr w:type="gramEnd"/>
            <w:r>
              <w:t xml:space="preserve"> un </w:t>
            </w:r>
            <w:proofErr w:type="spellStart"/>
            <w:r>
              <w:t>inventaire</w:t>
            </w:r>
            <w:proofErr w:type="spellEnd"/>
            <w:r>
              <w:t xml:space="preserve"> de </w:t>
            </w:r>
            <w:proofErr w:type="spellStart"/>
            <w:r>
              <w:t>tous</w:t>
            </w:r>
            <w:proofErr w:type="spellEnd"/>
            <w:r>
              <w:t xml:space="preserve"> les supports sur </w:t>
            </w:r>
            <w:proofErr w:type="spellStart"/>
            <w:r>
              <w:t>lesquels</w:t>
            </w:r>
            <w:proofErr w:type="spellEnd"/>
            <w:r>
              <w:t xml:space="preserve"> les Données Client </w:t>
            </w:r>
            <w:proofErr w:type="spellStart"/>
            <w:r>
              <w:t>ou</w:t>
            </w:r>
            <w:proofErr w:type="spellEnd"/>
            <w:r>
              <w:t xml:space="preserve"> les Données des Services </w:t>
            </w:r>
            <w:proofErr w:type="spellStart"/>
            <w:r>
              <w:t>Professionnels</w:t>
            </w:r>
            <w:proofErr w:type="spellEnd"/>
            <w:r>
              <w:t xml:space="preserve"> </w:t>
            </w:r>
            <w:proofErr w:type="spellStart"/>
            <w:r>
              <w:t>sont</w:t>
            </w:r>
            <w:proofErr w:type="spellEnd"/>
            <w:r>
              <w:t xml:space="preserve"> </w:t>
            </w:r>
            <w:proofErr w:type="spellStart"/>
            <w:r>
              <w:t>stockées</w:t>
            </w:r>
            <w:proofErr w:type="spellEnd"/>
            <w:r>
              <w:t xml:space="preserve">. </w:t>
            </w:r>
            <w:proofErr w:type="spellStart"/>
            <w:r>
              <w:t>L’accès</w:t>
            </w:r>
            <w:proofErr w:type="spellEnd"/>
            <w:r>
              <w:t xml:space="preserve"> à </w:t>
            </w:r>
            <w:proofErr w:type="spellStart"/>
            <w:r>
              <w:t>ces</w:t>
            </w:r>
            <w:proofErr w:type="spellEnd"/>
            <w:r>
              <w:t xml:space="preserve"> </w:t>
            </w:r>
            <w:proofErr w:type="spellStart"/>
            <w:r>
              <w:t>inventaires</w:t>
            </w:r>
            <w:proofErr w:type="spellEnd"/>
            <w:r>
              <w:t xml:space="preserve"> </w:t>
            </w:r>
            <w:proofErr w:type="spellStart"/>
            <w:r>
              <w:t>est</w:t>
            </w:r>
            <w:proofErr w:type="spellEnd"/>
            <w:r>
              <w:t xml:space="preserve"> </w:t>
            </w:r>
            <w:proofErr w:type="spellStart"/>
            <w:r>
              <w:t>restreint</w:t>
            </w:r>
            <w:proofErr w:type="spellEnd"/>
            <w:r>
              <w:t xml:space="preserve"> au personnel de Microsoft </w:t>
            </w:r>
            <w:proofErr w:type="spellStart"/>
            <w:r>
              <w:t>autorisé</w:t>
            </w:r>
            <w:proofErr w:type="spellEnd"/>
            <w:r>
              <w:t xml:space="preserve"> par </w:t>
            </w:r>
            <w:proofErr w:type="spellStart"/>
            <w:r>
              <w:t>écrit</w:t>
            </w:r>
            <w:proofErr w:type="spellEnd"/>
            <w:r>
              <w:t>.</w:t>
            </w:r>
          </w:p>
          <w:p w14:paraId="7B45E7B4" w14:textId="77777777" w:rsidR="00FC6BCE" w:rsidRPr="003E4AC6" w:rsidRDefault="00FC6BCE" w:rsidP="001B378A">
            <w:pPr>
              <w:pStyle w:val="Tabletext"/>
            </w:pPr>
            <w:r>
              <w:rPr>
                <w:b/>
              </w:rPr>
              <w:t xml:space="preserve">Gestion des </w:t>
            </w:r>
            <w:proofErr w:type="spellStart"/>
            <w:r>
              <w:rPr>
                <w:b/>
              </w:rPr>
              <w:t>Ressources</w:t>
            </w:r>
            <w:proofErr w:type="spellEnd"/>
          </w:p>
          <w:p w14:paraId="43D6DAA1" w14:textId="4433F0D4" w:rsidR="00FC6BCE" w:rsidRPr="003E4AC6" w:rsidRDefault="00FC6BCE" w:rsidP="00493066">
            <w:pPr>
              <w:pStyle w:val="Tabletext"/>
              <w:numPr>
                <w:ilvl w:val="0"/>
                <w:numId w:val="9"/>
              </w:numPr>
            </w:pPr>
            <w:r>
              <w:t xml:space="preserve">Microsoft </w:t>
            </w:r>
            <w:proofErr w:type="spellStart"/>
            <w:r>
              <w:t>classifie</w:t>
            </w:r>
            <w:proofErr w:type="spellEnd"/>
            <w:r>
              <w:t xml:space="preserve"> les Données Client et les Données des Services </w:t>
            </w:r>
            <w:proofErr w:type="spellStart"/>
            <w:r>
              <w:t>Professionnels</w:t>
            </w:r>
            <w:proofErr w:type="spellEnd"/>
            <w:r>
              <w:t xml:space="preserve"> pour </w:t>
            </w:r>
            <w:proofErr w:type="spellStart"/>
            <w:r>
              <w:t>faciliter</w:t>
            </w:r>
            <w:proofErr w:type="spellEnd"/>
            <w:r>
              <w:t xml:space="preserve"> </w:t>
            </w:r>
            <w:proofErr w:type="spellStart"/>
            <w:r>
              <w:t>leur</w:t>
            </w:r>
            <w:proofErr w:type="spellEnd"/>
            <w:r>
              <w:t xml:space="preserve"> identification et la restriction de </w:t>
            </w:r>
            <w:proofErr w:type="spellStart"/>
            <w:r>
              <w:t>l’accès</w:t>
            </w:r>
            <w:proofErr w:type="spellEnd"/>
            <w:r>
              <w:t xml:space="preserve"> à </w:t>
            </w:r>
            <w:proofErr w:type="spellStart"/>
            <w:r>
              <w:t>ces</w:t>
            </w:r>
            <w:proofErr w:type="spellEnd"/>
            <w:r>
              <w:t xml:space="preserve"> données.</w:t>
            </w:r>
          </w:p>
          <w:p w14:paraId="248E1E3E" w14:textId="0DBA85A6" w:rsidR="00FC6BCE" w:rsidRPr="003E4AC6" w:rsidRDefault="00FC6BCE" w:rsidP="00493066">
            <w:pPr>
              <w:pStyle w:val="Tabletext"/>
              <w:numPr>
                <w:ilvl w:val="0"/>
                <w:numId w:val="9"/>
              </w:numPr>
            </w:pPr>
            <w:r>
              <w:t xml:space="preserve">Microsoft </w:t>
            </w:r>
            <w:proofErr w:type="gramStart"/>
            <w:r>
              <w:t>impose</w:t>
            </w:r>
            <w:proofErr w:type="gramEnd"/>
            <w:r>
              <w:t xml:space="preserve"> des restrictions au regard de </w:t>
            </w:r>
            <w:proofErr w:type="spellStart"/>
            <w:r>
              <w:t>l’impression</w:t>
            </w:r>
            <w:proofErr w:type="spellEnd"/>
            <w:r>
              <w:t xml:space="preserve"> des Données Client et des Données des Services </w:t>
            </w:r>
            <w:proofErr w:type="spellStart"/>
            <w:r>
              <w:t>Professionnels</w:t>
            </w:r>
            <w:proofErr w:type="spellEnd"/>
            <w:r>
              <w:t xml:space="preserve"> et des </w:t>
            </w:r>
            <w:proofErr w:type="spellStart"/>
            <w:r>
              <w:t>procédures</w:t>
            </w:r>
            <w:proofErr w:type="spellEnd"/>
            <w:r>
              <w:t xml:space="preserve"> de mise au </w:t>
            </w:r>
            <w:proofErr w:type="gramStart"/>
            <w:r>
              <w:t>rebut</w:t>
            </w:r>
            <w:proofErr w:type="gramEnd"/>
            <w:r>
              <w:t xml:space="preserve"> de </w:t>
            </w:r>
            <w:proofErr w:type="spellStart"/>
            <w:r>
              <w:t>ces</w:t>
            </w:r>
            <w:proofErr w:type="spellEnd"/>
            <w:r>
              <w:t xml:space="preserve"> </w:t>
            </w:r>
            <w:proofErr w:type="spellStart"/>
            <w:r>
              <w:t>imprimés</w:t>
            </w:r>
            <w:proofErr w:type="spellEnd"/>
            <w:r>
              <w:t xml:space="preserve"> </w:t>
            </w:r>
            <w:proofErr w:type="spellStart"/>
            <w:r>
              <w:t>contenant</w:t>
            </w:r>
            <w:proofErr w:type="spellEnd"/>
            <w:r>
              <w:t xml:space="preserve"> </w:t>
            </w:r>
            <w:proofErr w:type="spellStart"/>
            <w:r>
              <w:t>ce</w:t>
            </w:r>
            <w:proofErr w:type="spellEnd"/>
            <w:r>
              <w:t xml:space="preserve"> type de données.</w:t>
            </w:r>
          </w:p>
          <w:p w14:paraId="7B2AFC7F" w14:textId="77777777" w:rsidR="00FC6BCE" w:rsidRPr="000720BF" w:rsidRDefault="00FC6BCE" w:rsidP="00493066">
            <w:pPr>
              <w:pStyle w:val="Tabletext"/>
              <w:numPr>
                <w:ilvl w:val="0"/>
                <w:numId w:val="9"/>
              </w:numPr>
            </w:pPr>
            <w:r>
              <w:t xml:space="preserve">Le personnel de Microsoft doit </w:t>
            </w:r>
            <w:proofErr w:type="spellStart"/>
            <w:r>
              <w:t>obtenir</w:t>
            </w:r>
            <w:proofErr w:type="spellEnd"/>
            <w:r>
              <w:t xml:space="preserve"> </w:t>
            </w:r>
            <w:proofErr w:type="spellStart"/>
            <w:r>
              <w:t>l’autorisation</w:t>
            </w:r>
            <w:proofErr w:type="spellEnd"/>
            <w:r>
              <w:t xml:space="preserve"> de Microsoft </w:t>
            </w:r>
            <w:proofErr w:type="spellStart"/>
            <w:r>
              <w:t>avant</w:t>
            </w:r>
            <w:proofErr w:type="spellEnd"/>
            <w:r>
              <w:t xml:space="preserve"> de stocker des Données Client et les Données des Services </w:t>
            </w:r>
            <w:proofErr w:type="spellStart"/>
            <w:r>
              <w:t>Professionnels</w:t>
            </w:r>
            <w:proofErr w:type="spellEnd"/>
            <w:r>
              <w:t xml:space="preserve"> sur des </w:t>
            </w:r>
            <w:proofErr w:type="spellStart"/>
            <w:r>
              <w:t>dispositifs</w:t>
            </w:r>
            <w:proofErr w:type="spellEnd"/>
            <w:r>
              <w:t xml:space="preserve"> portables, </w:t>
            </w:r>
            <w:proofErr w:type="spellStart"/>
            <w:r>
              <w:t>d'accéder</w:t>
            </w:r>
            <w:proofErr w:type="spellEnd"/>
            <w:r>
              <w:t xml:space="preserve"> à distance à </w:t>
            </w:r>
            <w:proofErr w:type="spellStart"/>
            <w:r>
              <w:t>ces</w:t>
            </w:r>
            <w:proofErr w:type="spellEnd"/>
            <w:r>
              <w:t xml:space="preserve"> données </w:t>
            </w:r>
            <w:proofErr w:type="spellStart"/>
            <w:r>
              <w:t>ou</w:t>
            </w:r>
            <w:proofErr w:type="spellEnd"/>
            <w:r>
              <w:t xml:space="preserve"> de </w:t>
            </w:r>
            <w:proofErr w:type="spellStart"/>
            <w:r>
              <w:t>traiter</w:t>
            </w:r>
            <w:proofErr w:type="spellEnd"/>
            <w:r>
              <w:t xml:space="preserve"> </w:t>
            </w:r>
            <w:proofErr w:type="spellStart"/>
            <w:r>
              <w:t>ces</w:t>
            </w:r>
            <w:proofErr w:type="spellEnd"/>
            <w:r>
              <w:t xml:space="preserve"> données </w:t>
            </w:r>
            <w:proofErr w:type="spellStart"/>
            <w:r>
              <w:t>en</w:t>
            </w:r>
            <w:proofErr w:type="spellEnd"/>
            <w:r>
              <w:t xml:space="preserve"> dehors des </w:t>
            </w:r>
            <w:proofErr w:type="spellStart"/>
            <w:r>
              <w:t>locaux</w:t>
            </w:r>
            <w:proofErr w:type="spellEnd"/>
            <w:r>
              <w:t xml:space="preserve"> de Microsoft.</w:t>
            </w:r>
          </w:p>
        </w:tc>
      </w:tr>
      <w:tr w:rsidR="00FC6BCE" w14:paraId="55CDF640" w14:textId="77777777" w:rsidTr="00225BF4">
        <w:tc>
          <w:tcPr>
            <w:tcW w:w="2610" w:type="dxa"/>
            <w:vAlign w:val="center"/>
          </w:tcPr>
          <w:p w14:paraId="2CC6D332" w14:textId="77777777" w:rsidR="00FC6BCE" w:rsidRPr="00231971" w:rsidRDefault="00FC6BCE" w:rsidP="001B378A">
            <w:pPr>
              <w:pStyle w:val="Tabletext"/>
            </w:pPr>
            <w:proofErr w:type="spellStart"/>
            <w:r>
              <w:lastRenderedPageBreak/>
              <w:t>Sécurité</w:t>
            </w:r>
            <w:proofErr w:type="spellEnd"/>
            <w:r>
              <w:t xml:space="preserve"> des </w:t>
            </w:r>
            <w:proofErr w:type="spellStart"/>
            <w:r>
              <w:t>ressources</w:t>
            </w:r>
            <w:proofErr w:type="spellEnd"/>
            <w:r>
              <w:t xml:space="preserve"> </w:t>
            </w:r>
            <w:proofErr w:type="spellStart"/>
            <w:r>
              <w:t>humaines</w:t>
            </w:r>
            <w:proofErr w:type="spellEnd"/>
          </w:p>
        </w:tc>
        <w:tc>
          <w:tcPr>
            <w:tcW w:w="8190" w:type="dxa"/>
          </w:tcPr>
          <w:p w14:paraId="62A101C6" w14:textId="77777777" w:rsidR="00FC6BCE" w:rsidRPr="000720BF" w:rsidRDefault="00FC6BCE" w:rsidP="001B378A">
            <w:pPr>
              <w:pStyle w:val="Tabletext"/>
            </w:pPr>
            <w:r>
              <w:rPr>
                <w:b/>
              </w:rPr>
              <w:t xml:space="preserve">Formation à la </w:t>
            </w:r>
            <w:proofErr w:type="spellStart"/>
            <w:r>
              <w:rPr>
                <w:b/>
              </w:rPr>
              <w:t>Sécurité</w:t>
            </w:r>
            <w:proofErr w:type="spellEnd"/>
            <w:r>
              <w:t xml:space="preserve">. Microsoft </w:t>
            </w:r>
            <w:proofErr w:type="spellStart"/>
            <w:r>
              <w:t>informe</w:t>
            </w:r>
            <w:proofErr w:type="spellEnd"/>
            <w:r>
              <w:t xml:space="preserve"> son personnel des </w:t>
            </w:r>
            <w:proofErr w:type="spellStart"/>
            <w:r>
              <w:t>procédures</w:t>
            </w:r>
            <w:proofErr w:type="spellEnd"/>
            <w:r>
              <w:t xml:space="preserve"> de </w:t>
            </w:r>
            <w:proofErr w:type="spellStart"/>
            <w:r>
              <w:t>sécurité</w:t>
            </w:r>
            <w:proofErr w:type="spellEnd"/>
            <w:r>
              <w:t xml:space="preserve"> </w:t>
            </w:r>
            <w:proofErr w:type="spellStart"/>
            <w:r>
              <w:t>applicables</w:t>
            </w:r>
            <w:proofErr w:type="spellEnd"/>
            <w:r>
              <w:t xml:space="preserve"> et du </w:t>
            </w:r>
            <w:proofErr w:type="spellStart"/>
            <w:r>
              <w:t>rôle</w:t>
            </w:r>
            <w:proofErr w:type="spellEnd"/>
            <w:r>
              <w:t xml:space="preserve"> </w:t>
            </w:r>
            <w:proofErr w:type="spellStart"/>
            <w:r>
              <w:t>connexe</w:t>
            </w:r>
            <w:proofErr w:type="spellEnd"/>
            <w:r>
              <w:t xml:space="preserve"> de </w:t>
            </w:r>
            <w:proofErr w:type="spellStart"/>
            <w:r>
              <w:t>chaque</w:t>
            </w:r>
            <w:proofErr w:type="spellEnd"/>
            <w:r>
              <w:t xml:space="preserve"> </w:t>
            </w:r>
            <w:proofErr w:type="spellStart"/>
            <w:r>
              <w:t>employé</w:t>
            </w:r>
            <w:proofErr w:type="spellEnd"/>
            <w:r>
              <w:t xml:space="preserve">. Microsoft </w:t>
            </w:r>
            <w:proofErr w:type="spellStart"/>
            <w:r>
              <w:t>informe</w:t>
            </w:r>
            <w:proofErr w:type="spellEnd"/>
            <w:r>
              <w:t xml:space="preserve"> </w:t>
            </w:r>
            <w:proofErr w:type="spellStart"/>
            <w:r>
              <w:t>également</w:t>
            </w:r>
            <w:proofErr w:type="spellEnd"/>
            <w:r>
              <w:t xml:space="preserve"> son personnel des </w:t>
            </w:r>
            <w:proofErr w:type="spellStart"/>
            <w:r>
              <w:t>conséquences</w:t>
            </w:r>
            <w:proofErr w:type="spellEnd"/>
            <w:r>
              <w:t xml:space="preserve"> possibles d’un </w:t>
            </w:r>
            <w:proofErr w:type="spellStart"/>
            <w:r>
              <w:t>manquement</w:t>
            </w:r>
            <w:proofErr w:type="spellEnd"/>
            <w:r>
              <w:t xml:space="preserve"> aux </w:t>
            </w:r>
            <w:proofErr w:type="spellStart"/>
            <w:r>
              <w:t>règles</w:t>
            </w:r>
            <w:proofErr w:type="spellEnd"/>
            <w:r>
              <w:t xml:space="preserve"> et </w:t>
            </w:r>
            <w:proofErr w:type="spellStart"/>
            <w:r>
              <w:t>procédures</w:t>
            </w:r>
            <w:proofErr w:type="spellEnd"/>
            <w:r>
              <w:t xml:space="preserve">. Microsoft </w:t>
            </w:r>
            <w:proofErr w:type="spellStart"/>
            <w:r>
              <w:t>n’utilise</w:t>
            </w:r>
            <w:proofErr w:type="spellEnd"/>
            <w:r>
              <w:t xml:space="preserve"> que des données </w:t>
            </w:r>
            <w:proofErr w:type="spellStart"/>
            <w:r>
              <w:t>anonymes</w:t>
            </w:r>
            <w:proofErr w:type="spellEnd"/>
            <w:r>
              <w:t xml:space="preserve"> dans le cadre de la formation de son personnel.</w:t>
            </w:r>
          </w:p>
        </w:tc>
      </w:tr>
      <w:tr w:rsidR="00FC6BCE" w14:paraId="229A65CB" w14:textId="77777777" w:rsidTr="00225BF4">
        <w:tc>
          <w:tcPr>
            <w:tcW w:w="2610" w:type="dxa"/>
            <w:vAlign w:val="center"/>
          </w:tcPr>
          <w:p w14:paraId="596CCF9D" w14:textId="77777777" w:rsidR="00FC6BCE" w:rsidRPr="00231971" w:rsidRDefault="00FC6BCE" w:rsidP="001B378A">
            <w:pPr>
              <w:pStyle w:val="Tabletext"/>
            </w:pPr>
            <w:proofErr w:type="spellStart"/>
            <w:r>
              <w:t>Sécurité</w:t>
            </w:r>
            <w:proofErr w:type="spellEnd"/>
            <w:r>
              <w:t xml:space="preserve"> physique et </w:t>
            </w:r>
            <w:proofErr w:type="spellStart"/>
            <w:r>
              <w:t>environnementale</w:t>
            </w:r>
            <w:proofErr w:type="spellEnd"/>
          </w:p>
        </w:tc>
        <w:tc>
          <w:tcPr>
            <w:tcW w:w="8190" w:type="dxa"/>
          </w:tcPr>
          <w:p w14:paraId="3E65961F" w14:textId="77777777" w:rsidR="00FC6BCE" w:rsidRPr="003E4AC6" w:rsidRDefault="00FC6BCE" w:rsidP="001B378A">
            <w:pPr>
              <w:pStyle w:val="Tabletext"/>
            </w:pPr>
            <w:proofErr w:type="spellStart"/>
            <w:r>
              <w:rPr>
                <w:b/>
              </w:rPr>
              <w:t>Accès</w:t>
            </w:r>
            <w:proofErr w:type="spellEnd"/>
            <w:r>
              <w:rPr>
                <w:b/>
              </w:rPr>
              <w:t xml:space="preserve"> Physique aux </w:t>
            </w:r>
            <w:proofErr w:type="spellStart"/>
            <w:r>
              <w:rPr>
                <w:b/>
              </w:rPr>
              <w:t>Locaux</w:t>
            </w:r>
            <w:proofErr w:type="spellEnd"/>
            <w:r>
              <w:t xml:space="preserve">. Microsoft </w:t>
            </w:r>
            <w:proofErr w:type="spellStart"/>
            <w:r>
              <w:t>limite</w:t>
            </w:r>
            <w:proofErr w:type="spellEnd"/>
            <w:r>
              <w:t xml:space="preserve"> </w:t>
            </w:r>
            <w:proofErr w:type="spellStart"/>
            <w:r>
              <w:t>l’accès</w:t>
            </w:r>
            <w:proofErr w:type="spellEnd"/>
            <w:r>
              <w:t xml:space="preserve"> aux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aux seuls </w:t>
            </w:r>
            <w:proofErr w:type="spellStart"/>
            <w:r>
              <w:t>membres</w:t>
            </w:r>
            <w:proofErr w:type="spellEnd"/>
            <w:r>
              <w:t xml:space="preserve"> </w:t>
            </w:r>
            <w:proofErr w:type="spellStart"/>
            <w:r>
              <w:t>autorisés</w:t>
            </w:r>
            <w:proofErr w:type="spellEnd"/>
            <w:r>
              <w:t xml:space="preserve"> de son personnel.</w:t>
            </w:r>
          </w:p>
          <w:p w14:paraId="5A3D062A" w14:textId="77777777" w:rsidR="00FC6BCE" w:rsidRPr="003E4AC6" w:rsidRDefault="00FC6BCE" w:rsidP="001B378A">
            <w:pPr>
              <w:pStyle w:val="Tabletext"/>
            </w:pPr>
            <w:proofErr w:type="spellStart"/>
            <w:r>
              <w:rPr>
                <w:b/>
              </w:rPr>
              <w:t>Accès</w:t>
            </w:r>
            <w:proofErr w:type="spellEnd"/>
            <w:r>
              <w:rPr>
                <w:b/>
              </w:rPr>
              <w:t xml:space="preserve"> Physique aux Supports</w:t>
            </w:r>
            <w:r>
              <w:t xml:space="preserve">. Microsoft </w:t>
            </w:r>
            <w:proofErr w:type="gramStart"/>
            <w:r>
              <w:t>conserve</w:t>
            </w:r>
            <w:proofErr w:type="gramEnd"/>
            <w:r>
              <w:t xml:space="preserve"> des </w:t>
            </w:r>
            <w:proofErr w:type="spellStart"/>
            <w:r>
              <w:t>registres</w:t>
            </w:r>
            <w:proofErr w:type="spellEnd"/>
            <w:r>
              <w:t xml:space="preserve"> des entrées et sorties des supports qui </w:t>
            </w:r>
            <w:proofErr w:type="spellStart"/>
            <w:r>
              <w:t>renferment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où</w:t>
            </w:r>
            <w:proofErr w:type="spellEnd"/>
            <w:r>
              <w:t xml:space="preserve"> </w:t>
            </w:r>
            <w:proofErr w:type="spellStart"/>
            <w:r>
              <w:t>sont</w:t>
            </w:r>
            <w:proofErr w:type="spellEnd"/>
            <w:r>
              <w:t xml:space="preserve"> </w:t>
            </w:r>
            <w:proofErr w:type="spellStart"/>
            <w:r>
              <w:t>décrits</w:t>
            </w:r>
            <w:proofErr w:type="spellEnd"/>
            <w:r>
              <w:t xml:space="preserve"> le </w:t>
            </w:r>
            <w:proofErr w:type="gramStart"/>
            <w:r>
              <w:t>type</w:t>
            </w:r>
            <w:proofErr w:type="gramEnd"/>
            <w:r>
              <w:t xml:space="preserve"> de support, </w:t>
            </w:r>
            <w:proofErr w:type="spellStart"/>
            <w:r>
              <w:t>l’identité</w:t>
            </w:r>
            <w:proofErr w:type="spellEnd"/>
            <w:r>
              <w:t xml:space="preserve"> des </w:t>
            </w:r>
            <w:proofErr w:type="spellStart"/>
            <w:r>
              <w:t>expéditeurs</w:t>
            </w:r>
            <w:proofErr w:type="spellEnd"/>
            <w:r>
              <w:t>/</w:t>
            </w:r>
            <w:proofErr w:type="spellStart"/>
            <w:r>
              <w:t>destinataires</w:t>
            </w:r>
            <w:proofErr w:type="spellEnd"/>
            <w:r>
              <w:t xml:space="preserve"> </w:t>
            </w:r>
            <w:proofErr w:type="spellStart"/>
            <w:r>
              <w:t>autorisés</w:t>
            </w:r>
            <w:proofErr w:type="spellEnd"/>
            <w:r>
              <w:t xml:space="preserve">, la date et </w:t>
            </w:r>
            <w:proofErr w:type="spellStart"/>
            <w:r>
              <w:t>l'heure</w:t>
            </w:r>
            <w:proofErr w:type="spellEnd"/>
            <w:r>
              <w:t xml:space="preserve">, le </w:t>
            </w:r>
            <w:proofErr w:type="spellStart"/>
            <w:r>
              <w:t>nombre</w:t>
            </w:r>
            <w:proofErr w:type="spellEnd"/>
            <w:r>
              <w:t xml:space="preserve"> de supports et les types de données </w:t>
            </w:r>
            <w:proofErr w:type="spellStart"/>
            <w:r>
              <w:t>qu'ils</w:t>
            </w:r>
            <w:proofErr w:type="spellEnd"/>
            <w:r>
              <w:t xml:space="preserve"> </w:t>
            </w:r>
            <w:proofErr w:type="spellStart"/>
            <w:r>
              <w:t>contiennent</w:t>
            </w:r>
            <w:proofErr w:type="spellEnd"/>
            <w:r>
              <w:t>.</w:t>
            </w:r>
          </w:p>
          <w:p w14:paraId="72227077" w14:textId="77777777" w:rsidR="00FC6BCE" w:rsidRPr="003E4AC6" w:rsidRDefault="00FC6BCE" w:rsidP="001B378A">
            <w:pPr>
              <w:pStyle w:val="Tabletext"/>
            </w:pPr>
            <w:r>
              <w:rPr>
                <w:b/>
              </w:rPr>
              <w:t>Protection Contre les Interruptions de Service</w:t>
            </w:r>
            <w:r>
              <w:t xml:space="preserve">. Microsoft </w:t>
            </w:r>
            <w:proofErr w:type="spellStart"/>
            <w:r>
              <w:t>utilise</w:t>
            </w:r>
            <w:proofErr w:type="spellEnd"/>
            <w:r>
              <w:t xml:space="preserve"> </w:t>
            </w:r>
            <w:proofErr w:type="spellStart"/>
            <w:r>
              <w:t>plusieurs</w:t>
            </w:r>
            <w:proofErr w:type="spellEnd"/>
            <w:r>
              <w:t xml:space="preserve"> </w:t>
            </w:r>
            <w:proofErr w:type="spellStart"/>
            <w:r>
              <w:t>systèmes</w:t>
            </w:r>
            <w:proofErr w:type="spellEnd"/>
            <w:r>
              <w:t xml:space="preserve"> de protection </w:t>
            </w:r>
            <w:proofErr w:type="spellStart"/>
            <w:r>
              <w:t>contre</w:t>
            </w:r>
            <w:proofErr w:type="spellEnd"/>
            <w:r>
              <w:t xml:space="preserve"> la </w:t>
            </w:r>
            <w:proofErr w:type="spellStart"/>
            <w:r>
              <w:t>perte</w:t>
            </w:r>
            <w:proofErr w:type="spellEnd"/>
            <w:r>
              <w:t xml:space="preserve"> de données après panne de courant </w:t>
            </w:r>
            <w:proofErr w:type="spellStart"/>
            <w:r>
              <w:t>ou</w:t>
            </w:r>
            <w:proofErr w:type="spellEnd"/>
            <w:r>
              <w:t xml:space="preserve"> </w:t>
            </w:r>
            <w:proofErr w:type="spellStart"/>
            <w:r>
              <w:t>interférences</w:t>
            </w:r>
            <w:proofErr w:type="spellEnd"/>
            <w:r>
              <w:t xml:space="preserve"> </w:t>
            </w:r>
            <w:proofErr w:type="spellStart"/>
            <w:r>
              <w:t>électriques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p w14:paraId="2E41850F" w14:textId="77777777" w:rsidR="00FC6BCE" w:rsidRPr="000720BF" w:rsidRDefault="00FC6BCE" w:rsidP="001B378A">
            <w:pPr>
              <w:pStyle w:val="Tabletext"/>
            </w:pPr>
            <w:r>
              <w:rPr>
                <w:b/>
              </w:rPr>
              <w:t>Mise au Rebut des Supports</w:t>
            </w:r>
            <w:r>
              <w:t xml:space="preserve">. Microsoft </w:t>
            </w:r>
            <w:proofErr w:type="spellStart"/>
            <w:r>
              <w:t>supprime</w:t>
            </w:r>
            <w:proofErr w:type="spellEnd"/>
            <w:r>
              <w:t xml:space="preserve"> les Données Client et les Données des Services </w:t>
            </w:r>
            <w:proofErr w:type="spellStart"/>
            <w:r>
              <w:t>Professionnels</w:t>
            </w:r>
            <w:proofErr w:type="spellEnd"/>
            <w:r>
              <w:t xml:space="preserve"> </w:t>
            </w:r>
            <w:proofErr w:type="spellStart"/>
            <w:r>
              <w:t>obsolètes</w:t>
            </w:r>
            <w:proofErr w:type="spellEnd"/>
            <w:r>
              <w:t xml:space="preserve"> au </w:t>
            </w:r>
            <w:proofErr w:type="spellStart"/>
            <w:r>
              <w:t>moyen</w:t>
            </w:r>
            <w:proofErr w:type="spellEnd"/>
            <w:r>
              <w:t xml:space="preserve"> de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tc>
      </w:tr>
      <w:tr w:rsidR="00FC6BCE" w14:paraId="4F892B75" w14:textId="77777777" w:rsidTr="00225BF4">
        <w:tc>
          <w:tcPr>
            <w:tcW w:w="2610" w:type="dxa"/>
            <w:tcBorders>
              <w:bottom w:val="single" w:sz="4" w:space="0" w:color="auto"/>
            </w:tcBorders>
            <w:vAlign w:val="center"/>
          </w:tcPr>
          <w:p w14:paraId="183FF251" w14:textId="77777777" w:rsidR="00FC6BCE" w:rsidRPr="00231971" w:rsidRDefault="00FC6BCE" w:rsidP="001B378A">
            <w:pPr>
              <w:pStyle w:val="Tabletext"/>
            </w:pPr>
            <w:r>
              <w:t xml:space="preserve">Gestion des communications et des </w:t>
            </w:r>
            <w:proofErr w:type="spellStart"/>
            <w:r>
              <w:t>opérations</w:t>
            </w:r>
            <w:proofErr w:type="spellEnd"/>
          </w:p>
        </w:tc>
        <w:tc>
          <w:tcPr>
            <w:tcW w:w="8190" w:type="dxa"/>
            <w:tcBorders>
              <w:bottom w:val="single" w:sz="4" w:space="0" w:color="auto"/>
            </w:tcBorders>
          </w:tcPr>
          <w:p w14:paraId="683FD189" w14:textId="77777777" w:rsidR="00FC6BCE" w:rsidRPr="003E4AC6" w:rsidRDefault="00FC6BCE" w:rsidP="001B378A">
            <w:pPr>
              <w:pStyle w:val="Tabletext"/>
            </w:pPr>
            <w:r>
              <w:rPr>
                <w:b/>
              </w:rPr>
              <w:t xml:space="preserve">Politique </w:t>
            </w:r>
            <w:proofErr w:type="spellStart"/>
            <w:r>
              <w:rPr>
                <w:b/>
              </w:rPr>
              <w:t>Opérationnelle</w:t>
            </w:r>
            <w:proofErr w:type="spellEnd"/>
            <w:r>
              <w:t xml:space="preserve">. Microsoft conserve les documents de </w:t>
            </w:r>
            <w:proofErr w:type="spellStart"/>
            <w:r>
              <w:t>sécurité</w:t>
            </w:r>
            <w:proofErr w:type="spellEnd"/>
            <w:r>
              <w:t xml:space="preserve"> </w:t>
            </w:r>
            <w:proofErr w:type="spellStart"/>
            <w:r>
              <w:t>décrivant</w:t>
            </w:r>
            <w:proofErr w:type="spellEnd"/>
            <w:r>
              <w:t xml:space="preserve"> les </w:t>
            </w:r>
            <w:proofErr w:type="spellStart"/>
            <w:r>
              <w:t>mesures</w:t>
            </w:r>
            <w:proofErr w:type="spellEnd"/>
            <w:r>
              <w:t xml:space="preserve"> de </w:t>
            </w:r>
            <w:proofErr w:type="spellStart"/>
            <w:r>
              <w:t>sécurité</w:t>
            </w:r>
            <w:proofErr w:type="spellEnd"/>
            <w:r>
              <w:t xml:space="preserve"> et </w:t>
            </w:r>
            <w:proofErr w:type="spellStart"/>
            <w:r>
              <w:t>procédures</w:t>
            </w:r>
            <w:proofErr w:type="spellEnd"/>
            <w:r>
              <w:t xml:space="preserve"> </w:t>
            </w:r>
            <w:proofErr w:type="spellStart"/>
            <w:r>
              <w:t>applicables</w:t>
            </w:r>
            <w:proofErr w:type="spellEnd"/>
            <w:r>
              <w:t xml:space="preserve">, </w:t>
            </w:r>
            <w:proofErr w:type="spellStart"/>
            <w:r>
              <w:t>ainsi</w:t>
            </w:r>
            <w:proofErr w:type="spellEnd"/>
            <w:r>
              <w:t xml:space="preserve"> que les </w:t>
            </w:r>
            <w:proofErr w:type="spellStart"/>
            <w:r>
              <w:t>responsabilités</w:t>
            </w:r>
            <w:proofErr w:type="spellEnd"/>
            <w:r>
              <w:t xml:space="preserve"> des </w:t>
            </w:r>
            <w:proofErr w:type="spellStart"/>
            <w:r>
              <w:t>membres</w:t>
            </w:r>
            <w:proofErr w:type="spellEnd"/>
            <w:r>
              <w:t xml:space="preserve"> de son personnel </w:t>
            </w:r>
            <w:proofErr w:type="spellStart"/>
            <w:r>
              <w:t>ayant</w:t>
            </w:r>
            <w:proofErr w:type="spellEnd"/>
            <w:r>
              <w:t xml:space="preserve"> </w:t>
            </w:r>
            <w:proofErr w:type="spellStart"/>
            <w:r>
              <w:t>accès</w:t>
            </w:r>
            <w:proofErr w:type="spellEnd"/>
            <w:r>
              <w:t xml:space="preserve"> aux Données Client </w:t>
            </w:r>
            <w:proofErr w:type="spellStart"/>
            <w:r>
              <w:t>ou</w:t>
            </w:r>
            <w:proofErr w:type="spellEnd"/>
            <w:r>
              <w:t xml:space="preserve"> aux Données des Services </w:t>
            </w:r>
            <w:proofErr w:type="spellStart"/>
            <w:r>
              <w:t>Professionnels</w:t>
            </w:r>
            <w:proofErr w:type="spellEnd"/>
            <w:r>
              <w:t>.</w:t>
            </w:r>
          </w:p>
          <w:p w14:paraId="735652E0" w14:textId="77777777" w:rsidR="00FC6BCE" w:rsidRPr="003E4AC6" w:rsidRDefault="00FC6BCE" w:rsidP="001B378A">
            <w:pPr>
              <w:pStyle w:val="Tabletext"/>
            </w:pPr>
            <w:proofErr w:type="spellStart"/>
            <w:r>
              <w:rPr>
                <w:b/>
              </w:rPr>
              <w:t>Procédures</w:t>
            </w:r>
            <w:proofErr w:type="spellEnd"/>
            <w:r>
              <w:rPr>
                <w:b/>
              </w:rPr>
              <w:t xml:space="preserve"> de </w:t>
            </w:r>
            <w:proofErr w:type="spellStart"/>
            <w:r>
              <w:rPr>
                <w:b/>
              </w:rPr>
              <w:t>récupération</w:t>
            </w:r>
            <w:proofErr w:type="spellEnd"/>
            <w:r>
              <w:rPr>
                <w:b/>
              </w:rPr>
              <w:t xml:space="preserve"> de données</w:t>
            </w:r>
          </w:p>
          <w:p w14:paraId="51B660F9" w14:textId="36A3D312" w:rsidR="00FC6BCE" w:rsidRPr="003E4AC6" w:rsidRDefault="00FC6BCE" w:rsidP="00493066">
            <w:pPr>
              <w:pStyle w:val="Tabletext"/>
              <w:numPr>
                <w:ilvl w:val="0"/>
                <w:numId w:val="10"/>
              </w:numPr>
            </w:pPr>
            <w:r>
              <w:t xml:space="preserve">De manière </w:t>
            </w:r>
            <w:proofErr w:type="spellStart"/>
            <w:r>
              <w:t>régulière</w:t>
            </w:r>
            <w:proofErr w:type="spellEnd"/>
            <w:r>
              <w:t xml:space="preserve">, </w:t>
            </w:r>
            <w:proofErr w:type="spellStart"/>
            <w:r>
              <w:t>mais</w:t>
            </w:r>
            <w:proofErr w:type="spellEnd"/>
            <w:r>
              <w:t xml:space="preserve"> </w:t>
            </w:r>
            <w:proofErr w:type="spellStart"/>
            <w:r>
              <w:t>en</w:t>
            </w:r>
            <w:proofErr w:type="spellEnd"/>
            <w:r>
              <w:t xml:space="preserve"> </w:t>
            </w:r>
            <w:proofErr w:type="spellStart"/>
            <w:r>
              <w:t>aucun</w:t>
            </w:r>
            <w:proofErr w:type="spellEnd"/>
            <w:r>
              <w:t xml:space="preserve"> </w:t>
            </w:r>
            <w:proofErr w:type="spellStart"/>
            <w:r>
              <w:t>cas</w:t>
            </w:r>
            <w:proofErr w:type="spellEnd"/>
            <w:r>
              <w:t xml:space="preserve"> </w:t>
            </w:r>
            <w:proofErr w:type="spellStart"/>
            <w:r>
              <w:t>moins</w:t>
            </w:r>
            <w:proofErr w:type="spellEnd"/>
            <w:r>
              <w:t xml:space="preserve"> </w:t>
            </w:r>
            <w:proofErr w:type="spellStart"/>
            <w:r>
              <w:t>d’une</w:t>
            </w:r>
            <w:proofErr w:type="spellEnd"/>
            <w:r>
              <w:t xml:space="preserve"> </w:t>
            </w:r>
            <w:proofErr w:type="spellStart"/>
            <w:r>
              <w:t>fois</w:t>
            </w:r>
            <w:proofErr w:type="spellEnd"/>
            <w:r>
              <w:t xml:space="preserve"> par </w:t>
            </w:r>
            <w:proofErr w:type="spellStart"/>
            <w:r>
              <w:t>semaine</w:t>
            </w:r>
            <w:proofErr w:type="spellEnd"/>
            <w:r>
              <w:t xml:space="preserve"> (à </w:t>
            </w:r>
            <w:proofErr w:type="spellStart"/>
            <w:r>
              <w:t>moins</w:t>
            </w:r>
            <w:proofErr w:type="spellEnd"/>
            <w:r>
              <w:t xml:space="preserve"> </w:t>
            </w:r>
            <w:proofErr w:type="spellStart"/>
            <w:r>
              <w:t>qu'aucune</w:t>
            </w:r>
            <w:proofErr w:type="spellEnd"/>
            <w:r>
              <w:t xml:space="preserve"> mise à jour </w:t>
            </w:r>
            <w:proofErr w:type="spellStart"/>
            <w:r>
              <w:t>n'ait</w:t>
            </w:r>
            <w:proofErr w:type="spellEnd"/>
            <w:r>
              <w:t xml:space="preserve"> </w:t>
            </w:r>
            <w:proofErr w:type="spellStart"/>
            <w:r>
              <w:t>eu</w:t>
            </w:r>
            <w:proofErr w:type="spellEnd"/>
            <w:r>
              <w:t xml:space="preserve"> lieu pendant </w:t>
            </w:r>
            <w:proofErr w:type="spellStart"/>
            <w:r>
              <w:t>cette</w:t>
            </w:r>
            <w:proofErr w:type="spellEnd"/>
            <w:r>
              <w:t xml:space="preserve"> </w:t>
            </w:r>
            <w:proofErr w:type="spellStart"/>
            <w:r>
              <w:t>période</w:t>
            </w:r>
            <w:proofErr w:type="spellEnd"/>
            <w:r>
              <w:t xml:space="preserve">), Microsoft conserve </w:t>
            </w:r>
            <w:proofErr w:type="spellStart"/>
            <w:r>
              <w:t>plusieurs</w:t>
            </w:r>
            <w:proofErr w:type="spellEnd"/>
            <w:r>
              <w:t xml:space="preserve"> copies des Données Client et des Données de Services </w:t>
            </w:r>
            <w:proofErr w:type="spellStart"/>
            <w:r>
              <w:t>Professionnels</w:t>
            </w:r>
            <w:proofErr w:type="spellEnd"/>
            <w:r>
              <w:t xml:space="preserve"> à </w:t>
            </w:r>
            <w:proofErr w:type="spellStart"/>
            <w:r>
              <w:t>partir</w:t>
            </w:r>
            <w:proofErr w:type="spellEnd"/>
            <w:r>
              <w:t xml:space="preserve"> </w:t>
            </w:r>
            <w:proofErr w:type="spellStart"/>
            <w:r>
              <w:t>desquelles</w:t>
            </w:r>
            <w:proofErr w:type="spellEnd"/>
            <w:r>
              <w:t xml:space="preserve"> </w:t>
            </w:r>
            <w:proofErr w:type="spellStart"/>
            <w:r>
              <w:t>ces</w:t>
            </w:r>
            <w:proofErr w:type="spellEnd"/>
            <w:r>
              <w:t xml:space="preserve"> données </w:t>
            </w:r>
            <w:proofErr w:type="spellStart"/>
            <w:r>
              <w:t>peuvent</w:t>
            </w:r>
            <w:proofErr w:type="spellEnd"/>
            <w:r>
              <w:t xml:space="preserve"> </w:t>
            </w:r>
            <w:proofErr w:type="spellStart"/>
            <w:r>
              <w:t>être</w:t>
            </w:r>
            <w:proofErr w:type="spellEnd"/>
            <w:r>
              <w:t xml:space="preserve"> </w:t>
            </w:r>
            <w:proofErr w:type="spellStart"/>
            <w:r>
              <w:t>récupérées</w:t>
            </w:r>
            <w:proofErr w:type="spellEnd"/>
            <w:r>
              <w:t>.</w:t>
            </w:r>
          </w:p>
          <w:p w14:paraId="5CB30533" w14:textId="04BA445F" w:rsidR="00FC6BCE" w:rsidRPr="003E4AC6" w:rsidRDefault="00FC6BCE" w:rsidP="00493066">
            <w:pPr>
              <w:pStyle w:val="Tabletext"/>
              <w:numPr>
                <w:ilvl w:val="0"/>
                <w:numId w:val="10"/>
              </w:numPr>
            </w:pPr>
            <w:r>
              <w:t xml:space="preserve">Microsoft </w:t>
            </w:r>
            <w:proofErr w:type="spellStart"/>
            <w:r>
              <w:t>stocke</w:t>
            </w:r>
            <w:proofErr w:type="spellEnd"/>
            <w:r>
              <w:t xml:space="preserve"> les copies des Données Client et des Données des Services </w:t>
            </w:r>
            <w:proofErr w:type="spellStart"/>
            <w:r>
              <w:t>Professionnels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dans un lieu distinct de </w:t>
            </w:r>
            <w:proofErr w:type="spellStart"/>
            <w:r>
              <w:t>celui</w:t>
            </w:r>
            <w:proofErr w:type="spellEnd"/>
            <w:r>
              <w:t xml:space="preserve"> </w:t>
            </w:r>
            <w:proofErr w:type="spellStart"/>
            <w:r>
              <w:t>renfermant</w:t>
            </w:r>
            <w:proofErr w:type="spellEnd"/>
            <w:r>
              <w:t xml:space="preserve"> les </w:t>
            </w:r>
            <w:proofErr w:type="spellStart"/>
            <w:r>
              <w:t>équipements</w:t>
            </w:r>
            <w:proofErr w:type="spellEnd"/>
            <w:r>
              <w:t xml:space="preserve"> </w:t>
            </w:r>
            <w:proofErr w:type="spellStart"/>
            <w:r>
              <w:t>informatiques</w:t>
            </w:r>
            <w:proofErr w:type="spellEnd"/>
            <w:r>
              <w:t xml:space="preserve"> </w:t>
            </w:r>
            <w:proofErr w:type="spellStart"/>
            <w:r>
              <w:lastRenderedPageBreak/>
              <w:t>principaux</w:t>
            </w:r>
            <w:proofErr w:type="spellEnd"/>
            <w:r>
              <w:t xml:space="preserve"> qui </w:t>
            </w:r>
            <w:proofErr w:type="spellStart"/>
            <w:r>
              <w:t>traitent</w:t>
            </w:r>
            <w:proofErr w:type="spellEnd"/>
            <w:r>
              <w:t xml:space="preserve"> les Données Client et les Données des Services </w:t>
            </w:r>
            <w:proofErr w:type="spellStart"/>
            <w:r>
              <w:t>Professionnels</w:t>
            </w:r>
            <w:proofErr w:type="spellEnd"/>
            <w:r>
              <w:t>.</w:t>
            </w:r>
          </w:p>
          <w:p w14:paraId="5ADB6013" w14:textId="6A1410A4" w:rsidR="00FC6BCE" w:rsidRPr="003E4AC6" w:rsidRDefault="00FC6BCE" w:rsidP="00493066">
            <w:pPr>
              <w:pStyle w:val="Tabletext"/>
              <w:numPr>
                <w:ilvl w:val="0"/>
                <w:numId w:val="10"/>
              </w:numPr>
            </w:pPr>
            <w:r>
              <w:t xml:space="preserve">Microsoft applique des </w:t>
            </w:r>
            <w:proofErr w:type="spellStart"/>
            <w:r>
              <w:t>procédures</w:t>
            </w:r>
            <w:proofErr w:type="spellEnd"/>
            <w:r>
              <w:t xml:space="preserve"> </w:t>
            </w:r>
            <w:proofErr w:type="spellStart"/>
            <w:r>
              <w:t>spécifiques</w:t>
            </w:r>
            <w:proofErr w:type="spellEnd"/>
            <w:r>
              <w:t xml:space="preserve"> </w:t>
            </w:r>
            <w:proofErr w:type="spellStart"/>
            <w:r>
              <w:t>régissant</w:t>
            </w:r>
            <w:proofErr w:type="spellEnd"/>
            <w:r>
              <w:t xml:space="preserve"> </w:t>
            </w:r>
            <w:proofErr w:type="spellStart"/>
            <w:r>
              <w:t>l’accès</w:t>
            </w:r>
            <w:proofErr w:type="spellEnd"/>
            <w:r>
              <w:t xml:space="preserve"> aux copies des Données Client et des Données des Services </w:t>
            </w:r>
            <w:proofErr w:type="spellStart"/>
            <w:r>
              <w:t>Professionnels</w:t>
            </w:r>
            <w:proofErr w:type="spellEnd"/>
            <w:r>
              <w:t>.</w:t>
            </w:r>
          </w:p>
          <w:p w14:paraId="2D019DFB" w14:textId="11A1AA75" w:rsidR="00FC6BCE" w:rsidRPr="003E4AC6" w:rsidRDefault="00FC6BCE" w:rsidP="00493066">
            <w:pPr>
              <w:pStyle w:val="Tabletext"/>
              <w:numPr>
                <w:ilvl w:val="0"/>
                <w:numId w:val="10"/>
              </w:numPr>
            </w:pPr>
            <w:r>
              <w:t xml:space="preserve">Microsoft examine </w:t>
            </w:r>
            <w:proofErr w:type="spellStart"/>
            <w:r>
              <w:t>ses</w:t>
            </w:r>
            <w:proofErr w:type="spellEnd"/>
            <w:r>
              <w:t xml:space="preserve"> </w:t>
            </w:r>
            <w:proofErr w:type="spellStart"/>
            <w:r>
              <w:t>procédures</w:t>
            </w:r>
            <w:proofErr w:type="spellEnd"/>
            <w:r>
              <w:t xml:space="preserve"> de </w:t>
            </w:r>
            <w:proofErr w:type="spellStart"/>
            <w:r>
              <w:t>récupération</w:t>
            </w:r>
            <w:proofErr w:type="spellEnd"/>
            <w:r>
              <w:t xml:space="preserve"> de données </w:t>
            </w:r>
            <w:proofErr w:type="spellStart"/>
            <w:r>
              <w:t>chaque</w:t>
            </w:r>
            <w:proofErr w:type="spellEnd"/>
            <w:r>
              <w:t xml:space="preserve"> </w:t>
            </w:r>
            <w:proofErr w:type="spellStart"/>
            <w:r>
              <w:t>semestre</w:t>
            </w:r>
            <w:proofErr w:type="spellEnd"/>
            <w:r>
              <w:t xml:space="preserve"> au minimum, </w:t>
            </w:r>
            <w:proofErr w:type="spellStart"/>
            <w:r>
              <w:t>excepté</w:t>
            </w:r>
            <w:proofErr w:type="spellEnd"/>
            <w:r>
              <w:t xml:space="preserve"> pour les </w:t>
            </w:r>
            <w:proofErr w:type="spellStart"/>
            <w:r>
              <w:t>procédures</w:t>
            </w:r>
            <w:proofErr w:type="spellEnd"/>
            <w:r>
              <w:t xml:space="preserve"> de </w:t>
            </w:r>
            <w:proofErr w:type="spellStart"/>
            <w:r>
              <w:t>récupération</w:t>
            </w:r>
            <w:proofErr w:type="spellEnd"/>
            <w:r>
              <w:t xml:space="preserve"> de données pour les Services </w:t>
            </w:r>
            <w:proofErr w:type="spellStart"/>
            <w:r>
              <w:t>Professionnels</w:t>
            </w:r>
            <w:proofErr w:type="spellEnd"/>
            <w:r>
              <w:t xml:space="preserve"> et pour le </w:t>
            </w:r>
            <w:proofErr w:type="spellStart"/>
            <w:r>
              <w:t>Secteur</w:t>
            </w:r>
            <w:proofErr w:type="spellEnd"/>
            <w:r>
              <w:t xml:space="preserve"> Public Azure, qui </w:t>
            </w:r>
            <w:proofErr w:type="spellStart"/>
            <w:r>
              <w:t>sont</w:t>
            </w:r>
            <w:proofErr w:type="spellEnd"/>
            <w:r>
              <w:t xml:space="preserve"> </w:t>
            </w:r>
            <w:proofErr w:type="spellStart"/>
            <w:r>
              <w:t>réévaluées</w:t>
            </w:r>
            <w:proofErr w:type="spellEnd"/>
            <w:r>
              <w:t xml:space="preserve"> </w:t>
            </w:r>
            <w:proofErr w:type="spellStart"/>
            <w:r>
              <w:t>tous</w:t>
            </w:r>
            <w:proofErr w:type="spellEnd"/>
            <w:r>
              <w:t xml:space="preserve"> les </w:t>
            </w:r>
            <w:proofErr w:type="spellStart"/>
            <w:r>
              <w:t>douze</w:t>
            </w:r>
            <w:proofErr w:type="spellEnd"/>
            <w:r>
              <w:t xml:space="preserve"> (12) </w:t>
            </w:r>
            <w:proofErr w:type="spellStart"/>
            <w:r>
              <w:t>mois</w:t>
            </w:r>
            <w:proofErr w:type="spellEnd"/>
            <w:r>
              <w:t>.</w:t>
            </w:r>
          </w:p>
          <w:p w14:paraId="3216814C" w14:textId="7B3ACE06" w:rsidR="00FC6BCE" w:rsidRPr="003E4AC6" w:rsidRDefault="00FC6BCE" w:rsidP="00493066">
            <w:pPr>
              <w:pStyle w:val="Tabletext"/>
              <w:numPr>
                <w:ilvl w:val="0"/>
                <w:numId w:val="10"/>
              </w:numPr>
            </w:pPr>
            <w:r>
              <w:t xml:space="preserve">Microsoft </w:t>
            </w:r>
            <w:proofErr w:type="spellStart"/>
            <w:r>
              <w:t>consigne</w:t>
            </w:r>
            <w:proofErr w:type="spellEnd"/>
            <w:r>
              <w:t xml:space="preserve"> </w:t>
            </w:r>
            <w:proofErr w:type="spellStart"/>
            <w:r>
              <w:t>ses</w:t>
            </w:r>
            <w:proofErr w:type="spellEnd"/>
            <w:r>
              <w:t xml:space="preserve"> </w:t>
            </w:r>
            <w:proofErr w:type="spellStart"/>
            <w:r>
              <w:t>tâches</w:t>
            </w:r>
            <w:proofErr w:type="spellEnd"/>
            <w:r>
              <w:t xml:space="preserve"> de restauration de données dans des </w:t>
            </w:r>
            <w:proofErr w:type="spellStart"/>
            <w:r>
              <w:t>journaux</w:t>
            </w:r>
            <w:proofErr w:type="spellEnd"/>
            <w:r>
              <w:t xml:space="preserve">, </w:t>
            </w:r>
            <w:proofErr w:type="spellStart"/>
            <w:r>
              <w:t>en</w:t>
            </w:r>
            <w:proofErr w:type="spellEnd"/>
            <w:r>
              <w:t xml:space="preserve"> </w:t>
            </w:r>
            <w:proofErr w:type="spellStart"/>
            <w:r>
              <w:t>indiquant</w:t>
            </w:r>
            <w:proofErr w:type="spellEnd"/>
            <w:r>
              <w:t xml:space="preserve"> le nom de la </w:t>
            </w:r>
            <w:proofErr w:type="spellStart"/>
            <w:r>
              <w:t>personne</w:t>
            </w:r>
            <w:proofErr w:type="spellEnd"/>
            <w:r>
              <w:t xml:space="preserve"> </w:t>
            </w:r>
            <w:proofErr w:type="spellStart"/>
            <w:r>
              <w:t>responsable</w:t>
            </w:r>
            <w:proofErr w:type="spellEnd"/>
            <w:r>
              <w:t xml:space="preserve">, les données </w:t>
            </w:r>
            <w:proofErr w:type="spellStart"/>
            <w:r>
              <w:t>restaurées</w:t>
            </w:r>
            <w:proofErr w:type="spellEnd"/>
            <w:r>
              <w:t xml:space="preserve"> et, le </w:t>
            </w:r>
            <w:proofErr w:type="spellStart"/>
            <w:r>
              <w:t>cas</w:t>
            </w:r>
            <w:proofErr w:type="spellEnd"/>
            <w:r>
              <w:t xml:space="preserve"> </w:t>
            </w:r>
            <w:proofErr w:type="spellStart"/>
            <w:r>
              <w:t>échéant</w:t>
            </w:r>
            <w:proofErr w:type="spellEnd"/>
            <w:r>
              <w:t xml:space="preserve">, le nom de la </w:t>
            </w:r>
            <w:proofErr w:type="spellStart"/>
            <w:r>
              <w:t>personne</w:t>
            </w:r>
            <w:proofErr w:type="spellEnd"/>
            <w:r>
              <w:t xml:space="preserve"> </w:t>
            </w:r>
            <w:proofErr w:type="spellStart"/>
            <w:r>
              <w:t>responsable</w:t>
            </w:r>
            <w:proofErr w:type="spellEnd"/>
            <w:r>
              <w:t xml:space="preserve"> et les données (le </w:t>
            </w:r>
            <w:proofErr w:type="spellStart"/>
            <w:r>
              <w:t>cas</w:t>
            </w:r>
            <w:proofErr w:type="spellEnd"/>
            <w:r>
              <w:t xml:space="preserve"> </w:t>
            </w:r>
            <w:proofErr w:type="spellStart"/>
            <w:r>
              <w:t>échéant</w:t>
            </w:r>
            <w:proofErr w:type="spellEnd"/>
            <w:r>
              <w:t xml:space="preserve">) </w:t>
            </w:r>
            <w:proofErr w:type="spellStart"/>
            <w:r>
              <w:t>ayant</w:t>
            </w:r>
            <w:proofErr w:type="spellEnd"/>
            <w:r>
              <w:t xml:space="preserve"> </w:t>
            </w:r>
            <w:proofErr w:type="spellStart"/>
            <w:r>
              <w:t>dû</w:t>
            </w:r>
            <w:proofErr w:type="spellEnd"/>
            <w:r>
              <w:t xml:space="preserve"> </w:t>
            </w:r>
            <w:proofErr w:type="spellStart"/>
            <w:r>
              <w:t>être</w:t>
            </w:r>
            <w:proofErr w:type="spellEnd"/>
            <w:r>
              <w:t xml:space="preserve"> </w:t>
            </w:r>
            <w:proofErr w:type="spellStart"/>
            <w:r>
              <w:t>saisies</w:t>
            </w:r>
            <w:proofErr w:type="spellEnd"/>
            <w:r>
              <w:t xml:space="preserve"> </w:t>
            </w:r>
            <w:proofErr w:type="spellStart"/>
            <w:r>
              <w:t>manuellement</w:t>
            </w:r>
            <w:proofErr w:type="spellEnd"/>
            <w:r>
              <w:t xml:space="preserve"> au </w:t>
            </w:r>
            <w:proofErr w:type="spellStart"/>
            <w:r>
              <w:t>cours</w:t>
            </w:r>
            <w:proofErr w:type="spellEnd"/>
            <w:r>
              <w:t xml:space="preserve"> de la </w:t>
            </w:r>
            <w:proofErr w:type="spellStart"/>
            <w:r>
              <w:t>procédure</w:t>
            </w:r>
            <w:proofErr w:type="spellEnd"/>
            <w:r>
              <w:t xml:space="preserve"> de </w:t>
            </w:r>
            <w:proofErr w:type="spellStart"/>
            <w:r>
              <w:t>récupération</w:t>
            </w:r>
            <w:proofErr w:type="spellEnd"/>
            <w:r>
              <w:t>.</w:t>
            </w:r>
          </w:p>
          <w:p w14:paraId="246B15A8" w14:textId="77777777" w:rsidR="00FC6BCE" w:rsidRPr="003E4AC6" w:rsidRDefault="00FC6BCE" w:rsidP="001B378A">
            <w:pPr>
              <w:pStyle w:val="Tabletext"/>
            </w:pPr>
            <w:proofErr w:type="spellStart"/>
            <w:r>
              <w:rPr>
                <w:b/>
              </w:rPr>
              <w:t>Logiciels</w:t>
            </w:r>
            <w:proofErr w:type="spellEnd"/>
            <w:r>
              <w:rPr>
                <w:b/>
              </w:rPr>
              <w:t xml:space="preserve"> </w:t>
            </w:r>
            <w:proofErr w:type="spellStart"/>
            <w:r>
              <w:rPr>
                <w:b/>
              </w:rPr>
              <w:t>Malveillants</w:t>
            </w:r>
            <w:proofErr w:type="spellEnd"/>
            <w:r>
              <w:t xml:space="preserve">. Microsoft a mis </w:t>
            </w:r>
            <w:proofErr w:type="spellStart"/>
            <w:r>
              <w:t>en</w:t>
            </w:r>
            <w:proofErr w:type="spellEnd"/>
            <w:r>
              <w:t xml:space="preserve"> place des </w:t>
            </w:r>
            <w:proofErr w:type="spellStart"/>
            <w:r>
              <w:t>mesures</w:t>
            </w:r>
            <w:proofErr w:type="spellEnd"/>
            <w:r>
              <w:t xml:space="preserve"> de </w:t>
            </w:r>
            <w:proofErr w:type="spellStart"/>
            <w:r>
              <w:t>lutte</w:t>
            </w:r>
            <w:proofErr w:type="spellEnd"/>
            <w:r>
              <w:t xml:space="preserve"> </w:t>
            </w:r>
            <w:proofErr w:type="spellStart"/>
            <w:r>
              <w:t>contre</w:t>
            </w:r>
            <w:proofErr w:type="spellEnd"/>
            <w:r>
              <w:t xml:space="preserve"> les </w:t>
            </w:r>
            <w:proofErr w:type="spellStart"/>
            <w:r>
              <w:t>logiciels</w:t>
            </w:r>
            <w:proofErr w:type="spellEnd"/>
            <w:r>
              <w:t xml:space="preserve"> </w:t>
            </w:r>
            <w:proofErr w:type="spellStart"/>
            <w:r>
              <w:t>malveillants</w:t>
            </w:r>
            <w:proofErr w:type="spellEnd"/>
            <w:r>
              <w:t xml:space="preserve"> </w:t>
            </w:r>
            <w:proofErr w:type="spellStart"/>
            <w:r>
              <w:t>afin</w:t>
            </w:r>
            <w:proofErr w:type="spellEnd"/>
            <w:r>
              <w:t xml:space="preserve"> de </w:t>
            </w:r>
            <w:proofErr w:type="spellStart"/>
            <w:r>
              <w:t>protéger</w:t>
            </w:r>
            <w:proofErr w:type="spellEnd"/>
            <w:r>
              <w:t xml:space="preserve"> les Données Client et les Données des Services </w:t>
            </w:r>
            <w:proofErr w:type="spellStart"/>
            <w:r>
              <w:t>Professionnels</w:t>
            </w:r>
            <w:proofErr w:type="spellEnd"/>
            <w:r>
              <w:t xml:space="preserve"> </w:t>
            </w:r>
            <w:proofErr w:type="spellStart"/>
            <w:r>
              <w:t>contre</w:t>
            </w:r>
            <w:proofErr w:type="spellEnd"/>
            <w:r>
              <w:t xml:space="preserve"> les </w:t>
            </w:r>
            <w:proofErr w:type="spellStart"/>
            <w:r>
              <w:t>tentatives</w:t>
            </w:r>
            <w:proofErr w:type="spellEnd"/>
            <w:r>
              <w:t xml:space="preserve"> </w:t>
            </w:r>
            <w:proofErr w:type="spellStart"/>
            <w:r>
              <w:t>d’accès</w:t>
            </w:r>
            <w:proofErr w:type="spellEnd"/>
            <w:r>
              <w:t xml:space="preserve"> non </w:t>
            </w:r>
            <w:proofErr w:type="spellStart"/>
            <w:r>
              <w:t>autorisées</w:t>
            </w:r>
            <w:proofErr w:type="spellEnd"/>
            <w:r>
              <w:t xml:space="preserve">, y </w:t>
            </w:r>
            <w:proofErr w:type="spellStart"/>
            <w:r>
              <w:t>compris</w:t>
            </w:r>
            <w:proofErr w:type="spellEnd"/>
            <w:r>
              <w:t xml:space="preserve"> des </w:t>
            </w:r>
            <w:proofErr w:type="spellStart"/>
            <w:r>
              <w:t>logiciels</w:t>
            </w:r>
            <w:proofErr w:type="spellEnd"/>
            <w:r>
              <w:t xml:space="preserve"> </w:t>
            </w:r>
            <w:proofErr w:type="spellStart"/>
            <w:r>
              <w:t>malveillants</w:t>
            </w:r>
            <w:proofErr w:type="spellEnd"/>
            <w:r>
              <w:t xml:space="preserve"> </w:t>
            </w:r>
            <w:proofErr w:type="spellStart"/>
            <w:r>
              <w:t>issus</w:t>
            </w:r>
            <w:proofErr w:type="spellEnd"/>
            <w:r>
              <w:t xml:space="preserve"> des réseaux publics.</w:t>
            </w:r>
          </w:p>
          <w:p w14:paraId="3B2A87BA" w14:textId="77777777" w:rsidR="00FC6BCE" w:rsidRPr="003E4AC6" w:rsidRDefault="00FC6BCE" w:rsidP="001B378A">
            <w:pPr>
              <w:pStyle w:val="Tabletext"/>
            </w:pPr>
            <w:r>
              <w:rPr>
                <w:b/>
              </w:rPr>
              <w:t xml:space="preserve">Données </w:t>
            </w:r>
            <w:proofErr w:type="spellStart"/>
            <w:r>
              <w:rPr>
                <w:b/>
              </w:rPr>
              <w:t>transitant</w:t>
            </w:r>
            <w:proofErr w:type="spellEnd"/>
            <w:r>
              <w:rPr>
                <w:b/>
              </w:rPr>
              <w:t xml:space="preserve"> Hors du Réseau de Microsoft</w:t>
            </w:r>
          </w:p>
          <w:p w14:paraId="69A5BF2A" w14:textId="66734C3C" w:rsidR="00FC6BCE" w:rsidRPr="003E4AC6" w:rsidRDefault="00FC6BCE" w:rsidP="00493066">
            <w:pPr>
              <w:pStyle w:val="Tabletext"/>
              <w:numPr>
                <w:ilvl w:val="0"/>
                <w:numId w:val="11"/>
              </w:numPr>
            </w:pPr>
            <w:r>
              <w:t xml:space="preserve">Microsoft chiffre </w:t>
            </w:r>
            <w:proofErr w:type="spellStart"/>
            <w:r>
              <w:t>ou</w:t>
            </w:r>
            <w:proofErr w:type="spellEnd"/>
            <w:r>
              <w:t xml:space="preserve"> </w:t>
            </w:r>
            <w:proofErr w:type="spellStart"/>
            <w:r>
              <w:t>permet</w:t>
            </w:r>
            <w:proofErr w:type="spellEnd"/>
            <w:r>
              <w:t xml:space="preserve"> au Client de </w:t>
            </w:r>
            <w:proofErr w:type="spellStart"/>
            <w:r>
              <w:t>chiffrer</w:t>
            </w:r>
            <w:proofErr w:type="spellEnd"/>
            <w:r>
              <w:t xml:space="preserve"> les Données Client et les Données des Services </w:t>
            </w:r>
            <w:proofErr w:type="spellStart"/>
            <w:r>
              <w:t>Professionnels</w:t>
            </w:r>
            <w:proofErr w:type="spellEnd"/>
            <w:r>
              <w:t xml:space="preserve"> </w:t>
            </w:r>
            <w:proofErr w:type="spellStart"/>
            <w:r>
              <w:t>transmises</w:t>
            </w:r>
            <w:proofErr w:type="spellEnd"/>
            <w:r>
              <w:t xml:space="preserve"> via des réseaux publics.</w:t>
            </w:r>
          </w:p>
          <w:p w14:paraId="16A38ADF" w14:textId="77D41584" w:rsidR="00FC6BCE" w:rsidRPr="003E4AC6" w:rsidRDefault="00FC6BCE" w:rsidP="00493066">
            <w:pPr>
              <w:pStyle w:val="Tabletext"/>
              <w:numPr>
                <w:ilvl w:val="0"/>
                <w:numId w:val="11"/>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w:t>
            </w:r>
            <w:proofErr w:type="spellStart"/>
            <w:r>
              <w:t>stockées</w:t>
            </w:r>
            <w:proofErr w:type="spellEnd"/>
            <w:r>
              <w:t xml:space="preserve"> sur des supports </w:t>
            </w:r>
            <w:proofErr w:type="spellStart"/>
            <w:r>
              <w:t>sortant</w:t>
            </w:r>
            <w:proofErr w:type="spellEnd"/>
            <w:r>
              <w:t xml:space="preserve"> de </w:t>
            </w:r>
            <w:proofErr w:type="spellStart"/>
            <w:r>
              <w:t>ses</w:t>
            </w:r>
            <w:proofErr w:type="spellEnd"/>
            <w:r>
              <w:t xml:space="preserve"> </w:t>
            </w:r>
            <w:proofErr w:type="spellStart"/>
            <w:r>
              <w:t>locaux</w:t>
            </w:r>
            <w:proofErr w:type="spellEnd"/>
            <w:r>
              <w:t>.</w:t>
            </w:r>
          </w:p>
          <w:p w14:paraId="1B1353F9" w14:textId="77777777" w:rsidR="00FC6BCE" w:rsidRPr="000720BF" w:rsidRDefault="00FC6BCE" w:rsidP="001B378A">
            <w:pPr>
              <w:pStyle w:val="Tabletext"/>
            </w:pPr>
            <w:proofErr w:type="spellStart"/>
            <w:r>
              <w:rPr>
                <w:b/>
              </w:rPr>
              <w:t>Journalisation</w:t>
            </w:r>
            <w:proofErr w:type="spellEnd"/>
            <w:r>
              <w:rPr>
                <w:b/>
              </w:rPr>
              <w:t xml:space="preserve"> des </w:t>
            </w:r>
            <w:proofErr w:type="spellStart"/>
            <w:r>
              <w:rPr>
                <w:b/>
              </w:rPr>
              <w:t>Événements</w:t>
            </w:r>
            <w:proofErr w:type="spellEnd"/>
            <w:r>
              <w:t xml:space="preserve">. Microsoft </w:t>
            </w:r>
            <w:proofErr w:type="spellStart"/>
            <w:r>
              <w:t>consigne</w:t>
            </w:r>
            <w:proofErr w:type="spellEnd"/>
            <w:r>
              <w:t xml:space="preserve"> </w:t>
            </w:r>
            <w:proofErr w:type="spellStart"/>
            <w:r>
              <w:t>ou</w:t>
            </w:r>
            <w:proofErr w:type="spellEnd"/>
            <w:r>
              <w:t xml:space="preserve"> </w:t>
            </w:r>
            <w:proofErr w:type="spellStart"/>
            <w:r>
              <w:t>permet</w:t>
            </w:r>
            <w:proofErr w:type="spellEnd"/>
            <w:r>
              <w:t xml:space="preserve"> au Client de consigner, les </w:t>
            </w:r>
            <w:proofErr w:type="spellStart"/>
            <w:r>
              <w:t>accès</w:t>
            </w:r>
            <w:proofErr w:type="spellEnd"/>
            <w:r>
              <w:t xml:space="preserve"> et les </w:t>
            </w:r>
            <w:proofErr w:type="spellStart"/>
            <w:r>
              <w:t>utilisations</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en</w:t>
            </w:r>
            <w:proofErr w:type="spellEnd"/>
            <w:r>
              <w:t xml:space="preserve"> </w:t>
            </w:r>
            <w:proofErr w:type="spellStart"/>
            <w:r>
              <w:t>enregistrant</w:t>
            </w:r>
            <w:proofErr w:type="spellEnd"/>
            <w:r>
              <w:t xml:space="preserve"> les </w:t>
            </w:r>
            <w:proofErr w:type="spellStart"/>
            <w:r>
              <w:t>identifiants</w:t>
            </w:r>
            <w:proofErr w:type="spellEnd"/>
            <w:r>
              <w:t xml:space="preserve"> </w:t>
            </w:r>
            <w:proofErr w:type="spellStart"/>
            <w:r>
              <w:t>d’accès</w:t>
            </w:r>
            <w:proofErr w:type="spellEnd"/>
            <w:r>
              <w:t xml:space="preserve">, </w:t>
            </w:r>
            <w:proofErr w:type="spellStart"/>
            <w:r>
              <w:t>leurs</w:t>
            </w:r>
            <w:proofErr w:type="spellEnd"/>
            <w:r>
              <w:t xml:space="preserve"> </w:t>
            </w:r>
            <w:proofErr w:type="spellStart"/>
            <w:r>
              <w:t>heures</w:t>
            </w:r>
            <w:proofErr w:type="spellEnd"/>
            <w:r>
              <w:t xml:space="preserve"> et dates </w:t>
            </w:r>
            <w:proofErr w:type="spellStart"/>
            <w:r>
              <w:t>d’accès</w:t>
            </w:r>
            <w:proofErr w:type="spellEnd"/>
            <w:r>
              <w:t xml:space="preserve">, les </w:t>
            </w:r>
            <w:proofErr w:type="spellStart"/>
            <w:r>
              <w:t>autorisations</w:t>
            </w:r>
            <w:proofErr w:type="spellEnd"/>
            <w:r>
              <w:t>/</w:t>
            </w:r>
            <w:proofErr w:type="spellStart"/>
            <w:r>
              <w:t>refus</w:t>
            </w:r>
            <w:proofErr w:type="spellEnd"/>
            <w:r>
              <w:t xml:space="preserve"> </w:t>
            </w:r>
            <w:proofErr w:type="spellStart"/>
            <w:r>
              <w:t>d’accès</w:t>
            </w:r>
            <w:proofErr w:type="spellEnd"/>
            <w:r>
              <w:t xml:space="preserve"> et les </w:t>
            </w:r>
            <w:proofErr w:type="spellStart"/>
            <w:r>
              <w:t>activités</w:t>
            </w:r>
            <w:proofErr w:type="spellEnd"/>
            <w:r>
              <w:t xml:space="preserve"> </w:t>
            </w:r>
            <w:proofErr w:type="spellStart"/>
            <w:r>
              <w:t>effectuées</w:t>
            </w:r>
            <w:proofErr w:type="spellEnd"/>
            <w:r>
              <w:t>.</w:t>
            </w:r>
          </w:p>
        </w:tc>
      </w:tr>
      <w:tr w:rsidR="00FC6BCE" w14:paraId="5209F16B" w14:textId="77777777" w:rsidTr="00225BF4">
        <w:tc>
          <w:tcPr>
            <w:tcW w:w="2610" w:type="dxa"/>
            <w:tcBorders>
              <w:top w:val="single" w:sz="4" w:space="0" w:color="auto"/>
              <w:left w:val="single" w:sz="4" w:space="0" w:color="auto"/>
              <w:bottom w:val="single" w:sz="4" w:space="0" w:color="auto"/>
              <w:right w:val="single" w:sz="4" w:space="0" w:color="auto"/>
            </w:tcBorders>
            <w:vAlign w:val="center"/>
          </w:tcPr>
          <w:p w14:paraId="5C550397" w14:textId="77777777" w:rsidR="00FC6BCE" w:rsidRPr="00231971" w:rsidRDefault="00FC6BCE" w:rsidP="001B378A">
            <w:pPr>
              <w:pStyle w:val="Tabletext"/>
            </w:pPr>
            <w:proofErr w:type="spellStart"/>
            <w:r>
              <w:lastRenderedPageBreak/>
              <w:t>Contrôle</w:t>
            </w:r>
            <w:proofErr w:type="spellEnd"/>
            <w:r>
              <w:t xml:space="preserve"> des </w:t>
            </w:r>
            <w:proofErr w:type="spellStart"/>
            <w:r>
              <w:t>accès</w:t>
            </w:r>
            <w:proofErr w:type="spellEnd"/>
          </w:p>
        </w:tc>
        <w:tc>
          <w:tcPr>
            <w:tcW w:w="8190" w:type="dxa"/>
            <w:tcBorders>
              <w:top w:val="single" w:sz="4" w:space="0" w:color="auto"/>
              <w:left w:val="single" w:sz="4" w:space="0" w:color="auto"/>
              <w:bottom w:val="single" w:sz="4" w:space="0" w:color="auto"/>
              <w:right w:val="single" w:sz="4" w:space="0" w:color="auto"/>
            </w:tcBorders>
          </w:tcPr>
          <w:p w14:paraId="44779AC3" w14:textId="77777777" w:rsidR="00FC6BCE" w:rsidRPr="003E4AC6" w:rsidRDefault="00FC6BCE" w:rsidP="001B378A">
            <w:pPr>
              <w:pStyle w:val="Tabletext"/>
            </w:pPr>
            <w:r>
              <w:rPr>
                <w:b/>
              </w:rPr>
              <w:t xml:space="preserve">Politique de Gestion des </w:t>
            </w:r>
            <w:proofErr w:type="spellStart"/>
            <w:r>
              <w:rPr>
                <w:b/>
              </w:rPr>
              <w:t>Accès</w:t>
            </w:r>
            <w:proofErr w:type="spellEnd"/>
            <w:r>
              <w:t xml:space="preserve">. Microsoft </w:t>
            </w:r>
            <w:proofErr w:type="gramStart"/>
            <w:r>
              <w:t>conserve</w:t>
            </w:r>
            <w:proofErr w:type="gramEnd"/>
            <w:r>
              <w:t xml:space="preserve"> un </w:t>
            </w:r>
            <w:proofErr w:type="spellStart"/>
            <w:r>
              <w:t>registre</w:t>
            </w:r>
            <w:proofErr w:type="spellEnd"/>
            <w:r>
              <w:t xml:space="preserve"> des droits de gestion de la </w:t>
            </w:r>
            <w:proofErr w:type="spellStart"/>
            <w:r>
              <w:t>sécurité</w:t>
            </w:r>
            <w:proofErr w:type="spellEnd"/>
            <w:r>
              <w:t xml:space="preserve"> de </w:t>
            </w:r>
            <w:proofErr w:type="spellStart"/>
            <w:r>
              <w:t>chaque</w:t>
            </w:r>
            <w:proofErr w:type="spellEnd"/>
            <w:r>
              <w:t xml:space="preserve"> </w:t>
            </w:r>
            <w:proofErr w:type="spellStart"/>
            <w:r>
              <w:t>individu</w:t>
            </w:r>
            <w:proofErr w:type="spellEnd"/>
            <w:r>
              <w:t xml:space="preserve"> </w:t>
            </w:r>
            <w:proofErr w:type="spellStart"/>
            <w:r>
              <w:t>ayant</w:t>
            </w:r>
            <w:proofErr w:type="spellEnd"/>
            <w:r>
              <w:t xml:space="preserve"> </w:t>
            </w:r>
            <w:proofErr w:type="spellStart"/>
            <w:r>
              <w:t>accès</w:t>
            </w:r>
            <w:proofErr w:type="spellEnd"/>
            <w:r>
              <w:t xml:space="preserve"> aux Données Client et aux Données des Services </w:t>
            </w:r>
            <w:proofErr w:type="spellStart"/>
            <w:r>
              <w:t>Professionnels</w:t>
            </w:r>
            <w:proofErr w:type="spellEnd"/>
            <w:r>
              <w:t>.</w:t>
            </w:r>
          </w:p>
          <w:p w14:paraId="3B78FBB0" w14:textId="77777777" w:rsidR="00FC6BCE" w:rsidRPr="003E4AC6" w:rsidRDefault="00FC6BCE" w:rsidP="001B378A">
            <w:pPr>
              <w:pStyle w:val="Tabletext"/>
            </w:pPr>
            <w:proofErr w:type="spellStart"/>
            <w:r>
              <w:rPr>
                <w:b/>
              </w:rPr>
              <w:t>Autorisation</w:t>
            </w:r>
            <w:proofErr w:type="spellEnd"/>
            <w:r>
              <w:rPr>
                <w:b/>
              </w:rPr>
              <w:t xml:space="preserve"> </w:t>
            </w:r>
            <w:proofErr w:type="spellStart"/>
            <w:r>
              <w:rPr>
                <w:b/>
              </w:rPr>
              <w:t>d’Accès</w:t>
            </w:r>
            <w:proofErr w:type="spellEnd"/>
          </w:p>
          <w:p w14:paraId="2B5C6867" w14:textId="1BA16225" w:rsidR="00FC6BCE" w:rsidRPr="003E4AC6" w:rsidRDefault="00FC6BCE" w:rsidP="00493066">
            <w:pPr>
              <w:pStyle w:val="Tabletext"/>
              <w:numPr>
                <w:ilvl w:val="0"/>
                <w:numId w:val="12"/>
              </w:numPr>
            </w:pPr>
            <w:r>
              <w:lastRenderedPageBreak/>
              <w:t xml:space="preserve">Microsoft conserve et </w:t>
            </w:r>
            <w:proofErr w:type="spellStart"/>
            <w:r>
              <w:t>actualise</w:t>
            </w:r>
            <w:proofErr w:type="spellEnd"/>
            <w:r>
              <w:t xml:space="preserve"> un </w:t>
            </w:r>
            <w:proofErr w:type="spellStart"/>
            <w:r>
              <w:t>registre</w:t>
            </w:r>
            <w:proofErr w:type="spellEnd"/>
            <w:r>
              <w:t xml:space="preserve"> des </w:t>
            </w:r>
            <w:proofErr w:type="spellStart"/>
            <w:r>
              <w:t>membres</w:t>
            </w:r>
            <w:proofErr w:type="spellEnd"/>
            <w:r>
              <w:t xml:space="preserve"> du personnel </w:t>
            </w:r>
            <w:proofErr w:type="spellStart"/>
            <w:r>
              <w:t>autorisés</w:t>
            </w:r>
            <w:proofErr w:type="spellEnd"/>
            <w:r>
              <w:t xml:space="preserve"> à </w:t>
            </w:r>
            <w:proofErr w:type="spellStart"/>
            <w:r>
              <w:t>accéder</w:t>
            </w:r>
            <w:proofErr w:type="spellEnd"/>
            <w:r>
              <w:t xml:space="preserve"> aux </w:t>
            </w:r>
            <w:proofErr w:type="spellStart"/>
            <w:r>
              <w:t>systèmes</w:t>
            </w:r>
            <w:proofErr w:type="spellEnd"/>
            <w:r>
              <w:t xml:space="preserve"> </w:t>
            </w:r>
            <w:proofErr w:type="spellStart"/>
            <w:r>
              <w:t>renfermant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w:t>
            </w:r>
          </w:p>
          <w:p w14:paraId="131E0C9D" w14:textId="1D4DA770" w:rsidR="00FC6BCE" w:rsidRPr="003E4AC6" w:rsidRDefault="00FC6BCE" w:rsidP="00493066">
            <w:pPr>
              <w:pStyle w:val="Tabletext"/>
              <w:numPr>
                <w:ilvl w:val="0"/>
                <w:numId w:val="12"/>
              </w:numPr>
            </w:pPr>
            <w:r>
              <w:t xml:space="preserve">Microsoft </w:t>
            </w:r>
            <w:proofErr w:type="spellStart"/>
            <w:r>
              <w:t>désactive</w:t>
            </w:r>
            <w:proofErr w:type="spellEnd"/>
            <w:r>
              <w:t xml:space="preserve"> les droits </w:t>
            </w:r>
            <w:proofErr w:type="spellStart"/>
            <w:r>
              <w:t>d’accès</w:t>
            </w:r>
            <w:proofErr w:type="spellEnd"/>
            <w:r>
              <w:t xml:space="preserve"> </w:t>
            </w:r>
            <w:proofErr w:type="spellStart"/>
            <w:r>
              <w:t>inutilisés</w:t>
            </w:r>
            <w:proofErr w:type="spellEnd"/>
            <w:r>
              <w:t xml:space="preserve"> </w:t>
            </w:r>
            <w:proofErr w:type="spellStart"/>
            <w:r>
              <w:t>durant</w:t>
            </w:r>
            <w:proofErr w:type="spellEnd"/>
            <w:r>
              <w:t xml:space="preserve"> au </w:t>
            </w:r>
            <w:proofErr w:type="spellStart"/>
            <w:r>
              <w:t>moins</w:t>
            </w:r>
            <w:proofErr w:type="spellEnd"/>
            <w:r>
              <w:t xml:space="preserve"> six (6) </w:t>
            </w:r>
            <w:proofErr w:type="spellStart"/>
            <w:r>
              <w:t>mois</w:t>
            </w:r>
            <w:proofErr w:type="spellEnd"/>
            <w:r>
              <w:t>.</w:t>
            </w:r>
          </w:p>
          <w:p w14:paraId="02D6AAAC" w14:textId="48961856" w:rsidR="00FC6BCE" w:rsidRPr="003E4AC6" w:rsidRDefault="00FC6BCE" w:rsidP="00493066">
            <w:pPr>
              <w:pStyle w:val="Tabletext"/>
              <w:numPr>
                <w:ilvl w:val="0"/>
                <w:numId w:val="12"/>
              </w:numPr>
            </w:pPr>
            <w:r>
              <w:t xml:space="preserve">Microsoft </w:t>
            </w:r>
            <w:proofErr w:type="spellStart"/>
            <w:r>
              <w:t>identifie</w:t>
            </w:r>
            <w:proofErr w:type="spellEnd"/>
            <w:r>
              <w:t xml:space="preserve"> les </w:t>
            </w:r>
            <w:proofErr w:type="spellStart"/>
            <w:r>
              <w:t>membres</w:t>
            </w:r>
            <w:proofErr w:type="spellEnd"/>
            <w:r>
              <w:t xml:space="preserve"> de son personnel </w:t>
            </w:r>
            <w:proofErr w:type="spellStart"/>
            <w:r>
              <w:t>susceptibles</w:t>
            </w:r>
            <w:proofErr w:type="spellEnd"/>
            <w:r>
              <w:t xml:space="preserve"> </w:t>
            </w:r>
            <w:proofErr w:type="spellStart"/>
            <w:r>
              <w:t>d’accorder</w:t>
            </w:r>
            <w:proofErr w:type="spellEnd"/>
            <w:r>
              <w:t xml:space="preserve">, de modifier </w:t>
            </w:r>
            <w:proofErr w:type="spellStart"/>
            <w:r>
              <w:t>ou</w:t>
            </w:r>
            <w:proofErr w:type="spellEnd"/>
            <w:r>
              <w:t xml:space="preserve"> </w:t>
            </w:r>
            <w:proofErr w:type="spellStart"/>
            <w:r>
              <w:t>d’annuler</w:t>
            </w:r>
            <w:proofErr w:type="spellEnd"/>
            <w:r>
              <w:t xml:space="preserve"> </w:t>
            </w:r>
            <w:proofErr w:type="spellStart"/>
            <w:r>
              <w:t>une</w:t>
            </w:r>
            <w:proofErr w:type="spellEnd"/>
            <w:r>
              <w:t xml:space="preserve"> </w:t>
            </w:r>
            <w:proofErr w:type="spellStart"/>
            <w:r>
              <w:t>autorisation</w:t>
            </w:r>
            <w:proofErr w:type="spellEnd"/>
            <w:r>
              <w:t xml:space="preserve"> </w:t>
            </w:r>
            <w:proofErr w:type="spellStart"/>
            <w:r>
              <w:t>d’accès</w:t>
            </w:r>
            <w:proofErr w:type="spellEnd"/>
            <w:r>
              <w:t xml:space="preserve"> aux données et </w:t>
            </w:r>
            <w:proofErr w:type="spellStart"/>
            <w:r>
              <w:t>ressources</w:t>
            </w:r>
            <w:proofErr w:type="spellEnd"/>
            <w:r>
              <w:t xml:space="preserve">. </w:t>
            </w:r>
          </w:p>
          <w:p w14:paraId="005E2E7A" w14:textId="7DA91A09" w:rsidR="00FC6BCE" w:rsidRPr="003E4AC6" w:rsidRDefault="00FC6BCE" w:rsidP="00493066">
            <w:pPr>
              <w:pStyle w:val="Tabletext"/>
              <w:numPr>
                <w:ilvl w:val="0"/>
                <w:numId w:val="12"/>
              </w:numPr>
            </w:pPr>
            <w:proofErr w:type="spellStart"/>
            <w:r>
              <w:t>Lorsque</w:t>
            </w:r>
            <w:proofErr w:type="spellEnd"/>
            <w:r>
              <w:t xml:space="preserve"> </w:t>
            </w:r>
            <w:proofErr w:type="spellStart"/>
            <w:r>
              <w:t>plusieurs</w:t>
            </w:r>
            <w:proofErr w:type="spellEnd"/>
            <w:r>
              <w:t xml:space="preserve"> de </w:t>
            </w:r>
            <w:proofErr w:type="spellStart"/>
            <w:r>
              <w:t>ses</w:t>
            </w:r>
            <w:proofErr w:type="spellEnd"/>
            <w:r>
              <w:t xml:space="preserve"> </w:t>
            </w:r>
            <w:proofErr w:type="spellStart"/>
            <w:r>
              <w:t>membres</w:t>
            </w:r>
            <w:proofErr w:type="spellEnd"/>
            <w:r>
              <w:t xml:space="preserve"> </w:t>
            </w:r>
            <w:proofErr w:type="spellStart"/>
            <w:r>
              <w:t>sont</w:t>
            </w:r>
            <w:proofErr w:type="spellEnd"/>
            <w:r>
              <w:t xml:space="preserve"> </w:t>
            </w:r>
            <w:proofErr w:type="spellStart"/>
            <w:r>
              <w:t>autorisés</w:t>
            </w:r>
            <w:proofErr w:type="spellEnd"/>
            <w:r>
              <w:t xml:space="preserve"> à </w:t>
            </w:r>
            <w:proofErr w:type="spellStart"/>
            <w:r>
              <w:t>accéder</w:t>
            </w:r>
            <w:proofErr w:type="spellEnd"/>
            <w:r>
              <w:t xml:space="preserve"> à des </w:t>
            </w:r>
            <w:proofErr w:type="spellStart"/>
            <w:r>
              <w:t>systèmes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Microsoft </w:t>
            </w:r>
            <w:proofErr w:type="spellStart"/>
            <w:r>
              <w:t>veille</w:t>
            </w:r>
            <w:proofErr w:type="spellEnd"/>
            <w:r>
              <w:t xml:space="preserve"> à </w:t>
            </w:r>
            <w:proofErr w:type="spellStart"/>
            <w:r>
              <w:t>ce</w:t>
            </w:r>
            <w:proofErr w:type="spellEnd"/>
            <w:r>
              <w:t xml:space="preserve"> que chacun </w:t>
            </w:r>
            <w:proofErr w:type="spellStart"/>
            <w:r>
              <w:t>utilise</w:t>
            </w:r>
            <w:proofErr w:type="spellEnd"/>
            <w:r>
              <w:t xml:space="preserve"> un mot de passe/</w:t>
            </w:r>
            <w:proofErr w:type="spellStart"/>
            <w:r>
              <w:t>identifiant</w:t>
            </w:r>
            <w:proofErr w:type="spellEnd"/>
            <w:r>
              <w:t xml:space="preserve"> qui </w:t>
            </w:r>
            <w:proofErr w:type="spellStart"/>
            <w:r>
              <w:t>lui</w:t>
            </w:r>
            <w:proofErr w:type="spellEnd"/>
            <w:r>
              <w:t xml:space="preserve"> </w:t>
            </w:r>
            <w:proofErr w:type="spellStart"/>
            <w:r>
              <w:t>est</w:t>
            </w:r>
            <w:proofErr w:type="spellEnd"/>
            <w:r>
              <w:t xml:space="preserve"> propre.</w:t>
            </w:r>
          </w:p>
          <w:p w14:paraId="3829B552" w14:textId="77777777" w:rsidR="00FC6BCE" w:rsidRPr="003E4AC6" w:rsidRDefault="00FC6BCE" w:rsidP="001B378A">
            <w:pPr>
              <w:pStyle w:val="Tabletext"/>
            </w:pPr>
            <w:r>
              <w:rPr>
                <w:b/>
              </w:rPr>
              <w:t xml:space="preserve">Droits </w:t>
            </w:r>
            <w:proofErr w:type="spellStart"/>
            <w:r>
              <w:rPr>
                <w:b/>
              </w:rPr>
              <w:t>d’Accès</w:t>
            </w:r>
            <w:proofErr w:type="spellEnd"/>
            <w:r>
              <w:rPr>
                <w:b/>
              </w:rPr>
              <w:t xml:space="preserve"> Minimum</w:t>
            </w:r>
          </w:p>
          <w:p w14:paraId="331DE1B4" w14:textId="7EC7E39A" w:rsidR="00FC6BCE" w:rsidRPr="003E4AC6" w:rsidRDefault="00FC6BCE" w:rsidP="00493066">
            <w:pPr>
              <w:pStyle w:val="Tabletext"/>
              <w:numPr>
                <w:ilvl w:val="0"/>
                <w:numId w:val="13"/>
              </w:numPr>
            </w:pPr>
            <w:r>
              <w:t xml:space="preserve">Les </w:t>
            </w:r>
            <w:proofErr w:type="spellStart"/>
            <w:r>
              <w:t>techniciens</w:t>
            </w:r>
            <w:proofErr w:type="spellEnd"/>
            <w:r>
              <w:t xml:space="preserve"> de support </w:t>
            </w:r>
            <w:proofErr w:type="spellStart"/>
            <w:r>
              <w:t>peuvent</w:t>
            </w:r>
            <w:proofErr w:type="spellEnd"/>
            <w:r>
              <w:t xml:space="preserve"> </w:t>
            </w:r>
            <w:proofErr w:type="spellStart"/>
            <w:r>
              <w:t>accéder</w:t>
            </w:r>
            <w:proofErr w:type="spellEnd"/>
            <w:r>
              <w:t xml:space="preserve"> aux Données Client et aux Données des Services </w:t>
            </w:r>
            <w:proofErr w:type="spellStart"/>
            <w:r>
              <w:t>Professionnels</w:t>
            </w:r>
            <w:proofErr w:type="spellEnd"/>
            <w:r>
              <w:t xml:space="preserve"> </w:t>
            </w:r>
            <w:proofErr w:type="spellStart"/>
            <w:r>
              <w:t>uniquement</w:t>
            </w:r>
            <w:proofErr w:type="spellEnd"/>
            <w:r>
              <w:t xml:space="preserve"> </w:t>
            </w:r>
            <w:proofErr w:type="spellStart"/>
            <w:r>
              <w:t>lorsque</w:t>
            </w:r>
            <w:proofErr w:type="spellEnd"/>
            <w:r>
              <w:t xml:space="preserve"> </w:t>
            </w:r>
            <w:proofErr w:type="spellStart"/>
            <w:r>
              <w:t>cet</w:t>
            </w:r>
            <w:proofErr w:type="spellEnd"/>
            <w:r>
              <w:t xml:space="preserve"> </w:t>
            </w:r>
            <w:proofErr w:type="spellStart"/>
            <w:r>
              <w:t>accès</w:t>
            </w:r>
            <w:proofErr w:type="spellEnd"/>
            <w:r>
              <w:t xml:space="preserve"> </w:t>
            </w:r>
            <w:proofErr w:type="spellStart"/>
            <w:r>
              <w:t>est</w:t>
            </w:r>
            <w:proofErr w:type="spellEnd"/>
            <w:r>
              <w:t xml:space="preserve"> </w:t>
            </w:r>
            <w:proofErr w:type="spellStart"/>
            <w:r>
              <w:t>justifié</w:t>
            </w:r>
            <w:proofErr w:type="spellEnd"/>
            <w:r>
              <w:t xml:space="preserve">. </w:t>
            </w:r>
          </w:p>
          <w:p w14:paraId="1C687495" w14:textId="4D2C7CDC" w:rsidR="00FC6BCE" w:rsidRPr="003E4AC6" w:rsidRDefault="00FC6BCE" w:rsidP="00493066">
            <w:pPr>
              <w:pStyle w:val="Tabletext"/>
              <w:numPr>
                <w:ilvl w:val="0"/>
                <w:numId w:val="13"/>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aux seuls </w:t>
            </w:r>
            <w:proofErr w:type="spellStart"/>
            <w:r>
              <w:t>membres</w:t>
            </w:r>
            <w:proofErr w:type="spellEnd"/>
            <w:r>
              <w:t xml:space="preserve"> </w:t>
            </w:r>
            <w:proofErr w:type="spellStart"/>
            <w:r>
              <w:t>dont</w:t>
            </w:r>
            <w:proofErr w:type="spellEnd"/>
            <w:r>
              <w:t xml:space="preserve"> le travail </w:t>
            </w:r>
            <w:proofErr w:type="spellStart"/>
            <w:r>
              <w:t>l’exige</w:t>
            </w:r>
            <w:proofErr w:type="spellEnd"/>
            <w:r>
              <w:t>.</w:t>
            </w:r>
          </w:p>
          <w:p w14:paraId="6E4D48D3" w14:textId="77777777" w:rsidR="00FC6BCE" w:rsidRPr="003E4AC6" w:rsidRDefault="00FC6BCE" w:rsidP="00493066">
            <w:pPr>
              <w:pStyle w:val="Tabletext"/>
              <w:numPr>
                <w:ilvl w:val="0"/>
                <w:numId w:val="13"/>
              </w:numPr>
            </w:pPr>
            <w:proofErr w:type="spellStart"/>
            <w:r>
              <w:rPr>
                <w:b/>
              </w:rPr>
              <w:t>Intégrité</w:t>
            </w:r>
            <w:proofErr w:type="spellEnd"/>
            <w:r>
              <w:rPr>
                <w:b/>
              </w:rPr>
              <w:t xml:space="preserve"> et </w:t>
            </w:r>
            <w:proofErr w:type="spellStart"/>
            <w:r>
              <w:rPr>
                <w:b/>
              </w:rPr>
              <w:t>Confidentialité</w:t>
            </w:r>
            <w:proofErr w:type="spellEnd"/>
          </w:p>
          <w:p w14:paraId="25EFB88C" w14:textId="3DDAD628" w:rsidR="00FC6BCE" w:rsidRPr="003E4AC6" w:rsidRDefault="00FC6BCE" w:rsidP="00493066">
            <w:pPr>
              <w:pStyle w:val="Tabletext"/>
              <w:numPr>
                <w:ilvl w:val="0"/>
                <w:numId w:val="13"/>
              </w:numPr>
            </w:pPr>
            <w:r>
              <w:t xml:space="preserve">Microsoft </w:t>
            </w:r>
            <w:proofErr w:type="spellStart"/>
            <w:r>
              <w:t>enjoint</w:t>
            </w:r>
            <w:proofErr w:type="spellEnd"/>
            <w:r>
              <w:t xml:space="preserve"> les </w:t>
            </w:r>
            <w:proofErr w:type="spellStart"/>
            <w:r>
              <w:t>membres</w:t>
            </w:r>
            <w:proofErr w:type="spellEnd"/>
            <w:r>
              <w:t xml:space="preserve"> de son personnel à </w:t>
            </w:r>
            <w:proofErr w:type="spellStart"/>
            <w:r>
              <w:t>désactiver</w:t>
            </w:r>
            <w:proofErr w:type="spellEnd"/>
            <w:r>
              <w:t xml:space="preserve"> </w:t>
            </w:r>
            <w:proofErr w:type="spellStart"/>
            <w:r>
              <w:t>leurs</w:t>
            </w:r>
            <w:proofErr w:type="spellEnd"/>
            <w:r>
              <w:t xml:space="preserve"> sessions </w:t>
            </w:r>
            <w:proofErr w:type="spellStart"/>
            <w:r>
              <w:t>administrateur</w:t>
            </w:r>
            <w:proofErr w:type="spellEnd"/>
            <w:r>
              <w:t xml:space="preserve"> </w:t>
            </w:r>
            <w:proofErr w:type="spellStart"/>
            <w:r>
              <w:t>lorsqu’ils</w:t>
            </w:r>
            <w:proofErr w:type="spellEnd"/>
            <w:r>
              <w:t xml:space="preserve"> </w:t>
            </w:r>
            <w:proofErr w:type="spellStart"/>
            <w:r>
              <w:t>quittent</w:t>
            </w:r>
            <w:proofErr w:type="spellEnd"/>
            <w:r>
              <w:t xml:space="preserve"> les </w:t>
            </w:r>
            <w:proofErr w:type="spellStart"/>
            <w:r>
              <w:t>locaux</w:t>
            </w:r>
            <w:proofErr w:type="spellEnd"/>
            <w:r>
              <w:t xml:space="preserve"> sous le </w:t>
            </w:r>
            <w:proofErr w:type="spellStart"/>
            <w:r>
              <w:t>contrôle</w:t>
            </w:r>
            <w:proofErr w:type="spellEnd"/>
            <w:r>
              <w:t xml:space="preserve"> de Microsoft </w:t>
            </w:r>
            <w:proofErr w:type="spellStart"/>
            <w:r>
              <w:t>ou</w:t>
            </w:r>
            <w:proofErr w:type="spellEnd"/>
            <w:r>
              <w:t xml:space="preserve"> </w:t>
            </w:r>
            <w:proofErr w:type="spellStart"/>
            <w:r>
              <w:t>s’éloignent</w:t>
            </w:r>
            <w:proofErr w:type="spellEnd"/>
            <w:r>
              <w:t xml:space="preserve"> de </w:t>
            </w:r>
            <w:proofErr w:type="spellStart"/>
            <w:r>
              <w:t>leur</w:t>
            </w:r>
            <w:proofErr w:type="spellEnd"/>
            <w:r>
              <w:t xml:space="preserve"> </w:t>
            </w:r>
            <w:proofErr w:type="spellStart"/>
            <w:r>
              <w:t>ordinateur</w:t>
            </w:r>
            <w:proofErr w:type="spellEnd"/>
            <w:r>
              <w:t>.</w:t>
            </w:r>
          </w:p>
          <w:p w14:paraId="788789EE" w14:textId="058C0671" w:rsidR="00FC6BCE" w:rsidRPr="003E4AC6" w:rsidRDefault="00FC6BCE" w:rsidP="00493066">
            <w:pPr>
              <w:pStyle w:val="Tabletext"/>
              <w:numPr>
                <w:ilvl w:val="0"/>
                <w:numId w:val="13"/>
              </w:numPr>
            </w:pPr>
            <w:r>
              <w:t xml:space="preserve">Microsoft </w:t>
            </w:r>
            <w:proofErr w:type="spellStart"/>
            <w:r>
              <w:t>utilise</w:t>
            </w:r>
            <w:proofErr w:type="spellEnd"/>
            <w:r>
              <w:t xml:space="preserve"> </w:t>
            </w:r>
            <w:proofErr w:type="spellStart"/>
            <w:r>
              <w:t>une</w:t>
            </w:r>
            <w:proofErr w:type="spellEnd"/>
            <w:r>
              <w:t xml:space="preserve"> </w:t>
            </w:r>
            <w:proofErr w:type="spellStart"/>
            <w:r>
              <w:t>technologie</w:t>
            </w:r>
            <w:proofErr w:type="spellEnd"/>
            <w:r>
              <w:t xml:space="preserve"> de stockage des mots de passe qui les rend </w:t>
            </w:r>
            <w:proofErr w:type="spellStart"/>
            <w:r>
              <w:t>inintelligibles</w:t>
            </w:r>
            <w:proofErr w:type="spellEnd"/>
            <w:r>
              <w:t xml:space="preserve"> tant </w:t>
            </w:r>
            <w:proofErr w:type="spellStart"/>
            <w:r>
              <w:t>qu’ils</w:t>
            </w:r>
            <w:proofErr w:type="spellEnd"/>
            <w:r>
              <w:t xml:space="preserve"> </w:t>
            </w:r>
            <w:proofErr w:type="spellStart"/>
            <w:r>
              <w:t>sont</w:t>
            </w:r>
            <w:proofErr w:type="spellEnd"/>
            <w:r>
              <w:t xml:space="preserve"> </w:t>
            </w:r>
            <w:proofErr w:type="spellStart"/>
            <w:r>
              <w:t>en</w:t>
            </w:r>
            <w:proofErr w:type="spellEnd"/>
            <w:r>
              <w:t xml:space="preserve"> </w:t>
            </w:r>
            <w:proofErr w:type="spellStart"/>
            <w:r>
              <w:t>vigueur</w:t>
            </w:r>
            <w:proofErr w:type="spellEnd"/>
            <w:r>
              <w:t xml:space="preserve">. </w:t>
            </w:r>
          </w:p>
          <w:p w14:paraId="02C35CB6" w14:textId="77777777" w:rsidR="00FC6BCE" w:rsidRPr="003E4AC6" w:rsidRDefault="00FC6BCE" w:rsidP="001B378A">
            <w:pPr>
              <w:pStyle w:val="Tabletext"/>
            </w:pPr>
            <w:proofErr w:type="spellStart"/>
            <w:r>
              <w:rPr>
                <w:b/>
              </w:rPr>
              <w:t>Authentification</w:t>
            </w:r>
            <w:proofErr w:type="spellEnd"/>
          </w:p>
          <w:p w14:paraId="1BC85F4D" w14:textId="27C2C9A9"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identifier et </w:t>
            </w:r>
            <w:proofErr w:type="spellStart"/>
            <w:r>
              <w:t>authentifier</w:t>
            </w:r>
            <w:proofErr w:type="spellEnd"/>
            <w:r>
              <w:t xml:space="preserve"> les </w:t>
            </w:r>
            <w:proofErr w:type="spellStart"/>
            <w:r>
              <w:t>utilisateurs</w:t>
            </w:r>
            <w:proofErr w:type="spellEnd"/>
            <w:r>
              <w:t xml:space="preserve"> </w:t>
            </w:r>
            <w:proofErr w:type="spellStart"/>
            <w:r>
              <w:t>tentant</w:t>
            </w:r>
            <w:proofErr w:type="spellEnd"/>
            <w:r>
              <w:t xml:space="preserve"> </w:t>
            </w:r>
            <w:proofErr w:type="spellStart"/>
            <w:r>
              <w:t>d’accéder</w:t>
            </w:r>
            <w:proofErr w:type="spellEnd"/>
            <w:r>
              <w:t xml:space="preserve"> à </w:t>
            </w:r>
            <w:proofErr w:type="spellStart"/>
            <w:r>
              <w:t>ses</w:t>
            </w:r>
            <w:proofErr w:type="spellEnd"/>
            <w:r>
              <w:t xml:space="preserve"> </w:t>
            </w:r>
            <w:proofErr w:type="spellStart"/>
            <w:r>
              <w:t>systèmes</w:t>
            </w:r>
            <w:proofErr w:type="spellEnd"/>
            <w:r>
              <w:t xml:space="preserve"> </w:t>
            </w:r>
            <w:proofErr w:type="spellStart"/>
            <w:r>
              <w:t>informatiques</w:t>
            </w:r>
            <w:proofErr w:type="spellEnd"/>
            <w:r>
              <w:t>.</w:t>
            </w:r>
          </w:p>
          <w:p w14:paraId="70FCD4C1" w14:textId="1D8455AA"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le </w:t>
            </w:r>
            <w:proofErr w:type="spellStart"/>
            <w:r>
              <w:t>renouvellement</w:t>
            </w:r>
            <w:proofErr w:type="spellEnd"/>
            <w:r>
              <w:t xml:space="preserve"> </w:t>
            </w:r>
            <w:proofErr w:type="spellStart"/>
            <w:r>
              <w:t>régulier</w:t>
            </w:r>
            <w:proofErr w:type="spellEnd"/>
            <w:r>
              <w:t xml:space="preserve"> des mots de passe.</w:t>
            </w:r>
          </w:p>
          <w:p w14:paraId="2E7AE168" w14:textId="6F9FCA91"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que les mots de passe </w:t>
            </w:r>
            <w:proofErr w:type="spellStart"/>
            <w:r>
              <w:t>comportent</w:t>
            </w:r>
            <w:proofErr w:type="spellEnd"/>
            <w:r>
              <w:t xml:space="preserve"> </w:t>
            </w:r>
            <w:proofErr w:type="spellStart"/>
            <w:r>
              <w:t>huit</w:t>
            </w:r>
            <w:proofErr w:type="spellEnd"/>
            <w:r>
              <w:t xml:space="preserve"> (8) </w:t>
            </w:r>
            <w:proofErr w:type="spellStart"/>
            <w:r>
              <w:t>caractères</w:t>
            </w:r>
            <w:proofErr w:type="spellEnd"/>
            <w:r>
              <w:t xml:space="preserve"> au minimum.</w:t>
            </w:r>
          </w:p>
          <w:p w14:paraId="3B261ED6" w14:textId="6EFA4CC3" w:rsidR="00FC6BCE" w:rsidRPr="003E4AC6" w:rsidRDefault="00FC6BCE" w:rsidP="00493066">
            <w:pPr>
              <w:pStyle w:val="Tabletext"/>
              <w:numPr>
                <w:ilvl w:val="0"/>
                <w:numId w:val="14"/>
              </w:numPr>
            </w:pPr>
            <w:r>
              <w:lastRenderedPageBreak/>
              <w:t xml:space="preserve">Microsoft </w:t>
            </w:r>
            <w:proofErr w:type="spellStart"/>
            <w:r>
              <w:t>s’assure</w:t>
            </w:r>
            <w:proofErr w:type="spellEnd"/>
            <w:r>
              <w:t xml:space="preserve"> que les </w:t>
            </w:r>
            <w:proofErr w:type="spellStart"/>
            <w:r>
              <w:t>identifiants</w:t>
            </w:r>
            <w:proofErr w:type="spellEnd"/>
            <w:r>
              <w:t xml:space="preserve"> </w:t>
            </w:r>
            <w:proofErr w:type="spellStart"/>
            <w:r>
              <w:t>désactivés</w:t>
            </w:r>
            <w:proofErr w:type="spellEnd"/>
            <w:r>
              <w:t xml:space="preserve"> </w:t>
            </w:r>
            <w:proofErr w:type="spellStart"/>
            <w:r>
              <w:t>ou</w:t>
            </w:r>
            <w:proofErr w:type="spellEnd"/>
            <w:r>
              <w:t xml:space="preserve"> </w:t>
            </w:r>
            <w:proofErr w:type="spellStart"/>
            <w:r>
              <w:t>expirés</w:t>
            </w:r>
            <w:proofErr w:type="spellEnd"/>
            <w:r>
              <w:t xml:space="preserve"> ne </w:t>
            </w:r>
            <w:proofErr w:type="spellStart"/>
            <w:r>
              <w:t>sont</w:t>
            </w:r>
            <w:proofErr w:type="spellEnd"/>
            <w:r>
              <w:t xml:space="preserve"> pas </w:t>
            </w:r>
            <w:proofErr w:type="spellStart"/>
            <w:r>
              <w:t>réaffectés</w:t>
            </w:r>
            <w:proofErr w:type="spellEnd"/>
            <w:r>
              <w:t xml:space="preserve"> à </w:t>
            </w:r>
            <w:proofErr w:type="spellStart"/>
            <w:r>
              <w:t>d’autres</w:t>
            </w:r>
            <w:proofErr w:type="spellEnd"/>
            <w:r>
              <w:t xml:space="preserve"> </w:t>
            </w:r>
            <w:proofErr w:type="spellStart"/>
            <w:r>
              <w:t>individus</w:t>
            </w:r>
            <w:proofErr w:type="spellEnd"/>
            <w:r>
              <w:t>.</w:t>
            </w:r>
          </w:p>
          <w:p w14:paraId="4079B93B" w14:textId="5F5FA46F" w:rsidR="00FC6BCE" w:rsidRPr="003E4AC6" w:rsidRDefault="00FC6BCE" w:rsidP="00493066">
            <w:pPr>
              <w:pStyle w:val="Tabletext"/>
              <w:numPr>
                <w:ilvl w:val="0"/>
                <w:numId w:val="14"/>
              </w:numPr>
            </w:pPr>
            <w:r>
              <w:t xml:space="preserve">Microsoft </w:t>
            </w:r>
            <w:proofErr w:type="spellStart"/>
            <w:r>
              <w:t>contrôle</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contrôler</w:t>
            </w:r>
            <w:proofErr w:type="spellEnd"/>
            <w:r>
              <w:t xml:space="preserve">, les </w:t>
            </w:r>
            <w:proofErr w:type="spellStart"/>
            <w:r>
              <w:t>tentatives</w:t>
            </w:r>
            <w:proofErr w:type="spellEnd"/>
            <w:r>
              <w:t xml:space="preserve"> </w:t>
            </w:r>
            <w:proofErr w:type="spellStart"/>
            <w:r>
              <w:t>répétées</w:t>
            </w:r>
            <w:proofErr w:type="spellEnd"/>
            <w:r>
              <w:t xml:space="preserve"> </w:t>
            </w:r>
            <w:proofErr w:type="spellStart"/>
            <w:r>
              <w:t>d’accès</w:t>
            </w:r>
            <w:proofErr w:type="spellEnd"/>
            <w:r>
              <w:t xml:space="preserve"> aux </w:t>
            </w:r>
            <w:proofErr w:type="spellStart"/>
            <w:r>
              <w:t>systèmes</w:t>
            </w:r>
            <w:proofErr w:type="spellEnd"/>
            <w:r>
              <w:t xml:space="preserve"> </w:t>
            </w:r>
            <w:proofErr w:type="spellStart"/>
            <w:r>
              <w:t>d’information</w:t>
            </w:r>
            <w:proofErr w:type="spellEnd"/>
            <w:r>
              <w:t xml:space="preserve"> avec un mot de passe non </w:t>
            </w:r>
            <w:proofErr w:type="spellStart"/>
            <w:r>
              <w:t>valable</w:t>
            </w:r>
            <w:proofErr w:type="spellEnd"/>
            <w:r>
              <w:t>.</w:t>
            </w:r>
          </w:p>
          <w:p w14:paraId="18C3DCD6" w14:textId="317F145C"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w:t>
            </w:r>
            <w:proofErr w:type="spellStart"/>
            <w:r>
              <w:t>désactiver</w:t>
            </w:r>
            <w:proofErr w:type="spellEnd"/>
            <w:r>
              <w:t xml:space="preserve"> les mots de passe </w:t>
            </w:r>
            <w:proofErr w:type="spellStart"/>
            <w:r>
              <w:t>corrompus</w:t>
            </w:r>
            <w:proofErr w:type="spellEnd"/>
            <w:r>
              <w:t xml:space="preserve"> </w:t>
            </w:r>
            <w:proofErr w:type="spellStart"/>
            <w:r>
              <w:t>ou</w:t>
            </w:r>
            <w:proofErr w:type="spellEnd"/>
            <w:r>
              <w:t xml:space="preserve"> </w:t>
            </w:r>
            <w:proofErr w:type="spellStart"/>
            <w:r>
              <w:t>involontairement</w:t>
            </w:r>
            <w:proofErr w:type="spellEnd"/>
            <w:r>
              <w:t xml:space="preserve"> </w:t>
            </w:r>
            <w:proofErr w:type="spellStart"/>
            <w:r>
              <w:t>divulgués</w:t>
            </w:r>
            <w:proofErr w:type="spellEnd"/>
            <w:r>
              <w:t>.</w:t>
            </w:r>
          </w:p>
          <w:p w14:paraId="2CFBAD66" w14:textId="0013E2F3"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de protection de mots de passe standard, </w:t>
            </w:r>
            <w:proofErr w:type="spellStart"/>
            <w:r>
              <w:t>notamment</w:t>
            </w:r>
            <w:proofErr w:type="spellEnd"/>
            <w:r>
              <w:t xml:space="preserve"> pour </w:t>
            </w:r>
            <w:proofErr w:type="spellStart"/>
            <w:r>
              <w:t>préserver</w:t>
            </w:r>
            <w:proofErr w:type="spellEnd"/>
            <w:r>
              <w:t xml:space="preserve"> la </w:t>
            </w:r>
            <w:proofErr w:type="spellStart"/>
            <w:r>
              <w:t>confidentialité</w:t>
            </w:r>
            <w:proofErr w:type="spellEnd"/>
            <w:r>
              <w:t xml:space="preserve"> et </w:t>
            </w:r>
            <w:proofErr w:type="spellStart"/>
            <w:r>
              <w:t>l’intégrité</w:t>
            </w:r>
            <w:proofErr w:type="spellEnd"/>
            <w:r>
              <w:t xml:space="preserve"> des mots de passe </w:t>
            </w:r>
            <w:proofErr w:type="spellStart"/>
            <w:r>
              <w:t>lors</w:t>
            </w:r>
            <w:proofErr w:type="spellEnd"/>
            <w:r>
              <w:t xml:space="preserve"> de </w:t>
            </w:r>
            <w:proofErr w:type="spellStart"/>
            <w:r>
              <w:t>leur</w:t>
            </w:r>
            <w:proofErr w:type="spellEnd"/>
            <w:r>
              <w:t xml:space="preserve"> attribution et distribution, </w:t>
            </w:r>
            <w:proofErr w:type="spellStart"/>
            <w:r>
              <w:t>puis</w:t>
            </w:r>
            <w:proofErr w:type="spellEnd"/>
            <w:r>
              <w:t xml:space="preserve"> de </w:t>
            </w:r>
            <w:proofErr w:type="spellStart"/>
            <w:r>
              <w:t>leur</w:t>
            </w:r>
            <w:proofErr w:type="spellEnd"/>
            <w:r>
              <w:t xml:space="preserve"> stockage.</w:t>
            </w:r>
          </w:p>
          <w:p w14:paraId="4E37E99C" w14:textId="77777777" w:rsidR="00FC6BCE" w:rsidRPr="000720BF" w:rsidRDefault="00FC6BCE" w:rsidP="001B378A">
            <w:pPr>
              <w:pStyle w:val="Tabletext"/>
            </w:pPr>
            <w:r>
              <w:rPr>
                <w:b/>
              </w:rPr>
              <w:t>Conception du Réseau</w:t>
            </w:r>
            <w:r>
              <w:t xml:space="preserve">. Microsoft a mis </w:t>
            </w:r>
            <w:proofErr w:type="spellStart"/>
            <w:r>
              <w:t>en</w:t>
            </w:r>
            <w:proofErr w:type="spellEnd"/>
            <w:r>
              <w:t xml:space="preserve"> place des </w:t>
            </w:r>
            <w:proofErr w:type="spellStart"/>
            <w:r>
              <w:t>mesures</w:t>
            </w:r>
            <w:proofErr w:type="spellEnd"/>
            <w:r>
              <w:t xml:space="preserve"> de </w:t>
            </w:r>
            <w:proofErr w:type="spellStart"/>
            <w:r>
              <w:t>contrôle</w:t>
            </w:r>
            <w:proofErr w:type="spellEnd"/>
            <w:r>
              <w:t xml:space="preserve"> pour </w:t>
            </w:r>
            <w:proofErr w:type="spellStart"/>
            <w:r>
              <w:t>éviter</w:t>
            </w:r>
            <w:proofErr w:type="spellEnd"/>
            <w:r>
              <w:t xml:space="preserve"> que des </w:t>
            </w:r>
            <w:proofErr w:type="spellStart"/>
            <w:r>
              <w:t>individus</w:t>
            </w:r>
            <w:proofErr w:type="spellEnd"/>
            <w:r>
              <w:t xml:space="preserve"> </w:t>
            </w:r>
            <w:proofErr w:type="spellStart"/>
            <w:r>
              <w:t>accèdent</w:t>
            </w:r>
            <w:proofErr w:type="spellEnd"/>
            <w:r>
              <w:t xml:space="preserve"> à des Données Client et des Données des Services </w:t>
            </w:r>
            <w:proofErr w:type="spellStart"/>
            <w:r>
              <w:t>Professionnels</w:t>
            </w:r>
            <w:proofErr w:type="spellEnd"/>
            <w:r>
              <w:t xml:space="preserve"> au </w:t>
            </w:r>
            <w:proofErr w:type="spellStart"/>
            <w:r>
              <w:t>moyen</w:t>
            </w:r>
            <w:proofErr w:type="spellEnd"/>
            <w:r>
              <w:t xml:space="preserve"> de droits </w:t>
            </w:r>
            <w:proofErr w:type="spellStart"/>
            <w:r>
              <w:t>d’accès</w:t>
            </w:r>
            <w:proofErr w:type="spellEnd"/>
            <w:r>
              <w:t xml:space="preserve"> </w:t>
            </w:r>
            <w:proofErr w:type="spellStart"/>
            <w:r>
              <w:t>usurpés</w:t>
            </w:r>
            <w:proofErr w:type="spellEnd"/>
            <w:r>
              <w:t>.</w:t>
            </w:r>
          </w:p>
        </w:tc>
      </w:tr>
      <w:tr w:rsidR="00FC6BCE" w14:paraId="70DB60C5" w14:textId="77777777" w:rsidTr="00225BF4">
        <w:tc>
          <w:tcPr>
            <w:tcW w:w="2610" w:type="dxa"/>
            <w:tcBorders>
              <w:top w:val="single" w:sz="4" w:space="0" w:color="auto"/>
            </w:tcBorders>
            <w:vAlign w:val="center"/>
          </w:tcPr>
          <w:p w14:paraId="627F775A" w14:textId="77777777" w:rsidR="00FC6BCE" w:rsidRPr="00231971" w:rsidRDefault="00FC6BCE" w:rsidP="001B378A">
            <w:pPr>
              <w:pStyle w:val="Tabletext"/>
            </w:pPr>
            <w:r>
              <w:lastRenderedPageBreak/>
              <w:t xml:space="preserve">Gestion des incidents de </w:t>
            </w:r>
            <w:proofErr w:type="spellStart"/>
            <w:r>
              <w:t>sécurité</w:t>
            </w:r>
            <w:proofErr w:type="spellEnd"/>
            <w:r>
              <w:t xml:space="preserve"> </w:t>
            </w:r>
            <w:proofErr w:type="spellStart"/>
            <w:r>
              <w:t>informatique</w:t>
            </w:r>
            <w:proofErr w:type="spellEnd"/>
          </w:p>
        </w:tc>
        <w:tc>
          <w:tcPr>
            <w:tcW w:w="8190" w:type="dxa"/>
            <w:tcBorders>
              <w:top w:val="single" w:sz="4" w:space="0" w:color="auto"/>
            </w:tcBorders>
          </w:tcPr>
          <w:p w14:paraId="4F129D99" w14:textId="77777777" w:rsidR="00FC6BCE" w:rsidRPr="003E4AC6" w:rsidRDefault="00FC6BCE" w:rsidP="001B378A">
            <w:pPr>
              <w:pStyle w:val="Tabletext"/>
            </w:pPr>
            <w:proofErr w:type="spellStart"/>
            <w:r>
              <w:rPr>
                <w:b/>
              </w:rPr>
              <w:t>Procédure</w:t>
            </w:r>
            <w:proofErr w:type="spellEnd"/>
            <w:r>
              <w:rPr>
                <w:b/>
              </w:rPr>
              <w:t xml:space="preserve"> de Gestion des Incidents</w:t>
            </w:r>
          </w:p>
          <w:p w14:paraId="1834D19F" w14:textId="1B0E1486" w:rsidR="00FC6BCE" w:rsidRPr="003E4AC6" w:rsidRDefault="00FC6BCE" w:rsidP="00493066">
            <w:pPr>
              <w:pStyle w:val="Tabletext"/>
              <w:numPr>
                <w:ilvl w:val="0"/>
                <w:numId w:val="15"/>
              </w:numPr>
            </w:pPr>
            <w:r>
              <w:t xml:space="preserve">Microsoft </w:t>
            </w:r>
            <w:proofErr w:type="gramStart"/>
            <w:r>
              <w:t>conserve</w:t>
            </w:r>
            <w:proofErr w:type="gramEnd"/>
            <w:r>
              <w:t xml:space="preserve"> un </w:t>
            </w:r>
            <w:proofErr w:type="spellStart"/>
            <w:r>
              <w:t>registre</w:t>
            </w:r>
            <w:proofErr w:type="spellEnd"/>
            <w:r>
              <w:t xml:space="preserve"> des </w:t>
            </w:r>
            <w:proofErr w:type="spellStart"/>
            <w:r>
              <w:t>failles</w:t>
            </w:r>
            <w:proofErr w:type="spellEnd"/>
            <w:r>
              <w:t xml:space="preserve"> de </w:t>
            </w:r>
            <w:proofErr w:type="spellStart"/>
            <w:r>
              <w:t>sécurité</w:t>
            </w:r>
            <w:proofErr w:type="spellEnd"/>
            <w:r>
              <w:t xml:space="preserve"> </w:t>
            </w:r>
            <w:proofErr w:type="spellStart"/>
            <w:r>
              <w:t>décrivant</w:t>
            </w:r>
            <w:proofErr w:type="spellEnd"/>
            <w:r>
              <w:t xml:space="preserve"> les </w:t>
            </w:r>
            <w:proofErr w:type="spellStart"/>
            <w:r>
              <w:t>failles</w:t>
            </w:r>
            <w:proofErr w:type="spellEnd"/>
            <w:r>
              <w:t xml:space="preserve">, la </w:t>
            </w:r>
            <w:proofErr w:type="spellStart"/>
            <w:r>
              <w:t>période</w:t>
            </w:r>
            <w:proofErr w:type="spellEnd"/>
            <w:r>
              <w:t xml:space="preserve"> </w:t>
            </w:r>
            <w:proofErr w:type="spellStart"/>
            <w:r>
              <w:t>concernée</w:t>
            </w:r>
            <w:proofErr w:type="spellEnd"/>
            <w:r>
              <w:t xml:space="preserve">, les </w:t>
            </w:r>
            <w:proofErr w:type="spellStart"/>
            <w:r>
              <w:t>conséquences</w:t>
            </w:r>
            <w:proofErr w:type="spellEnd"/>
            <w:r>
              <w:t xml:space="preserve"> des </w:t>
            </w:r>
            <w:proofErr w:type="spellStart"/>
            <w:r>
              <w:t>failles</w:t>
            </w:r>
            <w:proofErr w:type="spellEnd"/>
            <w:r>
              <w:t xml:space="preserve">, </w:t>
            </w:r>
            <w:proofErr w:type="spellStart"/>
            <w:r>
              <w:t>l’identité</w:t>
            </w:r>
            <w:proofErr w:type="spellEnd"/>
            <w:r>
              <w:t xml:space="preserve"> de </w:t>
            </w:r>
            <w:proofErr w:type="spellStart"/>
            <w:r>
              <w:t>l’auteur</w:t>
            </w:r>
            <w:proofErr w:type="spellEnd"/>
            <w:r>
              <w:t xml:space="preserve"> du </w:t>
            </w:r>
            <w:proofErr w:type="spellStart"/>
            <w:r>
              <w:t>signalement</w:t>
            </w:r>
            <w:proofErr w:type="spellEnd"/>
            <w:r>
              <w:t xml:space="preserve"> et </w:t>
            </w:r>
            <w:proofErr w:type="spellStart"/>
            <w:r>
              <w:t>celle</w:t>
            </w:r>
            <w:proofErr w:type="spellEnd"/>
            <w:r>
              <w:t xml:space="preserve"> du </w:t>
            </w:r>
            <w:proofErr w:type="spellStart"/>
            <w:r>
              <w:t>destinataire</w:t>
            </w:r>
            <w:proofErr w:type="spellEnd"/>
            <w:r>
              <w:t xml:space="preserve"> du </w:t>
            </w:r>
            <w:proofErr w:type="spellStart"/>
            <w:r>
              <w:t>signalement</w:t>
            </w:r>
            <w:proofErr w:type="spellEnd"/>
            <w:r>
              <w:t xml:space="preserve">, </w:t>
            </w:r>
            <w:proofErr w:type="spellStart"/>
            <w:r>
              <w:t>ainsi</w:t>
            </w:r>
            <w:proofErr w:type="spellEnd"/>
            <w:r>
              <w:t xml:space="preserve"> que la </w:t>
            </w:r>
            <w:proofErr w:type="spellStart"/>
            <w:r>
              <w:t>procédure</w:t>
            </w:r>
            <w:proofErr w:type="spellEnd"/>
            <w:r>
              <w:t xml:space="preserve"> de </w:t>
            </w:r>
            <w:proofErr w:type="spellStart"/>
            <w:r>
              <w:t>récupération</w:t>
            </w:r>
            <w:proofErr w:type="spellEnd"/>
            <w:r>
              <w:t xml:space="preserve"> de données </w:t>
            </w:r>
            <w:proofErr w:type="spellStart"/>
            <w:r>
              <w:t>appliquée</w:t>
            </w:r>
            <w:proofErr w:type="spellEnd"/>
            <w:r>
              <w:t>.</w:t>
            </w:r>
          </w:p>
          <w:p w14:paraId="3D5A8ED6" w14:textId="62690D1B" w:rsidR="00FC6BCE" w:rsidRPr="003E4AC6" w:rsidRDefault="00FC6BCE" w:rsidP="00493066">
            <w:pPr>
              <w:pStyle w:val="Tabletext"/>
              <w:numPr>
                <w:ilvl w:val="0"/>
                <w:numId w:val="15"/>
              </w:numPr>
            </w:pPr>
            <w:r>
              <w:t xml:space="preserve">Pour </w:t>
            </w:r>
            <w:proofErr w:type="spellStart"/>
            <w:r>
              <w:t>chaque</w:t>
            </w:r>
            <w:proofErr w:type="spellEnd"/>
            <w:r>
              <w:t xml:space="preserve"> faille de </w:t>
            </w:r>
            <w:proofErr w:type="spellStart"/>
            <w:r>
              <w:t>sécurité</w:t>
            </w:r>
            <w:proofErr w:type="spellEnd"/>
            <w:r>
              <w:t xml:space="preserve"> qui </w:t>
            </w:r>
            <w:proofErr w:type="spellStart"/>
            <w:r>
              <w:t>est</w:t>
            </w:r>
            <w:proofErr w:type="spellEnd"/>
            <w:r>
              <w:t xml:space="preserve"> </w:t>
            </w:r>
            <w:proofErr w:type="gramStart"/>
            <w:r>
              <w:t>un Incident</w:t>
            </w:r>
            <w:proofErr w:type="gramEnd"/>
            <w:r>
              <w:t xml:space="preserve"> de </w:t>
            </w:r>
            <w:proofErr w:type="spellStart"/>
            <w:r>
              <w:t>Sécurité</w:t>
            </w:r>
            <w:proofErr w:type="spellEnd"/>
            <w:r>
              <w:t xml:space="preserve">, </w:t>
            </w:r>
            <w:proofErr w:type="spellStart"/>
            <w:r>
              <w:t>une</w:t>
            </w:r>
            <w:proofErr w:type="spellEnd"/>
            <w:r>
              <w:t xml:space="preserve"> notification sera </w:t>
            </w:r>
            <w:proofErr w:type="spellStart"/>
            <w:r>
              <w:t>envoyée</w:t>
            </w:r>
            <w:proofErr w:type="spellEnd"/>
            <w:r>
              <w:t xml:space="preserve"> par Microsoft (</w:t>
            </w:r>
            <w:proofErr w:type="spellStart"/>
            <w:r>
              <w:t>comme</w:t>
            </w:r>
            <w:proofErr w:type="spellEnd"/>
            <w:r>
              <w:t xml:space="preserve"> </w:t>
            </w:r>
            <w:proofErr w:type="spellStart"/>
            <w:r>
              <w:t>indiqué</w:t>
            </w:r>
            <w:proofErr w:type="spellEnd"/>
            <w:r>
              <w:t xml:space="preserve"> dans la clause « Notification des Incidents de </w:t>
            </w:r>
            <w:proofErr w:type="spellStart"/>
            <w:r>
              <w:t>Sécurité</w:t>
            </w:r>
            <w:proofErr w:type="spellEnd"/>
            <w:r>
              <w:t xml:space="preserve"> » ci-dessus) dans les </w:t>
            </w:r>
            <w:proofErr w:type="spellStart"/>
            <w:r>
              <w:t>meilleurs</w:t>
            </w:r>
            <w:proofErr w:type="spellEnd"/>
            <w:r>
              <w:t xml:space="preserve"> </w:t>
            </w:r>
            <w:proofErr w:type="spellStart"/>
            <w:r>
              <w:t>délais</w:t>
            </w:r>
            <w:proofErr w:type="spellEnd"/>
            <w:r>
              <w:t xml:space="preserve"> et, dans </w:t>
            </w:r>
            <w:proofErr w:type="spellStart"/>
            <w:r>
              <w:t>tous</w:t>
            </w:r>
            <w:proofErr w:type="spellEnd"/>
            <w:r>
              <w:t xml:space="preserve"> les </w:t>
            </w:r>
            <w:proofErr w:type="spellStart"/>
            <w:r>
              <w:t>cas</w:t>
            </w:r>
            <w:proofErr w:type="spellEnd"/>
            <w:r>
              <w:t xml:space="preserve">, dans les </w:t>
            </w:r>
            <w:proofErr w:type="spellStart"/>
            <w:r>
              <w:t>soixante-douze</w:t>
            </w:r>
            <w:proofErr w:type="spellEnd"/>
            <w:r>
              <w:t xml:space="preserve"> (72) </w:t>
            </w:r>
            <w:proofErr w:type="spellStart"/>
            <w:r>
              <w:t>heures</w:t>
            </w:r>
            <w:proofErr w:type="spellEnd"/>
            <w:r>
              <w:rPr>
                <w:iCs/>
              </w:rPr>
              <w:t>.</w:t>
            </w:r>
          </w:p>
          <w:p w14:paraId="56268BEC" w14:textId="7C9C86F5" w:rsidR="00FC6BCE" w:rsidRPr="003E4AC6" w:rsidRDefault="00FC6BCE" w:rsidP="00493066">
            <w:pPr>
              <w:pStyle w:val="Tabletext"/>
              <w:numPr>
                <w:ilvl w:val="0"/>
                <w:numId w:val="15"/>
              </w:numPr>
            </w:pPr>
            <w:r>
              <w:t xml:space="preserve">Microsoft </w:t>
            </w:r>
            <w:proofErr w:type="spellStart"/>
            <w:r>
              <w:t>tient</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tenir</w:t>
            </w:r>
            <w:proofErr w:type="spellEnd"/>
            <w:r>
              <w:t xml:space="preserve">, un </w:t>
            </w:r>
            <w:proofErr w:type="spellStart"/>
            <w:r>
              <w:t>registre</w:t>
            </w:r>
            <w:proofErr w:type="spellEnd"/>
            <w:r>
              <w:t xml:space="preserve"> des divulgations de Données Client et de Données des Services </w:t>
            </w:r>
            <w:proofErr w:type="spellStart"/>
            <w:r>
              <w:t>Professionnels</w:t>
            </w:r>
            <w:proofErr w:type="spellEnd"/>
            <w:r>
              <w:t xml:space="preserve">, </w:t>
            </w:r>
            <w:proofErr w:type="spellStart"/>
            <w:r>
              <w:t>notamment</w:t>
            </w:r>
            <w:proofErr w:type="spellEnd"/>
            <w:r>
              <w:t xml:space="preserve"> des données </w:t>
            </w:r>
            <w:proofErr w:type="spellStart"/>
            <w:r>
              <w:t>divulguées</w:t>
            </w:r>
            <w:proofErr w:type="spellEnd"/>
            <w:r>
              <w:t xml:space="preserve">, </w:t>
            </w:r>
            <w:proofErr w:type="gramStart"/>
            <w:r>
              <w:t xml:space="preserve">des </w:t>
            </w:r>
            <w:proofErr w:type="spellStart"/>
            <w:r>
              <w:t>destinataires</w:t>
            </w:r>
            <w:proofErr w:type="spellEnd"/>
            <w:proofErr w:type="gramEnd"/>
            <w:r>
              <w:t xml:space="preserve"> </w:t>
            </w:r>
            <w:proofErr w:type="spellStart"/>
            <w:r>
              <w:t>desdites</w:t>
            </w:r>
            <w:proofErr w:type="spellEnd"/>
            <w:r>
              <w:t xml:space="preserve"> données et du moment des divulgations.</w:t>
            </w:r>
          </w:p>
          <w:p w14:paraId="1FD2B0F5" w14:textId="77777777" w:rsidR="00FC6BCE" w:rsidRPr="000720BF" w:rsidRDefault="00FC6BCE" w:rsidP="001B378A">
            <w:pPr>
              <w:pStyle w:val="Tabletext"/>
            </w:pPr>
            <w:r>
              <w:rPr>
                <w:b/>
              </w:rPr>
              <w:t>Surveillance des Services</w:t>
            </w:r>
            <w:r>
              <w:t xml:space="preserve">. Les agents de </w:t>
            </w:r>
            <w:proofErr w:type="spellStart"/>
            <w:r>
              <w:t>sécurité</w:t>
            </w:r>
            <w:proofErr w:type="spellEnd"/>
            <w:r>
              <w:t xml:space="preserve"> de Microsoft </w:t>
            </w:r>
            <w:proofErr w:type="spellStart"/>
            <w:r>
              <w:t>vérifient</w:t>
            </w:r>
            <w:proofErr w:type="spellEnd"/>
            <w:r>
              <w:t xml:space="preserve"> les </w:t>
            </w:r>
            <w:proofErr w:type="spellStart"/>
            <w:r>
              <w:t>journaux</w:t>
            </w:r>
            <w:proofErr w:type="spellEnd"/>
            <w:r>
              <w:t xml:space="preserve"> au </w:t>
            </w:r>
            <w:proofErr w:type="spellStart"/>
            <w:r>
              <w:t>moins</w:t>
            </w:r>
            <w:proofErr w:type="spellEnd"/>
            <w:r>
              <w:t xml:space="preserve"> </w:t>
            </w:r>
            <w:proofErr w:type="spellStart"/>
            <w:r>
              <w:t>tous</w:t>
            </w:r>
            <w:proofErr w:type="spellEnd"/>
            <w:r>
              <w:t xml:space="preserve"> les six (6) </w:t>
            </w:r>
            <w:proofErr w:type="spellStart"/>
            <w:r>
              <w:t>mois</w:t>
            </w:r>
            <w:proofErr w:type="spellEnd"/>
            <w:r>
              <w:t xml:space="preserve"> </w:t>
            </w:r>
            <w:proofErr w:type="spellStart"/>
            <w:r>
              <w:t>afin</w:t>
            </w:r>
            <w:proofErr w:type="spellEnd"/>
            <w:r>
              <w:t xml:space="preserve"> de proposer des </w:t>
            </w:r>
            <w:proofErr w:type="spellStart"/>
            <w:r>
              <w:t>méthodes</w:t>
            </w:r>
            <w:proofErr w:type="spellEnd"/>
            <w:r>
              <w:t xml:space="preserve"> de </w:t>
            </w:r>
            <w:proofErr w:type="spellStart"/>
            <w:r>
              <w:t>résolution</w:t>
            </w:r>
            <w:proofErr w:type="spellEnd"/>
            <w:r>
              <w:t xml:space="preserve"> des incidents, au </w:t>
            </w:r>
            <w:proofErr w:type="spellStart"/>
            <w:r>
              <w:t>besoin</w:t>
            </w:r>
            <w:proofErr w:type="spellEnd"/>
            <w:r>
              <w:t>.</w:t>
            </w:r>
          </w:p>
        </w:tc>
      </w:tr>
      <w:tr w:rsidR="00FC6BCE" w14:paraId="2304290B" w14:textId="77777777" w:rsidTr="00225BF4">
        <w:tc>
          <w:tcPr>
            <w:tcW w:w="2610" w:type="dxa"/>
            <w:vAlign w:val="center"/>
          </w:tcPr>
          <w:p w14:paraId="2B1C677E" w14:textId="77777777" w:rsidR="00FC6BCE" w:rsidRPr="00231971" w:rsidRDefault="00FC6BCE" w:rsidP="001B378A">
            <w:pPr>
              <w:pStyle w:val="Tabletext"/>
            </w:pPr>
            <w:r>
              <w:t xml:space="preserve">Gestion de la </w:t>
            </w:r>
            <w:proofErr w:type="spellStart"/>
            <w:r>
              <w:t>continuité</w:t>
            </w:r>
            <w:proofErr w:type="spellEnd"/>
            <w:r>
              <w:t xml:space="preserve"> des </w:t>
            </w:r>
            <w:proofErr w:type="spellStart"/>
            <w:r>
              <w:t>opérations</w:t>
            </w:r>
            <w:proofErr w:type="spellEnd"/>
          </w:p>
        </w:tc>
        <w:tc>
          <w:tcPr>
            <w:tcW w:w="8190" w:type="dxa"/>
          </w:tcPr>
          <w:p w14:paraId="7BBB2569" w14:textId="08A9FF29" w:rsidR="00FC6BCE" w:rsidRPr="003E4AC6" w:rsidRDefault="00FC6BCE" w:rsidP="00493066">
            <w:pPr>
              <w:pStyle w:val="Tabletext"/>
              <w:numPr>
                <w:ilvl w:val="0"/>
                <w:numId w:val="16"/>
              </w:numPr>
            </w:pPr>
            <w:r>
              <w:t xml:space="preserve">Microsoft dispose de plans de secours et </w:t>
            </w:r>
            <w:proofErr w:type="spellStart"/>
            <w:r>
              <w:t>d’urgence</w:t>
            </w:r>
            <w:proofErr w:type="spellEnd"/>
            <w:r>
              <w:t xml:space="preserve"> pour les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et des Données des Services </w:t>
            </w:r>
            <w:proofErr w:type="spellStart"/>
            <w:r>
              <w:t>Professionnels</w:t>
            </w:r>
            <w:proofErr w:type="spellEnd"/>
            <w:r>
              <w:t>.</w:t>
            </w:r>
          </w:p>
          <w:p w14:paraId="559728C6" w14:textId="4DFECED4" w:rsidR="00FC6BCE" w:rsidRPr="000720BF" w:rsidRDefault="00FC6BCE" w:rsidP="00493066">
            <w:pPr>
              <w:pStyle w:val="Tabletext"/>
              <w:numPr>
                <w:ilvl w:val="0"/>
                <w:numId w:val="16"/>
              </w:numPr>
            </w:pPr>
            <w:r>
              <w:lastRenderedPageBreak/>
              <w:t xml:space="preserve">Les </w:t>
            </w:r>
            <w:proofErr w:type="spellStart"/>
            <w:r>
              <w:t>systèmes</w:t>
            </w:r>
            <w:proofErr w:type="spellEnd"/>
            <w:r>
              <w:t xml:space="preserve"> de stockage </w:t>
            </w:r>
            <w:proofErr w:type="spellStart"/>
            <w:r>
              <w:t>redondants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de Microsoft </w:t>
            </w:r>
            <w:proofErr w:type="spellStart"/>
            <w:r>
              <w:t>sont</w:t>
            </w:r>
            <w:proofErr w:type="spellEnd"/>
            <w:r>
              <w:t xml:space="preserve"> </w:t>
            </w:r>
            <w:proofErr w:type="spellStart"/>
            <w:r>
              <w:t>conçus</w:t>
            </w:r>
            <w:proofErr w:type="spellEnd"/>
            <w:r>
              <w:t xml:space="preserve"> pour </w:t>
            </w:r>
            <w:proofErr w:type="spellStart"/>
            <w:r>
              <w:t>restaurer</w:t>
            </w:r>
            <w:proofErr w:type="spellEnd"/>
            <w:r>
              <w:t xml:space="preserve"> les Données Client et les Données des Services </w:t>
            </w:r>
            <w:proofErr w:type="spellStart"/>
            <w:r>
              <w:t>Professionnels</w:t>
            </w:r>
            <w:proofErr w:type="spellEnd"/>
            <w:r>
              <w:t xml:space="preserve"> dans </w:t>
            </w:r>
            <w:proofErr w:type="spellStart"/>
            <w:r>
              <w:t>l’état</w:t>
            </w:r>
            <w:proofErr w:type="spellEnd"/>
            <w:r>
              <w:t xml:space="preserve"> </w:t>
            </w:r>
            <w:proofErr w:type="spellStart"/>
            <w:r>
              <w:t>d’origine</w:t>
            </w:r>
            <w:proofErr w:type="spellEnd"/>
            <w:r>
              <w:t xml:space="preserve"> </w:t>
            </w:r>
            <w:proofErr w:type="spellStart"/>
            <w:r>
              <w:t>ou</w:t>
            </w:r>
            <w:proofErr w:type="spellEnd"/>
            <w:r>
              <w:t xml:space="preserve"> </w:t>
            </w:r>
            <w:proofErr w:type="spellStart"/>
            <w:r>
              <w:t>précédant</w:t>
            </w:r>
            <w:proofErr w:type="spellEnd"/>
            <w:r>
              <w:t xml:space="preserve"> </w:t>
            </w:r>
            <w:proofErr w:type="spellStart"/>
            <w:r>
              <w:t>leur</w:t>
            </w:r>
            <w:proofErr w:type="spellEnd"/>
            <w:r>
              <w:t xml:space="preserve"> </w:t>
            </w:r>
            <w:proofErr w:type="spellStart"/>
            <w:r>
              <w:t>perte</w:t>
            </w:r>
            <w:proofErr w:type="spellEnd"/>
            <w:r>
              <w:t xml:space="preserve"> </w:t>
            </w:r>
            <w:proofErr w:type="spellStart"/>
            <w:r>
              <w:t>ou</w:t>
            </w:r>
            <w:proofErr w:type="spellEnd"/>
            <w:r>
              <w:t> destruction.</w:t>
            </w:r>
          </w:p>
        </w:tc>
      </w:tr>
    </w:tbl>
    <w:p w14:paraId="71A76129" w14:textId="77777777" w:rsidR="00FC6BCE" w:rsidRPr="00FC77AC" w:rsidRDefault="00FC6BCE" w:rsidP="00FC6BCE">
      <w:pPr>
        <w:pStyle w:val="ProductList-Body"/>
        <w:spacing w:after="120"/>
      </w:pPr>
    </w:p>
    <w:p w14:paraId="5802E9B7" w14:textId="77777777" w:rsidR="00FC6BCE" w:rsidRDefault="00FC6BCE" w:rsidP="00FC6BCE">
      <w:pPr>
        <w:pStyle w:val="ProductList-Body"/>
        <w:spacing w:after="120"/>
        <w:sectPr w:rsidR="00FC6BCE" w:rsidSect="00FC6BCE">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720" w:bottom="1440" w:left="720" w:header="720" w:footer="720" w:gutter="0"/>
          <w:cols w:space="720"/>
          <w:titlePg/>
          <w:docGrid w:linePitch="360"/>
        </w:sectPr>
      </w:pPr>
    </w:p>
    <w:p w14:paraId="02CCEC39" w14:textId="77777777" w:rsidR="00FC6BCE" w:rsidRPr="00FC77AC" w:rsidRDefault="00FC6BCE" w:rsidP="00422579">
      <w:pPr>
        <w:pStyle w:val="Heading1"/>
      </w:pPr>
      <w:bookmarkStart w:id="208" w:name="_Toc155368074"/>
      <w:bookmarkStart w:id="209" w:name="_Toc193900522"/>
      <w:bookmarkStart w:id="210" w:name="_Toc8395062"/>
      <w:bookmarkStart w:id="211" w:name="_Toc6563850"/>
      <w:bookmarkStart w:id="212" w:name="_Toc21617071"/>
      <w:bookmarkStart w:id="213" w:name="_Toc26972866"/>
      <w:r>
        <w:lastRenderedPageBreak/>
        <w:t>Annexe B – Personnes Concernées et Catégories de Données à Caractère Personnel</w:t>
      </w:r>
      <w:bookmarkEnd w:id="208"/>
      <w:bookmarkEnd w:id="209"/>
    </w:p>
    <w:bookmarkEnd w:id="210"/>
    <w:bookmarkEnd w:id="211"/>
    <w:bookmarkEnd w:id="212"/>
    <w:bookmarkEnd w:id="213"/>
    <w:p w14:paraId="29EFD0F3" w14:textId="77777777" w:rsidR="00FC6BCE" w:rsidRPr="003E4AC6" w:rsidRDefault="00FC6BCE" w:rsidP="001B378A">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 xml:space="preserve">Microsoft reconnaît que, selon l'utilisation par le Client des Produits et Services, celui-ci peut choisir d'inclure des données à caractère personnel provenant de l'un des types de personnes concernées suivants dans les données à caractère </w:t>
      </w:r>
      <w:proofErr w:type="gramStart"/>
      <w:r>
        <w:rPr>
          <w:rFonts w:cstheme="minorHAnsi"/>
          <w:szCs w:val="18"/>
        </w:rPr>
        <w:t>personnel :</w:t>
      </w:r>
      <w:proofErr w:type="gramEnd"/>
    </w:p>
    <w:p w14:paraId="702FBDA0" w14:textId="77777777" w:rsidR="00FC6BCE" w:rsidRPr="00FC77AC" w:rsidRDefault="00FC6BCE" w:rsidP="001B378A">
      <w:pPr>
        <w:pStyle w:val="Bulletlist0"/>
      </w:pPr>
      <w:proofErr w:type="spellStart"/>
      <w:r>
        <w:t>Employés</w:t>
      </w:r>
      <w:proofErr w:type="spellEnd"/>
      <w:r>
        <w:t xml:space="preserve">, </w:t>
      </w:r>
      <w:proofErr w:type="spellStart"/>
      <w:r>
        <w:t>prestataires</w:t>
      </w:r>
      <w:proofErr w:type="spellEnd"/>
      <w:r>
        <w:t xml:space="preserve"> et </w:t>
      </w:r>
      <w:proofErr w:type="spellStart"/>
      <w:r>
        <w:t>travailleurs</w:t>
      </w:r>
      <w:proofErr w:type="spellEnd"/>
      <w:r>
        <w:t xml:space="preserve"> </w:t>
      </w:r>
      <w:proofErr w:type="spellStart"/>
      <w:r>
        <w:t>temporaires</w:t>
      </w:r>
      <w:proofErr w:type="spellEnd"/>
      <w:r>
        <w:t xml:space="preserve"> (</w:t>
      </w:r>
      <w:proofErr w:type="spellStart"/>
      <w:r>
        <w:t>actuels</w:t>
      </w:r>
      <w:proofErr w:type="spellEnd"/>
      <w:r>
        <w:t xml:space="preserve">, </w:t>
      </w:r>
      <w:proofErr w:type="spellStart"/>
      <w:r>
        <w:t>anciens</w:t>
      </w:r>
      <w:proofErr w:type="spellEnd"/>
      <w:r>
        <w:t xml:space="preserve">, </w:t>
      </w:r>
      <w:proofErr w:type="spellStart"/>
      <w:r>
        <w:t>futurs</w:t>
      </w:r>
      <w:proofErr w:type="spellEnd"/>
      <w:r>
        <w:t xml:space="preserve">) du </w:t>
      </w:r>
      <w:proofErr w:type="gramStart"/>
      <w:r>
        <w:t>Client ;</w:t>
      </w:r>
      <w:proofErr w:type="gramEnd"/>
    </w:p>
    <w:p w14:paraId="728A9F64" w14:textId="77777777" w:rsidR="00FC6BCE" w:rsidRPr="00FC77AC" w:rsidRDefault="00FC6BCE" w:rsidP="001B378A">
      <w:pPr>
        <w:pStyle w:val="Bulletlist0"/>
      </w:pPr>
      <w:proofErr w:type="spellStart"/>
      <w:r>
        <w:t>Individus</w:t>
      </w:r>
      <w:proofErr w:type="spellEnd"/>
      <w:r>
        <w:t xml:space="preserve"> </w:t>
      </w:r>
      <w:proofErr w:type="spellStart"/>
      <w:r>
        <w:t>placés</w:t>
      </w:r>
      <w:proofErr w:type="spellEnd"/>
      <w:r>
        <w:t xml:space="preserve"> sous la </w:t>
      </w:r>
      <w:proofErr w:type="spellStart"/>
      <w:r>
        <w:t>responsabilité</w:t>
      </w:r>
      <w:proofErr w:type="spellEnd"/>
      <w:r>
        <w:t xml:space="preserve"> des </w:t>
      </w:r>
      <w:proofErr w:type="spellStart"/>
      <w:r>
        <w:t>personnes</w:t>
      </w:r>
      <w:proofErr w:type="spellEnd"/>
      <w:r>
        <w:t xml:space="preserve"> </w:t>
      </w:r>
      <w:proofErr w:type="spellStart"/>
      <w:r>
        <w:t>mentionnées</w:t>
      </w:r>
      <w:proofErr w:type="spellEnd"/>
      <w:r>
        <w:t xml:space="preserve"> ci-</w:t>
      </w:r>
      <w:proofErr w:type="gramStart"/>
      <w:r>
        <w:t>dessus ;</w:t>
      </w:r>
      <w:proofErr w:type="gramEnd"/>
    </w:p>
    <w:p w14:paraId="4B11B617" w14:textId="77777777" w:rsidR="00FC6BCE" w:rsidRPr="00FC77AC" w:rsidRDefault="00FC6BCE" w:rsidP="001B378A">
      <w:pPr>
        <w:pStyle w:val="Bulletlist0"/>
      </w:pPr>
      <w:r>
        <w:t xml:space="preserve">Les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du Client (</w:t>
      </w:r>
      <w:proofErr w:type="spellStart"/>
      <w:r>
        <w:t>personnes</w:t>
      </w:r>
      <w:proofErr w:type="spellEnd"/>
      <w:r>
        <w:t xml:space="preserve"> physiques) </w:t>
      </w:r>
      <w:proofErr w:type="spellStart"/>
      <w:r>
        <w:t>ou</w:t>
      </w:r>
      <w:proofErr w:type="spellEnd"/>
      <w:r>
        <w:t xml:space="preserve"> les </w:t>
      </w:r>
      <w:proofErr w:type="spellStart"/>
      <w:r>
        <w:t>employés</w:t>
      </w:r>
      <w:proofErr w:type="spellEnd"/>
      <w:r>
        <w:t xml:space="preserve">, </w:t>
      </w:r>
      <w:proofErr w:type="spellStart"/>
      <w:r>
        <w:t>prestataires</w:t>
      </w:r>
      <w:proofErr w:type="spellEnd"/>
      <w:r>
        <w:t xml:space="preserve"> </w:t>
      </w:r>
      <w:proofErr w:type="spellStart"/>
      <w:r>
        <w:t>ou</w:t>
      </w:r>
      <w:proofErr w:type="spellEnd"/>
      <w:r>
        <w:t xml:space="preserve"> </w:t>
      </w:r>
      <w:proofErr w:type="spellStart"/>
      <w:r>
        <w:t>travailleurs</w:t>
      </w:r>
      <w:proofErr w:type="spellEnd"/>
      <w:r>
        <w:t xml:space="preserve"> </w:t>
      </w:r>
      <w:proofErr w:type="spellStart"/>
      <w:r>
        <w:t>temporaires</w:t>
      </w:r>
      <w:proofErr w:type="spellEnd"/>
      <w:r>
        <w:t xml:space="preserve"> des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de la </w:t>
      </w:r>
      <w:proofErr w:type="spellStart"/>
      <w:r>
        <w:t>personne</w:t>
      </w:r>
      <w:proofErr w:type="spellEnd"/>
      <w:r>
        <w:t xml:space="preserve"> morale (</w:t>
      </w:r>
      <w:proofErr w:type="spellStart"/>
      <w:r>
        <w:t>actuels</w:t>
      </w:r>
      <w:proofErr w:type="spellEnd"/>
      <w:r>
        <w:t xml:space="preserve">, </w:t>
      </w:r>
      <w:proofErr w:type="spellStart"/>
      <w:r>
        <w:t>potentiels</w:t>
      </w:r>
      <w:proofErr w:type="spellEnd"/>
      <w:r>
        <w:t xml:space="preserve">, </w:t>
      </w:r>
      <w:proofErr w:type="spellStart"/>
      <w:r>
        <w:t>anciens</w:t>
      </w:r>
      <w:proofErr w:type="spellEnd"/>
      <w:proofErr w:type="gramStart"/>
      <w:r>
        <w:t>) ;</w:t>
      </w:r>
      <w:proofErr w:type="gramEnd"/>
    </w:p>
    <w:p w14:paraId="01836674" w14:textId="77777777" w:rsidR="00FC6BCE" w:rsidRPr="00FC77AC" w:rsidRDefault="00FC6BCE" w:rsidP="001B378A">
      <w:pPr>
        <w:pStyle w:val="Bulletlist0"/>
      </w:pPr>
      <w:proofErr w:type="spellStart"/>
      <w:r>
        <w:t>Utilisateurs</w:t>
      </w:r>
      <w:proofErr w:type="spellEnd"/>
      <w:r>
        <w:t xml:space="preserve"> (par ex., les clients, les patients, les </w:t>
      </w:r>
      <w:proofErr w:type="spellStart"/>
      <w:r>
        <w:t>visiteurs</w:t>
      </w:r>
      <w:proofErr w:type="spellEnd"/>
      <w:r>
        <w:t xml:space="preserve">, etc.) et les </w:t>
      </w:r>
      <w:proofErr w:type="spellStart"/>
      <w:r>
        <w:t>autres</w:t>
      </w:r>
      <w:proofErr w:type="spellEnd"/>
      <w:r>
        <w:t xml:space="preserve"> </w:t>
      </w:r>
      <w:proofErr w:type="spellStart"/>
      <w:r>
        <w:t>personnes</w:t>
      </w:r>
      <w:proofErr w:type="spellEnd"/>
      <w:r>
        <w:t xml:space="preserve"> </w:t>
      </w:r>
      <w:proofErr w:type="spellStart"/>
      <w:r>
        <w:t>concernées</w:t>
      </w:r>
      <w:proofErr w:type="spellEnd"/>
      <w:r>
        <w:t xml:space="preserve"> qui </w:t>
      </w:r>
      <w:proofErr w:type="spellStart"/>
      <w:r>
        <w:t>utilisent</w:t>
      </w:r>
      <w:proofErr w:type="spellEnd"/>
      <w:r>
        <w:t xml:space="preserve"> les services du </w:t>
      </w:r>
      <w:proofErr w:type="gramStart"/>
      <w:r>
        <w:t>Client ;</w:t>
      </w:r>
      <w:proofErr w:type="gramEnd"/>
    </w:p>
    <w:p w14:paraId="28FE184E" w14:textId="77777777" w:rsidR="00FC6BCE" w:rsidRPr="00FC77AC" w:rsidRDefault="00FC6BCE" w:rsidP="001B378A">
      <w:pPr>
        <w:pStyle w:val="Bulletlist0"/>
      </w:pPr>
      <w:r>
        <w:t xml:space="preserve">Les </w:t>
      </w:r>
      <w:proofErr w:type="spellStart"/>
      <w:r>
        <w:t>partenaires</w:t>
      </w:r>
      <w:proofErr w:type="spellEnd"/>
      <w:r>
        <w:t xml:space="preserve">, les parties </w:t>
      </w:r>
      <w:proofErr w:type="spellStart"/>
      <w:r>
        <w:t>prenantes</w:t>
      </w:r>
      <w:proofErr w:type="spellEnd"/>
      <w:r>
        <w:t xml:space="preserve"> </w:t>
      </w:r>
      <w:proofErr w:type="spellStart"/>
      <w:r>
        <w:t>ou</w:t>
      </w:r>
      <w:proofErr w:type="spellEnd"/>
      <w:r>
        <w:t xml:space="preserve"> les </w:t>
      </w:r>
      <w:proofErr w:type="spellStart"/>
      <w:r>
        <w:t>personnes</w:t>
      </w:r>
      <w:proofErr w:type="spellEnd"/>
      <w:r>
        <w:t xml:space="preserve"> qui </w:t>
      </w:r>
      <w:proofErr w:type="spellStart"/>
      <w:r>
        <w:t>collaborent</w:t>
      </w:r>
      <w:proofErr w:type="spellEnd"/>
      <w:r>
        <w:t xml:space="preserve"> </w:t>
      </w:r>
      <w:proofErr w:type="spellStart"/>
      <w:r>
        <w:t>activement</w:t>
      </w:r>
      <w:proofErr w:type="spellEnd"/>
      <w:r>
        <w:t xml:space="preserve">, </w:t>
      </w:r>
      <w:proofErr w:type="spellStart"/>
      <w:r>
        <w:t>communiquent</w:t>
      </w:r>
      <w:proofErr w:type="spellEnd"/>
      <w:r>
        <w:t xml:space="preserve"> </w:t>
      </w:r>
      <w:proofErr w:type="spellStart"/>
      <w:r>
        <w:t>ou</w:t>
      </w:r>
      <w:proofErr w:type="spellEnd"/>
      <w:r>
        <w:t xml:space="preserve"> </w:t>
      </w:r>
      <w:proofErr w:type="spellStart"/>
      <w:r>
        <w:t>interagissent</w:t>
      </w:r>
      <w:proofErr w:type="spellEnd"/>
      <w:r>
        <w:t xml:space="preserve"> </w:t>
      </w:r>
      <w:proofErr w:type="spellStart"/>
      <w:r>
        <w:t>autrement</w:t>
      </w:r>
      <w:proofErr w:type="spellEnd"/>
      <w:r>
        <w:t xml:space="preserve"> avec les </w:t>
      </w:r>
      <w:proofErr w:type="spellStart"/>
      <w:r>
        <w:t>employés</w:t>
      </w:r>
      <w:proofErr w:type="spellEnd"/>
      <w:r>
        <w:t xml:space="preserve"> du Client et/</w:t>
      </w:r>
      <w:proofErr w:type="spellStart"/>
      <w:r>
        <w:t>ou</w:t>
      </w:r>
      <w:proofErr w:type="spellEnd"/>
      <w:r>
        <w:t xml:space="preserve"> </w:t>
      </w:r>
      <w:proofErr w:type="spellStart"/>
      <w:r>
        <w:t>utilisent</w:t>
      </w:r>
      <w:proofErr w:type="spellEnd"/>
      <w:r>
        <w:t xml:space="preserve"> des </w:t>
      </w:r>
      <w:proofErr w:type="spellStart"/>
      <w:r>
        <w:t>outils</w:t>
      </w:r>
      <w:proofErr w:type="spellEnd"/>
      <w:r>
        <w:t xml:space="preserve"> de communication </w:t>
      </w:r>
      <w:proofErr w:type="spellStart"/>
      <w:r>
        <w:t>tels</w:t>
      </w:r>
      <w:proofErr w:type="spellEnd"/>
      <w:r>
        <w:t xml:space="preserve"> que les applications et les sites Web </w:t>
      </w:r>
      <w:proofErr w:type="spellStart"/>
      <w:r>
        <w:t>fournis</w:t>
      </w:r>
      <w:proofErr w:type="spellEnd"/>
      <w:r>
        <w:t xml:space="preserve"> par le </w:t>
      </w:r>
      <w:proofErr w:type="gramStart"/>
      <w:r>
        <w:t>Client ;</w:t>
      </w:r>
      <w:proofErr w:type="gramEnd"/>
    </w:p>
    <w:p w14:paraId="36F7299A" w14:textId="77777777" w:rsidR="00FC6BCE" w:rsidRPr="00FC77AC" w:rsidRDefault="00FC6BCE" w:rsidP="001B378A">
      <w:pPr>
        <w:pStyle w:val="Bulletlist0"/>
      </w:pPr>
      <w:r>
        <w:t xml:space="preserve">Parties </w:t>
      </w:r>
      <w:proofErr w:type="spellStart"/>
      <w:r>
        <w:t>prenantes</w:t>
      </w:r>
      <w:proofErr w:type="spellEnd"/>
      <w:r>
        <w:t xml:space="preserve"> </w:t>
      </w:r>
      <w:proofErr w:type="spellStart"/>
      <w:r>
        <w:t>ou</w:t>
      </w:r>
      <w:proofErr w:type="spellEnd"/>
      <w:r>
        <w:t xml:space="preserve"> </w:t>
      </w:r>
      <w:proofErr w:type="spellStart"/>
      <w:r>
        <w:t>personnes</w:t>
      </w:r>
      <w:proofErr w:type="spellEnd"/>
      <w:r>
        <w:t xml:space="preserve"> qui </w:t>
      </w:r>
      <w:proofErr w:type="spellStart"/>
      <w:r>
        <w:t>interagissent</w:t>
      </w:r>
      <w:proofErr w:type="spellEnd"/>
      <w:r>
        <w:t xml:space="preserve"> </w:t>
      </w:r>
      <w:proofErr w:type="spellStart"/>
      <w:r>
        <w:t>passivement</w:t>
      </w:r>
      <w:proofErr w:type="spellEnd"/>
      <w:r>
        <w:t xml:space="preserve"> avec le Client (par ex. </w:t>
      </w:r>
      <w:proofErr w:type="spellStart"/>
      <w:r>
        <w:t>parce</w:t>
      </w:r>
      <w:proofErr w:type="spellEnd"/>
      <w:r>
        <w:t xml:space="preserve"> </w:t>
      </w:r>
      <w:proofErr w:type="spellStart"/>
      <w:r>
        <w:t>qu’ils</w:t>
      </w:r>
      <w:proofErr w:type="spellEnd"/>
      <w:r>
        <w:t xml:space="preserve"> font </w:t>
      </w:r>
      <w:proofErr w:type="spellStart"/>
      <w:r>
        <w:t>l’objet</w:t>
      </w:r>
      <w:proofErr w:type="spellEnd"/>
      <w:r>
        <w:t xml:space="preserve"> </w:t>
      </w:r>
      <w:proofErr w:type="spellStart"/>
      <w:r>
        <w:t>d’une</w:t>
      </w:r>
      <w:proofErr w:type="spellEnd"/>
      <w:r>
        <w:t xml:space="preserve"> </w:t>
      </w:r>
      <w:proofErr w:type="spellStart"/>
      <w:r>
        <w:t>enquête</w:t>
      </w:r>
      <w:proofErr w:type="spellEnd"/>
      <w:r>
        <w:t xml:space="preserve"> </w:t>
      </w:r>
      <w:proofErr w:type="spellStart"/>
      <w:r>
        <w:t>ou</w:t>
      </w:r>
      <w:proofErr w:type="spellEnd"/>
      <w:r>
        <w:t xml:space="preserve"> </w:t>
      </w:r>
      <w:proofErr w:type="spellStart"/>
      <w:r>
        <w:t>d’une</w:t>
      </w:r>
      <w:proofErr w:type="spellEnd"/>
      <w:r>
        <w:t xml:space="preserve"> recherche, </w:t>
      </w:r>
      <w:proofErr w:type="spellStart"/>
      <w:r>
        <w:t>ou</w:t>
      </w:r>
      <w:proofErr w:type="spellEnd"/>
      <w:r>
        <w:t xml:space="preserve"> </w:t>
      </w:r>
      <w:proofErr w:type="spellStart"/>
      <w:r>
        <w:t>qu’ils</w:t>
      </w:r>
      <w:proofErr w:type="spellEnd"/>
      <w:r>
        <w:t xml:space="preserve"> </w:t>
      </w:r>
      <w:proofErr w:type="spellStart"/>
      <w:r>
        <w:t>sont</w:t>
      </w:r>
      <w:proofErr w:type="spellEnd"/>
      <w:r>
        <w:t xml:space="preserve"> </w:t>
      </w:r>
      <w:proofErr w:type="spellStart"/>
      <w:r>
        <w:t>mentionnés</w:t>
      </w:r>
      <w:proofErr w:type="spellEnd"/>
      <w:r>
        <w:t xml:space="preserve"> dans des documents </w:t>
      </w:r>
      <w:proofErr w:type="spellStart"/>
      <w:r>
        <w:t>ou</w:t>
      </w:r>
      <w:proofErr w:type="spellEnd"/>
      <w:r>
        <w:t xml:space="preserve"> de la </w:t>
      </w:r>
      <w:proofErr w:type="spellStart"/>
      <w:r>
        <w:t>correspondance</w:t>
      </w:r>
      <w:proofErr w:type="spellEnd"/>
      <w:r>
        <w:t xml:space="preserve"> </w:t>
      </w:r>
      <w:proofErr w:type="spellStart"/>
      <w:r>
        <w:t>provenant</w:t>
      </w:r>
      <w:proofErr w:type="spellEnd"/>
      <w:r>
        <w:t xml:space="preserve"> du Client </w:t>
      </w:r>
      <w:proofErr w:type="spellStart"/>
      <w:r>
        <w:t>ou</w:t>
      </w:r>
      <w:proofErr w:type="spellEnd"/>
      <w:r>
        <w:t xml:space="preserve"> </w:t>
      </w:r>
      <w:proofErr w:type="spellStart"/>
      <w:r>
        <w:t>lui</w:t>
      </w:r>
      <w:proofErr w:type="spellEnd"/>
      <w:r>
        <w:t xml:space="preserve"> </w:t>
      </w:r>
      <w:proofErr w:type="spellStart"/>
      <w:r>
        <w:t>étant</w:t>
      </w:r>
      <w:proofErr w:type="spellEnd"/>
      <w:r>
        <w:t xml:space="preserve"> </w:t>
      </w:r>
      <w:proofErr w:type="spellStart"/>
      <w:r>
        <w:t>adressée</w:t>
      </w:r>
      <w:proofErr w:type="spellEnd"/>
      <w:proofErr w:type="gramStart"/>
      <w:r>
        <w:t>) ;</w:t>
      </w:r>
      <w:proofErr w:type="gramEnd"/>
    </w:p>
    <w:p w14:paraId="4303BFF1" w14:textId="77777777" w:rsidR="00FC6BCE" w:rsidRPr="00FC77AC" w:rsidRDefault="00FC6BCE" w:rsidP="001B378A">
      <w:pPr>
        <w:pStyle w:val="Bulletlist0"/>
      </w:pPr>
      <w:proofErr w:type="spellStart"/>
      <w:proofErr w:type="gramStart"/>
      <w:r>
        <w:t>Mineurs</w:t>
      </w:r>
      <w:proofErr w:type="spellEnd"/>
      <w:r>
        <w:t> ;</w:t>
      </w:r>
      <w:proofErr w:type="gramEnd"/>
      <w:r>
        <w:t xml:space="preserve"> </w:t>
      </w:r>
      <w:proofErr w:type="spellStart"/>
      <w:r>
        <w:t>ou</w:t>
      </w:r>
      <w:proofErr w:type="spellEnd"/>
    </w:p>
    <w:p w14:paraId="01E74B2F" w14:textId="77777777" w:rsidR="00FC6BCE" w:rsidRPr="00FC77AC" w:rsidRDefault="00FC6BCE" w:rsidP="001B378A">
      <w:pPr>
        <w:pStyle w:val="Bulletlist0"/>
      </w:pPr>
      <w:proofErr w:type="spellStart"/>
      <w:r>
        <w:t>Professionnels</w:t>
      </w:r>
      <w:proofErr w:type="spellEnd"/>
      <w:r>
        <w:t xml:space="preserve"> </w:t>
      </w:r>
      <w:proofErr w:type="spellStart"/>
      <w:r>
        <w:t>bénéficiant</w:t>
      </w:r>
      <w:proofErr w:type="spellEnd"/>
      <w:r>
        <w:t xml:space="preserve"> d’un </w:t>
      </w:r>
      <w:proofErr w:type="spellStart"/>
      <w:r>
        <w:t>privilège</w:t>
      </w:r>
      <w:proofErr w:type="spellEnd"/>
      <w:r>
        <w:t xml:space="preserve"> </w:t>
      </w:r>
      <w:proofErr w:type="spellStart"/>
      <w:r>
        <w:t>professionnel</w:t>
      </w:r>
      <w:proofErr w:type="spellEnd"/>
      <w:r>
        <w:t xml:space="preserve"> (par ex., </w:t>
      </w:r>
      <w:proofErr w:type="spellStart"/>
      <w:r>
        <w:t>médecins</w:t>
      </w:r>
      <w:proofErr w:type="spellEnd"/>
      <w:r>
        <w:t xml:space="preserve">, avocats, </w:t>
      </w:r>
      <w:proofErr w:type="spellStart"/>
      <w:r>
        <w:t>notaires</w:t>
      </w:r>
      <w:proofErr w:type="spellEnd"/>
      <w:r>
        <w:t xml:space="preserve">, </w:t>
      </w:r>
      <w:proofErr w:type="spellStart"/>
      <w:r>
        <w:t>travailleurs</w:t>
      </w:r>
      <w:proofErr w:type="spellEnd"/>
      <w:r>
        <w:t xml:space="preserve"> religieux, etc.).</w:t>
      </w:r>
    </w:p>
    <w:p w14:paraId="213BFA41" w14:textId="77777777" w:rsidR="00FC6BCE" w:rsidRPr="00FC77AC" w:rsidRDefault="00FC6BCE" w:rsidP="001B378A">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w:t>
      </w:r>
      <w:proofErr w:type="gramStart"/>
      <w:r>
        <w:rPr>
          <w:rFonts w:eastAsia="Times New Roman" w:cstheme="minorHAnsi"/>
          <w:color w:val="212121"/>
          <w:szCs w:val="18"/>
        </w:rPr>
        <w:t>suivantes :</w:t>
      </w:r>
      <w:proofErr w:type="gramEnd"/>
    </w:p>
    <w:p w14:paraId="14FC6197" w14:textId="77777777" w:rsidR="00FC6BCE" w:rsidRPr="00FC77AC" w:rsidRDefault="00FC6BCE" w:rsidP="001B378A">
      <w:pPr>
        <w:pStyle w:val="Bulletlist0"/>
      </w:pPr>
      <w:r>
        <w:lastRenderedPageBreak/>
        <w:t xml:space="preserve">Données à </w:t>
      </w:r>
      <w:proofErr w:type="spellStart"/>
      <w:r>
        <w:t>caractère</w:t>
      </w:r>
      <w:proofErr w:type="spellEnd"/>
      <w:r>
        <w:t xml:space="preserve"> personnel de base (par </w:t>
      </w:r>
      <w:proofErr w:type="spellStart"/>
      <w:r>
        <w:t>exemple</w:t>
      </w:r>
      <w:proofErr w:type="spellEnd"/>
      <w:r>
        <w:t xml:space="preserve">, lieu de naissance, nom de la rue et </w:t>
      </w:r>
      <w:proofErr w:type="spellStart"/>
      <w:r>
        <w:t>numéro</w:t>
      </w:r>
      <w:proofErr w:type="spellEnd"/>
      <w:r>
        <w:t xml:space="preserve"> de </w:t>
      </w:r>
      <w:proofErr w:type="spellStart"/>
      <w:r>
        <w:t>maison</w:t>
      </w:r>
      <w:proofErr w:type="spellEnd"/>
      <w:r>
        <w:t xml:space="preserve"> (</w:t>
      </w:r>
      <w:proofErr w:type="spellStart"/>
      <w:r>
        <w:t>adresse</w:t>
      </w:r>
      <w:proofErr w:type="spellEnd"/>
      <w:r>
        <w:t xml:space="preserve">), code postal, </w:t>
      </w:r>
      <w:proofErr w:type="spellStart"/>
      <w:r>
        <w:t>ville</w:t>
      </w:r>
      <w:proofErr w:type="spellEnd"/>
      <w:r>
        <w:t xml:space="preserve"> de </w:t>
      </w:r>
      <w:proofErr w:type="spellStart"/>
      <w:r>
        <w:t>résidence</w:t>
      </w:r>
      <w:proofErr w:type="spellEnd"/>
      <w:r>
        <w:t xml:space="preserve">, pays de </w:t>
      </w:r>
      <w:proofErr w:type="spellStart"/>
      <w:r>
        <w:t>résidence</w:t>
      </w:r>
      <w:proofErr w:type="spellEnd"/>
      <w:r>
        <w:t xml:space="preserve">, </w:t>
      </w:r>
      <w:proofErr w:type="spellStart"/>
      <w:r>
        <w:t>numéro</w:t>
      </w:r>
      <w:proofErr w:type="spellEnd"/>
      <w:r>
        <w:t xml:space="preserve"> de </w:t>
      </w:r>
      <w:proofErr w:type="spellStart"/>
      <w:r>
        <w:t>téléphone</w:t>
      </w:r>
      <w:proofErr w:type="spellEnd"/>
      <w:r>
        <w:t xml:space="preserve"> portable, </w:t>
      </w:r>
      <w:proofErr w:type="spellStart"/>
      <w:r>
        <w:t>prénom</w:t>
      </w:r>
      <w:proofErr w:type="spellEnd"/>
      <w:r>
        <w:t xml:space="preserve">, nom, </w:t>
      </w:r>
      <w:proofErr w:type="spellStart"/>
      <w:r>
        <w:t>initiales</w:t>
      </w:r>
      <w:proofErr w:type="spellEnd"/>
      <w:r>
        <w:t xml:space="preserve">, </w:t>
      </w:r>
      <w:proofErr w:type="spellStart"/>
      <w:r>
        <w:t>adresse</w:t>
      </w:r>
      <w:proofErr w:type="spellEnd"/>
      <w:r>
        <w:t xml:space="preserve"> </w:t>
      </w:r>
      <w:proofErr w:type="spellStart"/>
      <w:r>
        <w:t>électronique</w:t>
      </w:r>
      <w:proofErr w:type="spellEnd"/>
      <w:r>
        <w:t xml:space="preserve">, </w:t>
      </w:r>
      <w:proofErr w:type="spellStart"/>
      <w:r>
        <w:t>sexe</w:t>
      </w:r>
      <w:proofErr w:type="spellEnd"/>
      <w:r>
        <w:t>, date de naissance), y </w:t>
      </w:r>
      <w:proofErr w:type="spellStart"/>
      <w:r>
        <w:t>compris</w:t>
      </w:r>
      <w:proofErr w:type="spellEnd"/>
      <w:r>
        <w:t xml:space="preserve"> les données à </w:t>
      </w:r>
      <w:proofErr w:type="spellStart"/>
      <w:r>
        <w:t>caractère</w:t>
      </w:r>
      <w:proofErr w:type="spellEnd"/>
      <w:r>
        <w:t xml:space="preserve"> personnel de base </w:t>
      </w:r>
      <w:proofErr w:type="spellStart"/>
      <w:r>
        <w:t>concernant</w:t>
      </w:r>
      <w:proofErr w:type="spellEnd"/>
      <w:r>
        <w:t xml:space="preserve"> les </w:t>
      </w:r>
      <w:proofErr w:type="spellStart"/>
      <w:r>
        <w:t>membres</w:t>
      </w:r>
      <w:proofErr w:type="spellEnd"/>
      <w:r>
        <w:t xml:space="preserve"> de la </w:t>
      </w:r>
      <w:proofErr w:type="spellStart"/>
      <w:r>
        <w:t>famille</w:t>
      </w:r>
      <w:proofErr w:type="spellEnd"/>
      <w:r>
        <w:t xml:space="preserve"> et les </w:t>
      </w:r>
      <w:proofErr w:type="gramStart"/>
      <w:r>
        <w:t>enfants ;</w:t>
      </w:r>
      <w:proofErr w:type="gramEnd"/>
    </w:p>
    <w:p w14:paraId="31389D65" w14:textId="77777777" w:rsidR="00FC6BCE" w:rsidRPr="00FC77AC" w:rsidRDefault="00FC6BCE" w:rsidP="001B378A">
      <w:pPr>
        <w:pStyle w:val="Bulletlist0"/>
      </w:pPr>
      <w:r>
        <w:t xml:space="preserve">Données </w:t>
      </w:r>
      <w:proofErr w:type="spellStart"/>
      <w:r>
        <w:t>d'authentification</w:t>
      </w:r>
      <w:proofErr w:type="spellEnd"/>
      <w:r>
        <w:t xml:space="preserve"> (par </w:t>
      </w:r>
      <w:proofErr w:type="spellStart"/>
      <w:r>
        <w:t>exemple</w:t>
      </w:r>
      <w:proofErr w:type="spellEnd"/>
      <w:r>
        <w:t xml:space="preserve"> nom </w:t>
      </w:r>
      <w:proofErr w:type="spellStart"/>
      <w:r>
        <w:t>d'utilisateur</w:t>
      </w:r>
      <w:proofErr w:type="spellEnd"/>
      <w:r>
        <w:t xml:space="preserve">, mot de passe </w:t>
      </w:r>
      <w:proofErr w:type="spellStart"/>
      <w:r>
        <w:t>ou</w:t>
      </w:r>
      <w:proofErr w:type="spellEnd"/>
      <w:r>
        <w:t xml:space="preserve"> code PIN, question de </w:t>
      </w:r>
      <w:proofErr w:type="spellStart"/>
      <w:r>
        <w:t>sécurité</w:t>
      </w:r>
      <w:proofErr w:type="spellEnd"/>
      <w:r>
        <w:t xml:space="preserve">, </w:t>
      </w:r>
      <w:proofErr w:type="spellStart"/>
      <w:r>
        <w:t>pistes</w:t>
      </w:r>
      <w:proofErr w:type="spellEnd"/>
      <w:r>
        <w:t xml:space="preserve"> de </w:t>
      </w:r>
      <w:proofErr w:type="spellStart"/>
      <w:r>
        <w:t>vérification</w:t>
      </w:r>
      <w:proofErr w:type="spellEnd"/>
      <w:proofErr w:type="gramStart"/>
      <w:r>
        <w:t>) ;</w:t>
      </w:r>
      <w:proofErr w:type="gramEnd"/>
    </w:p>
    <w:p w14:paraId="63FB06BA" w14:textId="77777777" w:rsidR="00FC6BCE" w:rsidRPr="00FC77AC" w:rsidRDefault="00FC6BCE" w:rsidP="001B378A">
      <w:pPr>
        <w:pStyle w:val="Bulletlist0"/>
      </w:pPr>
      <w:proofErr w:type="spellStart"/>
      <w:r>
        <w:t>Coordonnées</w:t>
      </w:r>
      <w:proofErr w:type="spellEnd"/>
      <w:r>
        <w:t xml:space="preserve"> (par </w:t>
      </w:r>
      <w:proofErr w:type="spellStart"/>
      <w:r>
        <w:t>exemple</w:t>
      </w:r>
      <w:proofErr w:type="spellEnd"/>
      <w:r>
        <w:t xml:space="preserve">, </w:t>
      </w:r>
      <w:proofErr w:type="spellStart"/>
      <w:r>
        <w:t>adresses</w:t>
      </w:r>
      <w:proofErr w:type="spellEnd"/>
      <w:r>
        <w:t xml:space="preserve">, e-mail, </w:t>
      </w:r>
      <w:proofErr w:type="spellStart"/>
      <w:r>
        <w:t>numéros</w:t>
      </w:r>
      <w:proofErr w:type="spellEnd"/>
      <w:r>
        <w:t xml:space="preserve"> de </w:t>
      </w:r>
      <w:proofErr w:type="spellStart"/>
      <w:r>
        <w:t>téléphone</w:t>
      </w:r>
      <w:proofErr w:type="spellEnd"/>
      <w:r>
        <w:t xml:space="preserve">, </w:t>
      </w:r>
      <w:proofErr w:type="spellStart"/>
      <w:r>
        <w:t>identifiants</w:t>
      </w:r>
      <w:proofErr w:type="spellEnd"/>
      <w:r>
        <w:t xml:space="preserve"> de réseaux </w:t>
      </w:r>
      <w:proofErr w:type="spellStart"/>
      <w:proofErr w:type="gramStart"/>
      <w:r>
        <w:t>sociaux</w:t>
      </w:r>
      <w:proofErr w:type="spellEnd"/>
      <w:r>
        <w:t> ;</w:t>
      </w:r>
      <w:proofErr w:type="gramEnd"/>
      <w:r>
        <w:t xml:space="preserve"> </w:t>
      </w:r>
      <w:proofErr w:type="spellStart"/>
      <w:r>
        <w:t>coordonnées</w:t>
      </w:r>
      <w:proofErr w:type="spellEnd"/>
      <w:r>
        <w:t xml:space="preserve"> des </w:t>
      </w:r>
      <w:proofErr w:type="spellStart"/>
      <w:r>
        <w:t>personnes</w:t>
      </w:r>
      <w:proofErr w:type="spellEnd"/>
      <w:r>
        <w:t xml:space="preserve"> à </w:t>
      </w:r>
      <w:proofErr w:type="spellStart"/>
      <w:r>
        <w:t>contacter</w:t>
      </w:r>
      <w:proofErr w:type="spellEnd"/>
      <w:r>
        <w:t xml:space="preserve"> </w:t>
      </w:r>
      <w:proofErr w:type="spellStart"/>
      <w:r>
        <w:t>en</w:t>
      </w:r>
      <w:proofErr w:type="spellEnd"/>
      <w:r>
        <w:t xml:space="preserve"> </w:t>
      </w:r>
      <w:proofErr w:type="spellStart"/>
      <w:r>
        <w:t>cas</w:t>
      </w:r>
      <w:proofErr w:type="spellEnd"/>
      <w:r>
        <w:t xml:space="preserve"> </w:t>
      </w:r>
      <w:proofErr w:type="spellStart"/>
      <w:r>
        <w:t>d'urgence</w:t>
      </w:r>
      <w:proofErr w:type="spellEnd"/>
      <w:r>
        <w:t>) ;</w:t>
      </w:r>
    </w:p>
    <w:p w14:paraId="303E0203" w14:textId="77777777" w:rsidR="00FC6BCE" w:rsidRPr="00FC77AC" w:rsidRDefault="00FC6BCE" w:rsidP="001B378A">
      <w:pPr>
        <w:pStyle w:val="Bulletlist0"/>
      </w:pPr>
      <w:proofErr w:type="spellStart"/>
      <w:r>
        <w:t>Numéros</w:t>
      </w:r>
      <w:proofErr w:type="spellEnd"/>
      <w:r>
        <w:t xml:space="preserve"> </w:t>
      </w:r>
      <w:proofErr w:type="spellStart"/>
      <w:r>
        <w:t>d'identification</w:t>
      </w:r>
      <w:proofErr w:type="spellEnd"/>
      <w:r>
        <w:t xml:space="preserve"> et signatures </w:t>
      </w:r>
      <w:proofErr w:type="spellStart"/>
      <w:r>
        <w:t>uniques</w:t>
      </w:r>
      <w:proofErr w:type="spellEnd"/>
      <w:r>
        <w:t xml:space="preserve"> (par </w:t>
      </w:r>
      <w:proofErr w:type="spellStart"/>
      <w:r>
        <w:t>exemple</w:t>
      </w:r>
      <w:proofErr w:type="spellEnd"/>
      <w:r>
        <w:t xml:space="preserve"> </w:t>
      </w:r>
      <w:proofErr w:type="spellStart"/>
      <w:r>
        <w:t>numéro</w:t>
      </w:r>
      <w:proofErr w:type="spellEnd"/>
      <w:r>
        <w:t xml:space="preserve"> de </w:t>
      </w:r>
      <w:proofErr w:type="spellStart"/>
      <w:r>
        <w:t>sécurité</w:t>
      </w:r>
      <w:proofErr w:type="spellEnd"/>
      <w:r>
        <w:t xml:space="preserve"> </w:t>
      </w:r>
      <w:proofErr w:type="spellStart"/>
      <w:r>
        <w:t>sociale</w:t>
      </w:r>
      <w:proofErr w:type="spellEnd"/>
      <w:r>
        <w:t xml:space="preserve">,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w:t>
      </w:r>
      <w:proofErr w:type="spellStart"/>
      <w:r>
        <w:t>numéro</w:t>
      </w:r>
      <w:proofErr w:type="spellEnd"/>
      <w:r>
        <w:t xml:space="preserve"> de </w:t>
      </w:r>
      <w:proofErr w:type="spellStart"/>
      <w:r>
        <w:t>passeport</w:t>
      </w:r>
      <w:proofErr w:type="spellEnd"/>
      <w:r>
        <w:t xml:space="preserve"> et de carte </w:t>
      </w:r>
      <w:proofErr w:type="spellStart"/>
      <w:r>
        <w:t>d'identité</w:t>
      </w:r>
      <w:proofErr w:type="spellEnd"/>
      <w:r>
        <w:t xml:space="preserve">, </w:t>
      </w:r>
      <w:proofErr w:type="spellStart"/>
      <w:r>
        <w:t>numéro</w:t>
      </w:r>
      <w:proofErr w:type="spellEnd"/>
      <w:r>
        <w:t xml:space="preserve"> de </w:t>
      </w:r>
      <w:proofErr w:type="spellStart"/>
      <w:r>
        <w:t>permis</w:t>
      </w:r>
      <w:proofErr w:type="spellEnd"/>
      <w:r>
        <w:t xml:space="preserve"> de </w:t>
      </w:r>
      <w:proofErr w:type="spellStart"/>
      <w:r>
        <w:t>conduire</w:t>
      </w:r>
      <w:proofErr w:type="spellEnd"/>
      <w:r>
        <w:t xml:space="preserve"> et données </w:t>
      </w:r>
      <w:proofErr w:type="spellStart"/>
      <w:r>
        <w:t>d'immatriculation</w:t>
      </w:r>
      <w:proofErr w:type="spellEnd"/>
      <w:r>
        <w:t xml:space="preserve"> du véhicule, </w:t>
      </w:r>
      <w:proofErr w:type="spellStart"/>
      <w:r>
        <w:t>adresses</w:t>
      </w:r>
      <w:proofErr w:type="spellEnd"/>
      <w:r>
        <w:t xml:space="preserve"> IP, </w:t>
      </w:r>
      <w:proofErr w:type="spellStart"/>
      <w:r>
        <w:t>immatriculation</w:t>
      </w:r>
      <w:proofErr w:type="spellEnd"/>
      <w:r>
        <w:t xml:space="preserve"> de </w:t>
      </w:r>
      <w:proofErr w:type="spellStart"/>
      <w:r>
        <w:t>l'employé</w:t>
      </w:r>
      <w:proofErr w:type="spellEnd"/>
      <w:r>
        <w:t xml:space="preserve">, </w:t>
      </w:r>
      <w:proofErr w:type="spellStart"/>
      <w:r>
        <w:t>numéro</w:t>
      </w:r>
      <w:proofErr w:type="spellEnd"/>
      <w:r>
        <w:t xml:space="preserve"> </w:t>
      </w:r>
      <w:proofErr w:type="spellStart"/>
      <w:r>
        <w:t>d'étudiant</w:t>
      </w:r>
      <w:proofErr w:type="spellEnd"/>
      <w:r>
        <w:t xml:space="preserve">, </w:t>
      </w:r>
      <w:proofErr w:type="spellStart"/>
      <w:r>
        <w:t>numéro</w:t>
      </w:r>
      <w:proofErr w:type="spellEnd"/>
      <w:r>
        <w:t xml:space="preserve"> de patient, signature, </w:t>
      </w:r>
      <w:proofErr w:type="spellStart"/>
      <w:r>
        <w:t>identifiant</w:t>
      </w:r>
      <w:proofErr w:type="spellEnd"/>
      <w:r>
        <w:t xml:space="preserve"> unique dans les cookies de </w:t>
      </w:r>
      <w:proofErr w:type="spellStart"/>
      <w:r>
        <w:t>suivi</w:t>
      </w:r>
      <w:proofErr w:type="spellEnd"/>
      <w:r>
        <w:t xml:space="preserve"> </w:t>
      </w:r>
      <w:proofErr w:type="spellStart"/>
      <w:r>
        <w:t>ou</w:t>
      </w:r>
      <w:proofErr w:type="spellEnd"/>
      <w:r>
        <w:t> </w:t>
      </w:r>
      <w:proofErr w:type="spellStart"/>
      <w:r>
        <w:t>une</w:t>
      </w:r>
      <w:proofErr w:type="spellEnd"/>
      <w:r>
        <w:t> </w:t>
      </w:r>
      <w:proofErr w:type="spellStart"/>
      <w:r>
        <w:t>technologie</w:t>
      </w:r>
      <w:proofErr w:type="spellEnd"/>
      <w:r>
        <w:t xml:space="preserve"> </w:t>
      </w:r>
      <w:proofErr w:type="spellStart"/>
      <w:r>
        <w:t>similaire</w:t>
      </w:r>
      <w:proofErr w:type="spellEnd"/>
      <w:proofErr w:type="gramStart"/>
      <w:r>
        <w:t>) ;</w:t>
      </w:r>
      <w:proofErr w:type="gramEnd"/>
    </w:p>
    <w:p w14:paraId="55DFEAE8" w14:textId="77777777" w:rsidR="00FC6BCE" w:rsidRPr="00FC77AC" w:rsidRDefault="00FC6BCE" w:rsidP="001B378A">
      <w:pPr>
        <w:pStyle w:val="Bulletlist0"/>
      </w:pPr>
      <w:proofErr w:type="spellStart"/>
      <w:r>
        <w:t>Identifiants</w:t>
      </w:r>
      <w:proofErr w:type="spellEnd"/>
      <w:r>
        <w:t xml:space="preserve"> </w:t>
      </w:r>
      <w:proofErr w:type="spellStart"/>
      <w:proofErr w:type="gramStart"/>
      <w:r>
        <w:t>pseudonymisés</w:t>
      </w:r>
      <w:proofErr w:type="spellEnd"/>
      <w:r>
        <w:t> ;</w:t>
      </w:r>
      <w:proofErr w:type="gramEnd"/>
      <w:r>
        <w:t xml:space="preserve"> </w:t>
      </w:r>
    </w:p>
    <w:p w14:paraId="0A439A81" w14:textId="77777777" w:rsidR="00FC6BCE" w:rsidRPr="00FC77AC" w:rsidRDefault="00FC6BCE" w:rsidP="001B378A">
      <w:pPr>
        <w:pStyle w:val="Bulletlist0"/>
      </w:pPr>
      <w:proofErr w:type="spellStart"/>
      <w:r>
        <w:t>Informations</w:t>
      </w:r>
      <w:proofErr w:type="spellEnd"/>
      <w:r>
        <w:t xml:space="preserve"> </w:t>
      </w:r>
      <w:proofErr w:type="spellStart"/>
      <w:r>
        <w:t>financières</w:t>
      </w:r>
      <w:proofErr w:type="spellEnd"/>
      <w:r>
        <w:t xml:space="preserve"> et </w:t>
      </w:r>
      <w:proofErr w:type="spellStart"/>
      <w:r>
        <w:t>d'assurance</w:t>
      </w:r>
      <w:proofErr w:type="spellEnd"/>
      <w:r>
        <w:t xml:space="preserve"> (par </w:t>
      </w:r>
      <w:proofErr w:type="spellStart"/>
      <w:r>
        <w:t>exemple</w:t>
      </w:r>
      <w:proofErr w:type="spellEnd"/>
      <w:r>
        <w:t xml:space="preserve">, </w:t>
      </w:r>
      <w:proofErr w:type="spellStart"/>
      <w:r>
        <w:t>numéro</w:t>
      </w:r>
      <w:proofErr w:type="spellEnd"/>
      <w:r>
        <w:t xml:space="preserve"> </w:t>
      </w:r>
      <w:proofErr w:type="spellStart"/>
      <w:r>
        <w:t>d'assurance</w:t>
      </w:r>
      <w:proofErr w:type="spellEnd"/>
      <w:r>
        <w:t xml:space="preserve">, nom et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nom et </w:t>
      </w:r>
      <w:proofErr w:type="spellStart"/>
      <w:r>
        <w:t>numéro</w:t>
      </w:r>
      <w:proofErr w:type="spellEnd"/>
      <w:r>
        <w:t xml:space="preserve"> de carte de </w:t>
      </w:r>
      <w:proofErr w:type="spellStart"/>
      <w:r>
        <w:t>crédit</w:t>
      </w:r>
      <w:proofErr w:type="spellEnd"/>
      <w:r>
        <w:t xml:space="preserve">, </w:t>
      </w:r>
      <w:proofErr w:type="spellStart"/>
      <w:r>
        <w:t>numéro</w:t>
      </w:r>
      <w:proofErr w:type="spellEnd"/>
      <w:r>
        <w:t xml:space="preserve"> de facture, </w:t>
      </w:r>
      <w:proofErr w:type="spellStart"/>
      <w:r>
        <w:t>revenu</w:t>
      </w:r>
      <w:proofErr w:type="spellEnd"/>
      <w:r>
        <w:t xml:space="preserve">, type </w:t>
      </w:r>
      <w:proofErr w:type="spellStart"/>
      <w:r>
        <w:t>d'assurance</w:t>
      </w:r>
      <w:proofErr w:type="spellEnd"/>
      <w:r>
        <w:t xml:space="preserve">, </w:t>
      </w:r>
      <w:proofErr w:type="spellStart"/>
      <w:r>
        <w:t>comportement</w:t>
      </w:r>
      <w:proofErr w:type="spellEnd"/>
      <w:r>
        <w:t xml:space="preserve"> de </w:t>
      </w:r>
      <w:proofErr w:type="spellStart"/>
      <w:r>
        <w:t>paiement</w:t>
      </w:r>
      <w:proofErr w:type="spellEnd"/>
      <w:r>
        <w:t xml:space="preserve">, </w:t>
      </w:r>
      <w:proofErr w:type="spellStart"/>
      <w:r>
        <w:t>solvabilité</w:t>
      </w:r>
      <w:proofErr w:type="spellEnd"/>
      <w:proofErr w:type="gramStart"/>
      <w:r>
        <w:t>) ;</w:t>
      </w:r>
      <w:proofErr w:type="gramEnd"/>
    </w:p>
    <w:p w14:paraId="5E8B00A2" w14:textId="77777777" w:rsidR="00FC6BCE" w:rsidRPr="00FC77AC" w:rsidRDefault="00FC6BCE" w:rsidP="001B378A">
      <w:pPr>
        <w:pStyle w:val="Bulletlist0"/>
      </w:pPr>
      <w:proofErr w:type="spellStart"/>
      <w:r>
        <w:t>Informations</w:t>
      </w:r>
      <w:proofErr w:type="spellEnd"/>
      <w:r>
        <w:t xml:space="preserve"> </w:t>
      </w:r>
      <w:proofErr w:type="spellStart"/>
      <w:r>
        <w:t>Commerciales</w:t>
      </w:r>
      <w:proofErr w:type="spellEnd"/>
      <w:r>
        <w:t xml:space="preserve"> (par </w:t>
      </w:r>
      <w:proofErr w:type="spellStart"/>
      <w:r>
        <w:t>exemple</w:t>
      </w:r>
      <w:proofErr w:type="spellEnd"/>
      <w:r>
        <w:t xml:space="preserve">, </w:t>
      </w:r>
      <w:proofErr w:type="spellStart"/>
      <w:r>
        <w:t>historique</w:t>
      </w:r>
      <w:proofErr w:type="spellEnd"/>
      <w:r>
        <w:t xml:space="preserve"> des </w:t>
      </w:r>
      <w:proofErr w:type="spellStart"/>
      <w:r>
        <w:t>achats</w:t>
      </w:r>
      <w:proofErr w:type="spellEnd"/>
      <w:r>
        <w:t xml:space="preserve">, </w:t>
      </w:r>
      <w:proofErr w:type="spellStart"/>
      <w:r>
        <w:t>offres</w:t>
      </w:r>
      <w:proofErr w:type="spellEnd"/>
      <w:r>
        <w:t xml:space="preserve"> </w:t>
      </w:r>
      <w:proofErr w:type="spellStart"/>
      <w:r>
        <w:t>spéciales</w:t>
      </w:r>
      <w:proofErr w:type="spellEnd"/>
      <w:r>
        <w:t xml:space="preserve">, </w:t>
      </w:r>
      <w:proofErr w:type="spellStart"/>
      <w:r>
        <w:t>informations</w:t>
      </w:r>
      <w:proofErr w:type="spellEnd"/>
      <w:r>
        <w:t xml:space="preserve"> sur les abonnements, </w:t>
      </w:r>
      <w:proofErr w:type="spellStart"/>
      <w:r>
        <w:t>historique</w:t>
      </w:r>
      <w:proofErr w:type="spellEnd"/>
      <w:r>
        <w:t xml:space="preserve"> des </w:t>
      </w:r>
      <w:proofErr w:type="spellStart"/>
      <w:r>
        <w:t>paiements</w:t>
      </w:r>
      <w:proofErr w:type="spellEnd"/>
      <w:proofErr w:type="gramStart"/>
      <w:r>
        <w:t>) ;</w:t>
      </w:r>
      <w:proofErr w:type="gramEnd"/>
    </w:p>
    <w:p w14:paraId="15A4226B" w14:textId="77777777" w:rsidR="00FC6BCE" w:rsidRPr="00FC77AC" w:rsidRDefault="00FC6BCE" w:rsidP="001B378A">
      <w:pPr>
        <w:pStyle w:val="Bulletlist0"/>
      </w:pPr>
      <w:proofErr w:type="spellStart"/>
      <w:r>
        <w:t>Informations</w:t>
      </w:r>
      <w:proofErr w:type="spellEnd"/>
      <w:r>
        <w:t xml:space="preserve"> </w:t>
      </w:r>
      <w:proofErr w:type="spellStart"/>
      <w:r>
        <w:t>biométriques</w:t>
      </w:r>
      <w:proofErr w:type="spellEnd"/>
      <w:r>
        <w:t xml:space="preserve"> (par </w:t>
      </w:r>
      <w:proofErr w:type="spellStart"/>
      <w:r>
        <w:t>exemple</w:t>
      </w:r>
      <w:proofErr w:type="spellEnd"/>
      <w:r>
        <w:t xml:space="preserve"> ADN, </w:t>
      </w:r>
      <w:proofErr w:type="spellStart"/>
      <w:r>
        <w:t>empreintes</w:t>
      </w:r>
      <w:proofErr w:type="spellEnd"/>
      <w:r>
        <w:t xml:space="preserve"> </w:t>
      </w:r>
      <w:proofErr w:type="spellStart"/>
      <w:r>
        <w:t>digitales</w:t>
      </w:r>
      <w:proofErr w:type="spellEnd"/>
      <w:r>
        <w:t xml:space="preserve"> et scanners de </w:t>
      </w:r>
      <w:proofErr w:type="spellStart"/>
      <w:r>
        <w:t>l'iris</w:t>
      </w:r>
      <w:proofErr w:type="spellEnd"/>
      <w:proofErr w:type="gramStart"/>
      <w:r>
        <w:t>) ;</w:t>
      </w:r>
      <w:proofErr w:type="gramEnd"/>
      <w:r>
        <w:t xml:space="preserve"> </w:t>
      </w:r>
    </w:p>
    <w:p w14:paraId="54C914FF" w14:textId="77777777" w:rsidR="00FC6BCE" w:rsidRPr="00FC77AC" w:rsidRDefault="00FC6BCE" w:rsidP="001B378A">
      <w:pPr>
        <w:pStyle w:val="Bulletlist0"/>
      </w:pPr>
      <w:r>
        <w:t xml:space="preserve">Données de </w:t>
      </w:r>
      <w:proofErr w:type="spellStart"/>
      <w:r>
        <w:t>localisation</w:t>
      </w:r>
      <w:proofErr w:type="spellEnd"/>
      <w:r>
        <w:t xml:space="preserve"> (par </w:t>
      </w:r>
      <w:proofErr w:type="spellStart"/>
      <w:r>
        <w:t>exemple</w:t>
      </w:r>
      <w:proofErr w:type="spellEnd"/>
      <w:r>
        <w:t xml:space="preserve">, ID de </w:t>
      </w:r>
      <w:proofErr w:type="spellStart"/>
      <w:r>
        <w:t>tél</w:t>
      </w:r>
      <w:proofErr w:type="spellEnd"/>
      <w:r>
        <w:t xml:space="preserve">., données de réseau de </w:t>
      </w:r>
      <w:proofErr w:type="spellStart"/>
      <w:r>
        <w:t>géolocalisation</w:t>
      </w:r>
      <w:proofErr w:type="spellEnd"/>
      <w:r>
        <w:t xml:space="preserve">, </w:t>
      </w:r>
      <w:proofErr w:type="spellStart"/>
      <w:r>
        <w:t>localisation</w:t>
      </w:r>
      <w:proofErr w:type="spellEnd"/>
      <w:r>
        <w:t xml:space="preserve"> par </w:t>
      </w:r>
      <w:proofErr w:type="spellStart"/>
      <w:r>
        <w:t>appel</w:t>
      </w:r>
      <w:proofErr w:type="spellEnd"/>
      <w:r>
        <w:t xml:space="preserve"> de début/fin de </w:t>
      </w:r>
      <w:proofErr w:type="spellStart"/>
      <w:r>
        <w:t>l'appel</w:t>
      </w:r>
      <w:proofErr w:type="spellEnd"/>
      <w:r>
        <w:t xml:space="preserve">. Données de </w:t>
      </w:r>
      <w:proofErr w:type="spellStart"/>
      <w:r>
        <w:t>localisation</w:t>
      </w:r>
      <w:proofErr w:type="spellEnd"/>
      <w:r>
        <w:t xml:space="preserve"> </w:t>
      </w:r>
      <w:proofErr w:type="spellStart"/>
      <w:r>
        <w:t>dérivées</w:t>
      </w:r>
      <w:proofErr w:type="spellEnd"/>
      <w:r>
        <w:t xml:space="preserve"> de </w:t>
      </w:r>
      <w:proofErr w:type="spellStart"/>
      <w:r>
        <w:t>l'utilisation</w:t>
      </w:r>
      <w:proofErr w:type="spellEnd"/>
      <w:r>
        <w:t xml:space="preserve"> des points </w:t>
      </w:r>
      <w:proofErr w:type="spellStart"/>
      <w:r>
        <w:t>d'accès</w:t>
      </w:r>
      <w:proofErr w:type="spellEnd"/>
      <w:r>
        <w:t xml:space="preserve"> </w:t>
      </w:r>
      <w:proofErr w:type="spellStart"/>
      <w:r>
        <w:t>wifi</w:t>
      </w:r>
      <w:proofErr w:type="spellEnd"/>
      <w:proofErr w:type="gramStart"/>
      <w:r>
        <w:t>) ;</w:t>
      </w:r>
      <w:proofErr w:type="gramEnd"/>
    </w:p>
    <w:p w14:paraId="41376855" w14:textId="77777777" w:rsidR="00FC6BCE" w:rsidRPr="00FC77AC" w:rsidRDefault="00FC6BCE" w:rsidP="001B378A">
      <w:pPr>
        <w:pStyle w:val="Bulletlist0"/>
      </w:pPr>
      <w:r>
        <w:t xml:space="preserve">Photos, </w:t>
      </w:r>
      <w:proofErr w:type="spellStart"/>
      <w:r>
        <w:t>vidéo</w:t>
      </w:r>
      <w:proofErr w:type="spellEnd"/>
      <w:r>
        <w:t xml:space="preserve"> et </w:t>
      </w:r>
      <w:proofErr w:type="gramStart"/>
      <w:r>
        <w:t>audio ;</w:t>
      </w:r>
      <w:proofErr w:type="gramEnd"/>
    </w:p>
    <w:p w14:paraId="05AA5BBA" w14:textId="77777777" w:rsidR="00FC6BCE" w:rsidRPr="00FC77AC" w:rsidRDefault="00FC6BCE" w:rsidP="001B378A">
      <w:pPr>
        <w:pStyle w:val="Bulletlist0"/>
      </w:pPr>
      <w:proofErr w:type="spellStart"/>
      <w:r>
        <w:t>Activité</w:t>
      </w:r>
      <w:proofErr w:type="spellEnd"/>
      <w:r>
        <w:t xml:space="preserve"> sur Internet (par </w:t>
      </w:r>
      <w:proofErr w:type="spellStart"/>
      <w:r>
        <w:t>exemple</w:t>
      </w:r>
      <w:proofErr w:type="spellEnd"/>
      <w:r>
        <w:t xml:space="preserve">, </w:t>
      </w:r>
      <w:proofErr w:type="spellStart"/>
      <w:r>
        <w:t>historique</w:t>
      </w:r>
      <w:proofErr w:type="spellEnd"/>
      <w:r>
        <w:t xml:space="preserve"> de navigation, </w:t>
      </w:r>
      <w:proofErr w:type="spellStart"/>
      <w:r>
        <w:t>historique</w:t>
      </w:r>
      <w:proofErr w:type="spellEnd"/>
      <w:r>
        <w:t xml:space="preserve"> de recherche, lecture, </w:t>
      </w:r>
      <w:proofErr w:type="spellStart"/>
      <w:r>
        <w:t>écoute</w:t>
      </w:r>
      <w:proofErr w:type="spellEnd"/>
      <w:r>
        <w:t xml:space="preserve"> de la </w:t>
      </w:r>
      <w:proofErr w:type="spellStart"/>
      <w:r>
        <w:t>télévision</w:t>
      </w:r>
      <w:proofErr w:type="spellEnd"/>
      <w:r>
        <w:t xml:space="preserve">, </w:t>
      </w:r>
      <w:proofErr w:type="spellStart"/>
      <w:r>
        <w:t>écoute</w:t>
      </w:r>
      <w:proofErr w:type="spellEnd"/>
      <w:r>
        <w:t xml:space="preserve"> de la radio</w:t>
      </w:r>
      <w:proofErr w:type="gramStart"/>
      <w:r>
        <w:t>) ;</w:t>
      </w:r>
      <w:proofErr w:type="gramEnd"/>
    </w:p>
    <w:p w14:paraId="738D8FB0" w14:textId="77777777" w:rsidR="00FC6BCE" w:rsidRPr="00FC77AC" w:rsidRDefault="00FC6BCE" w:rsidP="001B378A">
      <w:pPr>
        <w:pStyle w:val="Bulletlist0"/>
      </w:pPr>
      <w:r>
        <w:t xml:space="preserve">Identification de </w:t>
      </w:r>
      <w:proofErr w:type="spellStart"/>
      <w:r>
        <w:t>l'appareil</w:t>
      </w:r>
      <w:proofErr w:type="spellEnd"/>
      <w:r>
        <w:t xml:space="preserve"> (par </w:t>
      </w:r>
      <w:proofErr w:type="spellStart"/>
      <w:r>
        <w:t>exemple</w:t>
      </w:r>
      <w:proofErr w:type="spellEnd"/>
      <w:r>
        <w:t xml:space="preserve"> </w:t>
      </w:r>
      <w:proofErr w:type="spellStart"/>
      <w:r>
        <w:t>numéro</w:t>
      </w:r>
      <w:proofErr w:type="spellEnd"/>
      <w:r>
        <w:t xml:space="preserve"> IMEI, </w:t>
      </w:r>
      <w:proofErr w:type="spellStart"/>
      <w:r>
        <w:t>numéro</w:t>
      </w:r>
      <w:proofErr w:type="spellEnd"/>
      <w:r>
        <w:t xml:space="preserve"> de carte SIM, </w:t>
      </w:r>
      <w:proofErr w:type="spellStart"/>
      <w:r>
        <w:t>adresse</w:t>
      </w:r>
      <w:proofErr w:type="spellEnd"/>
      <w:r>
        <w:t xml:space="preserve"> MAC</w:t>
      </w:r>
      <w:proofErr w:type="gramStart"/>
      <w:r>
        <w:t>) ;</w:t>
      </w:r>
      <w:proofErr w:type="gramEnd"/>
    </w:p>
    <w:p w14:paraId="18CE37B8" w14:textId="77777777" w:rsidR="00FC6BCE" w:rsidRPr="00FC77AC" w:rsidRDefault="00FC6BCE" w:rsidP="001B378A">
      <w:pPr>
        <w:pStyle w:val="Bulletlist0"/>
      </w:pPr>
      <w:proofErr w:type="spellStart"/>
      <w:r>
        <w:t>Profilage</w:t>
      </w:r>
      <w:proofErr w:type="spellEnd"/>
      <w:r>
        <w:t xml:space="preserve"> (par </w:t>
      </w:r>
      <w:proofErr w:type="spellStart"/>
      <w:r>
        <w:t>exemple</w:t>
      </w:r>
      <w:proofErr w:type="spellEnd"/>
      <w:r>
        <w:t xml:space="preserve"> </w:t>
      </w:r>
      <w:proofErr w:type="spellStart"/>
      <w:r>
        <w:t>basé</w:t>
      </w:r>
      <w:proofErr w:type="spellEnd"/>
      <w:r>
        <w:t xml:space="preserve"> sur un </w:t>
      </w:r>
      <w:proofErr w:type="spellStart"/>
      <w:r>
        <w:t>comportement</w:t>
      </w:r>
      <w:proofErr w:type="spellEnd"/>
      <w:r>
        <w:t xml:space="preserve"> </w:t>
      </w:r>
      <w:proofErr w:type="spellStart"/>
      <w:r>
        <w:t>criminel</w:t>
      </w:r>
      <w:proofErr w:type="spellEnd"/>
      <w:r>
        <w:t xml:space="preserve"> </w:t>
      </w:r>
      <w:proofErr w:type="spellStart"/>
      <w:r>
        <w:t>ou</w:t>
      </w:r>
      <w:proofErr w:type="spellEnd"/>
      <w:r>
        <w:t xml:space="preserve"> antisocial </w:t>
      </w:r>
      <w:proofErr w:type="spellStart"/>
      <w:r>
        <w:t>observé</w:t>
      </w:r>
      <w:proofErr w:type="spellEnd"/>
      <w:r>
        <w:t xml:space="preserve"> </w:t>
      </w:r>
      <w:proofErr w:type="spellStart"/>
      <w:r>
        <w:t>ou</w:t>
      </w:r>
      <w:proofErr w:type="spellEnd"/>
      <w:r>
        <w:t xml:space="preserve"> des </w:t>
      </w:r>
      <w:proofErr w:type="spellStart"/>
      <w:r>
        <w:t>profils</w:t>
      </w:r>
      <w:proofErr w:type="spellEnd"/>
      <w:r>
        <w:t xml:space="preserve"> </w:t>
      </w:r>
      <w:proofErr w:type="spellStart"/>
      <w:r>
        <w:t>pseudonymes</w:t>
      </w:r>
      <w:proofErr w:type="spellEnd"/>
      <w:r>
        <w:t xml:space="preserve"> </w:t>
      </w:r>
      <w:proofErr w:type="spellStart"/>
      <w:r>
        <w:t>basés</w:t>
      </w:r>
      <w:proofErr w:type="spellEnd"/>
      <w:r>
        <w:t xml:space="preserve"> sur les URL </w:t>
      </w:r>
      <w:proofErr w:type="spellStart"/>
      <w:r>
        <w:t>visitées</w:t>
      </w:r>
      <w:proofErr w:type="spellEnd"/>
      <w:r>
        <w:t xml:space="preserve">, les flux de </w:t>
      </w:r>
      <w:proofErr w:type="spellStart"/>
      <w:r>
        <w:t>clics</w:t>
      </w:r>
      <w:proofErr w:type="spellEnd"/>
      <w:r>
        <w:t xml:space="preserve">, les </w:t>
      </w:r>
      <w:proofErr w:type="spellStart"/>
      <w:r>
        <w:t>journaux</w:t>
      </w:r>
      <w:proofErr w:type="spellEnd"/>
      <w:r>
        <w:t xml:space="preserve"> de navigation, les </w:t>
      </w:r>
      <w:proofErr w:type="spellStart"/>
      <w:r>
        <w:t>adresses</w:t>
      </w:r>
      <w:proofErr w:type="spellEnd"/>
      <w:r>
        <w:t xml:space="preserve"> IP, les </w:t>
      </w:r>
      <w:proofErr w:type="spellStart"/>
      <w:r>
        <w:t>domaines</w:t>
      </w:r>
      <w:proofErr w:type="spellEnd"/>
      <w:r>
        <w:t xml:space="preserve">, les applications </w:t>
      </w:r>
      <w:proofErr w:type="spellStart"/>
      <w:r>
        <w:t>installées</w:t>
      </w:r>
      <w:proofErr w:type="spellEnd"/>
      <w:r>
        <w:t xml:space="preserve"> </w:t>
      </w:r>
      <w:proofErr w:type="spellStart"/>
      <w:r>
        <w:t>ou</w:t>
      </w:r>
      <w:proofErr w:type="spellEnd"/>
      <w:r>
        <w:t xml:space="preserve"> les </w:t>
      </w:r>
      <w:proofErr w:type="spellStart"/>
      <w:r>
        <w:t>profils</w:t>
      </w:r>
      <w:proofErr w:type="spellEnd"/>
      <w:r>
        <w:t xml:space="preserve"> </w:t>
      </w:r>
      <w:proofErr w:type="spellStart"/>
      <w:r>
        <w:t>basés</w:t>
      </w:r>
      <w:proofErr w:type="spellEnd"/>
      <w:r>
        <w:t xml:space="preserve"> sur les </w:t>
      </w:r>
      <w:proofErr w:type="spellStart"/>
      <w:r>
        <w:t>préférences</w:t>
      </w:r>
      <w:proofErr w:type="spellEnd"/>
      <w:r>
        <w:t xml:space="preserve"> marketing</w:t>
      </w:r>
      <w:proofErr w:type="gramStart"/>
      <w:r>
        <w:t>) ;</w:t>
      </w:r>
      <w:proofErr w:type="gramEnd"/>
    </w:p>
    <w:p w14:paraId="3A3C4D29" w14:textId="77777777" w:rsidR="00FC6BCE" w:rsidRPr="00FC77AC" w:rsidRDefault="00FC6BCE" w:rsidP="001B378A">
      <w:pPr>
        <w:pStyle w:val="Bulletlist0"/>
      </w:pPr>
      <w:r>
        <w:t xml:space="preserve">Données sur les </w:t>
      </w:r>
      <w:proofErr w:type="spellStart"/>
      <w:r>
        <w:t>ressources</w:t>
      </w:r>
      <w:proofErr w:type="spellEnd"/>
      <w:r>
        <w:t xml:space="preserve"> </w:t>
      </w:r>
      <w:proofErr w:type="spellStart"/>
      <w:r>
        <w:t>humaines</w:t>
      </w:r>
      <w:proofErr w:type="spellEnd"/>
      <w:r>
        <w:t xml:space="preserve"> et le </w:t>
      </w:r>
      <w:proofErr w:type="spellStart"/>
      <w:r>
        <w:t>recrutement</w:t>
      </w:r>
      <w:proofErr w:type="spellEnd"/>
      <w:r>
        <w:t xml:space="preserve"> (par </w:t>
      </w:r>
      <w:proofErr w:type="spellStart"/>
      <w:r>
        <w:t>exemple</w:t>
      </w:r>
      <w:proofErr w:type="spellEnd"/>
      <w:r>
        <w:t xml:space="preserve">, </w:t>
      </w:r>
      <w:proofErr w:type="spellStart"/>
      <w:r>
        <w:t>déclaration</w:t>
      </w:r>
      <w:proofErr w:type="spellEnd"/>
      <w:r>
        <w:t xml:space="preserve"> de la situation </w:t>
      </w:r>
      <w:proofErr w:type="spellStart"/>
      <w:r>
        <w:t>d'emploi</w:t>
      </w:r>
      <w:proofErr w:type="spellEnd"/>
      <w:r>
        <w:t xml:space="preserve">, </w:t>
      </w:r>
      <w:proofErr w:type="spellStart"/>
      <w:r>
        <w:t>informations</w:t>
      </w:r>
      <w:proofErr w:type="spellEnd"/>
      <w:r>
        <w:t xml:space="preserve"> sur le </w:t>
      </w:r>
      <w:proofErr w:type="spellStart"/>
      <w:r>
        <w:t>recrutement</w:t>
      </w:r>
      <w:proofErr w:type="spellEnd"/>
      <w:r>
        <w:t xml:space="preserve"> (</w:t>
      </w:r>
      <w:proofErr w:type="spellStart"/>
      <w:r>
        <w:t>comme</w:t>
      </w:r>
      <w:proofErr w:type="spellEnd"/>
      <w:r>
        <w:t xml:space="preserve"> le curriculum vitae, les </w:t>
      </w:r>
      <w:proofErr w:type="spellStart"/>
      <w:r>
        <w:t>antécédents</w:t>
      </w:r>
      <w:proofErr w:type="spellEnd"/>
      <w:r>
        <w:t xml:space="preserve"> </w:t>
      </w:r>
      <w:proofErr w:type="spellStart"/>
      <w:r>
        <w:t>professionnels</w:t>
      </w:r>
      <w:proofErr w:type="spellEnd"/>
      <w:r>
        <w:t xml:space="preserve">, les </w:t>
      </w:r>
      <w:proofErr w:type="spellStart"/>
      <w:r>
        <w:t>détails</w:t>
      </w:r>
      <w:proofErr w:type="spellEnd"/>
      <w:r>
        <w:t xml:space="preserve"> sur les études), données sur les </w:t>
      </w:r>
      <w:proofErr w:type="spellStart"/>
      <w:r>
        <w:t>emplois</w:t>
      </w:r>
      <w:proofErr w:type="spellEnd"/>
      <w:r>
        <w:t xml:space="preserve"> et les </w:t>
      </w:r>
      <w:proofErr w:type="spellStart"/>
      <w:r>
        <w:t>postes</w:t>
      </w:r>
      <w:proofErr w:type="spellEnd"/>
      <w:r>
        <w:t xml:space="preserve">, y </w:t>
      </w:r>
      <w:proofErr w:type="spellStart"/>
      <w:r>
        <w:t>compris</w:t>
      </w:r>
      <w:proofErr w:type="spellEnd"/>
      <w:r>
        <w:t xml:space="preserve"> les </w:t>
      </w:r>
      <w:proofErr w:type="spellStart"/>
      <w:r>
        <w:lastRenderedPageBreak/>
        <w:t>heures</w:t>
      </w:r>
      <w:proofErr w:type="spellEnd"/>
      <w:r>
        <w:t xml:space="preserve"> </w:t>
      </w:r>
      <w:proofErr w:type="spellStart"/>
      <w:r>
        <w:t>travaillées</w:t>
      </w:r>
      <w:proofErr w:type="spellEnd"/>
      <w:r>
        <w:t xml:space="preserve">, les </w:t>
      </w:r>
      <w:proofErr w:type="spellStart"/>
      <w:r>
        <w:t>évaluations</w:t>
      </w:r>
      <w:proofErr w:type="spellEnd"/>
      <w:r>
        <w:t xml:space="preserve"> et les </w:t>
      </w:r>
      <w:proofErr w:type="spellStart"/>
      <w:r>
        <w:t>salaires</w:t>
      </w:r>
      <w:proofErr w:type="spellEnd"/>
      <w:r>
        <w:t xml:space="preserve">, les </w:t>
      </w:r>
      <w:proofErr w:type="spellStart"/>
      <w:r>
        <w:t>détails</w:t>
      </w:r>
      <w:proofErr w:type="spellEnd"/>
      <w:r>
        <w:t xml:space="preserve"> sur les </w:t>
      </w:r>
      <w:proofErr w:type="spellStart"/>
      <w:r>
        <w:t>permis</w:t>
      </w:r>
      <w:proofErr w:type="spellEnd"/>
      <w:r>
        <w:t xml:space="preserve"> de travail, la </w:t>
      </w:r>
      <w:proofErr w:type="spellStart"/>
      <w:r>
        <w:t>disponibilité</w:t>
      </w:r>
      <w:proofErr w:type="spellEnd"/>
      <w:r>
        <w:t xml:space="preserve">, les conditions </w:t>
      </w:r>
      <w:proofErr w:type="spellStart"/>
      <w:r>
        <w:t>d'emploi</w:t>
      </w:r>
      <w:proofErr w:type="spellEnd"/>
      <w:r>
        <w:t xml:space="preserve">, les </w:t>
      </w:r>
      <w:proofErr w:type="spellStart"/>
      <w:r>
        <w:t>détails</w:t>
      </w:r>
      <w:proofErr w:type="spellEnd"/>
      <w:r>
        <w:t xml:space="preserve"> </w:t>
      </w:r>
      <w:proofErr w:type="spellStart"/>
      <w:r>
        <w:t>fiscaux</w:t>
      </w:r>
      <w:proofErr w:type="spellEnd"/>
      <w:r>
        <w:t xml:space="preserve">, les </w:t>
      </w:r>
      <w:proofErr w:type="spellStart"/>
      <w:r>
        <w:t>détails</w:t>
      </w:r>
      <w:proofErr w:type="spellEnd"/>
      <w:r>
        <w:t xml:space="preserve"> sur les </w:t>
      </w:r>
      <w:proofErr w:type="spellStart"/>
      <w:r>
        <w:t>paiements</w:t>
      </w:r>
      <w:proofErr w:type="spellEnd"/>
      <w:r>
        <w:t xml:space="preserve">, les </w:t>
      </w:r>
      <w:proofErr w:type="spellStart"/>
      <w:r>
        <w:t>détails</w:t>
      </w:r>
      <w:proofErr w:type="spellEnd"/>
      <w:r>
        <w:t xml:space="preserve"> sur les assurances et </w:t>
      </w:r>
      <w:proofErr w:type="spellStart"/>
      <w:r>
        <w:t>l'emplacement</w:t>
      </w:r>
      <w:proofErr w:type="spellEnd"/>
      <w:r>
        <w:t xml:space="preserve"> et les </w:t>
      </w:r>
      <w:proofErr w:type="spellStart"/>
      <w:r>
        <w:t>organisations</w:t>
      </w:r>
      <w:proofErr w:type="spellEnd"/>
      <w:r>
        <w:t>) ;</w:t>
      </w:r>
    </w:p>
    <w:p w14:paraId="3668E407" w14:textId="77777777" w:rsidR="00FC6BCE" w:rsidRPr="00FC77AC" w:rsidRDefault="00FC6BCE" w:rsidP="001B378A">
      <w:pPr>
        <w:pStyle w:val="Bulletlist0"/>
      </w:pPr>
      <w:r>
        <w:t xml:space="preserve">Données sur </w:t>
      </w:r>
      <w:proofErr w:type="spellStart"/>
      <w:r>
        <w:t>l'éducation</w:t>
      </w:r>
      <w:proofErr w:type="spellEnd"/>
      <w:r>
        <w:t xml:space="preserve"> (par </w:t>
      </w:r>
      <w:proofErr w:type="spellStart"/>
      <w:r>
        <w:t>exemple</w:t>
      </w:r>
      <w:proofErr w:type="spellEnd"/>
      <w:r>
        <w:t xml:space="preserve"> </w:t>
      </w:r>
      <w:proofErr w:type="spellStart"/>
      <w:r>
        <w:t>l'historique</w:t>
      </w:r>
      <w:proofErr w:type="spellEnd"/>
      <w:r>
        <w:t xml:space="preserve"> de </w:t>
      </w:r>
      <w:proofErr w:type="spellStart"/>
      <w:r>
        <w:t>l'éducation</w:t>
      </w:r>
      <w:proofErr w:type="spellEnd"/>
      <w:r>
        <w:t xml:space="preserve">, </w:t>
      </w:r>
      <w:proofErr w:type="spellStart"/>
      <w:r>
        <w:t>l'éducation</w:t>
      </w:r>
      <w:proofErr w:type="spellEnd"/>
      <w:r>
        <w:t xml:space="preserve"> </w:t>
      </w:r>
      <w:proofErr w:type="spellStart"/>
      <w:r>
        <w:t>actuelle</w:t>
      </w:r>
      <w:proofErr w:type="spellEnd"/>
      <w:r>
        <w:t xml:space="preserve">, les notes et les </w:t>
      </w:r>
      <w:proofErr w:type="spellStart"/>
      <w:r>
        <w:t>résultats</w:t>
      </w:r>
      <w:proofErr w:type="spellEnd"/>
      <w:r>
        <w:t xml:space="preserve">, le plus haut </w:t>
      </w:r>
      <w:proofErr w:type="spellStart"/>
      <w:r>
        <w:t>degré</w:t>
      </w:r>
      <w:proofErr w:type="spellEnd"/>
      <w:r>
        <w:t xml:space="preserve"> </w:t>
      </w:r>
      <w:proofErr w:type="spellStart"/>
      <w:r>
        <w:t>atteint</w:t>
      </w:r>
      <w:proofErr w:type="spellEnd"/>
      <w:r>
        <w:t xml:space="preserve">, les </w:t>
      </w:r>
      <w:proofErr w:type="spellStart"/>
      <w:r>
        <w:t>difficultés</w:t>
      </w:r>
      <w:proofErr w:type="spellEnd"/>
      <w:r>
        <w:t xml:space="preserve"> </w:t>
      </w:r>
      <w:proofErr w:type="spellStart"/>
      <w:r>
        <w:t>d'apprentissage</w:t>
      </w:r>
      <w:proofErr w:type="spellEnd"/>
      <w:proofErr w:type="gramStart"/>
      <w:r>
        <w:t>) ;</w:t>
      </w:r>
      <w:proofErr w:type="gramEnd"/>
    </w:p>
    <w:p w14:paraId="7100BAFB" w14:textId="77777777" w:rsidR="00FC6BCE" w:rsidRPr="00FC77AC" w:rsidRDefault="00FC6BCE" w:rsidP="001B378A">
      <w:pPr>
        <w:pStyle w:val="Bulletlist0"/>
      </w:pPr>
      <w:proofErr w:type="spellStart"/>
      <w:r>
        <w:t>Informations</w:t>
      </w:r>
      <w:proofErr w:type="spellEnd"/>
      <w:r>
        <w:t xml:space="preserve"> sur la </w:t>
      </w:r>
      <w:proofErr w:type="spellStart"/>
      <w:r>
        <w:t>citoyenneté</w:t>
      </w:r>
      <w:proofErr w:type="spellEnd"/>
      <w:r>
        <w:t xml:space="preserve"> et la </w:t>
      </w:r>
      <w:proofErr w:type="spellStart"/>
      <w:r>
        <w:t>résidence</w:t>
      </w:r>
      <w:proofErr w:type="spellEnd"/>
      <w:r>
        <w:t xml:space="preserve"> (par </w:t>
      </w:r>
      <w:proofErr w:type="spellStart"/>
      <w:r>
        <w:t>exemple</w:t>
      </w:r>
      <w:proofErr w:type="spellEnd"/>
      <w:r>
        <w:t xml:space="preserve"> </w:t>
      </w:r>
      <w:proofErr w:type="spellStart"/>
      <w:r>
        <w:t>citoyenneté</w:t>
      </w:r>
      <w:proofErr w:type="spellEnd"/>
      <w:r>
        <w:t xml:space="preserve">, état de </w:t>
      </w:r>
      <w:proofErr w:type="spellStart"/>
      <w:r>
        <w:t>naturalisation</w:t>
      </w:r>
      <w:proofErr w:type="spellEnd"/>
      <w:r>
        <w:t xml:space="preserve">, état matrimonial, </w:t>
      </w:r>
      <w:proofErr w:type="spellStart"/>
      <w:r>
        <w:t>nationalité</w:t>
      </w:r>
      <w:proofErr w:type="spellEnd"/>
      <w:r>
        <w:t xml:space="preserve">, </w:t>
      </w:r>
      <w:proofErr w:type="spellStart"/>
      <w:r>
        <w:t>statut</w:t>
      </w:r>
      <w:proofErr w:type="spellEnd"/>
      <w:r>
        <w:t xml:space="preserve"> </w:t>
      </w:r>
      <w:proofErr w:type="spellStart"/>
      <w:r>
        <w:t>d'immigration</w:t>
      </w:r>
      <w:proofErr w:type="spellEnd"/>
      <w:r>
        <w:t xml:space="preserve">, données de </w:t>
      </w:r>
      <w:proofErr w:type="spellStart"/>
      <w:r>
        <w:t>passeport</w:t>
      </w:r>
      <w:proofErr w:type="spellEnd"/>
      <w:r>
        <w:t xml:space="preserve">, </w:t>
      </w:r>
      <w:proofErr w:type="spellStart"/>
      <w:r>
        <w:t>détails</w:t>
      </w:r>
      <w:proofErr w:type="spellEnd"/>
      <w:r>
        <w:t xml:space="preserve"> de </w:t>
      </w:r>
      <w:proofErr w:type="spellStart"/>
      <w:r>
        <w:t>résidence</w:t>
      </w:r>
      <w:proofErr w:type="spellEnd"/>
      <w:r>
        <w:t xml:space="preserve"> </w:t>
      </w:r>
      <w:proofErr w:type="spellStart"/>
      <w:r>
        <w:t>ou</w:t>
      </w:r>
      <w:proofErr w:type="spellEnd"/>
      <w:r>
        <w:t xml:space="preserve"> </w:t>
      </w:r>
      <w:proofErr w:type="spellStart"/>
      <w:r>
        <w:t>permis</w:t>
      </w:r>
      <w:proofErr w:type="spellEnd"/>
      <w:r>
        <w:t xml:space="preserve"> de travail</w:t>
      </w:r>
      <w:proofErr w:type="gramStart"/>
      <w:r>
        <w:t>) ;</w:t>
      </w:r>
      <w:proofErr w:type="gramEnd"/>
      <w:r>
        <w:t xml:space="preserve"> </w:t>
      </w:r>
    </w:p>
    <w:p w14:paraId="4412123D" w14:textId="77777777" w:rsidR="00FC6BCE" w:rsidRPr="00FC77AC" w:rsidRDefault="00FC6BCE" w:rsidP="001B378A">
      <w:pPr>
        <w:pStyle w:val="Bulletlist0"/>
      </w:pPr>
      <w:proofErr w:type="spellStart"/>
      <w:r>
        <w:t>Informations</w:t>
      </w:r>
      <w:proofErr w:type="spellEnd"/>
      <w:r>
        <w:t xml:space="preserve"> </w:t>
      </w:r>
      <w:proofErr w:type="spellStart"/>
      <w:r>
        <w:t>traitées</w:t>
      </w:r>
      <w:proofErr w:type="spellEnd"/>
      <w:r>
        <w:t xml:space="preserve"> pour </w:t>
      </w:r>
      <w:proofErr w:type="spellStart"/>
      <w:r>
        <w:t>l'exécution</w:t>
      </w:r>
      <w:proofErr w:type="spellEnd"/>
      <w:r>
        <w:t xml:space="preserve"> </w:t>
      </w:r>
      <w:proofErr w:type="spellStart"/>
      <w:r>
        <w:t>d'une</w:t>
      </w:r>
      <w:proofErr w:type="spellEnd"/>
      <w:r>
        <w:t xml:space="preserve"> mission </w:t>
      </w:r>
      <w:proofErr w:type="spellStart"/>
      <w:r>
        <w:t>effectuée</w:t>
      </w:r>
      <w:proofErr w:type="spellEnd"/>
      <w:r>
        <w:t xml:space="preserve"> dans </w:t>
      </w:r>
      <w:proofErr w:type="spellStart"/>
      <w:r>
        <w:t>l'intérêt</w:t>
      </w:r>
      <w:proofErr w:type="spellEnd"/>
      <w:r>
        <w:t xml:space="preserve"> public </w:t>
      </w:r>
      <w:proofErr w:type="spellStart"/>
      <w:r>
        <w:t>ou</w:t>
      </w:r>
      <w:proofErr w:type="spellEnd"/>
      <w:r>
        <w:t xml:space="preserve"> dans </w:t>
      </w:r>
      <w:proofErr w:type="spellStart"/>
      <w:r>
        <w:t>l'exercice</w:t>
      </w:r>
      <w:proofErr w:type="spellEnd"/>
      <w:r>
        <w:t xml:space="preserve"> de </w:t>
      </w:r>
      <w:proofErr w:type="spellStart"/>
      <w:r>
        <w:t>l'autorité</w:t>
      </w:r>
      <w:proofErr w:type="spellEnd"/>
      <w:r>
        <w:t xml:space="preserve"> </w:t>
      </w:r>
      <w:proofErr w:type="spellStart"/>
      <w:proofErr w:type="gramStart"/>
      <w:r>
        <w:t>publique</w:t>
      </w:r>
      <w:proofErr w:type="spellEnd"/>
      <w:r>
        <w:t> ;</w:t>
      </w:r>
      <w:proofErr w:type="gramEnd"/>
      <w:r>
        <w:t xml:space="preserve"> </w:t>
      </w:r>
    </w:p>
    <w:p w14:paraId="04528D19" w14:textId="77777777" w:rsidR="00FC6BCE" w:rsidRPr="00FC77AC" w:rsidRDefault="00FC6BCE" w:rsidP="001B378A">
      <w:pPr>
        <w:pStyle w:val="Bulletlist0"/>
      </w:pPr>
      <w:proofErr w:type="spellStart"/>
      <w:r>
        <w:t>Catégories</w:t>
      </w:r>
      <w:proofErr w:type="spellEnd"/>
      <w:r>
        <w:t xml:space="preserve"> </w:t>
      </w:r>
      <w:proofErr w:type="spellStart"/>
      <w:r>
        <w:t>particulières</w:t>
      </w:r>
      <w:proofErr w:type="spellEnd"/>
      <w:r>
        <w:t xml:space="preserve"> de données (par </w:t>
      </w:r>
      <w:proofErr w:type="spellStart"/>
      <w:r>
        <w:t>exemple</w:t>
      </w:r>
      <w:proofErr w:type="spellEnd"/>
      <w:r>
        <w:t xml:space="preserve">, </w:t>
      </w:r>
      <w:proofErr w:type="spellStart"/>
      <w:r>
        <w:t>l'origine</w:t>
      </w:r>
      <w:proofErr w:type="spellEnd"/>
      <w:r>
        <w:t xml:space="preserve"> </w:t>
      </w:r>
      <w:proofErr w:type="spellStart"/>
      <w:r>
        <w:t>raciale</w:t>
      </w:r>
      <w:proofErr w:type="spellEnd"/>
      <w:r>
        <w:t xml:space="preserve"> </w:t>
      </w:r>
      <w:proofErr w:type="spellStart"/>
      <w:r>
        <w:t>ou</w:t>
      </w:r>
      <w:proofErr w:type="spellEnd"/>
      <w:r>
        <w:t xml:space="preserve"> </w:t>
      </w:r>
      <w:proofErr w:type="spellStart"/>
      <w:r>
        <w:t>ethnique</w:t>
      </w:r>
      <w:proofErr w:type="spellEnd"/>
      <w:r>
        <w:t xml:space="preserve">, les opinions politiques, les </w:t>
      </w:r>
      <w:proofErr w:type="spellStart"/>
      <w:r>
        <w:t>croyances</w:t>
      </w:r>
      <w:proofErr w:type="spellEnd"/>
      <w:r>
        <w:t xml:space="preserve"> religieuses </w:t>
      </w:r>
      <w:proofErr w:type="spellStart"/>
      <w:r>
        <w:t>ou</w:t>
      </w:r>
      <w:proofErr w:type="spellEnd"/>
      <w:r>
        <w:t xml:space="preserve"> </w:t>
      </w:r>
      <w:proofErr w:type="spellStart"/>
      <w:r>
        <w:t>philosophiques</w:t>
      </w:r>
      <w:proofErr w:type="spellEnd"/>
      <w:r>
        <w:t xml:space="preserve">, </w:t>
      </w:r>
      <w:proofErr w:type="spellStart"/>
      <w:r>
        <w:t>l'appartenance</w:t>
      </w:r>
      <w:proofErr w:type="spellEnd"/>
      <w:r>
        <w:t xml:space="preserve"> syndicale, les données </w:t>
      </w:r>
      <w:proofErr w:type="spellStart"/>
      <w:r>
        <w:t>génétiques</w:t>
      </w:r>
      <w:proofErr w:type="spellEnd"/>
      <w:r>
        <w:t xml:space="preserve">, les données </w:t>
      </w:r>
      <w:proofErr w:type="spellStart"/>
      <w:r>
        <w:t>biométriques</w:t>
      </w:r>
      <w:proofErr w:type="spellEnd"/>
      <w:r>
        <w:t xml:space="preserve"> </w:t>
      </w:r>
      <w:proofErr w:type="spellStart"/>
      <w:r>
        <w:t>permettant</w:t>
      </w:r>
      <w:proofErr w:type="spellEnd"/>
      <w:r>
        <w:t xml:space="preserve"> </w:t>
      </w:r>
      <w:proofErr w:type="spellStart"/>
      <w:r>
        <w:t>d'identifier</w:t>
      </w:r>
      <w:proofErr w:type="spellEnd"/>
      <w:r>
        <w:t xml:space="preserve"> </w:t>
      </w:r>
      <w:proofErr w:type="spellStart"/>
      <w:r>
        <w:t>une</w:t>
      </w:r>
      <w:proofErr w:type="spellEnd"/>
      <w:r>
        <w:t xml:space="preserve"> </w:t>
      </w:r>
      <w:proofErr w:type="spellStart"/>
      <w:r>
        <w:t>personne</w:t>
      </w:r>
      <w:proofErr w:type="spellEnd"/>
      <w:r>
        <w:t xml:space="preserve"> physique de manière unique, les données relatives à la santé, les données relatives à la vie </w:t>
      </w:r>
      <w:proofErr w:type="spellStart"/>
      <w:r>
        <w:t>sexuelle</w:t>
      </w:r>
      <w:proofErr w:type="spellEnd"/>
      <w:r>
        <w:t xml:space="preserve"> </w:t>
      </w:r>
      <w:proofErr w:type="spellStart"/>
      <w:r>
        <w:t>ou</w:t>
      </w:r>
      <w:proofErr w:type="spellEnd"/>
      <w:r>
        <w:t xml:space="preserve"> à </w:t>
      </w:r>
      <w:proofErr w:type="spellStart"/>
      <w:r>
        <w:t>l'orientation</w:t>
      </w:r>
      <w:proofErr w:type="spellEnd"/>
      <w:r>
        <w:t xml:space="preserve"> </w:t>
      </w:r>
      <w:proofErr w:type="spellStart"/>
      <w:r>
        <w:t>sexuelle</w:t>
      </w:r>
      <w:proofErr w:type="spellEnd"/>
      <w:r>
        <w:t xml:space="preserve"> </w:t>
      </w:r>
      <w:proofErr w:type="spellStart"/>
      <w:r>
        <w:t>d'une</w:t>
      </w:r>
      <w:proofErr w:type="spellEnd"/>
      <w:r>
        <w:t xml:space="preserve"> </w:t>
      </w:r>
      <w:proofErr w:type="spellStart"/>
      <w:r>
        <w:t>personne</w:t>
      </w:r>
      <w:proofErr w:type="spellEnd"/>
      <w:r>
        <w:t xml:space="preserve"> physique, </w:t>
      </w:r>
      <w:proofErr w:type="spellStart"/>
      <w:r>
        <w:t>ou</w:t>
      </w:r>
      <w:proofErr w:type="spellEnd"/>
      <w:r>
        <w:t xml:space="preserve"> les données relatives aux </w:t>
      </w:r>
      <w:proofErr w:type="spellStart"/>
      <w:r>
        <w:t>condamnations</w:t>
      </w:r>
      <w:proofErr w:type="spellEnd"/>
      <w:r>
        <w:t xml:space="preserve"> </w:t>
      </w:r>
      <w:proofErr w:type="spellStart"/>
      <w:r>
        <w:t>ou</w:t>
      </w:r>
      <w:proofErr w:type="spellEnd"/>
      <w:r>
        <w:t xml:space="preserve"> infractions </w:t>
      </w:r>
      <w:proofErr w:type="spellStart"/>
      <w:r>
        <w:t>pénales</w:t>
      </w:r>
      <w:proofErr w:type="spellEnd"/>
      <w:proofErr w:type="gramStart"/>
      <w:r>
        <w:t>) ;</w:t>
      </w:r>
      <w:proofErr w:type="gramEnd"/>
      <w:r>
        <w:t xml:space="preserve"> </w:t>
      </w:r>
      <w:proofErr w:type="spellStart"/>
      <w:r>
        <w:t>ou</w:t>
      </w:r>
      <w:proofErr w:type="spellEnd"/>
    </w:p>
    <w:p w14:paraId="6DFBB0E0" w14:textId="77777777" w:rsidR="00FC6BCE" w:rsidRPr="00FC77AC" w:rsidRDefault="00FC6BCE" w:rsidP="001B378A">
      <w:pPr>
        <w:pStyle w:val="Bulletlist0"/>
      </w:pPr>
      <w:r>
        <w:t xml:space="preserve">Toute </w:t>
      </w:r>
      <w:proofErr w:type="spellStart"/>
      <w:r>
        <w:t>autre</w:t>
      </w:r>
      <w:proofErr w:type="spellEnd"/>
      <w:r>
        <w:t xml:space="preserve"> donnée à </w:t>
      </w:r>
      <w:proofErr w:type="spellStart"/>
      <w:r>
        <w:t>caractère</w:t>
      </w:r>
      <w:proofErr w:type="spellEnd"/>
      <w:r>
        <w:t xml:space="preserve"> personnel </w:t>
      </w:r>
      <w:proofErr w:type="spellStart"/>
      <w:r>
        <w:t>identifiée</w:t>
      </w:r>
      <w:proofErr w:type="spellEnd"/>
      <w:r>
        <w:t xml:space="preserve"> à </w:t>
      </w:r>
      <w:proofErr w:type="spellStart"/>
      <w:r>
        <w:t>l’article</w:t>
      </w:r>
      <w:proofErr w:type="spellEnd"/>
      <w:r>
        <w:t> 4 du RGPD.</w:t>
      </w:r>
    </w:p>
    <w:p w14:paraId="6BBD7570" w14:textId="77777777" w:rsidR="00FC6BCE" w:rsidRPr="00FC77AC" w:rsidRDefault="00FC6BCE" w:rsidP="00FC6BCE">
      <w:r>
        <w:br w:type="page"/>
      </w:r>
    </w:p>
    <w:p w14:paraId="5E4F3176" w14:textId="77777777" w:rsidR="00FC6BCE" w:rsidRPr="00FC77AC" w:rsidRDefault="00FC6BCE" w:rsidP="00422579">
      <w:pPr>
        <w:pStyle w:val="Heading1"/>
      </w:pPr>
      <w:bookmarkStart w:id="214" w:name="_Toc155368075"/>
      <w:bookmarkStart w:id="215" w:name="_Toc193900523"/>
      <w:r>
        <w:lastRenderedPageBreak/>
        <w:t>Annexe C – Addendum sur les Mesures Complémentaires</w:t>
      </w:r>
      <w:bookmarkEnd w:id="214"/>
      <w:bookmarkEnd w:id="215"/>
    </w:p>
    <w:p w14:paraId="1F296BBD" w14:textId="77777777" w:rsidR="00FC6BCE" w:rsidRPr="003E4AC6" w:rsidRDefault="00FC6BCE" w:rsidP="001B378A">
      <w:r>
        <w:t xml:space="preserve">Par le présent Addendum sur les Mesures Complémentaires au DPA (l’ «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1316EC68" w14:textId="77777777" w:rsidR="00FC6BCE" w:rsidRPr="003E4AC6" w:rsidRDefault="00FC6BCE" w:rsidP="001B378A">
      <w:r>
        <w:t>Le présent Addendum complète le DPA et en fait partie intégrante, mais ne constitue pas une modification du DPA.</w:t>
      </w:r>
    </w:p>
    <w:p w14:paraId="717814D7" w14:textId="77777777" w:rsidR="00FC6BCE" w:rsidRPr="003E4AC6" w:rsidRDefault="00FC6BCE" w:rsidP="001B378A">
      <w:pPr>
        <w:pStyle w:val="NumberedList"/>
      </w:pPr>
      <w:r w:rsidRPr="001B378A">
        <w:rPr>
          <w:b/>
          <w:bCs/>
        </w:rPr>
        <w:t>Contestations des Injonctions</w:t>
      </w:r>
      <w:r>
        <w:t xml:space="preserve">. Dans le cas où Microsoft recevrait une injonction d'un tiers visant à contraindre Microsoft à divulguer des données à caractère personnel traitées en vertu du présent DPA, </w:t>
      </w:r>
      <w:proofErr w:type="gramStart"/>
      <w:r>
        <w:t>Microsoft :</w:t>
      </w:r>
      <w:proofErr w:type="gramEnd"/>
    </w:p>
    <w:p w14:paraId="26C46BC0" w14:textId="77777777" w:rsidR="00FC6BCE" w:rsidRPr="003E4AC6" w:rsidRDefault="00FC6BCE" w:rsidP="00493066">
      <w:pPr>
        <w:pStyle w:val="ListParagraph"/>
        <w:numPr>
          <w:ilvl w:val="0"/>
          <w:numId w:val="17"/>
        </w:numPr>
      </w:pPr>
      <w:r>
        <w:t xml:space="preserve">fera tous les efforts raisonnables pour rediriger le tiers afin qu’il demande les données directement au </w:t>
      </w:r>
      <w:proofErr w:type="gramStart"/>
      <w:r>
        <w:t>Client ;</w:t>
      </w:r>
      <w:proofErr w:type="gramEnd"/>
      <w:r>
        <w:t xml:space="preserve"> </w:t>
      </w:r>
    </w:p>
    <w:p w14:paraId="5866711A" w14:textId="77777777" w:rsidR="00FC6BCE" w:rsidRPr="003E4AC6" w:rsidRDefault="00FC6BCE" w:rsidP="00493066">
      <w:pPr>
        <w:pStyle w:val="ListParagraph"/>
        <w:numPr>
          <w:ilvl w:val="0"/>
          <w:numId w:val="17"/>
        </w:numPr>
      </w:pPr>
      <w:r>
        <w:t xml:space="preserve">en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w:t>
      </w:r>
      <w:proofErr w:type="gramStart"/>
      <w:r>
        <w:t>délais ;</w:t>
      </w:r>
      <w:proofErr w:type="gramEnd"/>
    </w:p>
    <w:p w14:paraId="6D0DCFCE" w14:textId="77777777" w:rsidR="00FC6BCE" w:rsidRPr="003E4AC6" w:rsidRDefault="00FC6BCE" w:rsidP="00493066">
      <w:pPr>
        <w:pStyle w:val="ListParagraph"/>
        <w:numPr>
          <w:ilvl w:val="0"/>
          <w:numId w:val="17"/>
        </w:numPr>
      </w:pPr>
      <w:r>
        <w:t xml:space="preserve">entreprendra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5E9F81D" w14:textId="77777777" w:rsidR="00FC6BCE" w:rsidRPr="003E4AC6" w:rsidRDefault="00FC6BCE" w:rsidP="001B378A">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3BE04820" w14:textId="77777777" w:rsidR="00FC6BCE" w:rsidRPr="003E4AC6" w:rsidRDefault="00FC6BCE" w:rsidP="001B378A">
      <w:r>
        <w:t xml:space="preserve">Aux fins du présent paragraphe, les démarches juridiques susmentionnées n'incluent pas les actions qui entraîneraient une sanction civile ou pénale telle qu'un outrage au tribunal en vertu des lois de la juridiction concernée. </w:t>
      </w:r>
    </w:p>
    <w:p w14:paraId="263BDA6E" w14:textId="77777777" w:rsidR="00FC6BCE" w:rsidRPr="003E4AC6" w:rsidRDefault="00FC6BCE" w:rsidP="001B378A">
      <w:pPr>
        <w:pStyle w:val="NumberedList"/>
      </w:pPr>
      <w:r w:rsidRPr="001B378A">
        <w:rPr>
          <w:b/>
          <w:bCs/>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w:t>
      </w:r>
      <w:r>
        <w:lastRenderedPageBreak/>
        <w:t>ou d'un service répressif d'un pays non membre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61376987" w14:textId="77777777" w:rsidR="00FC6BCE" w:rsidRPr="003E4AC6" w:rsidRDefault="00FC6BCE" w:rsidP="001B378A">
      <w:pPr>
        <w:pStyle w:val="NumberedList"/>
      </w:pPr>
      <w:r w:rsidRPr="001B378A">
        <w:rPr>
          <w:b/>
          <w:bCs/>
        </w:rPr>
        <w:t>Conditions d'indemnisation</w:t>
      </w:r>
      <w:r>
        <w:t xml:space="preserve">. L'indemnisation au titre de l'Article 2 est subordonnée à la condition que la personne concernée établisse, à la satisfaction raisonnable de Microsoft, </w:t>
      </w:r>
      <w:proofErr w:type="gramStart"/>
      <w:r>
        <w:t>que :</w:t>
      </w:r>
      <w:proofErr w:type="gramEnd"/>
    </w:p>
    <w:p w14:paraId="25D84965" w14:textId="77777777" w:rsidR="00FC6BCE" w:rsidRPr="003E4AC6" w:rsidRDefault="00FC6BCE" w:rsidP="00493066">
      <w:pPr>
        <w:pStyle w:val="ListParagraph"/>
        <w:numPr>
          <w:ilvl w:val="0"/>
          <w:numId w:val="18"/>
        </w:numPr>
      </w:pPr>
      <w:r>
        <w:t xml:space="preserve">Microsoft </w:t>
      </w:r>
      <w:proofErr w:type="gramStart"/>
      <w:r>
        <w:t>a procédé à</w:t>
      </w:r>
      <w:proofErr w:type="gramEnd"/>
      <w:r>
        <w:t xml:space="preserve"> une Divulgation </w:t>
      </w:r>
      <w:proofErr w:type="gramStart"/>
      <w:r>
        <w:t>Pertinente ;</w:t>
      </w:r>
      <w:proofErr w:type="gramEnd"/>
      <w:r>
        <w:t xml:space="preserve"> </w:t>
      </w:r>
    </w:p>
    <w:p w14:paraId="75846A00" w14:textId="77777777" w:rsidR="00FC6BCE" w:rsidRPr="003E4AC6" w:rsidRDefault="00FC6BCE" w:rsidP="00493066">
      <w:pPr>
        <w:pStyle w:val="ListParagraph"/>
        <w:numPr>
          <w:ilvl w:val="0"/>
          <w:numId w:val="18"/>
        </w:numPr>
      </w:pPr>
      <w:r>
        <w:t xml:space="preserve">la Divulgation Pertinente a servi de </w:t>
      </w:r>
      <w:proofErr w:type="gramStart"/>
      <w:r>
        <w:t>fondement  à</w:t>
      </w:r>
      <w:proofErr w:type="gramEnd"/>
      <w:r>
        <w:t xml:space="preserve"> une procédure officielle engagée par l'organisme gouvernemental ou l'organisme chargé de l'application de la loi d'un pays non membre de l'UE/EEE contre la personne concernée ; et</w:t>
      </w:r>
    </w:p>
    <w:p w14:paraId="73E378AF" w14:textId="77777777" w:rsidR="00FC6BCE" w:rsidRPr="003E4AC6" w:rsidRDefault="00FC6BCE" w:rsidP="00493066">
      <w:pPr>
        <w:pStyle w:val="ListParagraph"/>
        <w:numPr>
          <w:ilvl w:val="0"/>
          <w:numId w:val="18"/>
        </w:numPr>
      </w:pPr>
      <w:r>
        <w:t>la Divulgation Pertinente a directement causé un préjudice matériel ou immatériel à la personne concernée.</w:t>
      </w:r>
    </w:p>
    <w:p w14:paraId="7899C6FC" w14:textId="77777777" w:rsidR="00FC6BCE" w:rsidRPr="003E4AC6" w:rsidRDefault="00FC6BCE" w:rsidP="001B378A">
      <w:r>
        <w:t>La personne concernée supporte la charge de la preuve en ce qui concerne les conditions a. à c.</w:t>
      </w:r>
    </w:p>
    <w:p w14:paraId="3E73A3AA" w14:textId="77777777" w:rsidR="00FC6BCE" w:rsidRPr="003E4AC6" w:rsidRDefault="00FC6BCE" w:rsidP="001B378A">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755A7CCF" w14:textId="77777777" w:rsidR="00FC6BCE" w:rsidRPr="003E4AC6" w:rsidRDefault="00FC6BCE" w:rsidP="001B378A">
      <w:pPr>
        <w:pStyle w:val="NumberedList"/>
      </w:pPr>
      <w:r w:rsidRPr="001B378A">
        <w:rPr>
          <w:b/>
          <w:bCs/>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2B72F90D" w14:textId="77777777" w:rsidR="00FC6BCE" w:rsidRPr="003E4AC6" w:rsidRDefault="00FC6BCE" w:rsidP="001B378A">
      <w:pPr>
        <w:pStyle w:val="NumberedList"/>
      </w:pPr>
      <w:r w:rsidRPr="001B378A">
        <w:rPr>
          <w:b/>
          <w:bCs/>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74C93845" w14:textId="77777777" w:rsidR="00FC6BCE" w:rsidRPr="00D577C2" w:rsidRDefault="00FC6BCE" w:rsidP="001B378A">
      <w:pPr>
        <w:pStyle w:val="NumberedList"/>
        <w:rPr>
          <w:spacing w:val="-3"/>
        </w:rPr>
      </w:pPr>
      <w:r w:rsidRPr="001B378A">
        <w:rPr>
          <w:b/>
          <w:bCs/>
          <w:spacing w:val="-3"/>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Pr>
          <w:spacing w:val="-3"/>
        </w:rPr>
        <w:t> </w:t>
      </w:r>
      <w:r w:rsidRPr="00D577C2">
        <w:rPr>
          <w:spacing w:val="-3"/>
        </w:rPr>
        <w:t>ses</w:t>
      </w:r>
      <w:r>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 présent Addendum ou</w:t>
      </w:r>
      <w:r>
        <w:rPr>
          <w:spacing w:val="-3"/>
        </w:rPr>
        <w:t> </w:t>
      </w:r>
      <w:r w:rsidRPr="00D577C2">
        <w:rPr>
          <w:spacing w:val="-3"/>
        </w:rPr>
        <w:t xml:space="preserve">des Clauses Contractuelles Types 2021 et qu'en cas de modification de cette législation susceptible d'avoir un effet défavorable substantiel sur les </w:t>
      </w:r>
      <w:r w:rsidRPr="00D577C2">
        <w:rPr>
          <w:spacing w:val="-3"/>
        </w:rPr>
        <w:lastRenderedPageBreak/>
        <w:t>garanties et les obligations prévues par le présent Addendum ou les Clauses Contractuelles Types, Microsoft notifiera rapidement le Client de cette modification dès que Microsoft en aura connaissance, auquel cas le Client sera en droit de suspendre le transfert de données et/ou de résilier le contrat.</w:t>
      </w:r>
    </w:p>
    <w:p w14:paraId="66809305" w14:textId="77777777" w:rsidR="00FC6BCE" w:rsidRDefault="00FC6BCE" w:rsidP="00FC6BCE">
      <w:pPr>
        <w:sectPr w:rsidR="00FC6BCE" w:rsidSect="00FC6BCE">
          <w:footerReference w:type="default" r:id="rId21"/>
          <w:pgSz w:w="12240" w:h="15840"/>
          <w:pgMar w:top="1440" w:right="720" w:bottom="1440" w:left="720" w:header="720" w:footer="720" w:gutter="0"/>
          <w:cols w:space="720"/>
          <w:titlePg/>
          <w:docGrid w:linePitch="360"/>
        </w:sectPr>
      </w:pPr>
      <w:bookmarkStart w:id="216" w:name="_Toc6563856"/>
      <w:bookmarkStart w:id="217" w:name="_Toc21617077"/>
      <w:bookmarkStart w:id="218" w:name="_Toc489605628"/>
      <w:bookmarkStart w:id="219" w:name="_Toc8395070"/>
      <w:bookmarkStart w:id="220" w:name="_Toc26972890"/>
      <w:r>
        <w:br w:type="page"/>
      </w:r>
    </w:p>
    <w:p w14:paraId="6D950CA4" w14:textId="77777777" w:rsidR="00FC6BCE" w:rsidRPr="00FC77AC" w:rsidRDefault="00FC6BCE" w:rsidP="00422579">
      <w:pPr>
        <w:pStyle w:val="Heading1"/>
      </w:pPr>
      <w:bookmarkStart w:id="221" w:name="_Toc8395071"/>
      <w:bookmarkStart w:id="222" w:name="_Toc489605629"/>
      <w:bookmarkStart w:id="223" w:name="_Toc6563859"/>
      <w:bookmarkStart w:id="224" w:name="_Toc21617080"/>
      <w:bookmarkStart w:id="225" w:name="_Toc26972906"/>
      <w:bookmarkStart w:id="226" w:name="Attachment1"/>
      <w:bookmarkStart w:id="227" w:name="_Toc155368076"/>
      <w:bookmarkStart w:id="228" w:name="_Toc193900524"/>
      <w:bookmarkEnd w:id="216"/>
      <w:bookmarkEnd w:id="217"/>
      <w:bookmarkEnd w:id="218"/>
      <w:bookmarkEnd w:id="219"/>
      <w:bookmarkEnd w:id="220"/>
      <w:r>
        <w:lastRenderedPageBreak/>
        <w:t>Annexe 1 – Conditions du Règlement général sur la protection des données de l’Union européenne</w:t>
      </w:r>
      <w:bookmarkEnd w:id="221"/>
      <w:bookmarkEnd w:id="222"/>
      <w:bookmarkEnd w:id="223"/>
      <w:bookmarkEnd w:id="224"/>
      <w:bookmarkEnd w:id="225"/>
      <w:bookmarkEnd w:id="226"/>
      <w:bookmarkEnd w:id="227"/>
      <w:bookmarkEnd w:id="228"/>
    </w:p>
    <w:p w14:paraId="0A12EA04" w14:textId="77777777" w:rsidR="00FC6BCE" w:rsidRPr="003E4AC6" w:rsidRDefault="00FC6BCE" w:rsidP="001B378A">
      <w:r>
        <w:t xml:space="preserve">Microsoft s’engage envers l’ensemble de ses clients à appliquer les Conditions du RGPD à compter du 25 mai 2018. Ces engagements lient Microsoft à l'égard du Client quelle que soit (1) la version des Conditions </w:t>
      </w:r>
      <w:proofErr w:type="gramStart"/>
      <w:r>
        <w:t>relatives</w:t>
      </w:r>
      <w:proofErr w:type="gramEnd"/>
      <w:r>
        <w:t xml:space="preserve"> aux Produits et du DPA applicable à tout abonnement ou licence de Produit donné ou (2) indépendamment de tout autre contrat faisant référence aux Conditions relatives aux Produits.</w:t>
      </w:r>
    </w:p>
    <w:p w14:paraId="12A84770" w14:textId="77777777" w:rsidR="00FC6BCE" w:rsidRPr="003E4AC6" w:rsidRDefault="00FC6BCE" w:rsidP="001B378A">
      <w:bookmarkStart w:id="229" w:name="_Hlk24455530"/>
      <w:r>
        <w:t xml:space="preserve">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w:t>
      </w:r>
      <w:proofErr w:type="gramStart"/>
      <w:r>
        <w:t>un Sous</w:t>
      </w:r>
      <w:proofErr w:type="gramEnd"/>
      <w:r>
        <w:t xml:space="preserve">-traitant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w:t>
      </w:r>
      <w:proofErr w:type="gramStart"/>
      <w:r>
        <w:t>relatives</w:t>
      </w:r>
      <w:proofErr w:type="gramEnd"/>
      <w:r>
        <w:t xml:space="preserve"> aux Produits ou de tout autre accord conclu entre Microsoft et le Client. Les présentes Conditions du RGPD ne s’appliquent pas lorsque Microsoft est responsable du traitement des Données à Caractère Personnel.</w:t>
      </w:r>
      <w:bookmarkEnd w:id="229"/>
    </w:p>
    <w:p w14:paraId="5CC95F10" w14:textId="77777777" w:rsidR="00FC6BCE" w:rsidRPr="00237427" w:rsidRDefault="00FC6BCE" w:rsidP="001B378A">
      <w:pPr>
        <w:pStyle w:val="Heading2"/>
      </w:pPr>
      <w:bookmarkStart w:id="230" w:name="_Toc193900525"/>
      <w:bookmarkStart w:id="231" w:name="_Toc26972907"/>
      <w:r>
        <w:t xml:space="preserve">Obligations pertinentes du </w:t>
      </w:r>
      <w:proofErr w:type="gramStart"/>
      <w:r>
        <w:t>RGPD :</w:t>
      </w:r>
      <w:proofErr w:type="gramEnd"/>
      <w:r>
        <w:t xml:space="preserve"> Articles 5, 28, 32 et 33</w:t>
      </w:r>
      <w:bookmarkEnd w:id="230"/>
    </w:p>
    <w:p w14:paraId="3450DEAD" w14:textId="31980A03" w:rsidR="00FC6BCE" w:rsidRPr="001B378A" w:rsidRDefault="00FC6BCE" w:rsidP="00493066">
      <w:pPr>
        <w:pStyle w:val="NumberedList"/>
        <w:numPr>
          <w:ilvl w:val="0"/>
          <w:numId w:val="19"/>
        </w:numPr>
        <w:rPr>
          <w:b/>
        </w:rPr>
      </w:pPr>
      <w:r>
        <w:t xml:space="preserve">Microsoft </w:t>
      </w:r>
      <w:proofErr w:type="spellStart"/>
      <w:r>
        <w:t>assiste</w:t>
      </w:r>
      <w:proofErr w:type="spellEnd"/>
      <w:r>
        <w:t xml:space="preserve"> le Client aux fins de lui permettre de respecter ses obligations au titre du principe de responsabilité au moyen du présent DPA et de la documentation produit fournie au Client, et Microsoft continuera de le faire pendant la durée de l’abonnement du Client ou la durée du contrat de prestations de Services Professionnels applicable conformément à la sous-section 3(h) ci-dessous. (Article 5(2))</w:t>
      </w:r>
    </w:p>
    <w:bookmarkEnd w:id="231"/>
    <w:p w14:paraId="1D7B61F9" w14:textId="263A30C7" w:rsidR="00FC6BCE" w:rsidRPr="00097CE0" w:rsidRDefault="00FC6BCE" w:rsidP="001B378A">
      <w:pPr>
        <w:pStyle w:val="NumberedList"/>
      </w:pPr>
      <w:r>
        <w:t xml:space="preserve">Microsoft ne </w:t>
      </w:r>
      <w:proofErr w:type="spellStart"/>
      <w:r>
        <w:t>saurait</w:t>
      </w:r>
      <w:proofErr w:type="spellEnd"/>
      <w:r>
        <w:t xml:space="preserve"> engager un </w:t>
      </w:r>
      <w:proofErr w:type="spellStart"/>
      <w:r>
        <w:t>autre</w:t>
      </w:r>
      <w:proofErr w:type="spellEnd"/>
      <w:r>
        <w:t xml:space="preserv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216A601B" w14:textId="50E5EF3D" w:rsidR="00FC6BCE" w:rsidRPr="003E4AC6" w:rsidRDefault="00FC6BCE" w:rsidP="001B378A">
      <w:pPr>
        <w:pStyle w:val="NumberedList"/>
      </w:pPr>
      <w:r>
        <w:lastRenderedPageBreak/>
        <w:t xml:space="preserve">Le </w:t>
      </w:r>
      <w:proofErr w:type="spellStart"/>
      <w:r>
        <w:t>traitement</w:t>
      </w:r>
      <w:proofErr w:type="spellEnd"/>
      <w:r>
        <w:t xml:space="preserve">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w:t>
      </w:r>
      <w:proofErr w:type="gramStart"/>
      <w:r>
        <w:t>Microsoft :</w:t>
      </w:r>
      <w:proofErr w:type="gramEnd"/>
      <w:r>
        <w:t xml:space="preserve"> </w:t>
      </w:r>
    </w:p>
    <w:p w14:paraId="08F5ACB3" w14:textId="10B134BE" w:rsidR="00FC6BCE" w:rsidRPr="003E4AC6" w:rsidRDefault="00FC6BCE" w:rsidP="00493066">
      <w:pPr>
        <w:pStyle w:val="ListParagraph"/>
        <w:numPr>
          <w:ilvl w:val="0"/>
          <w:numId w:val="20"/>
        </w:numPr>
      </w:pPr>
      <w:r>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53EF0E0B" w14:textId="16E5BD1C" w:rsidR="00FC6BCE" w:rsidRPr="003E4AC6" w:rsidRDefault="00FC6BCE" w:rsidP="00493066">
      <w:pPr>
        <w:pStyle w:val="ListParagraph"/>
        <w:numPr>
          <w:ilvl w:val="0"/>
          <w:numId w:val="20"/>
        </w:numPr>
      </w:pPr>
      <w:r>
        <w:t xml:space="preserve">veillera à ce que les personnes autorisées à traiter les Données à Caractère Personnel s'engagent à respecter leur confidentialité ou soient soumises à une obligation légale appropriée de </w:t>
      </w:r>
      <w:proofErr w:type="gramStart"/>
      <w:r>
        <w:t>confidentialité ;</w:t>
      </w:r>
      <w:proofErr w:type="gramEnd"/>
      <w:r>
        <w:t xml:space="preserve"> </w:t>
      </w:r>
    </w:p>
    <w:p w14:paraId="14FA8C9F" w14:textId="52E60437" w:rsidR="00FC6BCE" w:rsidRPr="003E4AC6" w:rsidRDefault="00FC6BCE" w:rsidP="00493066">
      <w:pPr>
        <w:pStyle w:val="ListParagraph"/>
        <w:numPr>
          <w:ilvl w:val="0"/>
          <w:numId w:val="20"/>
        </w:numPr>
      </w:pPr>
      <w:r>
        <w:t xml:space="preserve">prendra toutes les mesures requises en vertu de l’Article 32 du </w:t>
      </w:r>
      <w:proofErr w:type="gramStart"/>
      <w:r>
        <w:t>RGPD ;</w:t>
      </w:r>
      <w:proofErr w:type="gramEnd"/>
      <w:r>
        <w:t xml:space="preserve"> </w:t>
      </w:r>
    </w:p>
    <w:p w14:paraId="6AF17452" w14:textId="1A1FB768" w:rsidR="00FC6BCE" w:rsidRPr="003E4AC6" w:rsidRDefault="00FC6BCE" w:rsidP="00493066">
      <w:pPr>
        <w:pStyle w:val="ListParagraph"/>
        <w:numPr>
          <w:ilvl w:val="0"/>
          <w:numId w:val="20"/>
        </w:numPr>
      </w:pPr>
      <w:r>
        <w:t>respectera les conditions visées dans les paragraphes 1 et 3 pour recruter un autre sous-</w:t>
      </w:r>
      <w:proofErr w:type="gramStart"/>
      <w:r>
        <w:t>traitant ;</w:t>
      </w:r>
      <w:proofErr w:type="gramEnd"/>
      <w:r>
        <w:t xml:space="preserve"> </w:t>
      </w:r>
    </w:p>
    <w:p w14:paraId="4C084F58" w14:textId="4EFFFEE6" w:rsidR="00FC6BCE" w:rsidRPr="003E4AC6" w:rsidRDefault="00FC6BCE" w:rsidP="00493066">
      <w:pPr>
        <w:pStyle w:val="ListParagraph"/>
        <w:numPr>
          <w:ilvl w:val="0"/>
          <w:numId w:val="20"/>
        </w:numPr>
      </w:pPr>
      <w:r>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w:t>
      </w:r>
      <w:proofErr w:type="gramStart"/>
      <w:r>
        <w:t>RGPD ;</w:t>
      </w:r>
      <w:proofErr w:type="gramEnd"/>
      <w:r>
        <w:t xml:space="preserve"> </w:t>
      </w:r>
    </w:p>
    <w:p w14:paraId="75D8CFFD" w14:textId="35479D71" w:rsidR="00FC6BCE" w:rsidRPr="003E4AC6" w:rsidRDefault="00FC6BCE" w:rsidP="00493066">
      <w:pPr>
        <w:pStyle w:val="ListParagraph"/>
        <w:numPr>
          <w:ilvl w:val="0"/>
          <w:numId w:val="20"/>
        </w:numPr>
      </w:pPr>
      <w:r>
        <w:t xml:space="preserve">aidera le Client à garantir le respect des obligations prévues aux Articles 32 à 36 du RGPD, compte-tenu de la nature du traitement et des informations à la disposition de </w:t>
      </w:r>
      <w:proofErr w:type="gramStart"/>
      <w:r>
        <w:t>Microsoft ;</w:t>
      </w:r>
      <w:proofErr w:type="gramEnd"/>
    </w:p>
    <w:p w14:paraId="19B001C4" w14:textId="1336F9D9" w:rsidR="00FC6BCE" w:rsidRPr="003E4AC6" w:rsidRDefault="00FC6BCE" w:rsidP="00493066">
      <w:pPr>
        <w:pStyle w:val="ListParagraph"/>
        <w:numPr>
          <w:ilvl w:val="0"/>
          <w:numId w:val="20"/>
        </w:numPr>
      </w:pPr>
      <w:r>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w:t>
      </w:r>
      <w:proofErr w:type="gramStart"/>
      <w:r>
        <w:t>Personnel ;</w:t>
      </w:r>
      <w:proofErr w:type="gramEnd"/>
      <w:r>
        <w:t xml:space="preserve"> </w:t>
      </w:r>
    </w:p>
    <w:p w14:paraId="10408290" w14:textId="20008391" w:rsidR="00FC6BCE" w:rsidRPr="003E4AC6" w:rsidRDefault="00FC6BCE" w:rsidP="00493066">
      <w:pPr>
        <w:pStyle w:val="ListParagraph"/>
        <w:numPr>
          <w:ilvl w:val="0"/>
          <w:numId w:val="20"/>
        </w:numPr>
      </w:pPr>
      <w:r>
        <w:t xml:space="preserve">mettra à la disposition du Client toutes les </w:t>
      </w:r>
      <w:proofErr w:type="gramStart"/>
      <w:r>
        <w:t>informations</w:t>
      </w:r>
      <w:proofErr w:type="gramEnd"/>
      <w:r>
        <w:t xml:space="preserve"> nécessaires pour démontrer le respect des obligations prévues à l’Article 28 du RGPD et pour permettre la réalisation d’audits, y compris des inspections, par le Client ou un autre auditeur mandaté par le Client, et contribuer à ces audits. </w:t>
      </w:r>
    </w:p>
    <w:p w14:paraId="15DD974C" w14:textId="77777777" w:rsidR="00FC6BCE" w:rsidRPr="003E4AC6" w:rsidRDefault="00FC6BCE" w:rsidP="001B378A">
      <w:r>
        <w:t>Microsoft devra immédiatement informer le Client si Microsoft estime qu’une instruction constitue une violation du RGPD ou d’autres dispositions du droit de l’Union ou du droit d’un État-membre relatives à la protection des données. (Article 28(3))</w:t>
      </w:r>
    </w:p>
    <w:p w14:paraId="7101EEEF" w14:textId="0F0314B8" w:rsidR="00FC6BCE" w:rsidRPr="003E4AC6" w:rsidRDefault="00FC6BCE" w:rsidP="001B378A">
      <w:pPr>
        <w:pStyle w:val="NumberedList"/>
      </w:pPr>
      <w:proofErr w:type="spellStart"/>
      <w:r>
        <w:lastRenderedPageBreak/>
        <w:t>Lorsque</w:t>
      </w:r>
      <w:proofErr w:type="spellEnd"/>
      <w:r>
        <w:t xml:space="preserve"> Microsoft </w:t>
      </w:r>
      <w:proofErr w:type="spellStart"/>
      <w:r>
        <w:t>recrute</w:t>
      </w:r>
      <w:proofErr w:type="spellEnd"/>
      <w:r>
        <w:t xml:space="preserv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72384D18" w14:textId="41FA3149" w:rsidR="00FC6BCE" w:rsidRPr="003E4AC6" w:rsidRDefault="00FC6BCE" w:rsidP="001B378A">
      <w:pPr>
        <w:pStyle w:val="NumberedList"/>
      </w:pPr>
      <w:r>
        <w:t>Compte-</w:t>
      </w:r>
      <w:proofErr w:type="spellStart"/>
      <w:r>
        <w:t>tenu</w:t>
      </w:r>
      <w:proofErr w:type="spellEnd"/>
      <w:r>
        <w:t xml:space="preserve"> de </w:t>
      </w:r>
      <w:proofErr w:type="spellStart"/>
      <w:r>
        <w:t>l’état</w:t>
      </w:r>
      <w:proofErr w:type="spellEnd"/>
      <w:r>
        <w:t xml:space="preserve">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w:t>
      </w:r>
      <w:proofErr w:type="gramStart"/>
      <w:r>
        <w:t>besoins :</w:t>
      </w:r>
      <w:proofErr w:type="gramEnd"/>
      <w:r>
        <w:t xml:space="preserve"> </w:t>
      </w:r>
    </w:p>
    <w:p w14:paraId="74F27EBD" w14:textId="7F266AAD" w:rsidR="00FC6BCE" w:rsidRPr="003E4AC6" w:rsidRDefault="00FC6BCE" w:rsidP="00493066">
      <w:pPr>
        <w:pStyle w:val="ListParagraph"/>
        <w:numPr>
          <w:ilvl w:val="0"/>
          <w:numId w:val="21"/>
        </w:numPr>
      </w:pPr>
      <w:r>
        <w:t xml:space="preserve">la </w:t>
      </w:r>
      <w:proofErr w:type="spellStart"/>
      <w:r>
        <w:t>pseudonymisation</w:t>
      </w:r>
      <w:proofErr w:type="spellEnd"/>
      <w:r>
        <w:t xml:space="preserve"> et le </w:t>
      </w:r>
      <w:proofErr w:type="spellStart"/>
      <w:r>
        <w:t>chiffrement</w:t>
      </w:r>
      <w:proofErr w:type="spellEnd"/>
      <w:r>
        <w:t xml:space="preserve"> des Données à Caractère </w:t>
      </w:r>
      <w:proofErr w:type="gramStart"/>
      <w:r>
        <w:t>Personnel ;</w:t>
      </w:r>
      <w:proofErr w:type="gramEnd"/>
      <w:r>
        <w:t xml:space="preserve"> </w:t>
      </w:r>
    </w:p>
    <w:p w14:paraId="15F4FD97" w14:textId="7D734D42" w:rsidR="00FC6BCE" w:rsidRPr="003E4AC6" w:rsidRDefault="00FC6BCE" w:rsidP="00493066">
      <w:pPr>
        <w:pStyle w:val="ListParagraph"/>
        <w:numPr>
          <w:ilvl w:val="0"/>
          <w:numId w:val="21"/>
        </w:numPr>
      </w:pPr>
      <w:r>
        <w:t xml:space="preserve">des moyens permettant de garantir la confidentialité, l’intégrité, la disponibilité et la résilience constantes des systèmes et des services de </w:t>
      </w:r>
      <w:proofErr w:type="gramStart"/>
      <w:r>
        <w:t>traitement ;</w:t>
      </w:r>
      <w:proofErr w:type="gramEnd"/>
      <w:r>
        <w:t xml:space="preserve"> </w:t>
      </w:r>
    </w:p>
    <w:p w14:paraId="72B1571B" w14:textId="33B4E5BB" w:rsidR="00FC6BCE" w:rsidRPr="003E4AC6" w:rsidRDefault="00FC6BCE" w:rsidP="00493066">
      <w:pPr>
        <w:pStyle w:val="ListParagraph"/>
        <w:numPr>
          <w:ilvl w:val="0"/>
          <w:numId w:val="21"/>
        </w:numPr>
      </w:pPr>
      <w:r>
        <w:t xml:space="preserve">des moyens permettant de rétablir la disponibilité et l’accès aux Données à Caractère Personnel dans des délais appropriés en cas d’incident physique ou </w:t>
      </w:r>
      <w:proofErr w:type="gramStart"/>
      <w:r>
        <w:t>technique ;</w:t>
      </w:r>
      <w:proofErr w:type="gramEnd"/>
      <w:r>
        <w:t xml:space="preserve"> et</w:t>
      </w:r>
    </w:p>
    <w:p w14:paraId="18678B11" w14:textId="5AA12319" w:rsidR="00FC6BCE" w:rsidRPr="003E4AC6" w:rsidRDefault="00FC6BCE" w:rsidP="00493066">
      <w:pPr>
        <w:pStyle w:val="ListParagraph"/>
        <w:numPr>
          <w:ilvl w:val="0"/>
          <w:numId w:val="21"/>
        </w:numPr>
      </w:pPr>
      <w:r>
        <w:t>une procédure visant à tester, à analyser et à évaluer régulièrement l’efficacité des mesures techniques et organisationnelles pour assurer la sécurité du traitement. (Article 32(1))</w:t>
      </w:r>
    </w:p>
    <w:p w14:paraId="574EC026" w14:textId="244C3B97" w:rsidR="00FC6BCE" w:rsidRPr="003E4AC6" w:rsidRDefault="00FC6BCE" w:rsidP="00961CC3">
      <w:pPr>
        <w:pStyle w:val="NumberedList"/>
      </w:pPr>
      <w:r>
        <w:t xml:space="preserve">Lors de </w:t>
      </w:r>
      <w:proofErr w:type="spellStart"/>
      <w:r>
        <w:t>l’évaluation</w:t>
      </w:r>
      <w:proofErr w:type="spellEnd"/>
      <w:r>
        <w:t xml:space="preserve"> du </w:t>
      </w:r>
      <w:proofErr w:type="spellStart"/>
      <w:r>
        <w:t>niveau</w:t>
      </w:r>
      <w:proofErr w:type="spellEnd"/>
      <w:r>
        <w:t xml:space="preserve">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032E5BC2" w14:textId="70E850B9" w:rsidR="00FC6BCE" w:rsidRPr="003E4AC6" w:rsidRDefault="00FC6BCE" w:rsidP="00961CC3">
      <w:pPr>
        <w:pStyle w:val="NumberedList"/>
      </w:pPr>
      <w:r>
        <w:t xml:space="preserve">Le Client et Microsoft prendront des mesures afin de garantir que toute personne physique agissant sous l’autorité du Client ou sous celle de Microsoft et qui </w:t>
      </w:r>
      <w:proofErr w:type="gramStart"/>
      <w:r>
        <w:t>a</w:t>
      </w:r>
      <w:proofErr w:type="gramEnd"/>
      <w:r>
        <w:t xml:space="preserve"> accès à des Données à Caractère Personnel, ne les traite pas, excepté sur instruction du Client, à moins d’y être obligé par le droit de l’Union ou le droit d’un État-membre. (Article 32(4))</w:t>
      </w:r>
    </w:p>
    <w:p w14:paraId="124122ED" w14:textId="2E28ECBA" w:rsidR="003737BB" w:rsidRPr="00C91720" w:rsidRDefault="00FC6BCE" w:rsidP="00FC6BCE">
      <w:pPr>
        <w:pStyle w:val="NumberedList"/>
      </w:pPr>
      <w:r>
        <w:t xml:space="preserve">Microsoft </w:t>
      </w:r>
      <w:proofErr w:type="spellStart"/>
      <w:r>
        <w:t>notifiera</w:t>
      </w:r>
      <w:proofErr w:type="spellEnd"/>
      <w:r>
        <w:t xml:space="preserve"> au Client toute violation de Données à Caractère Personnel dans les meilleurs délais après en avoir pris connaissance. (Article 33(2)). Cette notification </w:t>
      </w:r>
      <w:r>
        <w:lastRenderedPageBreak/>
        <w:t xml:space="preserve">comprendra les </w:t>
      </w:r>
      <w:proofErr w:type="gramStart"/>
      <w:r>
        <w:t>informations</w:t>
      </w:r>
      <w:proofErr w:type="gramEnd"/>
      <w:r>
        <w:t xml:space="preserve"> qu'un sous-traitant doit fournir à un responsable du traitement en vertu de l'Article 33, paragraphe 3, dans la mesure où </w:t>
      </w:r>
      <w:proofErr w:type="spellStart"/>
      <w:r>
        <w:t>ces</w:t>
      </w:r>
      <w:proofErr w:type="spellEnd"/>
      <w:r>
        <w:t xml:space="preserve"> </w:t>
      </w:r>
      <w:proofErr w:type="spellStart"/>
      <w:r>
        <w:t>informations</w:t>
      </w:r>
      <w:proofErr w:type="spellEnd"/>
      <w:r>
        <w:t xml:space="preserve"> </w:t>
      </w:r>
      <w:proofErr w:type="spellStart"/>
      <w:r>
        <w:t>sont</w:t>
      </w:r>
      <w:proofErr w:type="spellEnd"/>
      <w:r>
        <w:t xml:space="preserve"> </w:t>
      </w:r>
      <w:proofErr w:type="spellStart"/>
      <w:r>
        <w:t>raisonnablement</w:t>
      </w:r>
      <w:proofErr w:type="spellEnd"/>
      <w:r>
        <w:t xml:space="preserve"> </w:t>
      </w:r>
      <w:proofErr w:type="spellStart"/>
      <w:r>
        <w:t>accessibles</w:t>
      </w:r>
      <w:proofErr w:type="spellEnd"/>
      <w:r>
        <w:t xml:space="preserve"> à Microsoft.</w:t>
      </w:r>
    </w:p>
    <w:sectPr w:rsidR="003737BB" w:rsidRPr="00C91720" w:rsidSect="006A60EE">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AC90" w14:textId="77777777" w:rsidR="00BE1881" w:rsidRDefault="00BE1881" w:rsidP="007921A5">
      <w:pPr>
        <w:spacing w:after="0"/>
      </w:pPr>
      <w:r>
        <w:separator/>
      </w:r>
    </w:p>
  </w:endnote>
  <w:endnote w:type="continuationSeparator" w:id="0">
    <w:p w14:paraId="4070A5A2" w14:textId="77777777" w:rsidR="00BE1881" w:rsidRDefault="00BE1881" w:rsidP="007921A5">
      <w:pPr>
        <w:spacing w:after="0"/>
      </w:pPr>
      <w:r>
        <w:continuationSeparator/>
      </w:r>
    </w:p>
  </w:endnote>
  <w:endnote w:type="continuationNotice" w:id="1">
    <w:p w14:paraId="56AF5018" w14:textId="77777777" w:rsidR="00BE1881" w:rsidRDefault="00BE18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46AFB6F-3E51-40C7-8D4A-6F1E944A72D4}"/>
    <w:embedBold r:id="rId2" w:fontKey="{3CC862C4-7153-4469-811E-F1E00379C84C}"/>
    <w:embedItalic r:id="rId3" w:fontKey="{36A65805-BBA3-4C25-A841-2878994C819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E5D2CD8-9ABC-43CD-8696-0AA0653034C0}"/>
    <w:embedBold r:id="rId5" w:fontKey="{A008445A-5666-462F-9FA8-F89303FF02DF}"/>
    <w:embedItalic r:id="rId6" w:fontKey="{CB4AE9DB-CD67-434E-BEAC-4373288C1C4E}"/>
    <w:embedBoldItalic r:id="rId7" w:fontKey="{9FA82DA9-2613-4F5B-9CD8-908F7E451AA0}"/>
  </w:font>
  <w:font w:name="Segoe Sans Display">
    <w:charset w:val="00"/>
    <w:family w:val="auto"/>
    <w:pitch w:val="variable"/>
    <w:sig w:usb0="E4002EFF" w:usb1="C000E47F" w:usb2="00000009" w:usb3="00000000" w:csb0="000001FF" w:csb1="00000000"/>
    <w:embedRegular r:id="rId8" w:fontKey="{09026C91-DDA3-4E89-9E33-FF4FA98DC4C2}"/>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23067DF3-ACBF-48BF-8102-A2684D1E6D90}"/>
  </w:font>
  <w:font w:name="Calibri Light">
    <w:panose1 w:val="020F0302020204030204"/>
    <w:charset w:val="00"/>
    <w:family w:val="swiss"/>
    <w:pitch w:val="variable"/>
    <w:sig w:usb0="E4002EFF" w:usb1="C200247B" w:usb2="00000009" w:usb3="00000000" w:csb0="000001FF" w:csb1="00000000"/>
    <w:embedRegular r:id="rId10" w:fontKey="{64CB07E0-C5A9-42AF-8077-D896D598AB7B}"/>
    <w:embedBold r:id="rId11" w:fontKey="{D7621F29-EDBD-4EC6-9CBF-0B8105FA3165}"/>
  </w:font>
  <w:font w:name="Segoe UI">
    <w:panose1 w:val="020B0502040204020203"/>
    <w:charset w:val="00"/>
    <w:family w:val="swiss"/>
    <w:pitch w:val="variable"/>
    <w:sig w:usb0="E4002EFF" w:usb1="C000E47F" w:usb2="00000009" w:usb3="00000000" w:csb0="000001FF" w:csb1="00000000"/>
    <w:embedRegular r:id="rId12" w:fontKey="{7BE86D78-A124-4F06-AD2B-526EC238A236}"/>
    <w:embedBold r:id="rId13" w:fontKey="{071EA9A9-89B8-4C12-9B24-A2D57122A0FC}"/>
  </w:font>
  <w:font w:name="Segoe UI Semilight">
    <w:panose1 w:val="020B0402040204020203"/>
    <w:charset w:val="00"/>
    <w:family w:val="swiss"/>
    <w:pitch w:val="variable"/>
    <w:sig w:usb0="E4002EFF" w:usb1="C000E47F" w:usb2="00000009" w:usb3="00000000" w:csb0="000001FF" w:csb1="00000000"/>
    <w:embedRegular r:id="rId14" w:fontKey="{6A359BF0-B7A1-48AA-A380-7EB45F4C315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C6114E05-335C-402E-AFBF-536DC5BC93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E3D2" w14:textId="77777777" w:rsidR="00C1241C" w:rsidRDefault="00C12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41EF" w14:textId="5C9C94AA" w:rsidR="00C1241C" w:rsidRDefault="00D21073" w:rsidP="00D2107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799172"/>
      <w:docPartObj>
        <w:docPartGallery w:val="Page Numbers (Bottom of Page)"/>
        <w:docPartUnique/>
      </w:docPartObj>
    </w:sdtPr>
    <w:sdtEndPr>
      <w:rPr>
        <w:noProof/>
      </w:rPr>
    </w:sdtEndPr>
    <w:sdtContent>
      <w:p w14:paraId="209D3EC0" w14:textId="554A3C5D" w:rsidR="00961CC3" w:rsidRDefault="00961CC3" w:rsidP="00C1241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99592"/>
      <w:docPartObj>
        <w:docPartGallery w:val="Page Numbers (Bottom of Page)"/>
        <w:docPartUnique/>
      </w:docPartObj>
    </w:sdtPr>
    <w:sdtEndPr>
      <w:rPr>
        <w:noProof/>
      </w:rPr>
    </w:sdtEndPr>
    <w:sdtContent>
      <w:p w14:paraId="5F0C2D4C" w14:textId="57F0A3F1" w:rsidR="00961CC3" w:rsidRDefault="00961CC3" w:rsidP="002735D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00C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5B0956D1" wp14:editId="1054771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0956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3EF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F9C9"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F9E4" w14:textId="77777777" w:rsidR="00BE1881" w:rsidRDefault="00BE1881" w:rsidP="007921A5">
      <w:pPr>
        <w:spacing w:after="0"/>
      </w:pPr>
      <w:r>
        <w:separator/>
      </w:r>
    </w:p>
  </w:footnote>
  <w:footnote w:type="continuationSeparator" w:id="0">
    <w:p w14:paraId="118D594A" w14:textId="77777777" w:rsidR="00BE1881" w:rsidRDefault="00BE1881" w:rsidP="007921A5">
      <w:pPr>
        <w:spacing w:after="0"/>
      </w:pPr>
      <w:r>
        <w:continuationSeparator/>
      </w:r>
    </w:p>
  </w:footnote>
  <w:footnote w:type="continuationNotice" w:id="1">
    <w:p w14:paraId="066D66F3" w14:textId="77777777" w:rsidR="00BE1881" w:rsidRDefault="00BE188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92FC" w14:textId="77777777" w:rsidR="00C1241C" w:rsidRDefault="00C124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5AEA" w14:textId="77777777" w:rsidR="00132EA3" w:rsidRPr="006820C1" w:rsidRDefault="00132EA3" w:rsidP="00132EA3">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Pr>
        <w:rFonts w:cs="Segoe Sans Text"/>
        <w:color w:val="225B62"/>
        <w:szCs w:val="24"/>
      </w:rPr>
      <w:t>8</w:t>
    </w:r>
    <w:r w:rsidRPr="001275D4">
      <w:rPr>
        <w:rFonts w:cs="Segoe Sans Text"/>
        <w:color w:val="225B62"/>
        <w:szCs w:val="24"/>
      </w:rPr>
      <w:t> </w:t>
    </w:r>
    <w:proofErr w:type="spellStart"/>
    <w:r w:rsidRPr="001275D4">
      <w:rPr>
        <w:rFonts w:cs="Segoe Sans Text"/>
        <w:color w:val="225B62"/>
        <w:szCs w:val="24"/>
      </w:rPr>
      <w:t>février</w:t>
    </w:r>
    <w:proofErr w:type="spellEnd"/>
    <w:r w:rsidRPr="001275D4">
      <w:rPr>
        <w:rFonts w:cs="Segoe Sans Text"/>
        <w:color w:val="225B62"/>
        <w:szCs w:val="24"/>
      </w:rPr>
      <w:t> 2025</w:t>
    </w:r>
    <w:r w:rsidRPr="00961CC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E1A6" w14:textId="77777777" w:rsidR="00132EA3" w:rsidRPr="006820C1" w:rsidRDefault="00132EA3" w:rsidP="00132EA3">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Pr>
        <w:rFonts w:cs="Segoe Sans Text"/>
        <w:color w:val="225B62"/>
        <w:szCs w:val="24"/>
      </w:rPr>
      <w:t>8</w:t>
    </w:r>
    <w:r w:rsidRPr="001275D4">
      <w:rPr>
        <w:rFonts w:cs="Segoe Sans Text"/>
        <w:color w:val="225B62"/>
        <w:szCs w:val="24"/>
      </w:rPr>
      <w:t> </w:t>
    </w:r>
    <w:proofErr w:type="spellStart"/>
    <w:r w:rsidRPr="001275D4">
      <w:rPr>
        <w:rFonts w:cs="Segoe Sans Text"/>
        <w:color w:val="225B62"/>
        <w:szCs w:val="24"/>
      </w:rPr>
      <w:t>février</w:t>
    </w:r>
    <w:proofErr w:type="spellEnd"/>
    <w:r w:rsidRPr="001275D4">
      <w:rPr>
        <w:rFonts w:cs="Segoe Sans Text"/>
        <w:color w:val="225B62"/>
        <w:szCs w:val="24"/>
      </w:rPr>
      <w:t> 2025</w:t>
    </w:r>
    <w:r w:rsidRPr="00961CC3">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1653" w14:textId="4C05B96F" w:rsidR="00961CC3" w:rsidRPr="006820C1" w:rsidRDefault="006820C1" w:rsidP="006820C1">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Pr>
        <w:rFonts w:cs="Segoe Sans Text"/>
        <w:color w:val="225B62"/>
        <w:szCs w:val="24"/>
      </w:rPr>
      <w:t>8</w:t>
    </w:r>
    <w:r w:rsidRPr="001275D4">
      <w:rPr>
        <w:rFonts w:cs="Segoe Sans Text"/>
        <w:color w:val="225B62"/>
        <w:szCs w:val="24"/>
      </w:rPr>
      <w:t> </w:t>
    </w:r>
    <w:proofErr w:type="spellStart"/>
    <w:r w:rsidRPr="001275D4">
      <w:rPr>
        <w:rFonts w:cs="Segoe Sans Text"/>
        <w:color w:val="225B62"/>
        <w:szCs w:val="24"/>
      </w:rPr>
      <w:t>février</w:t>
    </w:r>
    <w:proofErr w:type="spellEnd"/>
    <w:r w:rsidRPr="001275D4">
      <w:rPr>
        <w:rFonts w:cs="Segoe Sans Text"/>
        <w:color w:val="225B62"/>
        <w:szCs w:val="24"/>
      </w:rPr>
      <w:t> 2025</w:t>
    </w:r>
    <w:r w:rsidRPr="00961CC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388"/>
    <w:multiLevelType w:val="hybridMultilevel"/>
    <w:tmpl w:val="1D1E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153E8"/>
    <w:multiLevelType w:val="hybridMultilevel"/>
    <w:tmpl w:val="797A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5722"/>
    <w:multiLevelType w:val="hybridMultilevel"/>
    <w:tmpl w:val="F0FA6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7298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941F55"/>
    <w:multiLevelType w:val="hybridMultilevel"/>
    <w:tmpl w:val="8E446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E0FA1"/>
    <w:multiLevelType w:val="hybridMultilevel"/>
    <w:tmpl w:val="AABA1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F2628C"/>
    <w:multiLevelType w:val="hybridMultilevel"/>
    <w:tmpl w:val="8BB2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C758E"/>
    <w:multiLevelType w:val="hybridMultilevel"/>
    <w:tmpl w:val="409A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145DE5"/>
    <w:multiLevelType w:val="hybridMultilevel"/>
    <w:tmpl w:val="D40A3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9E7B88"/>
    <w:multiLevelType w:val="hybridMultilevel"/>
    <w:tmpl w:val="BB843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CC6C84"/>
    <w:multiLevelType w:val="hybridMultilevel"/>
    <w:tmpl w:val="B9BCF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1C7382"/>
    <w:multiLevelType w:val="hybridMultilevel"/>
    <w:tmpl w:val="185A7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7"/>
  </w:num>
  <w:num w:numId="2" w16cid:durableId="372002686">
    <w:abstractNumId w:val="14"/>
  </w:num>
  <w:num w:numId="3" w16cid:durableId="1007974886">
    <w:abstractNumId w:val="13"/>
  </w:num>
  <w:num w:numId="4" w16cid:durableId="1373306948">
    <w:abstractNumId w:val="4"/>
  </w:num>
  <w:num w:numId="5" w16cid:durableId="1169448345">
    <w:abstractNumId w:val="5"/>
  </w:num>
  <w:num w:numId="6" w16cid:durableId="1579630768">
    <w:abstractNumId w:val="15"/>
  </w:num>
  <w:num w:numId="7" w16cid:durableId="571043020">
    <w:abstractNumId w:val="10"/>
  </w:num>
  <w:num w:numId="8" w16cid:durableId="1028216315">
    <w:abstractNumId w:val="18"/>
  </w:num>
  <w:num w:numId="9" w16cid:durableId="52437446">
    <w:abstractNumId w:val="3"/>
  </w:num>
  <w:num w:numId="10" w16cid:durableId="999390387">
    <w:abstractNumId w:val="9"/>
  </w:num>
  <w:num w:numId="11" w16cid:durableId="367951287">
    <w:abstractNumId w:val="8"/>
  </w:num>
  <w:num w:numId="12" w16cid:durableId="484053696">
    <w:abstractNumId w:val="0"/>
  </w:num>
  <w:num w:numId="13" w16cid:durableId="1522161699">
    <w:abstractNumId w:val="19"/>
  </w:num>
  <w:num w:numId="14" w16cid:durableId="1857309736">
    <w:abstractNumId w:val="17"/>
  </w:num>
  <w:num w:numId="15" w16cid:durableId="1991247692">
    <w:abstractNumId w:val="6"/>
  </w:num>
  <w:num w:numId="16" w16cid:durableId="132869248">
    <w:abstractNumId w:val="11"/>
  </w:num>
  <w:num w:numId="17" w16cid:durableId="1471290536">
    <w:abstractNumId w:val="2"/>
  </w:num>
  <w:num w:numId="18" w16cid:durableId="495657305">
    <w:abstractNumId w:val="1"/>
  </w:num>
  <w:num w:numId="19" w16cid:durableId="1659450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466597">
    <w:abstractNumId w:val="20"/>
  </w:num>
  <w:num w:numId="21" w16cid:durableId="401870607">
    <w:abstractNumId w:val="16"/>
  </w:num>
  <w:num w:numId="22" w16cid:durableId="183129163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cPypINml+Pd5q+L2/Hgp2Fdih1QqnGh5EUiKup3JKvGCNZFzQpqEQMSDnJUZQe0P+/PbHtg1G36Z1C8RrmM7w==" w:salt="WkBgGYZSf6FC8zcM4v6Ta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BD"/>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24F3"/>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778"/>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712"/>
    <w:rsid w:val="000C736E"/>
    <w:rsid w:val="000D0035"/>
    <w:rsid w:val="000D0909"/>
    <w:rsid w:val="000D1C42"/>
    <w:rsid w:val="000D1CA6"/>
    <w:rsid w:val="000D1D18"/>
    <w:rsid w:val="000D2218"/>
    <w:rsid w:val="000D3C34"/>
    <w:rsid w:val="000D3DF6"/>
    <w:rsid w:val="000D4266"/>
    <w:rsid w:val="000D4FA5"/>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75D4"/>
    <w:rsid w:val="00130657"/>
    <w:rsid w:val="00130B65"/>
    <w:rsid w:val="00130B81"/>
    <w:rsid w:val="00130BC4"/>
    <w:rsid w:val="00131131"/>
    <w:rsid w:val="001311CD"/>
    <w:rsid w:val="00132CCB"/>
    <w:rsid w:val="00132EA3"/>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438"/>
    <w:rsid w:val="001A353E"/>
    <w:rsid w:val="001A5424"/>
    <w:rsid w:val="001A554C"/>
    <w:rsid w:val="001A6863"/>
    <w:rsid w:val="001A725D"/>
    <w:rsid w:val="001A7458"/>
    <w:rsid w:val="001A7960"/>
    <w:rsid w:val="001B1B09"/>
    <w:rsid w:val="001B1CE7"/>
    <w:rsid w:val="001B2D4A"/>
    <w:rsid w:val="001B2E72"/>
    <w:rsid w:val="001B378A"/>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5D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0FF"/>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2579"/>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4E95"/>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854"/>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30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6DF9"/>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02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0C1"/>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0FF7"/>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6438"/>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19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87F17"/>
    <w:rsid w:val="0089160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1CC3"/>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441"/>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2C3"/>
    <w:rsid w:val="009D56E9"/>
    <w:rsid w:val="009D7835"/>
    <w:rsid w:val="009E0B81"/>
    <w:rsid w:val="009E1241"/>
    <w:rsid w:val="009E2D79"/>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2A95"/>
    <w:rsid w:val="00A036BA"/>
    <w:rsid w:val="00A038B5"/>
    <w:rsid w:val="00A03A48"/>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7D5"/>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079"/>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D51"/>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1E7"/>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881"/>
    <w:rsid w:val="00BE2532"/>
    <w:rsid w:val="00BE28E5"/>
    <w:rsid w:val="00BE2916"/>
    <w:rsid w:val="00BE2FB6"/>
    <w:rsid w:val="00BE31AB"/>
    <w:rsid w:val="00BE3458"/>
    <w:rsid w:val="00BE4115"/>
    <w:rsid w:val="00BE499A"/>
    <w:rsid w:val="00BE5406"/>
    <w:rsid w:val="00BE5BA5"/>
    <w:rsid w:val="00BE61FF"/>
    <w:rsid w:val="00BE62FE"/>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41C"/>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47BD"/>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83D"/>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073"/>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223"/>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6C1E"/>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3C4"/>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58B"/>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BCE"/>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18CE900"/>
  <w15:chartTrackingRefBased/>
  <w15:docId w15:val="{0F6BF8D6-D572-4CFC-BF54-50B2CE6F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422579"/>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422579"/>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F0FF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F0FF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961CC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771E7"/>
    <w:pPr>
      <w:tabs>
        <w:tab w:val="clear" w:pos="9360"/>
        <w:tab w:val="left" w:pos="158"/>
      </w:tabs>
      <w:spacing w:after="0" w:line="240" w:lineRule="auto"/>
    </w:pPr>
    <w:rPr>
      <w:rFonts w:asciiTheme="minorHAnsi" w:hAnsiTheme="minorHAnsi"/>
      <w:color w:val="auto"/>
      <w:sz w:val="18"/>
      <w:lang w:val="fr-FR" w:eastAsia="fr-FR" w:bidi="fr-FR"/>
    </w:rPr>
  </w:style>
  <w:style w:type="paragraph" w:customStyle="1" w:styleId="ProductList-SectionHeading">
    <w:name w:val="Product List - Section Heading"/>
    <w:basedOn w:val="ProductList-Body"/>
    <w:next w:val="ProductList-Body"/>
    <w:link w:val="ProductList-SectionHeadingChar"/>
    <w:qFormat/>
    <w:rsid w:val="00B771E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771E7"/>
    <w:rPr>
      <w:sz w:val="18"/>
      <w:lang w:val="fr-FR" w:eastAsia="fr-FR" w:bidi="fr-FR"/>
    </w:rPr>
  </w:style>
  <w:style w:type="character" w:customStyle="1" w:styleId="ProductList-SectionHeadingChar">
    <w:name w:val="Product List - Section Heading Char"/>
    <w:basedOn w:val="ProductList-BodyChar"/>
    <w:link w:val="ProductList-SectionHeading"/>
    <w:rsid w:val="00B771E7"/>
    <w:rPr>
      <w:rFonts w:asciiTheme="majorHAnsi" w:hAnsiTheme="majorHAnsi"/>
      <w:b/>
      <w:sz w:val="40"/>
      <w:lang w:val="fr-FR" w:eastAsia="fr-FR" w:bidi="fr-FR"/>
    </w:rPr>
  </w:style>
  <w:style w:type="paragraph" w:customStyle="1" w:styleId="ProductList-OfferingBody">
    <w:name w:val="Product List - Offering Body"/>
    <w:basedOn w:val="ProductList-Body"/>
    <w:next w:val="ProductList-Body"/>
    <w:link w:val="ProductList-OfferingBodyChar"/>
    <w:qFormat/>
    <w:rsid w:val="00B771E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771E7"/>
    <w:rPr>
      <w:sz w:val="16"/>
      <w:lang w:val="fr-FR" w:eastAsia="fr-FR" w:bidi="fr-FR"/>
    </w:rPr>
  </w:style>
  <w:style w:type="paragraph" w:customStyle="1" w:styleId="ProductList-SubSubSectionHeading">
    <w:name w:val="Product List - SubSubSection Heading"/>
    <w:basedOn w:val="ProductList-Body"/>
    <w:link w:val="ProductList-SubSubSectionHeadingChar"/>
    <w:qFormat/>
    <w:rsid w:val="00B771E7"/>
    <w:rPr>
      <w:b/>
      <w:color w:val="00188F"/>
    </w:rPr>
  </w:style>
  <w:style w:type="character" w:customStyle="1" w:styleId="ProductList-SubSubSectionHeadingChar">
    <w:name w:val="Product List - SubSubSection Heading Char"/>
    <w:basedOn w:val="ProductList-BodyChar"/>
    <w:link w:val="ProductList-SubSubSectionHeading"/>
    <w:rsid w:val="00B771E7"/>
    <w:rPr>
      <w:b/>
      <w:color w:val="00188F"/>
      <w:sz w:val="18"/>
      <w:lang w:val="fr-FR" w:eastAsia="fr-FR" w:bidi="fr-FR"/>
    </w:rPr>
  </w:style>
  <w:style w:type="character" w:styleId="PageNumber">
    <w:name w:val="page number"/>
    <w:basedOn w:val="DefaultParagraphFont"/>
    <w:uiPriority w:val="99"/>
    <w:semiHidden/>
    <w:unhideWhenUsed/>
    <w:rsid w:val="00D2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57</TotalTime>
  <Pages>42</Pages>
  <Words>14500</Words>
  <Characters>82656</Characters>
  <Application>Microsoft Office Word</Application>
  <DocSecurity>8</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26</cp:revision>
  <cp:lastPrinted>2024-12-19T23:31:00Z</cp:lastPrinted>
  <dcterms:created xsi:type="dcterms:W3CDTF">2025-01-21T19:48:00Z</dcterms:created>
  <dcterms:modified xsi:type="dcterms:W3CDTF">2025-03-28T00:03:00Z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