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9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6.xml" ContentType="application/vnd.openxmlformats-officedocument.wordprocessingml.footer+xml"/>
  <Override PartName="/word/footer8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7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1F0B90" w14:textId="5DF1E10D" w:rsidR="00993D40" w:rsidRPr="00567886" w:rsidRDefault="00993D40" w:rsidP="00993D40">
      <w:pPr>
        <w:pStyle w:val="ProductList-Body"/>
        <w:shd w:val="clear" w:color="auto" w:fill="00188F"/>
        <w:ind w:right="8640"/>
        <w:rPr>
          <w:rFonts w:ascii="Tahoma" w:hAnsi="Tahoma" w:cs="Tahoma"/>
          <w:snapToGrid w:val="0"/>
          <w:color w:val="FFFFFF" w:themeColor="background1"/>
          <w:sz w:val="6"/>
          <w:szCs w:val="6"/>
          <w:cs/>
          <w:lang w:val="en-US" w:eastAsia="en-US"/>
        </w:rPr>
      </w:pPr>
      <w:bookmarkStart w:id="0" w:name="CoverPage"/>
    </w:p>
    <w:p w14:paraId="000B698F" w14:textId="77777777" w:rsidR="00993D40" w:rsidRPr="00567886" w:rsidRDefault="00993D40" w:rsidP="00993D40">
      <w:pPr>
        <w:pStyle w:val="ProductList-Body"/>
        <w:shd w:val="clear" w:color="auto" w:fill="00188F"/>
        <w:ind w:right="8640"/>
        <w:rPr>
          <w:rFonts w:ascii="Tahoma" w:hAnsi="Tahoma" w:cs="Tahoma"/>
          <w:snapToGrid w:val="0"/>
          <w:color w:val="FFFFFF" w:themeColor="background1"/>
          <w:sz w:val="6"/>
          <w:szCs w:val="6"/>
          <w:cs/>
          <w:lang w:val="en-US" w:eastAsia="en-US"/>
        </w:rPr>
      </w:pPr>
      <w:r w:rsidRPr="00567886">
        <w:rPr>
          <w:rFonts w:ascii="Tahoma" w:hAnsi="Tahoma" w:cs="Tahoma"/>
          <w:snapToGrid w:val="0"/>
          <w:color w:val="FFFFFF" w:themeColor="background1"/>
          <w:sz w:val="6"/>
          <w:szCs w:val="6"/>
          <w:cs/>
          <w:lang w:val="en-US" w:eastAsia="en-US"/>
        </w:rPr>
        <w:t xml:space="preserve"> </w:t>
      </w:r>
    </w:p>
    <w:p w14:paraId="7D1E7CB9" w14:textId="700AECA4" w:rsidR="00935F0F" w:rsidRPr="00567886" w:rsidRDefault="00993D40" w:rsidP="00935F0F">
      <w:pPr>
        <w:pStyle w:val="ProductList-Body"/>
        <w:shd w:val="clear" w:color="auto" w:fill="00188F"/>
        <w:spacing w:after="900"/>
        <w:ind w:left="158" w:right="8640" w:hanging="158"/>
        <w:rPr>
          <w:rFonts w:ascii="Tahoma" w:hAnsi="Tahoma" w:cs="Tahoma"/>
          <w:snapToGrid w:val="0"/>
          <w:color w:val="FFFFFF" w:themeColor="background1"/>
          <w:sz w:val="32"/>
          <w:szCs w:val="32"/>
          <w:lang w:val="en-US"/>
        </w:rPr>
      </w:pPr>
      <w:r w:rsidRPr="00567886">
        <w:rPr>
          <w:rFonts w:ascii="Tahoma" w:hAnsi="Tahoma" w:cs="Tahoma"/>
          <w:snapToGrid w:val="0"/>
          <w:color w:val="FFFFFF" w:themeColor="background1"/>
          <w:sz w:val="32"/>
          <w:szCs w:val="32"/>
          <w:cs/>
          <w:lang w:val="en-US" w:eastAsia="en-US"/>
        </w:rPr>
        <w:tab/>
      </w:r>
      <w:bookmarkEnd w:id="0"/>
      <w:r w:rsidR="00935F0F" w:rsidRPr="00567886">
        <w:rPr>
          <w:rFonts w:ascii="Tahoma" w:hAnsi="Tahoma" w:cs="Tahoma"/>
          <w:snapToGrid w:val="0"/>
          <w:color w:val="FFFFFF" w:themeColor="background1"/>
          <w:sz w:val="32"/>
          <w:szCs w:val="32"/>
          <w:cs/>
        </w:rPr>
        <w:t>Volume Licensing</w:t>
      </w:r>
    </w:p>
    <w:p w14:paraId="7082D943" w14:textId="77777777" w:rsidR="00993D40" w:rsidRPr="00567886" w:rsidRDefault="00993D40" w:rsidP="00993D40">
      <w:pPr>
        <w:pStyle w:val="ProductList-Body"/>
        <w:shd w:val="clear" w:color="auto" w:fill="00188F"/>
        <w:ind w:right="8640"/>
        <w:rPr>
          <w:rFonts w:ascii="Tahoma" w:hAnsi="Tahoma" w:cs="Tahoma"/>
          <w:snapToGrid w:val="0"/>
          <w:szCs w:val="18"/>
          <w:cs/>
        </w:rPr>
      </w:pPr>
    </w:p>
    <w:p w14:paraId="66D5E349" w14:textId="77777777" w:rsidR="00993D40" w:rsidRPr="00567886" w:rsidRDefault="00993D40" w:rsidP="00993D40">
      <w:pPr>
        <w:pStyle w:val="ProductList-Body"/>
        <w:shd w:val="clear" w:color="auto" w:fill="0072C6"/>
        <w:ind w:right="1800"/>
        <w:rPr>
          <w:rFonts w:ascii="Tahoma" w:hAnsi="Tahoma" w:cs="Tahoma"/>
          <w:snapToGrid w:val="0"/>
          <w:color w:val="FFFFFF" w:themeColor="background1"/>
          <w:sz w:val="72"/>
          <w:szCs w:val="72"/>
          <w:cs/>
          <w:lang w:val="en-US" w:eastAsia="en-US"/>
        </w:rPr>
      </w:pPr>
    </w:p>
    <w:p w14:paraId="367D62C7" w14:textId="77777777" w:rsidR="00993D40" w:rsidRPr="00567886" w:rsidRDefault="00993D40" w:rsidP="00993D40">
      <w:pPr>
        <w:pStyle w:val="ProductList-Body"/>
        <w:shd w:val="clear" w:color="auto" w:fill="0072C6"/>
        <w:tabs>
          <w:tab w:val="clear" w:pos="158"/>
          <w:tab w:val="left" w:pos="180"/>
        </w:tabs>
        <w:ind w:right="1800"/>
        <w:rPr>
          <w:rFonts w:ascii="Tahoma" w:hAnsi="Tahoma" w:cs="Tahoma"/>
          <w:snapToGrid w:val="0"/>
          <w:color w:val="FFFFFF" w:themeColor="background1"/>
          <w:sz w:val="72"/>
          <w:szCs w:val="72"/>
          <w:cs/>
          <w:lang w:val="en-US" w:eastAsia="en-US"/>
        </w:rPr>
      </w:pPr>
    </w:p>
    <w:p w14:paraId="3B495F11" w14:textId="77777777" w:rsidR="00647AF0" w:rsidRPr="00A5271D" w:rsidRDefault="00647AF0" w:rsidP="00647AF0">
      <w:pPr>
        <w:pStyle w:val="ProductList-Body"/>
        <w:shd w:val="clear" w:color="auto" w:fill="0072C6"/>
        <w:tabs>
          <w:tab w:val="clear" w:pos="158"/>
          <w:tab w:val="left" w:pos="360"/>
        </w:tabs>
        <w:ind w:right="1800"/>
        <w:rPr>
          <w:rFonts w:ascii="Tahoma" w:hAnsi="Tahoma" w:cs="Tahoma"/>
          <w:color w:val="FFFFFF" w:themeColor="background1"/>
          <w:sz w:val="72"/>
          <w:szCs w:val="72"/>
          <w:cs/>
        </w:rPr>
      </w:pPr>
      <w:r w:rsidRPr="00A5271D">
        <w:rPr>
          <w:rFonts w:ascii="Tahoma" w:hAnsi="Tahoma" w:cs="Tahoma"/>
          <w:color w:val="FFFFFF" w:themeColor="background1"/>
          <w:sz w:val="72"/>
          <w:szCs w:val="72"/>
          <w:cs/>
        </w:rPr>
        <w:tab/>
      </w:r>
      <w:r w:rsidRPr="00A5271D">
        <w:rPr>
          <w:rFonts w:cstheme="minorHAnsi"/>
          <w:color w:val="FFFFFF" w:themeColor="background1"/>
          <w:sz w:val="72"/>
          <w:szCs w:val="72"/>
          <w:cs/>
        </w:rPr>
        <w:t>Microsoft Online Services</w:t>
      </w:r>
      <w:r w:rsidRPr="00A5271D">
        <w:rPr>
          <w:rFonts w:ascii="Tahoma" w:hAnsi="Tahoma" w:cs="Tahoma"/>
          <w:color w:val="FFFFFF" w:themeColor="background1"/>
          <w:sz w:val="72"/>
          <w:szCs w:val="72"/>
          <w:cs/>
        </w:rPr>
        <w:t xml:space="preserve"> </w:t>
      </w:r>
      <w:r w:rsidRPr="00A5271D">
        <w:rPr>
          <w:rFonts w:ascii="Tahoma" w:hAnsi="Tahoma" w:cs="Tahoma"/>
          <w:color w:val="FFFFFF" w:themeColor="background1"/>
          <w:sz w:val="72"/>
          <w:szCs w:val="72"/>
          <w:cs/>
        </w:rPr>
        <w:tab/>
      </w:r>
      <w:r w:rsidRPr="00A5271D">
        <w:rPr>
          <w:rFonts w:ascii="Tahoma" w:hAnsi="Tahoma" w:cs="Tahoma" w:hint="cs"/>
          <w:color w:val="FFFFFF" w:themeColor="background1"/>
          <w:sz w:val="72"/>
          <w:szCs w:val="72"/>
          <w:cs/>
        </w:rPr>
        <w:t>เอกสารแนบท้ายการคุ้มครอง</w:t>
      </w:r>
      <w:r>
        <w:rPr>
          <w:rFonts w:ascii="Tahoma" w:hAnsi="Tahoma" w:cs="Tahoma"/>
          <w:color w:val="FFFFFF" w:themeColor="background1"/>
          <w:sz w:val="72"/>
          <w:szCs w:val="72"/>
          <w:lang w:val="en-IN"/>
        </w:rPr>
        <w:tab/>
      </w:r>
      <w:r w:rsidRPr="00A5271D">
        <w:rPr>
          <w:rFonts w:ascii="Tahoma" w:hAnsi="Tahoma" w:cs="Tahoma" w:hint="cs"/>
          <w:color w:val="FFFFFF" w:themeColor="background1"/>
          <w:sz w:val="72"/>
          <w:szCs w:val="72"/>
          <w:cs/>
        </w:rPr>
        <w:t>ข้อมูลส่วนบุคคล</w:t>
      </w:r>
    </w:p>
    <w:p w14:paraId="5F49E3DB" w14:textId="77777777" w:rsidR="00B85853" w:rsidRPr="00B85853" w:rsidRDefault="00647AF0" w:rsidP="00647AF0">
      <w:pPr>
        <w:pStyle w:val="ProductList-Body"/>
        <w:shd w:val="clear" w:color="auto" w:fill="0072C6"/>
        <w:tabs>
          <w:tab w:val="clear" w:pos="158"/>
          <w:tab w:val="left" w:pos="360"/>
        </w:tabs>
        <w:ind w:right="1800"/>
        <w:rPr>
          <w:rFonts w:ascii="Tahoma" w:eastAsia="Calibri" w:hAnsi="Tahoma" w:cs="Tahoma"/>
          <w:color w:val="FFFFFF" w:themeColor="background1"/>
          <w:sz w:val="72"/>
          <w:szCs w:val="72"/>
          <w:cs/>
        </w:rPr>
      </w:pPr>
      <w:r w:rsidRPr="00B85853">
        <w:rPr>
          <w:rFonts w:ascii="Tahoma" w:hAnsi="Tahoma" w:cs="Tahoma"/>
          <w:color w:val="FFFFFF" w:themeColor="background1"/>
          <w:sz w:val="72"/>
          <w:szCs w:val="72"/>
          <w:cs/>
        </w:rPr>
        <w:tab/>
      </w:r>
      <w:r w:rsidR="00B85853" w:rsidRPr="00B85853">
        <w:rPr>
          <w:rFonts w:ascii="Tahoma" w:hAnsi="Tahoma" w:cs="Tahoma"/>
          <w:color w:val="FFFFFF" w:themeColor="background1"/>
          <w:sz w:val="72"/>
          <w:szCs w:val="72"/>
          <w:cs/>
        </w:rPr>
        <w:t xml:space="preserve">ปรับปรุงล่าสุด </w:t>
      </w:r>
      <w:r w:rsidR="00B85853" w:rsidRPr="00B85853">
        <w:rPr>
          <w:rFonts w:ascii="Tahoma" w:eastAsia="Calibri" w:hAnsi="Tahoma" w:cs="Tahoma"/>
          <w:color w:val="FFFFFF" w:themeColor="background1"/>
          <w:sz w:val="72"/>
          <w:szCs w:val="72"/>
          <w:cs/>
        </w:rPr>
        <w:t xml:space="preserve">วันที่ </w:t>
      </w:r>
    </w:p>
    <w:p w14:paraId="08D0DB88" w14:textId="30B73FC5" w:rsidR="00647AF0" w:rsidRPr="00B85853" w:rsidRDefault="00B85853" w:rsidP="00647AF0">
      <w:pPr>
        <w:pStyle w:val="ProductList-Body"/>
        <w:shd w:val="clear" w:color="auto" w:fill="0072C6"/>
        <w:tabs>
          <w:tab w:val="clear" w:pos="158"/>
          <w:tab w:val="left" w:pos="360"/>
        </w:tabs>
        <w:ind w:right="1800"/>
        <w:rPr>
          <w:rFonts w:ascii="Tahoma" w:hAnsi="Tahoma" w:cs="Tahoma"/>
          <w:color w:val="FFFFFF" w:themeColor="background1"/>
          <w:sz w:val="72"/>
          <w:szCs w:val="72"/>
          <w:cs/>
        </w:rPr>
      </w:pPr>
      <w:r w:rsidRPr="00B85853">
        <w:rPr>
          <w:rFonts w:ascii="Tahoma" w:eastAsia="Calibri" w:hAnsi="Tahoma" w:cs="Tahoma"/>
          <w:color w:val="FFFFFF" w:themeColor="background1"/>
          <w:sz w:val="72"/>
          <w:szCs w:val="72"/>
          <w:cs/>
        </w:rPr>
        <w:tab/>
      </w:r>
      <w:r w:rsidRPr="00B85853">
        <w:rPr>
          <w:rFonts w:ascii="Tahoma" w:eastAsia="Calibri" w:hAnsi="Tahoma" w:cs="Tahoma"/>
          <w:color w:val="FFFFFF" w:themeColor="background1"/>
          <w:sz w:val="72"/>
          <w:szCs w:val="72"/>
          <w:cs/>
        </w:rPr>
        <w:t>9 ธันวาคม</w:t>
      </w:r>
      <w:r w:rsidRPr="00B85853">
        <w:rPr>
          <w:rFonts w:ascii="Tahoma" w:hAnsi="Tahoma" w:cs="Tahoma"/>
          <w:color w:val="FFFFFF" w:themeColor="background1"/>
          <w:sz w:val="72"/>
          <w:szCs w:val="72"/>
          <w:cs/>
        </w:rPr>
        <w:t xml:space="preserve"> 2020</w:t>
      </w:r>
    </w:p>
    <w:p w14:paraId="4F82A767" w14:textId="77777777" w:rsidR="00647AF0" w:rsidRPr="00A5271D" w:rsidRDefault="00647AF0" w:rsidP="00647AF0">
      <w:pPr>
        <w:pStyle w:val="ProductList-Body"/>
        <w:shd w:val="clear" w:color="auto" w:fill="0072C6"/>
        <w:tabs>
          <w:tab w:val="clear" w:pos="158"/>
          <w:tab w:val="left" w:pos="360"/>
        </w:tabs>
        <w:ind w:right="1800"/>
        <w:rPr>
          <w:rStyle w:val="normaltextrun"/>
          <w:rFonts w:ascii="Tahoma" w:hAnsi="Tahoma" w:cs="Tahoma"/>
          <w:color w:val="FFFFFF" w:themeColor="background1"/>
          <w:szCs w:val="18"/>
          <w:u w:val="single"/>
          <w:cs/>
        </w:rPr>
      </w:pPr>
    </w:p>
    <w:p w14:paraId="625D00B1" w14:textId="5E87C786" w:rsidR="00647AF0" w:rsidRPr="00A5271D" w:rsidRDefault="00B85853" w:rsidP="00647AF0">
      <w:pPr>
        <w:pStyle w:val="ProductList-Body"/>
        <w:shd w:val="clear" w:color="auto" w:fill="0072C6"/>
        <w:tabs>
          <w:tab w:val="clear" w:pos="158"/>
          <w:tab w:val="left" w:pos="360"/>
        </w:tabs>
        <w:ind w:right="1800"/>
        <w:rPr>
          <w:rFonts w:ascii="Tahoma" w:hAnsi="Tahoma" w:cs="Tahoma"/>
          <w:color w:val="FFFFFF" w:themeColor="background1"/>
          <w:sz w:val="48"/>
          <w:szCs w:val="48"/>
          <w:cs/>
        </w:rPr>
      </w:pPr>
      <w:r w:rsidRPr="00881BF7">
        <w:rPr>
          <w:rStyle w:val="normaltextrun"/>
          <w:rFonts w:ascii="Tahoma" w:hAnsi="Tahoma" w:cs="Tahoma"/>
          <w:color w:val="FFFFFF" w:themeColor="background1"/>
          <w:szCs w:val="18"/>
          <w:u w:val="single"/>
          <w:cs/>
        </w:rPr>
        <w:t>เผยแพร่เป็นภาษาอังกฤษในวันที่ 9 ธันวาคม 2020 และคำแปลจะเผยแพร่โดย Microsoft เมื่อมีอยู่พร้อม ข้อสัญญาเหล่านี้มีผลผูกมัดต่อ Microsoft ตั้งแต่วันที่ 9 ธันวาคม 2020</w:t>
      </w:r>
    </w:p>
    <w:p w14:paraId="0799FC63" w14:textId="77777777" w:rsidR="00993D40" w:rsidRPr="00567886" w:rsidRDefault="00993D40" w:rsidP="00993D40">
      <w:pPr>
        <w:pStyle w:val="ProductList-Body"/>
        <w:shd w:val="clear" w:color="auto" w:fill="0072C6"/>
        <w:tabs>
          <w:tab w:val="clear" w:pos="158"/>
          <w:tab w:val="left" w:pos="360"/>
        </w:tabs>
        <w:ind w:right="1800"/>
        <w:rPr>
          <w:rFonts w:ascii="Tahoma" w:hAnsi="Tahoma" w:cs="Tahoma"/>
          <w:snapToGrid w:val="0"/>
          <w:color w:val="FFFFFF" w:themeColor="background1"/>
          <w:sz w:val="48"/>
          <w:szCs w:val="48"/>
          <w:cs/>
          <w:lang w:val="en-US" w:eastAsia="en-US"/>
        </w:rPr>
      </w:pPr>
    </w:p>
    <w:p w14:paraId="39740FBF" w14:textId="77777777" w:rsidR="00993D40" w:rsidRPr="00567886" w:rsidRDefault="00993D40" w:rsidP="00993D40">
      <w:pPr>
        <w:pStyle w:val="ProductList-Body"/>
        <w:rPr>
          <w:rFonts w:ascii="Tahoma" w:hAnsi="Tahoma" w:cs="Tahoma"/>
          <w:snapToGrid w:val="0"/>
          <w:szCs w:val="18"/>
          <w:cs/>
        </w:rPr>
      </w:pPr>
    </w:p>
    <w:p w14:paraId="348CEB8D" w14:textId="77777777" w:rsidR="00993D40" w:rsidRPr="00567886" w:rsidRDefault="00993D40" w:rsidP="00993D40">
      <w:pPr>
        <w:pStyle w:val="ProductList-Body"/>
        <w:rPr>
          <w:rFonts w:ascii="Tahoma" w:hAnsi="Tahoma" w:cs="Tahoma"/>
          <w:snapToGrid w:val="0"/>
          <w:cs/>
        </w:rPr>
        <w:sectPr w:rsidR="00993D40" w:rsidRPr="00567886" w:rsidSect="00A61B2A">
          <w:footerReference w:type="default" r:id="rId8"/>
          <w:headerReference w:type="first" r:id="rId9"/>
          <w:footerReference w:type="first" r:id="rId10"/>
          <w:type w:val="continuous"/>
          <w:pgSz w:w="12240" w:h="15840"/>
          <w:pgMar w:top="720" w:right="720" w:bottom="1440" w:left="720" w:header="720" w:footer="720" w:gutter="0"/>
          <w:cols w:space="720"/>
          <w:titlePg/>
          <w:docGrid w:linePitch="360"/>
        </w:sectPr>
      </w:pPr>
    </w:p>
    <w:p w14:paraId="56513069" w14:textId="40973858" w:rsidR="004D27A6" w:rsidRPr="00567886" w:rsidRDefault="004D27A6" w:rsidP="007829B6">
      <w:pPr>
        <w:pStyle w:val="ProductList-Body"/>
        <w:spacing w:after="120"/>
        <w:outlineLvl w:val="0"/>
        <w:rPr>
          <w:rFonts w:ascii="Tahoma" w:hAnsi="Tahoma" w:cs="Tahoma"/>
          <w:b/>
          <w:snapToGrid w:val="0"/>
          <w:sz w:val="40"/>
          <w:szCs w:val="40"/>
          <w:cs/>
        </w:rPr>
        <w:sectPr w:rsidR="004D27A6" w:rsidRPr="00567886" w:rsidSect="00017A1A">
          <w:headerReference w:type="default" r:id="rId11"/>
          <w:footerReference w:type="default" r:id="rId12"/>
          <w:headerReference w:type="first" r:id="rId13"/>
          <w:footerReference w:type="first" r:id="rId14"/>
          <w:pgSz w:w="12240" w:h="15840"/>
          <w:pgMar w:top="1440" w:right="720" w:bottom="1440" w:left="720" w:header="720" w:footer="720" w:gutter="0"/>
          <w:cols w:space="720"/>
          <w:docGrid w:linePitch="360"/>
        </w:sectPr>
      </w:pPr>
      <w:bookmarkStart w:id="1" w:name="TableofContents"/>
      <w:r w:rsidRPr="00567886">
        <w:rPr>
          <w:rFonts w:ascii="Tahoma" w:hAnsi="Tahoma" w:cs="Tahoma"/>
          <w:b/>
          <w:bCs/>
          <w:snapToGrid w:val="0"/>
          <w:sz w:val="40"/>
          <w:szCs w:val="40"/>
          <w:cs/>
        </w:rPr>
        <w:lastRenderedPageBreak/>
        <w:t>สารบัญ</w:t>
      </w:r>
      <w:bookmarkEnd w:id="1"/>
    </w:p>
    <w:p w14:paraId="0A7C65CF" w14:textId="0048636D" w:rsidR="00051CDB" w:rsidRDefault="00A430D3">
      <w:pPr>
        <w:pStyle w:val="TOC1"/>
        <w:rPr>
          <w:rFonts w:eastAsiaTheme="minorEastAsia" w:cstheme="minorBidi"/>
          <w:b w:val="0"/>
          <w:bCs w:val="0"/>
          <w:caps w:val="0"/>
          <w:sz w:val="22"/>
          <w:szCs w:val="22"/>
          <w:lang w:val="en-US" w:eastAsia="en-US" w:bidi="ar-SA"/>
        </w:rPr>
      </w:pPr>
      <w:r w:rsidRPr="00567886">
        <w:rPr>
          <w:rFonts w:ascii="Tahoma" w:hAnsi="Tahoma"/>
          <w:snapToGrid w:val="0"/>
        </w:rPr>
        <w:fldChar w:fldCharType="begin"/>
      </w:r>
      <w:r w:rsidRPr="00567886">
        <w:rPr>
          <w:rFonts w:ascii="Tahoma" w:hAnsi="Tahoma"/>
          <w:snapToGrid w:val="0"/>
          <w:cs/>
        </w:rPr>
        <w:instrText xml:space="preserve"> TOC \o "1-3" \h \z \t "Product List - Section Heading,1,Product List - Offering Group Heading,2,Product List - Offering 1,5,Product List - Offering 1 Heading,3,Product List - Offering 2 Heading,4,Product List - Offering 2,6,Product List - SubSubSection Heading,5" </w:instrText>
      </w:r>
      <w:r w:rsidRPr="00567886">
        <w:rPr>
          <w:rFonts w:ascii="Tahoma" w:hAnsi="Tahoma"/>
          <w:snapToGrid w:val="0"/>
        </w:rPr>
        <w:fldChar w:fldCharType="separate"/>
      </w:r>
      <w:hyperlink w:anchor="_Toc61627605" w:history="1">
        <w:r w:rsidR="00051CDB" w:rsidRPr="00781DF6">
          <w:rPr>
            <w:rStyle w:val="Hyperlink"/>
            <w:rFonts w:ascii="Tahoma" w:hAnsi="Tahoma" w:hint="cs"/>
            <w:snapToGrid w:val="0"/>
            <w:cs/>
          </w:rPr>
          <w:t>บทนำ</w:t>
        </w:r>
        <w:r w:rsidR="00051CDB">
          <w:rPr>
            <w:webHidden/>
          </w:rPr>
          <w:tab/>
        </w:r>
        <w:r w:rsidR="00051CDB">
          <w:rPr>
            <w:webHidden/>
          </w:rPr>
          <w:fldChar w:fldCharType="begin"/>
        </w:r>
        <w:r w:rsidR="00051CDB">
          <w:rPr>
            <w:webHidden/>
          </w:rPr>
          <w:instrText xml:space="preserve"> PAGEREF _Toc61627605 \h </w:instrText>
        </w:r>
        <w:r w:rsidR="00051CDB">
          <w:rPr>
            <w:webHidden/>
          </w:rPr>
        </w:r>
        <w:r w:rsidR="00051CDB">
          <w:rPr>
            <w:webHidden/>
          </w:rPr>
          <w:fldChar w:fldCharType="separate"/>
        </w:r>
        <w:r w:rsidR="00051CDB">
          <w:rPr>
            <w:webHidden/>
          </w:rPr>
          <w:t>3</w:t>
        </w:r>
        <w:r w:rsidR="00051CDB">
          <w:rPr>
            <w:webHidden/>
          </w:rPr>
          <w:fldChar w:fldCharType="end"/>
        </w:r>
      </w:hyperlink>
    </w:p>
    <w:p w14:paraId="615A6E2B" w14:textId="008C55CB" w:rsidR="00051CDB" w:rsidRDefault="00051CDB">
      <w:pPr>
        <w:pStyle w:val="TOC5"/>
        <w:rPr>
          <w:rFonts w:asciiTheme="minorHAnsi" w:eastAsiaTheme="minorEastAsia" w:hAnsiTheme="minorHAnsi" w:cstheme="minorBidi"/>
          <w:snapToGrid/>
          <w:sz w:val="22"/>
          <w:szCs w:val="22"/>
          <w:lang w:val="en-US" w:eastAsia="en-US" w:bidi="ar-SA"/>
        </w:rPr>
      </w:pPr>
      <w:hyperlink w:anchor="_Toc61627606" w:history="1">
        <w:r w:rsidRPr="00781DF6">
          <w:rPr>
            <w:rStyle w:val="Hyperlink"/>
            <w:rFonts w:hint="cs"/>
            <w:bCs/>
            <w:cs/>
          </w:rPr>
          <w:t>ข้อกำหนด</w:t>
        </w:r>
        <w:r w:rsidRPr="00781DF6">
          <w:rPr>
            <w:rStyle w:val="Hyperlink"/>
            <w:bCs/>
            <w:cs/>
          </w:rPr>
          <w:t xml:space="preserve"> </w:t>
        </w:r>
        <w:r w:rsidRPr="00781DF6">
          <w:rPr>
            <w:rStyle w:val="Hyperlink"/>
            <w:bCs/>
          </w:rPr>
          <w:t xml:space="preserve">DPA </w:t>
        </w:r>
        <w:r w:rsidRPr="00781DF6">
          <w:rPr>
            <w:rStyle w:val="Hyperlink"/>
            <w:rFonts w:hint="cs"/>
            <w:bCs/>
            <w:cs/>
          </w:rPr>
          <w:t>ที่ใช้บังคับและการปรับปรุง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_Toc61627606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14:paraId="65415BC2" w14:textId="4AB04C1C" w:rsidR="00051CDB" w:rsidRDefault="00051CDB">
      <w:pPr>
        <w:pStyle w:val="TOC5"/>
        <w:rPr>
          <w:rFonts w:asciiTheme="minorHAnsi" w:eastAsiaTheme="minorEastAsia" w:hAnsiTheme="minorHAnsi" w:cstheme="minorBidi"/>
          <w:snapToGrid/>
          <w:sz w:val="22"/>
          <w:szCs w:val="22"/>
          <w:lang w:val="en-US" w:eastAsia="en-US" w:bidi="ar-SA"/>
        </w:rPr>
      </w:pPr>
      <w:hyperlink w:anchor="_Toc61627607" w:history="1">
        <w:r w:rsidRPr="00781DF6">
          <w:rPr>
            <w:rStyle w:val="Hyperlink"/>
            <w:rFonts w:hint="cs"/>
            <w:bCs/>
            <w:cs/>
          </w:rPr>
          <w:t>การแจ้งคำบอกกล่าวด้วยวิธีการทางอิเล็กทรอนิกส์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_Toc61627607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14:paraId="176A1026" w14:textId="4A970CEB" w:rsidR="00051CDB" w:rsidRDefault="00051CDB">
      <w:pPr>
        <w:pStyle w:val="TOC5"/>
        <w:rPr>
          <w:rFonts w:asciiTheme="minorHAnsi" w:eastAsiaTheme="minorEastAsia" w:hAnsiTheme="minorHAnsi" w:cstheme="minorBidi"/>
          <w:snapToGrid/>
          <w:sz w:val="22"/>
          <w:szCs w:val="22"/>
          <w:lang w:val="en-US" w:eastAsia="en-US" w:bidi="ar-SA"/>
        </w:rPr>
      </w:pPr>
      <w:hyperlink w:anchor="_Toc61627608" w:history="1">
        <w:r w:rsidRPr="00781DF6">
          <w:rPr>
            <w:rStyle w:val="Hyperlink"/>
            <w:rFonts w:hint="cs"/>
            <w:bCs/>
            <w:cs/>
          </w:rPr>
          <w:t>รุ่นก่อนหน้า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_Toc61627608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14:paraId="5AFA4025" w14:textId="13E1F439" w:rsidR="00051CDB" w:rsidRDefault="00051CDB">
      <w:pPr>
        <w:pStyle w:val="TOC1"/>
        <w:rPr>
          <w:rFonts w:eastAsiaTheme="minorEastAsia" w:cstheme="minorBidi"/>
          <w:b w:val="0"/>
          <w:bCs w:val="0"/>
          <w:caps w:val="0"/>
          <w:sz w:val="22"/>
          <w:szCs w:val="22"/>
          <w:lang w:val="en-US" w:eastAsia="en-US" w:bidi="ar-SA"/>
        </w:rPr>
      </w:pPr>
      <w:hyperlink w:anchor="_Toc61627609" w:history="1">
        <w:r w:rsidRPr="00781DF6">
          <w:rPr>
            <w:rStyle w:val="Hyperlink"/>
            <w:rFonts w:ascii="Tahoma" w:hAnsi="Tahoma" w:hint="cs"/>
            <w:snapToGrid w:val="0"/>
            <w:cs/>
          </w:rPr>
          <w:t>คำจำกัดความ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_Toc61627609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4D7BAA13" w14:textId="69081DF4" w:rsidR="00051CDB" w:rsidRDefault="00051CDB">
      <w:pPr>
        <w:pStyle w:val="TOC1"/>
        <w:rPr>
          <w:rFonts w:eastAsiaTheme="minorEastAsia" w:cstheme="minorBidi"/>
          <w:b w:val="0"/>
          <w:bCs w:val="0"/>
          <w:caps w:val="0"/>
          <w:sz w:val="22"/>
          <w:szCs w:val="22"/>
          <w:lang w:val="en-US" w:eastAsia="en-US" w:bidi="ar-SA"/>
        </w:rPr>
      </w:pPr>
      <w:hyperlink w:anchor="_Toc61627610" w:history="1">
        <w:r w:rsidRPr="00781DF6">
          <w:rPr>
            <w:rStyle w:val="Hyperlink"/>
            <w:rFonts w:ascii="Tahoma" w:hAnsi="Tahoma" w:hint="cs"/>
            <w:snapToGrid w:val="0"/>
            <w:cs/>
          </w:rPr>
          <w:t>ข้อกำหนดทั่วไป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_Toc61627610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1C38848E" w14:textId="30AC468A" w:rsidR="00051CDB" w:rsidRDefault="00051CDB">
      <w:pPr>
        <w:pStyle w:val="TOC5"/>
        <w:rPr>
          <w:rFonts w:asciiTheme="minorHAnsi" w:eastAsiaTheme="minorEastAsia" w:hAnsiTheme="minorHAnsi" w:cstheme="minorBidi"/>
          <w:snapToGrid/>
          <w:sz w:val="22"/>
          <w:szCs w:val="22"/>
          <w:lang w:val="en-US" w:eastAsia="en-US" w:bidi="ar-SA"/>
        </w:rPr>
      </w:pPr>
      <w:hyperlink w:anchor="_Toc61627611" w:history="1">
        <w:r w:rsidRPr="00781DF6">
          <w:rPr>
            <w:rStyle w:val="Hyperlink"/>
            <w:rFonts w:hint="cs"/>
            <w:bCs/>
            <w:cs/>
          </w:rPr>
          <w:t>การปฏิบัติตามกฎหมาย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_Toc61627611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3F41F368" w14:textId="47EBFFB9" w:rsidR="00051CDB" w:rsidRDefault="00051CDB">
      <w:pPr>
        <w:pStyle w:val="TOC1"/>
        <w:rPr>
          <w:rFonts w:eastAsiaTheme="minorEastAsia" w:cstheme="minorBidi"/>
          <w:b w:val="0"/>
          <w:bCs w:val="0"/>
          <w:caps w:val="0"/>
          <w:sz w:val="22"/>
          <w:szCs w:val="22"/>
          <w:lang w:val="en-US" w:eastAsia="en-US" w:bidi="ar-SA"/>
        </w:rPr>
      </w:pPr>
      <w:hyperlink w:anchor="_Toc61627612" w:history="1">
        <w:r w:rsidRPr="00781DF6">
          <w:rPr>
            <w:rStyle w:val="Hyperlink"/>
            <w:rFonts w:ascii="Tahoma" w:hAnsi="Tahoma" w:hint="cs"/>
            <w:cs/>
          </w:rPr>
          <w:t>ข้อกำหนดในการคุ้มครองข้อมูลส่วนบุคคล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_Toc61627612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6023C2FB" w14:textId="78D44B3D" w:rsidR="00051CDB" w:rsidRDefault="00051CDB">
      <w:pPr>
        <w:pStyle w:val="TOC5"/>
        <w:rPr>
          <w:rFonts w:asciiTheme="minorHAnsi" w:eastAsiaTheme="minorEastAsia" w:hAnsiTheme="minorHAnsi" w:cstheme="minorBidi"/>
          <w:snapToGrid/>
          <w:sz w:val="22"/>
          <w:szCs w:val="22"/>
          <w:lang w:val="en-US" w:eastAsia="en-US" w:bidi="ar-SA"/>
        </w:rPr>
      </w:pPr>
      <w:hyperlink w:anchor="_Toc61627613" w:history="1">
        <w:r w:rsidRPr="00781DF6">
          <w:rPr>
            <w:rStyle w:val="Hyperlink"/>
            <w:rFonts w:hint="cs"/>
            <w:bCs/>
            <w:cs/>
          </w:rPr>
          <w:t>ขอบข่าย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_Toc61627613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56FC0E18" w14:textId="67366E5E" w:rsidR="00051CDB" w:rsidRDefault="00051CDB">
      <w:pPr>
        <w:pStyle w:val="TOC5"/>
        <w:rPr>
          <w:rFonts w:asciiTheme="minorHAnsi" w:eastAsiaTheme="minorEastAsia" w:hAnsiTheme="minorHAnsi" w:cstheme="minorBidi"/>
          <w:snapToGrid/>
          <w:sz w:val="22"/>
          <w:szCs w:val="22"/>
          <w:lang w:val="en-US" w:eastAsia="en-US" w:bidi="ar-SA"/>
        </w:rPr>
      </w:pPr>
      <w:hyperlink w:anchor="_Toc61627614" w:history="1">
        <w:r w:rsidRPr="00781DF6">
          <w:rPr>
            <w:rStyle w:val="Hyperlink"/>
            <w:rFonts w:hint="cs"/>
            <w:bCs/>
            <w:cs/>
          </w:rPr>
          <w:t>ลักษณะของการประมวลผลข้อมูล</w:t>
        </w:r>
        <w:r w:rsidRPr="00781DF6">
          <w:rPr>
            <w:rStyle w:val="Hyperlink"/>
            <w:bCs/>
            <w:cs/>
          </w:rPr>
          <w:t xml:space="preserve"> </w:t>
        </w:r>
        <w:r w:rsidRPr="00781DF6">
          <w:rPr>
            <w:rStyle w:val="Hyperlink"/>
            <w:rFonts w:hint="cs"/>
            <w:bCs/>
            <w:cs/>
          </w:rPr>
          <w:t>ความเป็นเจ้าของ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_Toc61627614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1EB592AD" w14:textId="523536FB" w:rsidR="00051CDB" w:rsidRDefault="00051CDB">
      <w:pPr>
        <w:pStyle w:val="TOC5"/>
        <w:rPr>
          <w:rFonts w:asciiTheme="minorHAnsi" w:eastAsiaTheme="minorEastAsia" w:hAnsiTheme="minorHAnsi" w:cstheme="minorBidi"/>
          <w:snapToGrid/>
          <w:sz w:val="22"/>
          <w:szCs w:val="22"/>
          <w:lang w:val="en-US" w:eastAsia="en-US" w:bidi="ar-SA"/>
        </w:rPr>
      </w:pPr>
      <w:hyperlink w:anchor="_Toc61627615" w:history="1">
        <w:r w:rsidRPr="00781DF6">
          <w:rPr>
            <w:rStyle w:val="Hyperlink"/>
            <w:rFonts w:hint="cs"/>
            <w:bCs/>
            <w:cs/>
          </w:rPr>
          <w:t>การเปิดเผยข้อมูลที่ได้รับการประมวลผล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_Toc61627615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14:paraId="36C8B62A" w14:textId="66F68A18" w:rsidR="00051CDB" w:rsidRDefault="00051CDB">
      <w:pPr>
        <w:pStyle w:val="TOC5"/>
        <w:rPr>
          <w:rFonts w:asciiTheme="minorHAnsi" w:eastAsiaTheme="minorEastAsia" w:hAnsiTheme="minorHAnsi" w:cstheme="minorBidi"/>
          <w:snapToGrid/>
          <w:sz w:val="22"/>
          <w:szCs w:val="22"/>
          <w:lang w:val="en-US" w:eastAsia="en-US" w:bidi="ar-SA"/>
        </w:rPr>
      </w:pPr>
      <w:hyperlink w:anchor="_Toc61627616" w:history="1">
        <w:r w:rsidRPr="00781DF6">
          <w:rPr>
            <w:rStyle w:val="Hyperlink"/>
            <w:rFonts w:hint="cs"/>
            <w:bCs/>
            <w:cs/>
          </w:rPr>
          <w:t>การประมวลผลข้อมูลส่วนบุคคล</w:t>
        </w:r>
        <w:r w:rsidRPr="00781DF6">
          <w:rPr>
            <w:rStyle w:val="Hyperlink"/>
            <w:bCs/>
            <w:cs/>
          </w:rPr>
          <w:t xml:space="preserve"> </w:t>
        </w:r>
        <w:r w:rsidRPr="00781DF6">
          <w:rPr>
            <w:rStyle w:val="Hyperlink"/>
            <w:bCs/>
          </w:rPr>
          <w:t>GDPR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_Toc61627616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14:paraId="4D012F64" w14:textId="01E3117B" w:rsidR="00051CDB" w:rsidRDefault="00051CDB">
      <w:pPr>
        <w:pStyle w:val="TOC5"/>
        <w:rPr>
          <w:rFonts w:asciiTheme="minorHAnsi" w:eastAsiaTheme="minorEastAsia" w:hAnsiTheme="minorHAnsi" w:cstheme="minorBidi"/>
          <w:snapToGrid/>
          <w:sz w:val="22"/>
          <w:szCs w:val="22"/>
          <w:lang w:val="en-US" w:eastAsia="en-US" w:bidi="ar-SA"/>
        </w:rPr>
      </w:pPr>
      <w:hyperlink w:anchor="_Toc61627617" w:history="1">
        <w:r w:rsidRPr="00781DF6">
          <w:rPr>
            <w:rStyle w:val="Hyperlink"/>
            <w:rFonts w:hint="cs"/>
            <w:bCs/>
            <w:cs/>
          </w:rPr>
          <w:t>ความปลอดภัยของข้อมูล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_Toc61627617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8</w:t>
        </w:r>
        <w:r>
          <w:rPr>
            <w:webHidden/>
          </w:rPr>
          <w:fldChar w:fldCharType="end"/>
        </w:r>
      </w:hyperlink>
    </w:p>
    <w:p w14:paraId="4183E9C4" w14:textId="37BBBEDE" w:rsidR="00051CDB" w:rsidRDefault="00051CDB">
      <w:pPr>
        <w:pStyle w:val="TOC5"/>
        <w:rPr>
          <w:rFonts w:asciiTheme="minorHAnsi" w:eastAsiaTheme="minorEastAsia" w:hAnsiTheme="minorHAnsi" w:cstheme="minorBidi"/>
          <w:snapToGrid/>
          <w:sz w:val="22"/>
          <w:szCs w:val="22"/>
          <w:lang w:val="en-US" w:eastAsia="en-US" w:bidi="ar-SA"/>
        </w:rPr>
      </w:pPr>
      <w:hyperlink w:anchor="_Toc61627618" w:history="1">
        <w:r w:rsidRPr="00781DF6">
          <w:rPr>
            <w:rStyle w:val="Hyperlink"/>
            <w:rFonts w:hint="cs"/>
            <w:bCs/>
            <w:cs/>
          </w:rPr>
          <w:t>การแจ้งเหตุการณ์เกี่ยวกับความปลอดภัย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_Toc61627618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10</w:t>
        </w:r>
        <w:r>
          <w:rPr>
            <w:webHidden/>
          </w:rPr>
          <w:fldChar w:fldCharType="end"/>
        </w:r>
      </w:hyperlink>
    </w:p>
    <w:p w14:paraId="7CABE741" w14:textId="4DCF650B" w:rsidR="00051CDB" w:rsidRDefault="00051CDB">
      <w:pPr>
        <w:pStyle w:val="TOC5"/>
        <w:rPr>
          <w:rFonts w:asciiTheme="minorHAnsi" w:eastAsiaTheme="minorEastAsia" w:hAnsiTheme="minorHAnsi" w:cstheme="minorBidi"/>
          <w:snapToGrid/>
          <w:sz w:val="22"/>
          <w:szCs w:val="22"/>
          <w:lang w:val="en-US" w:eastAsia="en-US" w:bidi="ar-SA"/>
        </w:rPr>
      </w:pPr>
      <w:hyperlink w:anchor="_Toc61627619" w:history="1">
        <w:r w:rsidRPr="00781DF6">
          <w:rPr>
            <w:rStyle w:val="Hyperlink"/>
            <w:rFonts w:hint="cs"/>
            <w:bCs/>
            <w:cs/>
          </w:rPr>
          <w:t>การโอนและตำแหน่งที่ตั้งของข้อมูล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_Toc61627619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10</w:t>
        </w:r>
        <w:r>
          <w:rPr>
            <w:webHidden/>
          </w:rPr>
          <w:fldChar w:fldCharType="end"/>
        </w:r>
      </w:hyperlink>
    </w:p>
    <w:p w14:paraId="69D3ADC2" w14:textId="6D42F9E3" w:rsidR="00051CDB" w:rsidRDefault="00051CDB">
      <w:pPr>
        <w:pStyle w:val="TOC5"/>
        <w:rPr>
          <w:rFonts w:asciiTheme="minorHAnsi" w:eastAsiaTheme="minorEastAsia" w:hAnsiTheme="minorHAnsi" w:cstheme="minorBidi"/>
          <w:snapToGrid/>
          <w:sz w:val="22"/>
          <w:szCs w:val="22"/>
          <w:lang w:val="en-US" w:eastAsia="en-US" w:bidi="ar-SA"/>
        </w:rPr>
      </w:pPr>
      <w:hyperlink w:anchor="_Toc61627620" w:history="1">
        <w:r w:rsidRPr="00781DF6">
          <w:rPr>
            <w:rStyle w:val="Hyperlink"/>
            <w:rFonts w:hint="cs"/>
            <w:bCs/>
            <w:cs/>
          </w:rPr>
          <w:t>การเก็บรักษาและการลบข้อมูล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_Toc61627620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10</w:t>
        </w:r>
        <w:r>
          <w:rPr>
            <w:webHidden/>
          </w:rPr>
          <w:fldChar w:fldCharType="end"/>
        </w:r>
      </w:hyperlink>
    </w:p>
    <w:p w14:paraId="78BDE322" w14:textId="15A9B749" w:rsidR="00051CDB" w:rsidRDefault="00051CDB">
      <w:pPr>
        <w:pStyle w:val="TOC5"/>
        <w:rPr>
          <w:rFonts w:asciiTheme="minorHAnsi" w:eastAsiaTheme="minorEastAsia" w:hAnsiTheme="minorHAnsi" w:cstheme="minorBidi"/>
          <w:snapToGrid/>
          <w:sz w:val="22"/>
          <w:szCs w:val="22"/>
          <w:lang w:val="en-US" w:eastAsia="en-US" w:bidi="ar-SA"/>
        </w:rPr>
      </w:pPr>
      <w:hyperlink w:anchor="_Toc61627621" w:history="1">
        <w:r w:rsidRPr="00781DF6">
          <w:rPr>
            <w:rStyle w:val="Hyperlink"/>
            <w:rFonts w:hint="cs"/>
            <w:bCs/>
            <w:cs/>
          </w:rPr>
          <w:t>ความมุ่งมั่นด้านการรักษาความลับของผู้ประมวลผล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_Toc61627621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11</w:t>
        </w:r>
        <w:r>
          <w:rPr>
            <w:webHidden/>
          </w:rPr>
          <w:fldChar w:fldCharType="end"/>
        </w:r>
      </w:hyperlink>
    </w:p>
    <w:p w14:paraId="27BF92A1" w14:textId="541933C4" w:rsidR="00051CDB" w:rsidRDefault="00051CDB">
      <w:pPr>
        <w:pStyle w:val="TOC5"/>
        <w:rPr>
          <w:rFonts w:asciiTheme="minorHAnsi" w:eastAsiaTheme="minorEastAsia" w:hAnsiTheme="minorHAnsi" w:cstheme="minorBidi"/>
          <w:snapToGrid/>
          <w:sz w:val="22"/>
          <w:szCs w:val="22"/>
          <w:lang w:val="en-US" w:eastAsia="en-US" w:bidi="ar-SA"/>
        </w:rPr>
      </w:pPr>
      <w:hyperlink w:anchor="_Toc61627622" w:history="1">
        <w:r w:rsidRPr="00781DF6">
          <w:rPr>
            <w:rStyle w:val="Hyperlink"/>
            <w:rFonts w:hint="cs"/>
            <w:bCs/>
            <w:cs/>
          </w:rPr>
          <w:t>ประกาศและการควบคุมเกี่ยวกับการใช้ผู้ประมวลผลช่วง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_Toc61627622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11</w:t>
        </w:r>
        <w:r>
          <w:rPr>
            <w:webHidden/>
          </w:rPr>
          <w:fldChar w:fldCharType="end"/>
        </w:r>
      </w:hyperlink>
    </w:p>
    <w:p w14:paraId="7B68E6F4" w14:textId="688CCB7B" w:rsidR="00051CDB" w:rsidRDefault="00051CDB">
      <w:pPr>
        <w:pStyle w:val="TOC5"/>
        <w:rPr>
          <w:rFonts w:asciiTheme="minorHAnsi" w:eastAsiaTheme="minorEastAsia" w:hAnsiTheme="minorHAnsi" w:cstheme="minorBidi"/>
          <w:snapToGrid/>
          <w:sz w:val="22"/>
          <w:szCs w:val="22"/>
          <w:lang w:val="en-US" w:eastAsia="en-US" w:bidi="ar-SA"/>
        </w:rPr>
      </w:pPr>
      <w:hyperlink w:anchor="_Toc61627623" w:history="1">
        <w:r w:rsidRPr="00781DF6">
          <w:rPr>
            <w:rStyle w:val="Hyperlink"/>
            <w:rFonts w:hint="cs"/>
            <w:bCs/>
            <w:cs/>
          </w:rPr>
          <w:t>สถาบันการศึกษา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_Toc61627623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11</w:t>
        </w:r>
        <w:r>
          <w:rPr>
            <w:webHidden/>
          </w:rPr>
          <w:fldChar w:fldCharType="end"/>
        </w:r>
      </w:hyperlink>
    </w:p>
    <w:p w14:paraId="02710EE3" w14:textId="6B0EF986" w:rsidR="00051CDB" w:rsidRDefault="00051CDB">
      <w:pPr>
        <w:pStyle w:val="TOC5"/>
        <w:rPr>
          <w:rFonts w:asciiTheme="minorHAnsi" w:eastAsiaTheme="minorEastAsia" w:hAnsiTheme="minorHAnsi" w:cstheme="minorBidi"/>
          <w:snapToGrid/>
          <w:sz w:val="22"/>
          <w:szCs w:val="22"/>
          <w:lang w:val="en-US" w:eastAsia="en-US" w:bidi="ar-SA"/>
        </w:rPr>
      </w:pPr>
      <w:hyperlink w:anchor="_Toc61627624" w:history="1">
        <w:r w:rsidRPr="00781DF6">
          <w:rPr>
            <w:rStyle w:val="Hyperlink"/>
            <w:rFonts w:hint="cs"/>
            <w:bCs/>
            <w:cs/>
          </w:rPr>
          <w:t>ข้อตกลงลูกค้าของ</w:t>
        </w:r>
        <w:r w:rsidRPr="00781DF6">
          <w:rPr>
            <w:rStyle w:val="Hyperlink"/>
            <w:bCs/>
            <w:cs/>
          </w:rPr>
          <w:t xml:space="preserve"> </w:t>
        </w:r>
        <w:r w:rsidRPr="00781DF6">
          <w:rPr>
            <w:rStyle w:val="Hyperlink"/>
            <w:bCs/>
          </w:rPr>
          <w:t>CJIS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_Toc61627624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12</w:t>
        </w:r>
        <w:r>
          <w:rPr>
            <w:webHidden/>
          </w:rPr>
          <w:fldChar w:fldCharType="end"/>
        </w:r>
      </w:hyperlink>
    </w:p>
    <w:p w14:paraId="4654D1D6" w14:textId="64D70550" w:rsidR="00051CDB" w:rsidRDefault="00051CDB">
      <w:pPr>
        <w:pStyle w:val="TOC5"/>
        <w:rPr>
          <w:rFonts w:asciiTheme="minorHAnsi" w:eastAsiaTheme="minorEastAsia" w:hAnsiTheme="minorHAnsi" w:cstheme="minorBidi"/>
          <w:snapToGrid/>
          <w:sz w:val="22"/>
          <w:szCs w:val="22"/>
          <w:lang w:val="en-US" w:eastAsia="en-US" w:bidi="ar-SA"/>
        </w:rPr>
      </w:pPr>
      <w:hyperlink w:anchor="_Toc61627625" w:history="1">
        <w:r w:rsidRPr="00781DF6">
          <w:rPr>
            <w:rStyle w:val="Hyperlink"/>
            <w:bCs/>
          </w:rPr>
          <w:t>HIPPA Business Associate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_Toc61627625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12</w:t>
        </w:r>
        <w:r>
          <w:rPr>
            <w:webHidden/>
          </w:rPr>
          <w:fldChar w:fldCharType="end"/>
        </w:r>
      </w:hyperlink>
    </w:p>
    <w:p w14:paraId="3F02E180" w14:textId="2EB86BB8" w:rsidR="00051CDB" w:rsidRDefault="00051CDB">
      <w:pPr>
        <w:pStyle w:val="TOC5"/>
        <w:rPr>
          <w:rFonts w:asciiTheme="minorHAnsi" w:eastAsiaTheme="minorEastAsia" w:hAnsiTheme="minorHAnsi" w:cstheme="minorBidi"/>
          <w:snapToGrid/>
          <w:sz w:val="22"/>
          <w:szCs w:val="22"/>
          <w:lang w:val="en-US" w:eastAsia="en-US" w:bidi="ar-SA"/>
        </w:rPr>
      </w:pPr>
      <w:hyperlink w:anchor="_Toc61627626" w:history="1">
        <w:r w:rsidRPr="00781DF6">
          <w:rPr>
            <w:rStyle w:val="Hyperlink"/>
            <w:rFonts w:hint="cs"/>
            <w:bCs/>
            <w:cs/>
          </w:rPr>
          <w:t>กฎหมายความเป็นส่วนตัวของผู้บริโภคในแคลิฟอร์เนีย</w:t>
        </w:r>
        <w:r w:rsidRPr="00781DF6">
          <w:rPr>
            <w:rStyle w:val="Hyperlink"/>
            <w:bCs/>
            <w:cs/>
          </w:rPr>
          <w:t xml:space="preserve"> </w:t>
        </w:r>
        <w:r w:rsidRPr="00781DF6">
          <w:rPr>
            <w:rStyle w:val="Hyperlink"/>
            <w:bCs/>
            <w:lang w:val="en-US"/>
          </w:rPr>
          <w:t>(</w:t>
        </w:r>
        <w:r w:rsidRPr="00781DF6">
          <w:rPr>
            <w:rStyle w:val="Hyperlink"/>
            <w:bCs/>
          </w:rPr>
          <w:t xml:space="preserve">California Consumer Privacy Act </w:t>
        </w:r>
        <w:r w:rsidRPr="00781DF6">
          <w:rPr>
            <w:rStyle w:val="Hyperlink"/>
            <w:rFonts w:hint="cs"/>
            <w:bCs/>
            <w:cs/>
          </w:rPr>
          <w:t>หรือ</w:t>
        </w:r>
        <w:r w:rsidRPr="00781DF6">
          <w:rPr>
            <w:rStyle w:val="Hyperlink"/>
            <w:bCs/>
            <w:cs/>
          </w:rPr>
          <w:t xml:space="preserve"> </w:t>
        </w:r>
        <w:r w:rsidRPr="00781DF6">
          <w:rPr>
            <w:rStyle w:val="Hyperlink"/>
            <w:bCs/>
          </w:rPr>
          <w:t>CCPA</w:t>
        </w:r>
        <w:r w:rsidRPr="00781DF6">
          <w:rPr>
            <w:rStyle w:val="Hyperlink"/>
            <w:bCs/>
            <w:lang w:val="en-US"/>
          </w:rPr>
          <w:t>)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_Toc61627626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12</w:t>
        </w:r>
        <w:r>
          <w:rPr>
            <w:webHidden/>
          </w:rPr>
          <w:fldChar w:fldCharType="end"/>
        </w:r>
      </w:hyperlink>
    </w:p>
    <w:p w14:paraId="6C91C569" w14:textId="0B897811" w:rsidR="00051CDB" w:rsidRDefault="00051CDB">
      <w:pPr>
        <w:pStyle w:val="TOC5"/>
        <w:rPr>
          <w:rFonts w:asciiTheme="minorHAnsi" w:eastAsiaTheme="minorEastAsia" w:hAnsiTheme="minorHAnsi" w:cstheme="minorBidi"/>
          <w:snapToGrid/>
          <w:sz w:val="22"/>
          <w:szCs w:val="22"/>
          <w:lang w:val="en-US" w:eastAsia="en-US" w:bidi="ar-SA"/>
        </w:rPr>
      </w:pPr>
      <w:hyperlink w:anchor="_Toc61627627" w:history="1">
        <w:r w:rsidRPr="00781DF6">
          <w:rPr>
            <w:rStyle w:val="Hyperlink"/>
            <w:rFonts w:hint="cs"/>
            <w:bCs/>
            <w:cs/>
          </w:rPr>
          <w:t>ข้อมูลทางชีวมิติ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_Toc61627627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12</w:t>
        </w:r>
        <w:r>
          <w:rPr>
            <w:webHidden/>
          </w:rPr>
          <w:fldChar w:fldCharType="end"/>
        </w:r>
      </w:hyperlink>
    </w:p>
    <w:p w14:paraId="2F4F4C26" w14:textId="47D3FDB4" w:rsidR="00051CDB" w:rsidRDefault="00051CDB">
      <w:pPr>
        <w:pStyle w:val="TOC5"/>
        <w:rPr>
          <w:rFonts w:asciiTheme="minorHAnsi" w:eastAsiaTheme="minorEastAsia" w:hAnsiTheme="minorHAnsi" w:cstheme="minorBidi"/>
          <w:snapToGrid/>
          <w:sz w:val="22"/>
          <w:szCs w:val="22"/>
          <w:lang w:val="en-US" w:eastAsia="en-US" w:bidi="ar-SA"/>
        </w:rPr>
      </w:pPr>
      <w:hyperlink w:anchor="_Toc61627628" w:history="1">
        <w:r w:rsidRPr="00781DF6">
          <w:rPr>
            <w:rStyle w:val="Hyperlink"/>
            <w:rFonts w:hint="cs"/>
            <w:bCs/>
            <w:cs/>
          </w:rPr>
          <w:t>วิธีติดต่อ</w:t>
        </w:r>
        <w:r w:rsidRPr="00781DF6">
          <w:rPr>
            <w:rStyle w:val="Hyperlink"/>
            <w:bCs/>
            <w:cs/>
          </w:rPr>
          <w:t xml:space="preserve"> </w:t>
        </w:r>
        <w:r w:rsidRPr="00781DF6">
          <w:rPr>
            <w:rStyle w:val="Hyperlink"/>
            <w:bCs/>
          </w:rPr>
          <w:t>Microsoft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_Toc61627628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12</w:t>
        </w:r>
        <w:r>
          <w:rPr>
            <w:webHidden/>
          </w:rPr>
          <w:fldChar w:fldCharType="end"/>
        </w:r>
      </w:hyperlink>
    </w:p>
    <w:p w14:paraId="10292327" w14:textId="29F78F7C" w:rsidR="00051CDB" w:rsidRDefault="00051CDB">
      <w:pPr>
        <w:pStyle w:val="TOC1"/>
        <w:rPr>
          <w:rFonts w:eastAsiaTheme="minorEastAsia" w:cstheme="minorBidi"/>
          <w:b w:val="0"/>
          <w:bCs w:val="0"/>
          <w:caps w:val="0"/>
          <w:sz w:val="22"/>
          <w:szCs w:val="22"/>
          <w:lang w:val="en-US" w:eastAsia="en-US" w:bidi="ar-SA"/>
        </w:rPr>
      </w:pPr>
      <w:hyperlink w:anchor="_Toc61627629" w:history="1">
        <w:r w:rsidRPr="00781DF6">
          <w:rPr>
            <w:rStyle w:val="Hyperlink"/>
            <w:rFonts w:ascii="Tahoma" w:hAnsi="Tahoma" w:hint="cs"/>
            <w:snapToGrid w:val="0"/>
            <w:cs/>
          </w:rPr>
          <w:t>ภาคผนวก</w:t>
        </w:r>
        <w:r w:rsidRPr="00781DF6">
          <w:rPr>
            <w:rStyle w:val="Hyperlink"/>
            <w:rFonts w:ascii="Tahoma" w:hAnsi="Tahoma"/>
            <w:snapToGrid w:val="0"/>
            <w:cs/>
          </w:rPr>
          <w:t xml:space="preserve"> </w:t>
        </w:r>
        <w:r w:rsidRPr="00781DF6">
          <w:rPr>
            <w:rStyle w:val="Hyperlink"/>
            <w:rFonts w:ascii="Tahoma" w:hAnsi="Tahoma"/>
            <w:snapToGrid w:val="0"/>
          </w:rPr>
          <w:t xml:space="preserve">A – </w:t>
        </w:r>
        <w:r w:rsidRPr="00781DF6">
          <w:rPr>
            <w:rStyle w:val="Hyperlink"/>
            <w:rFonts w:ascii="Tahoma" w:hAnsi="Tahoma" w:hint="cs"/>
            <w:snapToGrid w:val="0"/>
            <w:cs/>
          </w:rPr>
          <w:t>มาตรการรักษาความปลอดภัย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_Toc61627629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13</w:t>
        </w:r>
        <w:r>
          <w:rPr>
            <w:webHidden/>
          </w:rPr>
          <w:fldChar w:fldCharType="end"/>
        </w:r>
      </w:hyperlink>
    </w:p>
    <w:p w14:paraId="15363E60" w14:textId="16D163EA" w:rsidR="00051CDB" w:rsidRDefault="00051CDB">
      <w:pPr>
        <w:pStyle w:val="TOC1"/>
        <w:rPr>
          <w:rFonts w:eastAsiaTheme="minorEastAsia" w:cstheme="minorBidi"/>
          <w:b w:val="0"/>
          <w:bCs w:val="0"/>
          <w:caps w:val="0"/>
          <w:sz w:val="22"/>
          <w:szCs w:val="22"/>
          <w:lang w:val="en-US" w:eastAsia="en-US" w:bidi="ar-SA"/>
        </w:rPr>
      </w:pPr>
      <w:hyperlink w:anchor="_Toc61627630" w:history="1">
        <w:r w:rsidRPr="00781DF6">
          <w:rPr>
            <w:rStyle w:val="Hyperlink"/>
            <w:rFonts w:ascii="Tahoma" w:hAnsi="Tahoma" w:hint="cs"/>
            <w:snapToGrid w:val="0"/>
            <w:cs/>
          </w:rPr>
          <w:t>เอกสารแนบ</w:t>
        </w:r>
        <w:r w:rsidRPr="00781DF6">
          <w:rPr>
            <w:rStyle w:val="Hyperlink"/>
            <w:rFonts w:ascii="Tahoma" w:hAnsi="Tahoma"/>
            <w:snapToGrid w:val="0"/>
            <w:cs/>
          </w:rPr>
          <w:t xml:space="preserve"> </w:t>
        </w:r>
        <w:r w:rsidRPr="00781DF6">
          <w:rPr>
            <w:rStyle w:val="Hyperlink"/>
            <w:rFonts w:ascii="Tahoma" w:hAnsi="Tahoma"/>
            <w:snapToGrid w:val="0"/>
            <w:lang w:val="en-US"/>
          </w:rPr>
          <w:t>1</w:t>
        </w:r>
        <w:r w:rsidRPr="00781DF6">
          <w:rPr>
            <w:rStyle w:val="Hyperlink"/>
            <w:rFonts w:ascii="Tahoma" w:hAnsi="Tahoma"/>
            <w:snapToGrid w:val="0"/>
            <w:cs/>
          </w:rPr>
          <w:t xml:space="preserve"> – </w:t>
        </w:r>
        <w:r w:rsidRPr="00781DF6">
          <w:rPr>
            <w:rStyle w:val="Hyperlink"/>
            <w:rFonts w:ascii="Tahoma" w:hAnsi="Tahoma" w:hint="cs"/>
            <w:snapToGrid w:val="0"/>
            <w:cs/>
          </w:rPr>
          <w:t>การบอกกล่าว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_Toc61627630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16</w:t>
        </w:r>
        <w:r>
          <w:rPr>
            <w:webHidden/>
          </w:rPr>
          <w:fldChar w:fldCharType="end"/>
        </w:r>
      </w:hyperlink>
    </w:p>
    <w:p w14:paraId="5D03ACFC" w14:textId="5BE8A928" w:rsidR="00051CDB" w:rsidRDefault="00051CDB">
      <w:pPr>
        <w:pStyle w:val="TOC3"/>
        <w:rPr>
          <w:rFonts w:eastAsiaTheme="minorEastAsia" w:cstheme="minorBidi"/>
          <w:b w:val="0"/>
          <w:bCs w:val="0"/>
          <w:smallCaps w:val="0"/>
          <w:sz w:val="22"/>
          <w:szCs w:val="22"/>
          <w:lang w:val="en-US" w:eastAsia="en-US" w:bidi="ar-SA"/>
        </w:rPr>
      </w:pPr>
      <w:hyperlink w:anchor="_Toc61627631" w:history="1">
        <w:r w:rsidRPr="00781DF6">
          <w:rPr>
            <w:rStyle w:val="Hyperlink"/>
            <w:rFonts w:ascii="Tahoma" w:hAnsi="Tahoma" w:hint="cs"/>
            <w:snapToGrid w:val="0"/>
            <w:cs/>
          </w:rPr>
          <w:t>บริการจากผู้เชี่ยวชาญ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_Toc61627631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16</w:t>
        </w:r>
        <w:r>
          <w:rPr>
            <w:webHidden/>
          </w:rPr>
          <w:fldChar w:fldCharType="end"/>
        </w:r>
      </w:hyperlink>
    </w:p>
    <w:p w14:paraId="71101DA7" w14:textId="5A08F7C1" w:rsidR="00051CDB" w:rsidRDefault="00051CDB">
      <w:pPr>
        <w:pStyle w:val="TOC5"/>
        <w:rPr>
          <w:rFonts w:asciiTheme="minorHAnsi" w:eastAsiaTheme="minorEastAsia" w:hAnsiTheme="minorHAnsi" w:cstheme="minorBidi"/>
          <w:snapToGrid/>
          <w:sz w:val="22"/>
          <w:szCs w:val="22"/>
          <w:lang w:val="en-US" w:eastAsia="en-US" w:bidi="ar-SA"/>
        </w:rPr>
      </w:pPr>
      <w:hyperlink w:anchor="_Toc61627632" w:history="1">
        <w:r w:rsidRPr="00781DF6">
          <w:rPr>
            <w:rStyle w:val="Hyperlink"/>
            <w:rFonts w:hint="cs"/>
            <w:bCs/>
            <w:cs/>
          </w:rPr>
          <w:t>กฎหมายความเป็นส่วนตัวของผู้บริโภคในแคลิฟอร์เนีย</w:t>
        </w:r>
        <w:r w:rsidRPr="00781DF6">
          <w:rPr>
            <w:rStyle w:val="Hyperlink"/>
            <w:bCs/>
            <w:cs/>
          </w:rPr>
          <w:t xml:space="preserve"> </w:t>
        </w:r>
        <w:r w:rsidRPr="00781DF6">
          <w:rPr>
            <w:rStyle w:val="Hyperlink"/>
            <w:bCs/>
            <w:lang w:val="en-US"/>
          </w:rPr>
          <w:t>(</w:t>
        </w:r>
        <w:r w:rsidRPr="00781DF6">
          <w:rPr>
            <w:rStyle w:val="Hyperlink"/>
            <w:bCs/>
          </w:rPr>
          <w:t xml:space="preserve">California Consumer Privacy Act </w:t>
        </w:r>
        <w:r w:rsidRPr="00781DF6">
          <w:rPr>
            <w:rStyle w:val="Hyperlink"/>
            <w:rFonts w:hint="cs"/>
            <w:bCs/>
            <w:cs/>
          </w:rPr>
          <w:t>หรือ</w:t>
        </w:r>
        <w:r w:rsidRPr="00781DF6">
          <w:rPr>
            <w:rStyle w:val="Hyperlink"/>
            <w:bCs/>
            <w:cs/>
          </w:rPr>
          <w:t xml:space="preserve"> </w:t>
        </w:r>
        <w:r w:rsidRPr="00781DF6">
          <w:rPr>
            <w:rStyle w:val="Hyperlink"/>
            <w:bCs/>
          </w:rPr>
          <w:t>CCPA</w:t>
        </w:r>
        <w:r w:rsidRPr="00781DF6">
          <w:rPr>
            <w:rStyle w:val="Hyperlink"/>
            <w:bCs/>
            <w:lang w:val="en-US"/>
          </w:rPr>
          <w:t>)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_Toc61627632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19</w:t>
        </w:r>
        <w:r>
          <w:rPr>
            <w:webHidden/>
          </w:rPr>
          <w:fldChar w:fldCharType="end"/>
        </w:r>
      </w:hyperlink>
    </w:p>
    <w:p w14:paraId="124E9545" w14:textId="1607401C" w:rsidR="00051CDB" w:rsidRDefault="00051CDB">
      <w:pPr>
        <w:pStyle w:val="TOC5"/>
        <w:rPr>
          <w:rFonts w:asciiTheme="minorHAnsi" w:eastAsiaTheme="minorEastAsia" w:hAnsiTheme="minorHAnsi" w:cstheme="minorBidi"/>
          <w:snapToGrid/>
          <w:sz w:val="22"/>
          <w:szCs w:val="22"/>
          <w:lang w:val="en-US" w:eastAsia="en-US" w:bidi="ar-SA"/>
        </w:rPr>
      </w:pPr>
      <w:hyperlink w:anchor="_Toc61627633" w:history="1">
        <w:r w:rsidRPr="00781DF6">
          <w:rPr>
            <w:rStyle w:val="Hyperlink"/>
            <w:rFonts w:hint="cs"/>
            <w:bCs/>
            <w:cs/>
          </w:rPr>
          <w:t>ข้อมูลทางชีวมิติ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_Toc61627633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19</w:t>
        </w:r>
        <w:r>
          <w:rPr>
            <w:webHidden/>
          </w:rPr>
          <w:fldChar w:fldCharType="end"/>
        </w:r>
      </w:hyperlink>
    </w:p>
    <w:p w14:paraId="6BC12672" w14:textId="2A452E37" w:rsidR="00051CDB" w:rsidRDefault="00051CDB">
      <w:pPr>
        <w:pStyle w:val="TOC1"/>
        <w:rPr>
          <w:rFonts w:eastAsiaTheme="minorEastAsia" w:cstheme="minorBidi"/>
          <w:b w:val="0"/>
          <w:bCs w:val="0"/>
          <w:caps w:val="0"/>
          <w:sz w:val="22"/>
          <w:szCs w:val="22"/>
          <w:lang w:val="en-US" w:eastAsia="en-US" w:bidi="ar-SA"/>
        </w:rPr>
      </w:pPr>
      <w:hyperlink w:anchor="_Toc61627634" w:history="1">
        <w:r w:rsidRPr="00781DF6">
          <w:rPr>
            <w:rStyle w:val="Hyperlink"/>
            <w:rFonts w:ascii="Tahoma" w:hAnsi="Tahoma" w:hint="cs"/>
            <w:snapToGrid w:val="0"/>
            <w:cs/>
          </w:rPr>
          <w:t>เอกสารแนบ</w:t>
        </w:r>
        <w:r w:rsidRPr="00781DF6">
          <w:rPr>
            <w:rStyle w:val="Hyperlink"/>
            <w:rFonts w:ascii="Tahoma" w:hAnsi="Tahoma"/>
            <w:snapToGrid w:val="0"/>
            <w:cs/>
          </w:rPr>
          <w:t xml:space="preserve"> </w:t>
        </w:r>
        <w:r w:rsidRPr="00781DF6">
          <w:rPr>
            <w:rStyle w:val="Hyperlink"/>
            <w:rFonts w:ascii="Tahoma" w:hAnsi="Tahoma"/>
            <w:snapToGrid w:val="0"/>
            <w:lang w:val="en-US"/>
          </w:rPr>
          <w:t>2</w:t>
        </w:r>
        <w:r w:rsidRPr="00781DF6">
          <w:rPr>
            <w:rStyle w:val="Hyperlink"/>
            <w:rFonts w:ascii="Tahoma" w:hAnsi="Tahoma"/>
            <w:snapToGrid w:val="0"/>
            <w:cs/>
          </w:rPr>
          <w:t xml:space="preserve"> </w:t>
        </w:r>
        <w:r w:rsidRPr="00781DF6">
          <w:rPr>
            <w:rStyle w:val="Hyperlink"/>
            <w:rFonts w:ascii="Tahoma" w:hAnsi="Tahoma"/>
            <w:snapToGrid w:val="0"/>
            <w:lang w:val="en-US"/>
          </w:rPr>
          <w:t>–</w:t>
        </w:r>
        <w:r w:rsidRPr="00781DF6">
          <w:rPr>
            <w:rStyle w:val="Hyperlink"/>
            <w:rFonts w:ascii="Tahoma" w:hAnsi="Tahoma"/>
            <w:snapToGrid w:val="0"/>
          </w:rPr>
          <w:t xml:space="preserve"> Standard Contractual Clauses </w:t>
        </w:r>
        <w:r w:rsidRPr="00781DF6">
          <w:rPr>
            <w:rStyle w:val="Hyperlink"/>
            <w:rFonts w:ascii="Tahoma" w:hAnsi="Tahoma"/>
            <w:snapToGrid w:val="0"/>
            <w:lang w:val="en-US"/>
          </w:rPr>
          <w:t xml:space="preserve"> </w:t>
        </w:r>
        <w:r w:rsidRPr="00781DF6">
          <w:rPr>
            <w:rStyle w:val="Hyperlink"/>
            <w:rFonts w:ascii="Tahoma" w:hAnsi="Tahoma"/>
            <w:snapToGrid w:val="0"/>
            <w:cs/>
          </w:rPr>
          <w:t>(</w:t>
        </w:r>
        <w:r w:rsidRPr="00781DF6">
          <w:rPr>
            <w:rStyle w:val="Hyperlink"/>
            <w:rFonts w:ascii="Tahoma" w:hAnsi="Tahoma" w:hint="cs"/>
            <w:snapToGrid w:val="0"/>
            <w:cs/>
          </w:rPr>
          <w:t>ผู้ประมวลผล</w:t>
        </w:r>
        <w:r w:rsidRPr="00781DF6">
          <w:rPr>
            <w:rStyle w:val="Hyperlink"/>
            <w:rFonts w:ascii="Tahoma" w:hAnsi="Tahoma"/>
            <w:snapToGrid w:val="0"/>
            <w:cs/>
          </w:rPr>
          <w:t>)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_Toc61627634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20</w:t>
        </w:r>
        <w:r>
          <w:rPr>
            <w:webHidden/>
          </w:rPr>
          <w:fldChar w:fldCharType="end"/>
        </w:r>
      </w:hyperlink>
    </w:p>
    <w:p w14:paraId="6BECCDF6" w14:textId="7BA501C3" w:rsidR="00051CDB" w:rsidRDefault="00051CDB">
      <w:pPr>
        <w:pStyle w:val="TOC1"/>
        <w:rPr>
          <w:rFonts w:eastAsiaTheme="minorEastAsia" w:cstheme="minorBidi"/>
          <w:b w:val="0"/>
          <w:bCs w:val="0"/>
          <w:caps w:val="0"/>
          <w:sz w:val="22"/>
          <w:szCs w:val="22"/>
          <w:lang w:val="en-US" w:eastAsia="en-US" w:bidi="ar-SA"/>
        </w:rPr>
      </w:pPr>
      <w:hyperlink w:anchor="_Toc61627635" w:history="1">
        <w:r w:rsidRPr="00781DF6">
          <w:rPr>
            <w:rStyle w:val="Hyperlink"/>
            <w:rFonts w:ascii="Tahoma" w:hAnsi="Tahoma" w:hint="cs"/>
            <w:snapToGrid w:val="0"/>
            <w:cs/>
          </w:rPr>
          <w:t>เอกสารแนบ</w:t>
        </w:r>
        <w:r w:rsidRPr="00781DF6">
          <w:rPr>
            <w:rStyle w:val="Hyperlink"/>
            <w:rFonts w:ascii="Tahoma" w:hAnsi="Tahoma"/>
            <w:snapToGrid w:val="0"/>
            <w:cs/>
          </w:rPr>
          <w:t xml:space="preserve"> </w:t>
        </w:r>
        <w:r w:rsidRPr="00781DF6">
          <w:rPr>
            <w:rStyle w:val="Hyperlink"/>
            <w:rFonts w:ascii="Tahoma" w:hAnsi="Tahoma"/>
            <w:snapToGrid w:val="0"/>
            <w:lang w:val="en-US"/>
          </w:rPr>
          <w:t>3</w:t>
        </w:r>
        <w:r w:rsidRPr="00781DF6">
          <w:rPr>
            <w:rStyle w:val="Hyperlink"/>
            <w:rFonts w:ascii="Tahoma" w:hAnsi="Tahoma"/>
            <w:snapToGrid w:val="0"/>
            <w:cs/>
          </w:rPr>
          <w:t xml:space="preserve"> </w:t>
        </w:r>
        <w:r w:rsidRPr="00781DF6">
          <w:rPr>
            <w:rStyle w:val="Hyperlink"/>
            <w:rFonts w:ascii="Tahoma" w:hAnsi="Tahoma"/>
            <w:snapToGrid w:val="0"/>
            <w:lang w:val="en-US"/>
          </w:rPr>
          <w:t>–</w:t>
        </w:r>
        <w:r w:rsidRPr="00781DF6">
          <w:rPr>
            <w:rStyle w:val="Hyperlink"/>
            <w:rFonts w:ascii="Tahoma" w:hAnsi="Tahoma"/>
            <w:snapToGrid w:val="0"/>
            <w:cs/>
          </w:rPr>
          <w:t xml:space="preserve"> </w:t>
        </w:r>
        <w:r w:rsidRPr="00781DF6">
          <w:rPr>
            <w:rStyle w:val="Hyperlink"/>
            <w:rFonts w:ascii="Tahoma" w:hAnsi="Tahoma" w:hint="cs"/>
            <w:snapToGrid w:val="0"/>
            <w:cs/>
          </w:rPr>
          <w:t>ข้อกำหนดของข้อบังคับการคุ้มครองข้อมูล</w:t>
        </w:r>
        <w:r w:rsidRPr="00781DF6">
          <w:rPr>
            <w:rStyle w:val="Hyperlink"/>
            <w:rFonts w:ascii="Tahoma" w:hAnsi="Tahoma"/>
            <w:snapToGrid w:val="0"/>
            <w:lang w:val="en-US"/>
          </w:rPr>
          <w:t xml:space="preserve"> </w:t>
        </w:r>
        <w:r w:rsidRPr="00781DF6">
          <w:rPr>
            <w:rStyle w:val="Hyperlink"/>
            <w:rFonts w:ascii="Tahoma" w:hAnsi="Tahoma" w:hint="cs"/>
            <w:snapToGrid w:val="0"/>
            <w:cs/>
          </w:rPr>
          <w:t>ส่วนบุคคลทั่วไปของสหภาพยุโรป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_Toc61627635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27</w:t>
        </w:r>
        <w:r>
          <w:rPr>
            <w:webHidden/>
          </w:rPr>
          <w:fldChar w:fldCharType="end"/>
        </w:r>
      </w:hyperlink>
    </w:p>
    <w:p w14:paraId="078B3149" w14:textId="76A63B98" w:rsidR="00D70DF3" w:rsidRPr="00567886" w:rsidRDefault="00A430D3" w:rsidP="00D60958">
      <w:pPr>
        <w:pStyle w:val="TOC1"/>
        <w:rPr>
          <w:rFonts w:ascii="Tahoma" w:hAnsi="Tahoma"/>
          <w:snapToGrid w:val="0"/>
          <w:cs/>
        </w:rPr>
        <w:sectPr w:rsidR="00D70DF3" w:rsidRPr="00567886" w:rsidSect="002931C3">
          <w:type w:val="continuous"/>
          <w:pgSz w:w="12240" w:h="15840"/>
          <w:pgMar w:top="1440" w:right="720" w:bottom="1440" w:left="720" w:header="720" w:footer="720" w:gutter="0"/>
          <w:cols w:num="2" w:space="720"/>
          <w:docGrid w:linePitch="360"/>
        </w:sectPr>
      </w:pPr>
      <w:r w:rsidRPr="00567886">
        <w:rPr>
          <w:rFonts w:ascii="Tahoma" w:hAnsi="Tahoma"/>
          <w:snapToGrid w:val="0"/>
        </w:rPr>
        <w:fldChar w:fldCharType="end"/>
      </w:r>
    </w:p>
    <w:p w14:paraId="1F9D504A" w14:textId="77777777" w:rsidR="008D5114" w:rsidRPr="00567886" w:rsidRDefault="008D5114" w:rsidP="007829B6">
      <w:pPr>
        <w:spacing w:after="120"/>
        <w:rPr>
          <w:rFonts w:ascii="Tahoma" w:hAnsi="Tahoma" w:cs="Tahoma"/>
          <w:snapToGrid w:val="0"/>
          <w:cs/>
        </w:rPr>
      </w:pPr>
      <w:bookmarkStart w:id="2" w:name="_Toc507768531"/>
      <w:bookmarkStart w:id="3" w:name="_Toc6563780"/>
      <w:bookmarkStart w:id="4" w:name="_Toc26883653"/>
      <w:r w:rsidRPr="00567886">
        <w:rPr>
          <w:rFonts w:ascii="Tahoma" w:hAnsi="Tahoma" w:cs="Tahoma"/>
          <w:snapToGrid w:val="0"/>
          <w:cs/>
        </w:rPr>
        <w:br w:type="page"/>
      </w:r>
    </w:p>
    <w:p w14:paraId="4E4BAF0B" w14:textId="37F3D0C8" w:rsidR="009776B9" w:rsidRPr="00567886" w:rsidRDefault="009776B9" w:rsidP="007829B6">
      <w:pPr>
        <w:pStyle w:val="ProductList-SectionHeading"/>
        <w:spacing w:after="120"/>
        <w:outlineLvl w:val="0"/>
        <w:rPr>
          <w:rFonts w:ascii="Tahoma" w:hAnsi="Tahoma" w:cs="Tahoma"/>
          <w:bCs/>
          <w:snapToGrid w:val="0"/>
          <w:szCs w:val="40"/>
          <w:cs/>
        </w:rPr>
      </w:pPr>
      <w:bookmarkStart w:id="5" w:name="Introduction"/>
      <w:bookmarkStart w:id="6" w:name="_Toc61627605"/>
      <w:r w:rsidRPr="00567886">
        <w:rPr>
          <w:rFonts w:ascii="Tahoma" w:hAnsi="Tahoma" w:cs="Tahoma"/>
          <w:bCs/>
          <w:snapToGrid w:val="0"/>
          <w:szCs w:val="40"/>
          <w:cs/>
        </w:rPr>
        <w:lastRenderedPageBreak/>
        <w:t>บทนำ</w:t>
      </w:r>
      <w:bookmarkEnd w:id="2"/>
      <w:bookmarkEnd w:id="3"/>
      <w:bookmarkEnd w:id="4"/>
      <w:bookmarkEnd w:id="5"/>
      <w:bookmarkEnd w:id="6"/>
    </w:p>
    <w:p w14:paraId="1DB9C5FC" w14:textId="77777777" w:rsidR="00182C9D" w:rsidRPr="000B2A73" w:rsidRDefault="00182C9D" w:rsidP="00182C9D">
      <w:pPr>
        <w:pStyle w:val="ProductList-Body"/>
        <w:spacing w:after="120" w:line="238" w:lineRule="auto"/>
        <w:rPr>
          <w:rFonts w:ascii="Tahoma" w:hAnsi="Tahoma" w:cs="Tahoma"/>
          <w:szCs w:val="18"/>
          <w:cs/>
        </w:rPr>
      </w:pPr>
      <w:bookmarkStart w:id="7" w:name="_Toc507768532"/>
      <w:bookmarkStart w:id="8" w:name="_Toc6563781"/>
      <w:bookmarkStart w:id="9" w:name="_Toc26883654"/>
      <w:bookmarkStart w:id="10" w:name="_Toc507768534"/>
      <w:bookmarkStart w:id="11" w:name="_Toc6563783"/>
      <w:bookmarkStart w:id="12" w:name="_Toc26883656"/>
      <w:r w:rsidRPr="000B2A73">
        <w:rPr>
          <w:rFonts w:ascii="Tahoma" w:hAnsi="Tahoma" w:cs="Tahoma"/>
          <w:szCs w:val="18"/>
          <w:cs/>
        </w:rPr>
        <w:t>คู่สัญญาตกลงว่าเอกสารแนบท้ายการคุ้มครองข้อมูลส่วนบุคคล (“DPA”) ของ Microsoft Online Services ฉบับนี้จะระบุภาระหน้าที่ของคู่สัญญาในเรื่องการประมวลผลและความปลอดภัยของข้อมูลลูกค้าและข้อมูลส่วนบุคคลที่เกี่ยวข้องกับ Online Services</w:t>
      </w:r>
      <w:r w:rsidRPr="000B2A73">
        <w:rPr>
          <w:rFonts w:ascii="Tahoma" w:hAnsi="Tahoma" w:cs="Tahoma"/>
          <w:sz w:val="22"/>
          <w:cs/>
        </w:rPr>
        <w:t xml:space="preserve"> </w:t>
      </w:r>
      <w:r w:rsidRPr="000B2A73">
        <w:rPr>
          <w:rFonts w:ascii="Tahoma" w:hAnsi="Tahoma" w:cs="Tahoma"/>
          <w:szCs w:val="18"/>
          <w:cs/>
        </w:rPr>
        <w:t>DPA จะมีการผนวกรวมเข้าไว้โดยการอ้างอิงในข้อกำหนด Online Services (หรือตำแหน่งที่ตั้งที่รับช่วงต่อในสิทธิการใช้)</w:t>
      </w:r>
      <w:r w:rsidRPr="000B2A73">
        <w:rPr>
          <w:rFonts w:ascii="Tahoma" w:hAnsi="Tahoma" w:cs="Tahoma"/>
          <w:sz w:val="22"/>
          <w:cs/>
        </w:rPr>
        <w:t xml:space="preserve"> </w:t>
      </w:r>
      <w:r w:rsidRPr="000B2A73">
        <w:rPr>
          <w:rFonts w:ascii="Tahoma" w:hAnsi="Tahoma" w:cs="Tahoma"/>
          <w:szCs w:val="18"/>
          <w:cs/>
        </w:rPr>
        <w:t xml:space="preserve">นอกจากนี้ คู่สัญญายังตกลงว่า DPA นี้จะใช้บังคับกับการประมวลผลและความปลอดภัยของข้อมูลบริการจากผู้เชี่ยวชาญ เว้นแต่จะมีข้อตกลงบริการจากผู้เชี่ยวชาญที่แยกต่างหาก </w:t>
      </w:r>
      <w:bookmarkStart w:id="13" w:name="_Hlk24368805"/>
      <w:r w:rsidRPr="000B2A73">
        <w:rPr>
          <w:rFonts w:ascii="Tahoma" w:hAnsi="Tahoma" w:cs="Tahoma"/>
          <w:szCs w:val="18"/>
          <w:cs/>
        </w:rPr>
        <w:t xml:space="preserve">ข้อกำหนดที่แยกต่างหาก รวมถึงข้อกำหนดความเป็นส่วนตัวและความปลอดภัยฉบับอื่นๆ จะมีผลใช้บังคับกับการที่ลูกค้าใช้ผลิตภัณฑ์ที่ไม่ใช่ของ Microsoft </w:t>
      </w:r>
      <w:bookmarkEnd w:id="13"/>
    </w:p>
    <w:p w14:paraId="7AED0FF6" w14:textId="77777777" w:rsidR="00182C9D" w:rsidRPr="000B2A73" w:rsidRDefault="00182C9D" w:rsidP="00182C9D">
      <w:pPr>
        <w:pStyle w:val="CommentText"/>
        <w:spacing w:after="120" w:line="238" w:lineRule="auto"/>
        <w:rPr>
          <w:rFonts w:ascii="Tahoma" w:hAnsi="Tahoma" w:cs="Tahoma"/>
          <w:sz w:val="18"/>
          <w:szCs w:val="18"/>
          <w:cs/>
        </w:rPr>
      </w:pPr>
      <w:r w:rsidRPr="000B2A73">
        <w:rPr>
          <w:rFonts w:ascii="Tahoma" w:hAnsi="Tahoma" w:cs="Tahoma"/>
          <w:sz w:val="18"/>
          <w:szCs w:val="18"/>
          <w:cs/>
        </w:rPr>
        <w:t xml:space="preserve">ในกรณีที่มีการขัดกันหรือไม่สอดคล้องกันระหว่างข้อกำหนด DPA กับข้อกำหนดอื่นใดใน Volume Licensing ของลูกค้า ข้อกำหนด DPA ก็จะมีผลใช้บังคับ ข้อกำหนดต่างๆ ของข้อกำหนด DPA จะเข้าแทนที่ข้อกำหนดที่ขัดกันใดๆ ของนโยบายความเป็นส่วนตัวของ Microsoft ซึ่งอาจมีผลใช้บังคับกับการประมวลผลข้อมูลลูกค้า ข้อมูลส่วนบุคคล หรือข้อมูลบริการจากผู้เชี่ยวชาญตามที่ระบุไว้ในที่นี้ เพื่อความชัดเจน โดยสอดคล้องกับ Clause 10 ของ Standard Contractual Clauses ใน </w:t>
      </w:r>
      <w:hyperlink w:anchor="TOC" w:history="1">
        <w:r w:rsidRPr="000B2A73">
          <w:rPr>
            <w:rStyle w:val="Hyperlink"/>
            <w:rFonts w:ascii="Tahoma" w:hAnsi="Tahoma" w:cs="Tahoma"/>
            <w:sz w:val="18"/>
            <w:szCs w:val="18"/>
            <w:cs/>
          </w:rPr>
          <w:t>เอกสารแนบ 2</w:t>
        </w:r>
      </w:hyperlink>
      <w:r w:rsidRPr="000B2A73">
        <w:rPr>
          <w:rFonts w:ascii="Tahoma" w:hAnsi="Tahoma" w:cs="Tahoma"/>
          <w:sz w:val="18"/>
          <w:szCs w:val="18"/>
          <w:cs/>
        </w:rPr>
        <w:t xml:space="preserve"> Standard Contractual Clauses จะมีผลบังคับใช้เหนือกว่าข้อกำหนดอื่นใดของข้อกำหนด DPA</w:t>
      </w:r>
    </w:p>
    <w:p w14:paraId="738A5224" w14:textId="77777777" w:rsidR="00182C9D" w:rsidRPr="000B2A73" w:rsidRDefault="00182C9D" w:rsidP="00182C9D">
      <w:pPr>
        <w:pStyle w:val="ProductList-Body"/>
        <w:spacing w:after="120" w:line="238" w:lineRule="auto"/>
        <w:rPr>
          <w:rFonts w:ascii="Tahoma" w:hAnsi="Tahoma" w:cs="Tahoma"/>
          <w:szCs w:val="18"/>
          <w:cs/>
        </w:rPr>
      </w:pPr>
      <w:r w:rsidRPr="000B2A73">
        <w:rPr>
          <w:rFonts w:ascii="Tahoma" w:hAnsi="Tahoma" w:cs="Tahoma"/>
          <w:szCs w:val="18"/>
          <w:cs/>
        </w:rPr>
        <w:t>Microsoft จะมีข้อผูกพันใน DPA นี้ต่อลูกค้าทั้งหมดที่มีข้อตกลง Volume License ข้อผูกพันเหล่านี้จะมีผลผูกพัน Microsoft ในเรื่องที่เกี่ยวข้องกับลูกค้าโดยไม่คำนึงถึง (1) สิทธิการใช้ที่มีผลบังคับใช้กับการสมัครสมาชิก Online Services ใดๆ หรือ (2) ข้อตกลงอื่นใดที่อ้างอิง OST</w:t>
      </w:r>
    </w:p>
    <w:p w14:paraId="1C7E1FFF" w14:textId="77777777" w:rsidR="00182C9D" w:rsidRPr="000B2A73" w:rsidRDefault="00182C9D" w:rsidP="00182C9D">
      <w:pPr>
        <w:pStyle w:val="ProductList-SubSubSectionHeading"/>
        <w:spacing w:after="120" w:line="238" w:lineRule="auto"/>
        <w:outlineLvl w:val="1"/>
        <w:rPr>
          <w:rFonts w:ascii="Tahoma" w:hAnsi="Tahoma" w:cs="Tahoma"/>
          <w:bCs/>
          <w:szCs w:val="18"/>
          <w:cs/>
        </w:rPr>
      </w:pPr>
      <w:bookmarkStart w:id="14" w:name="_Toc42764827"/>
      <w:bookmarkStart w:id="15" w:name="_Toc61627606"/>
      <w:bookmarkEnd w:id="7"/>
      <w:bookmarkEnd w:id="8"/>
      <w:bookmarkEnd w:id="9"/>
      <w:r w:rsidRPr="000B2A73">
        <w:rPr>
          <w:rFonts w:ascii="Tahoma" w:hAnsi="Tahoma" w:cs="Tahoma"/>
          <w:bCs/>
          <w:szCs w:val="18"/>
          <w:cs/>
        </w:rPr>
        <w:t>ข้อกำหนด DPA ที่ใช้บังคับและการปรับปรุง</w:t>
      </w:r>
      <w:bookmarkEnd w:id="14"/>
      <w:bookmarkEnd w:id="15"/>
    </w:p>
    <w:p w14:paraId="2D9E4949" w14:textId="77777777" w:rsidR="00182C9D" w:rsidRPr="000B2A73" w:rsidRDefault="00182C9D" w:rsidP="00182C9D">
      <w:pPr>
        <w:pStyle w:val="ProductList-Body"/>
        <w:spacing w:after="120" w:line="238" w:lineRule="auto"/>
        <w:ind w:left="187"/>
        <w:outlineLvl w:val="2"/>
        <w:rPr>
          <w:rFonts w:ascii="Tahoma" w:hAnsi="Tahoma" w:cs="Tahoma"/>
          <w:b/>
          <w:bCs/>
          <w:color w:val="0072C6"/>
          <w:szCs w:val="18"/>
          <w:cs/>
        </w:rPr>
      </w:pPr>
      <w:r w:rsidRPr="000B2A73">
        <w:rPr>
          <w:rFonts w:ascii="Tahoma" w:hAnsi="Tahoma" w:cs="Tahoma"/>
          <w:b/>
          <w:bCs/>
          <w:color w:val="0072C6"/>
          <w:szCs w:val="18"/>
          <w:cs/>
        </w:rPr>
        <w:t>ข้อจำกัดเกี่ยวกับการปรับปรุง</w:t>
      </w:r>
    </w:p>
    <w:p w14:paraId="2C6E5295" w14:textId="77777777" w:rsidR="00182C9D" w:rsidRPr="000B2A73" w:rsidRDefault="00182C9D" w:rsidP="00182C9D">
      <w:pPr>
        <w:pStyle w:val="ProductList-Body"/>
        <w:spacing w:after="120" w:line="238" w:lineRule="auto"/>
        <w:ind w:left="158"/>
        <w:rPr>
          <w:rFonts w:ascii="Tahoma" w:hAnsi="Tahoma" w:cs="Tahoma"/>
          <w:szCs w:val="18"/>
          <w:cs/>
        </w:rPr>
      </w:pPr>
      <w:r w:rsidRPr="000B2A73">
        <w:rPr>
          <w:rFonts w:ascii="Tahoma" w:hAnsi="Tahoma" w:cs="Tahoma"/>
          <w:szCs w:val="18"/>
          <w:cs/>
        </w:rPr>
        <w:t>เมื่อลูกค้าต่ออายุหรือซื้อการสมัครใช้งาน Online Service ใหม่ ข้อกำหนด DPA ในขณะนั้นจะมีผลใช้บังคับและจะไม่เปลี่ยนแปลงในระหว่างการสมัครใช้งาน Online Service ดังกล่าวของลูกค้า</w:t>
      </w:r>
    </w:p>
    <w:p w14:paraId="1F62E889" w14:textId="77777777" w:rsidR="00182C9D" w:rsidRPr="000B2A73" w:rsidRDefault="00182C9D" w:rsidP="00182C9D">
      <w:pPr>
        <w:pStyle w:val="ProductList-Body"/>
        <w:spacing w:after="120" w:line="238" w:lineRule="auto"/>
        <w:ind w:left="187"/>
        <w:outlineLvl w:val="2"/>
        <w:rPr>
          <w:rFonts w:ascii="Tahoma" w:hAnsi="Tahoma" w:cs="Tahoma"/>
          <w:b/>
          <w:bCs/>
          <w:color w:val="0072C6"/>
          <w:szCs w:val="18"/>
          <w:cs/>
        </w:rPr>
      </w:pPr>
      <w:bookmarkStart w:id="16" w:name="_Hlk40343587"/>
      <w:r w:rsidRPr="000B2A73">
        <w:rPr>
          <w:rFonts w:ascii="Tahoma" w:hAnsi="Tahoma" w:cs="Tahoma"/>
          <w:b/>
          <w:bCs/>
          <w:color w:val="0072C6"/>
          <w:szCs w:val="18"/>
          <w:cs/>
        </w:rPr>
        <w:t>คุณลักษณะ ส่วนเพิ่มเติม หรือซอฟต์แวร์ที่เกี่ยวข้องใหม่ๆ</w:t>
      </w:r>
      <w:bookmarkEnd w:id="16"/>
    </w:p>
    <w:p w14:paraId="307F9168" w14:textId="77777777" w:rsidR="00182C9D" w:rsidRPr="000B2A73" w:rsidRDefault="00182C9D" w:rsidP="00182C9D">
      <w:pPr>
        <w:pStyle w:val="ProductList-Body"/>
        <w:spacing w:after="120" w:line="238" w:lineRule="auto"/>
        <w:ind w:left="158"/>
        <w:rPr>
          <w:rFonts w:ascii="Tahoma" w:hAnsi="Tahoma" w:cs="Tahoma"/>
          <w:szCs w:val="18"/>
          <w:cs/>
        </w:rPr>
      </w:pPr>
      <w:r w:rsidRPr="000B2A73">
        <w:rPr>
          <w:rFonts w:ascii="Tahoma" w:hAnsi="Tahoma" w:cs="Tahoma"/>
          <w:szCs w:val="18"/>
          <w:cs/>
        </w:rPr>
        <w:t>โดยไม่คำนึงถึงข้อจำกัดเกี่ยวกับการปรับปรุงที่กล่าวไปแล้วก่อนหน้านี้ เมื่อ Microsoft แนะนำคุณลักษณะ ส่วนเพิ่มเติม หรือซอฟต์แวร์ที่เกี่ยวข้องใหม่ๆ (กล่าวคือ ไม่ได้รวมอยู่กับการสมัครใช้งานมาก่อน) Microsoft ก็อาจระบุข้อกำหนดหรือปรับปรุง DPA ที่ใช้บังคับกับการใช้คุณลักษณะ ส่วนเพิ่มเติม หรือซอฟต์แวร์ที่เกี่ยวข้องใหม่ๆ ดังกล่าวของลูกค้า หากข้อกำหนดเหล่านั้นมีการเปลี่ยนแปลงที่ไม่พึงประสงค์ในสาระสำคัญที่ทำกับข้อกำหนด DPA แล้ว Microsoft ก็จะให้ลูกค้ามีตัวเลือกในการใช้คุณลักษณะ ส่วนเพิ่มเติม หรือซอฟต์แวร์ที่เกี่ยวข้องใหม่ๆ โดยไม่มีการสูญเสียฟังก์ชันการทำงานที่มีอยู่ของ Online Service ที่จัดไว้ให้โดยทั่วไป หากลูกค้าไม่ได้ใช้คุณลักษณะ ส่วนเพิ่มเติม หรือซอฟต์แวร์ที่เกี่ยวข้องใหม่ๆ ข้อกำหนดใหม่ที่สอดคล้องกันนั้นก็จะไม่มีผลใช้บังคับ</w:t>
      </w:r>
    </w:p>
    <w:p w14:paraId="28FA211E" w14:textId="77777777" w:rsidR="00182C9D" w:rsidRPr="000B2A73" w:rsidRDefault="00182C9D" w:rsidP="00182C9D">
      <w:pPr>
        <w:pStyle w:val="ProductList-Body"/>
        <w:spacing w:after="120" w:line="238" w:lineRule="auto"/>
        <w:ind w:left="187"/>
        <w:outlineLvl w:val="2"/>
        <w:rPr>
          <w:rFonts w:ascii="Tahoma" w:hAnsi="Tahoma" w:cs="Tahoma"/>
          <w:b/>
          <w:bCs/>
          <w:color w:val="0072C6"/>
          <w:szCs w:val="18"/>
          <w:cs/>
        </w:rPr>
      </w:pPr>
      <w:r w:rsidRPr="000B2A73">
        <w:rPr>
          <w:rFonts w:ascii="Tahoma" w:hAnsi="Tahoma" w:cs="Tahoma"/>
          <w:b/>
          <w:bCs/>
          <w:color w:val="0072C6"/>
          <w:szCs w:val="18"/>
          <w:cs/>
        </w:rPr>
        <w:t>ข้อบังคับและข้อกำหนดของรัฐบาล</w:t>
      </w:r>
    </w:p>
    <w:p w14:paraId="1ED549AD" w14:textId="77777777" w:rsidR="00182C9D" w:rsidRPr="000B2A73" w:rsidRDefault="00182C9D" w:rsidP="00182C9D">
      <w:pPr>
        <w:pStyle w:val="ProductList-Body"/>
        <w:spacing w:after="120" w:line="238" w:lineRule="auto"/>
        <w:ind w:left="158"/>
        <w:rPr>
          <w:rFonts w:ascii="Tahoma" w:hAnsi="Tahoma" w:cs="Tahoma"/>
          <w:szCs w:val="18"/>
          <w:cs/>
        </w:rPr>
      </w:pPr>
      <w:r w:rsidRPr="000B2A73">
        <w:rPr>
          <w:rFonts w:ascii="Tahoma" w:hAnsi="Tahoma" w:cs="Tahoma"/>
          <w:szCs w:val="18"/>
          <w:cs/>
        </w:rPr>
        <w:t>โดยไม่คำนึงถึงข้อจำกัดเกี่ยวกับการปรับปรุงที่กล่าวไปแล้วก่อนหน้านี้ Microsoft จะสามารถแก้ไขหรือบอกเลิก Online Service ในประเทศหรือเขตอำนาจศาลใดๆ ที่มีข้อกำหนดหรือภาระหน้าที่ในปัจจุบันหรือในอนาคตของรัฐบาลซึ่ง (1) กำหนดให้ Microsoft ต้องอยู่ภายใต้ข้อบังคับหรือข้อกำหนดที่โดยทั่วไปแล้วไม่เกี่ยวข้องกับการดำเนินธุรกิจในประเทศหรือเขตอำนาจศาลนั้น (2) สร้างความยากลำบากให้กับ Microsoft ในการดำเนินงาน Online Service ต่อไปโดยไม่ต้องมีการแก้ไข และ/หรือ (3) ทำให้ Microsoft เชื่อว่าข้อกำหนด DPA หรือ Online Service อาจขัดกับข้อกำหนดหรือภาระหน้าที่ใดๆ ดังกล่าว</w:t>
      </w:r>
    </w:p>
    <w:p w14:paraId="533F1F74" w14:textId="77777777" w:rsidR="009776B9" w:rsidRPr="00567886" w:rsidRDefault="009776B9" w:rsidP="007829B6">
      <w:pPr>
        <w:pStyle w:val="ProductList-SubSubSectionHeading"/>
        <w:spacing w:after="120"/>
        <w:outlineLvl w:val="1"/>
        <w:rPr>
          <w:rFonts w:ascii="Tahoma" w:hAnsi="Tahoma" w:cs="Tahoma"/>
          <w:bCs/>
          <w:snapToGrid w:val="0"/>
          <w:szCs w:val="18"/>
          <w:cs/>
        </w:rPr>
      </w:pPr>
      <w:bookmarkStart w:id="17" w:name="_Toc61627607"/>
      <w:r w:rsidRPr="00567886">
        <w:rPr>
          <w:rFonts w:ascii="Tahoma" w:hAnsi="Tahoma" w:cs="Tahoma"/>
          <w:bCs/>
          <w:snapToGrid w:val="0"/>
          <w:szCs w:val="18"/>
          <w:cs/>
        </w:rPr>
        <w:t>การแจ้งคำบอกกล่าวด้วยวิธีการทางอิเล็กทรอนิกส์</w:t>
      </w:r>
      <w:bookmarkEnd w:id="10"/>
      <w:bookmarkEnd w:id="11"/>
      <w:bookmarkEnd w:id="12"/>
      <w:bookmarkEnd w:id="17"/>
    </w:p>
    <w:p w14:paraId="37A67D7B" w14:textId="77777777" w:rsidR="009776B9" w:rsidRPr="00567886" w:rsidRDefault="009776B9" w:rsidP="007829B6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 xml:space="preserve">Microsoft อาจให้ข้อมูลและการบอกกล่าวเกี่ยวกับ Online Services แก่ลูกค้าทางอิเล็กทรอนิกส์ รวมถึงทางอีเมล ผ่านพอร์ทัลสำหรับ Online Services หรือผ่านเว็บไซต์ที่ Microsoft ระบุไว้ การบอกกล่าวจะให้ไว้ ณ วันที่ Microsoft จัดให้มีการบอกกล่าวนั้น </w:t>
      </w:r>
    </w:p>
    <w:p w14:paraId="7A124922" w14:textId="77777777" w:rsidR="009776B9" w:rsidRPr="00567886" w:rsidRDefault="009776B9" w:rsidP="007829B6">
      <w:pPr>
        <w:pStyle w:val="ProductList-SubSubSectionHeading"/>
        <w:spacing w:after="120"/>
        <w:outlineLvl w:val="1"/>
        <w:rPr>
          <w:rFonts w:ascii="Tahoma" w:hAnsi="Tahoma" w:cs="Tahoma"/>
          <w:bCs/>
          <w:snapToGrid w:val="0"/>
          <w:szCs w:val="18"/>
          <w:cs/>
        </w:rPr>
      </w:pPr>
      <w:bookmarkStart w:id="18" w:name="_Toc507768535"/>
      <w:bookmarkStart w:id="19" w:name="_Toc6563784"/>
      <w:bookmarkStart w:id="20" w:name="_Toc26883657"/>
      <w:bookmarkStart w:id="21" w:name="_Toc61627608"/>
      <w:r w:rsidRPr="00567886">
        <w:rPr>
          <w:rFonts w:ascii="Tahoma" w:hAnsi="Tahoma" w:cs="Tahoma"/>
          <w:bCs/>
          <w:snapToGrid w:val="0"/>
          <w:szCs w:val="18"/>
          <w:cs/>
        </w:rPr>
        <w:t>รุ่นก่อนหน้า</w:t>
      </w:r>
      <w:bookmarkEnd w:id="18"/>
      <w:bookmarkEnd w:id="19"/>
      <w:bookmarkEnd w:id="20"/>
      <w:bookmarkEnd w:id="21"/>
    </w:p>
    <w:p w14:paraId="70B10EF7" w14:textId="419D6AA8" w:rsidR="00D11AA3" w:rsidRPr="00182C9D" w:rsidRDefault="00182C9D" w:rsidP="00182C9D">
      <w:pPr>
        <w:pStyle w:val="ProductList-Body"/>
        <w:spacing w:after="120" w:line="238" w:lineRule="auto"/>
        <w:rPr>
          <w:rFonts w:ascii="Tahoma" w:hAnsi="Tahoma" w:cs="Tahoma"/>
          <w:szCs w:val="18"/>
          <w:cs/>
        </w:rPr>
      </w:pPr>
      <w:bookmarkStart w:id="22" w:name="_Toc378147615"/>
      <w:bookmarkStart w:id="23" w:name="_Toc378151517"/>
      <w:bookmarkStart w:id="24" w:name="_Toc379797094"/>
      <w:bookmarkStart w:id="25" w:name="_Toc380513120"/>
      <w:bookmarkStart w:id="26" w:name="_Toc380655159"/>
      <w:bookmarkStart w:id="27" w:name="_Toc383415077"/>
      <w:bookmarkStart w:id="28" w:name="_Toc783755"/>
      <w:bookmarkStart w:id="29" w:name="_Toc534755209"/>
      <w:bookmarkStart w:id="30" w:name="_Toc507768536"/>
      <w:bookmarkStart w:id="31" w:name="_Toc527036884"/>
      <w:bookmarkStart w:id="32" w:name="_Toc528174036"/>
      <w:bookmarkStart w:id="33" w:name="_Toc531082876"/>
      <w:bookmarkStart w:id="34" w:name="_Toc8394996"/>
      <w:bookmarkStart w:id="35" w:name="_Toc6563785"/>
      <w:bookmarkStart w:id="36" w:name="_Toc26883658"/>
      <w:r w:rsidRPr="000B2A73">
        <w:rPr>
          <w:rFonts w:ascii="Tahoma" w:hAnsi="Tahoma" w:cs="Tahoma"/>
          <w:szCs w:val="18"/>
          <w:cs/>
        </w:rPr>
        <w:t xml:space="preserve">ข้อกำหนด DPA จะระบุข้อกำหนดสำหรับ Online Services ที่มีอยู่ในขณะนี้ สำหรับรุ่นก่อนหน้าของข้อกำหนด DPA ลูกค้าจะสามารถดูได้ที่ </w:t>
      </w:r>
      <w:bookmarkStart w:id="37" w:name="_Hlk27046654"/>
      <w:r w:rsidRPr="000B2A73">
        <w:rPr>
          <w:rFonts w:ascii="Tahoma" w:hAnsi="Tahoma" w:cs="Tahoma"/>
        </w:rPr>
        <w:fldChar w:fldCharType="begin"/>
      </w:r>
      <w:r w:rsidRPr="000B2A73">
        <w:rPr>
          <w:rFonts w:ascii="Tahoma" w:hAnsi="Tahoma" w:cs="Tahoma"/>
          <w:szCs w:val="18"/>
          <w:cs/>
        </w:rPr>
        <w:instrText>HYPERLINK "https://aka.ms/licensingdocs"</w:instrText>
      </w:r>
      <w:r w:rsidRPr="000B2A73">
        <w:rPr>
          <w:rFonts w:ascii="Tahoma" w:hAnsi="Tahoma" w:cs="Tahoma"/>
        </w:rPr>
        <w:fldChar w:fldCharType="separate"/>
      </w:r>
      <w:r w:rsidRPr="000B2A73">
        <w:rPr>
          <w:rStyle w:val="Hyperlink"/>
          <w:rFonts w:ascii="Tahoma" w:hAnsi="Tahoma" w:cs="Tahoma"/>
          <w:szCs w:val="18"/>
          <w:cs/>
        </w:rPr>
        <w:t>https://aka.ms/licensingdocs</w:t>
      </w:r>
      <w:r w:rsidRPr="000B2A73">
        <w:rPr>
          <w:rFonts w:ascii="Tahoma" w:hAnsi="Tahoma" w:cs="Tahoma"/>
        </w:rPr>
        <w:fldChar w:fldCharType="end"/>
      </w:r>
      <w:bookmarkEnd w:id="37"/>
      <w:r w:rsidRPr="000B2A73">
        <w:rPr>
          <w:rFonts w:ascii="Tahoma" w:hAnsi="Tahoma" w:cs="Tahoma"/>
          <w:szCs w:val="18"/>
          <w:cs/>
        </w:rPr>
        <w:t xml:space="preserve"> หรือติดต่อผู้จำหน่ายหรือ Microsoft Account Manager ของลูกค้า</w:t>
      </w:r>
      <w:bookmarkStart w:id="38" w:name="_Hlk494736247"/>
      <w:bookmarkStart w:id="39" w:name="_Hlk49473638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</w:p>
    <w:p w14:paraId="5CA89841" w14:textId="099CC69A" w:rsidR="0074788A" w:rsidRPr="00567886" w:rsidRDefault="00557C37" w:rsidP="0074788A">
      <w:pPr>
        <w:pStyle w:val="ProductList-Body"/>
        <w:shd w:val="clear" w:color="auto" w:fill="A6A6A6" w:themeFill="background1" w:themeFillShade="A6"/>
        <w:spacing w:after="120"/>
        <w:jc w:val="right"/>
        <w:rPr>
          <w:rFonts w:ascii="Tahoma" w:hAnsi="Tahoma" w:cs="Tahoma"/>
          <w:snapToGrid w:val="0"/>
          <w:szCs w:val="18"/>
          <w:cs/>
        </w:rPr>
      </w:pPr>
      <w:hyperlink w:anchor="สารบัญ" w:tooltip="สารบัญ" w:history="1">
        <w:r w:rsidR="002400E8" w:rsidRPr="00567886">
          <w:rPr>
            <w:rStyle w:val="Hyperlink"/>
            <w:rFonts w:ascii="Tahoma" w:hAnsi="Tahoma" w:cs="Tahoma"/>
            <w:snapToGrid w:val="0"/>
            <w:sz w:val="16"/>
            <w:szCs w:val="16"/>
            <w:cs/>
          </w:rPr>
          <w:t>สารบัญ</w:t>
        </w:r>
      </w:hyperlink>
      <w:r w:rsidR="002400E8" w:rsidRPr="00567886">
        <w:rPr>
          <w:rFonts w:ascii="Tahoma" w:hAnsi="Tahoma" w:cs="Tahoma"/>
          <w:snapToGrid w:val="0"/>
          <w:sz w:val="16"/>
          <w:szCs w:val="16"/>
          <w:cs/>
        </w:rPr>
        <w:t xml:space="preserve"> / </w:t>
      </w:r>
      <w:hyperlink w:anchor="GeneralTerms" w:tooltip="ข้อกำหนดทั่วไป" w:history="1">
        <w:r w:rsidR="002400E8" w:rsidRPr="00567886">
          <w:rPr>
            <w:rStyle w:val="Hyperlink"/>
            <w:rFonts w:ascii="Tahoma" w:hAnsi="Tahoma" w:cs="Tahoma"/>
            <w:snapToGrid w:val="0"/>
            <w:sz w:val="16"/>
            <w:szCs w:val="16"/>
            <w:cs/>
          </w:rPr>
          <w:t>ข้อกำหนดทั่วไป</w:t>
        </w:r>
      </w:hyperlink>
    </w:p>
    <w:p w14:paraId="40E64317" w14:textId="77777777" w:rsidR="0074788A" w:rsidRPr="00567886" w:rsidRDefault="0074788A" w:rsidP="007829B6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</w:p>
    <w:p w14:paraId="6B34AF1C" w14:textId="0C0681DF" w:rsidR="00D11AA3" w:rsidRPr="00567886" w:rsidRDefault="00D11AA3" w:rsidP="007829B6">
      <w:pPr>
        <w:pStyle w:val="ProductList-Body"/>
        <w:spacing w:after="120"/>
        <w:rPr>
          <w:rFonts w:ascii="Tahoma" w:hAnsi="Tahoma" w:cs="Tahoma"/>
          <w:snapToGrid w:val="0"/>
          <w:cs/>
        </w:rPr>
        <w:sectPr w:rsidR="00D11AA3" w:rsidRPr="00567886" w:rsidSect="009776B9">
          <w:footerReference w:type="default" r:id="rId15"/>
          <w:footerReference w:type="first" r:id="rId16"/>
          <w:type w:val="continuous"/>
          <w:pgSz w:w="12240" w:h="15840"/>
          <w:pgMar w:top="1440" w:right="720" w:bottom="1440" w:left="720" w:header="720" w:footer="720" w:gutter="0"/>
          <w:cols w:space="720"/>
          <w:titlePg/>
          <w:docGrid w:linePitch="360"/>
        </w:sectPr>
      </w:pPr>
    </w:p>
    <w:p w14:paraId="671361CB" w14:textId="77777777" w:rsidR="009776B9" w:rsidRPr="00567886" w:rsidRDefault="009776B9" w:rsidP="007829B6">
      <w:pPr>
        <w:pStyle w:val="ProductList-SectionHeading"/>
        <w:spacing w:after="120"/>
        <w:outlineLvl w:val="0"/>
        <w:rPr>
          <w:rFonts w:ascii="Tahoma" w:hAnsi="Tahoma" w:cs="Tahoma"/>
          <w:bCs/>
          <w:snapToGrid w:val="0"/>
          <w:szCs w:val="40"/>
          <w:cs/>
        </w:rPr>
      </w:pPr>
      <w:bookmarkStart w:id="40" w:name="_Toc507768537"/>
      <w:bookmarkStart w:id="41" w:name="_Toc6563786"/>
      <w:bookmarkStart w:id="42" w:name="_Toc26883659"/>
      <w:bookmarkStart w:id="43" w:name="Definitions"/>
      <w:bookmarkStart w:id="44" w:name="_Toc61627609"/>
      <w:bookmarkEnd w:id="38"/>
      <w:bookmarkEnd w:id="39"/>
      <w:r w:rsidRPr="00567886">
        <w:rPr>
          <w:rFonts w:ascii="Tahoma" w:hAnsi="Tahoma" w:cs="Tahoma"/>
          <w:bCs/>
          <w:snapToGrid w:val="0"/>
          <w:szCs w:val="40"/>
          <w:cs/>
        </w:rPr>
        <w:lastRenderedPageBreak/>
        <w:t>คำจำกัดความ</w:t>
      </w:r>
      <w:bookmarkEnd w:id="40"/>
      <w:bookmarkEnd w:id="41"/>
      <w:bookmarkEnd w:id="42"/>
      <w:bookmarkEnd w:id="44"/>
    </w:p>
    <w:bookmarkEnd w:id="43"/>
    <w:p w14:paraId="32C99E92" w14:textId="77777777" w:rsidR="00253BA3" w:rsidRPr="00567886" w:rsidRDefault="00253BA3" w:rsidP="007829B6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คำที่อยู่ภายใต้เครื่องหมายอัญประกาศซึ่งมีการใช้แต่ไม่ได้ให้คำจำกัดความไว้ใน DPA นี้จะมีความหมายตามที่กำหนดไว้ในข้อตกลง Volume License คำที่ให้คำจำกัดความไว้ต่อไปนี้จะนำไปใช้ใน DPA นี้</w:t>
      </w:r>
    </w:p>
    <w:p w14:paraId="7BD5029B" w14:textId="77777777" w:rsidR="00253BA3" w:rsidRPr="00567886" w:rsidRDefault="00253BA3" w:rsidP="007829B6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“ข้อมูลของลูกค้า” หมายถึง ข้อมูลทั้งหมด รวมถึงไฟล์ที่เป็นข้อความ เสียง วิดีโอ หรือภาพทั้งหมด และซอฟต์แวร์ ซึ่งจัดไว้ให้กับ Microsoft โดยหรือในนามของลูกค้าผ่านทางการใช้ Online Services ข้อมูลลูกค้าจะไม่รวมข้อมูลบริการจากผู้เชี่ยวชาญ</w:t>
      </w:r>
    </w:p>
    <w:p w14:paraId="6EE7C2BE" w14:textId="77777777" w:rsidR="00182C9D" w:rsidRPr="00567886" w:rsidRDefault="00182C9D" w:rsidP="00182C9D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“ข้อบังคับในการคุ้มครองข้อมูลส่วนบุคคล” หมายถึง GDPR, กฎหมายคุ้มครองข้อมูลส่วนบุคคลภายใน EU/EEA และกฎหมายที่ใช้บังคับใดๆ ระเบียบข้อบังคับ และข้อกำหนดทางกฎหมายอื่นๆ ที่เกี่ยวข้องกับ (ก) ความเป็นส่วนตัวและความปลอดภัยของข้อมูล และ (ข) การใช้ การเก็บรวบรวม การเก็บรักษา การจัดเก็บ การรักษาความปลอดภัย การเปิดเผย การโอน การกำจัด และการประมวลผลอื่นๆ ของข้อมูลส่วนบุคคลใดๆ</w:t>
      </w:r>
    </w:p>
    <w:p w14:paraId="35D1DDA9" w14:textId="4882DB6E" w:rsidR="00253BA3" w:rsidRPr="00567886" w:rsidRDefault="00253BA3" w:rsidP="007829B6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“ข้อมูลการวินิจฉัย” หมายถึง ข้อมูลที่ Microsoft เก็บรวบรวมหรือได้รับจากซอฟต์แวร์ซึ่งลูกค้าติดตั้งไว้ภายในเครื่องโดยเกี่ยวข้องกับ Online Service ข้อมูลการวินิจฉัยยังอาจเรียกว่าการวัดและส่งข้อมูลทางไกล ข้อมูลการวินิจฉัยจะไม่รวมข้อมูลลูกค้า ข้อมูลที่สร้างขึ้นจากบริการ หรือข้อมูลบริการ</w:t>
      </w:r>
      <w:r w:rsidR="00225810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จากผู้เชี่ยวชาญ</w:t>
      </w:r>
    </w:p>
    <w:p w14:paraId="09B8D300" w14:textId="77777777" w:rsidR="00182C9D" w:rsidRPr="000B2A73" w:rsidRDefault="00182C9D" w:rsidP="00182C9D">
      <w:pPr>
        <w:pStyle w:val="ProductList-Body"/>
        <w:spacing w:after="120" w:line="238" w:lineRule="auto"/>
        <w:rPr>
          <w:rFonts w:ascii="Tahoma" w:hAnsi="Tahoma" w:cs="Tahoma"/>
          <w:szCs w:val="18"/>
          <w:cs/>
        </w:rPr>
      </w:pPr>
      <w:r w:rsidRPr="000B2A73">
        <w:rPr>
          <w:rFonts w:ascii="Tahoma" w:hAnsi="Tahoma" w:cs="Tahoma"/>
          <w:szCs w:val="18"/>
          <w:cs/>
        </w:rPr>
        <w:t xml:space="preserve">“ข้อกำหนด DPA” หมายถึง ข้อกำหนดใน DPA และข้อกำหนดเฉพาะของ Online Service ในสิทธิการใช้ซึ่งมีการเพิ่มเติมหรือแก้ไขข้อกำหนดความเป็นส่วนตัวและความปลอดภัยใน DPA เป็นการเฉพาะสำหรับ Online Service นั้นๆ (หรือคุณลักษณะของ Online Service) ในกรณีที่มีการขัดกันหรือไม่สอดคล้องกันระหว่าง DPA กับข้อกำหนดเฉพาะของ Online Service ดังกล่าว ข้อกำหนดเฉพาะของ Online Service ก็จะมีผลบังคับใช้ในส่วนที่เกี่ยวข้องกับ Online Services นั้นๆ (หรือคุณลักษณะของ Online Service ดังกล่าว) </w:t>
      </w:r>
    </w:p>
    <w:p w14:paraId="3410D5D2" w14:textId="0DCF94C7" w:rsidR="00253BA3" w:rsidRPr="00567886" w:rsidRDefault="00253BA3" w:rsidP="007829B6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“GDPR” หมายถึง ข้อบังคับ (EU) 2016/679 ของสภายุโรปและของคณะมนตรีลงวันที่ 27 เมษายน 2016 ว่าด้วยการคุ้มครองบุคคลธรรมดาเกี่ยวกับการ</w:t>
      </w:r>
      <w:r w:rsidR="00225810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ประมวลผลข้อมูลส่วนบุคคลและการเคลื่อนย้ายข้อมูลดังกล่าวอย่างเสรี และยกเลิก Directive 95/46/EC (ข้อบังคับการคุ้มครองข้อมูลส่วนบุคคลทั่วไป)</w:t>
      </w:r>
    </w:p>
    <w:p w14:paraId="04E7A01A" w14:textId="77777777" w:rsidR="00253BA3" w:rsidRPr="00567886" w:rsidRDefault="00253BA3" w:rsidP="007829B6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 xml:space="preserve">“กฎหมายคุ้มครองข้อมูลส่วนบุคคลภายใน EU/EEA” หมายถึง กฎหมายและระเบียบข้อบังคับลำดับรองใดๆ ที่นำ GDPR มาบังคับใช้ </w:t>
      </w:r>
    </w:p>
    <w:p w14:paraId="44F5AB82" w14:textId="17D3C7BF" w:rsidR="00253BA3" w:rsidRPr="00567886" w:rsidRDefault="00253BA3" w:rsidP="00402107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 xml:space="preserve">“ข้อกำหนด GDPR” หมายถึง ข้อกำหนดใน </w:t>
      </w:r>
      <w:hyperlink w:anchor="Attachment3" w:history="1">
        <w:r w:rsidRPr="00567886">
          <w:rPr>
            <w:rStyle w:val="Hyperlink"/>
            <w:rFonts w:ascii="Tahoma" w:hAnsi="Tahoma" w:cs="Tahoma"/>
            <w:snapToGrid w:val="0"/>
            <w:szCs w:val="18"/>
            <w:cs/>
          </w:rPr>
          <w:t xml:space="preserve">เอกสารแนบ </w:t>
        </w:r>
        <w:r w:rsidR="00402107" w:rsidRPr="00567886">
          <w:rPr>
            <w:rStyle w:val="Hyperlink"/>
            <w:rFonts w:ascii="Tahoma" w:hAnsi="Tahoma" w:cs="Tahoma"/>
            <w:snapToGrid w:val="0"/>
            <w:szCs w:val="18"/>
            <w:lang w:val="en-US"/>
          </w:rPr>
          <w:t>3</w:t>
        </w:r>
      </w:hyperlink>
      <w:r w:rsidRPr="00567886">
        <w:rPr>
          <w:rFonts w:ascii="Tahoma" w:hAnsi="Tahoma" w:cs="Tahoma"/>
          <w:snapToGrid w:val="0"/>
          <w:szCs w:val="18"/>
          <w:cs/>
        </w:rPr>
        <w:t xml:space="preserve"> ซึ่ง Microsoft มีข้อผูกพันที่เกี่ยวข้องกับการประมวลผลข้อมูลส่วนบุคคลตามที่ Article 28 ของ GDPR กำหนดไว้</w:t>
      </w:r>
    </w:p>
    <w:p w14:paraId="1FC17E8F" w14:textId="6F8B4100" w:rsidR="00253BA3" w:rsidRPr="00567886" w:rsidRDefault="00253BA3" w:rsidP="007829B6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“ข้อมูลส่วนบุคคล” หมายถึง ข้อมูลใดๆ ซึ่งเกี่ยวข้องกับบุคคลธรรมดาที่มีการระบุตัวบุคคลหรือสามารถระบุตัวบุคคลได้ บุคคลธรรมดาที่สามารถ</w:t>
      </w:r>
      <w:r w:rsidR="00225810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 xml:space="preserve">ระบุตัวบุคคลได้คือบุคคลธรรมดาที่สามารถมีการระบุตัวตนได้ไม่ว่าโดยตรงหรือโดยอ้อม โดยเฉพาะอย่างยิ่งผ่านการอ้างอิงข้อมูลที่บ่งชี้ เช่น ชื่อ หมายเลขประจำตัว ข้อมูลตำแหน่งที่ตั้ง ข้อมูลที่บ่งชี้ทางออนไลน์ หรือปัจจัยหนึ่งอย่างหรือหลายอย่างที่เฉพาะเจาะจงสำหรับตัวตนทางกายภาพ สรีรวิทยา พันธุกรรม จิตใจ เศรษฐกิจ วัฒนธรรม หรือสังคมของบุคคลธรรมดาดังกล่าว </w:t>
      </w:r>
    </w:p>
    <w:p w14:paraId="5D20EFBE" w14:textId="51DB51C8" w:rsidR="00253BA3" w:rsidRPr="00567886" w:rsidRDefault="00253BA3" w:rsidP="007829B6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“ข้อมูลบริการจากผู้เชี่ยวชาญ” หมายถึง ข้อมูลทั้งหมด รวมถึงไฟล์ที่เป็นข้อความ เสียง วิดีโอ หรือภาพทั้งหมด หรือซอฟต์แวร์ ซึ่งจัดไว้ให้กับ Microsoft โดยหรือในนามของลูกค้า (หรือซึ่งลูกค้าอนุญาตให้ Microsoft ได้รับจาก Online Service) หรือมิฉะนั้นได้รับหรือดำเนินการโดยหรือใน</w:t>
      </w:r>
      <w:r w:rsidR="00225810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นามของ Microsoft ผ่านทางการว่าจ้าง Microsoft เพื่อขอรับบริการจากผู้เชี่ยวชาญ ข้อมูลบริการจากผู้เชี่ยวชาญจะรวมข้อมูลการสนับสนุน</w:t>
      </w:r>
    </w:p>
    <w:p w14:paraId="539A23EA" w14:textId="65DD4078" w:rsidR="00253BA3" w:rsidRPr="00567886" w:rsidRDefault="00253BA3" w:rsidP="007829B6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“ข้อมูลที่สร้างขึ้นจากบริการ” หมายถึง ข้อมูลที่ Microsoft สร้างขึ้นหรือได้รับผ่านการดำเนินงานของ Online Service ข้อมูลที่สร้างขึ้นจากบริการจะ</w:t>
      </w:r>
      <w:r w:rsidR="00225810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ไม่รวมข้อมูลลูกค้า ข้อมูลการวินิจฉัย หรือข้อมูลบริการจากผู้เชี่ยวชาญ</w:t>
      </w:r>
    </w:p>
    <w:p w14:paraId="5B60A451" w14:textId="1B787A8C" w:rsidR="00253BA3" w:rsidRPr="00567886" w:rsidRDefault="00253BA3" w:rsidP="00402107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“Standard Contractual Clauses” หมายถึง ข้อกำหนดมาตรฐานเกี่ยวกับการคุ้มครองข้อมูลส่วนบุคคลสำหรับการโอนข้อมูลส่วนบุคคลไปยังผู้</w:t>
      </w:r>
      <w:r w:rsidR="00225810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 xml:space="preserve">ประมวลผลที่จัดตั้งขึ้นในประเทศที่สาม ซึ่งไม่ได้รับรองระดับการคุ้มครองข้อมูลส่วนบุคคลอย่างเพียงพอตามที่ระบุไว้ใน Article 46 ของ GDPR และได้รับความเห็นชอบโดยคำวินิจฉัย 2010/87/EC ของคณะกรรมาธิการยุโรป ณ วันที่ 5 กุมภาพันธ์ 2010 ทั้งนี้ Standard Contractual Clauses จะระบุไว้ใน </w:t>
      </w:r>
      <w:hyperlink w:anchor="Attachment2" w:history="1">
        <w:r w:rsidRPr="00567886">
          <w:rPr>
            <w:rStyle w:val="Hyperlink"/>
            <w:rFonts w:ascii="Tahoma" w:hAnsi="Tahoma" w:cs="Tahoma"/>
            <w:snapToGrid w:val="0"/>
            <w:szCs w:val="18"/>
            <w:cs/>
          </w:rPr>
          <w:t xml:space="preserve">เอกสารแนบ </w:t>
        </w:r>
        <w:r w:rsidR="00402107" w:rsidRPr="00567886">
          <w:rPr>
            <w:rStyle w:val="Hyperlink"/>
            <w:rFonts w:ascii="Tahoma" w:hAnsi="Tahoma" w:cs="Tahoma"/>
            <w:snapToGrid w:val="0"/>
            <w:szCs w:val="18"/>
            <w:lang w:val="en-US"/>
          </w:rPr>
          <w:t>2</w:t>
        </w:r>
      </w:hyperlink>
      <w:r w:rsidRPr="00567886">
        <w:rPr>
          <w:rFonts w:ascii="Tahoma" w:eastAsia="Calibri" w:hAnsi="Tahoma" w:cs="Tahoma"/>
          <w:snapToGrid w:val="0"/>
          <w:szCs w:val="18"/>
          <w:cs/>
        </w:rPr>
        <w:t xml:space="preserve"> </w:t>
      </w:r>
    </w:p>
    <w:p w14:paraId="1B70721C" w14:textId="77777777" w:rsidR="00182C9D" w:rsidRPr="000B2A73" w:rsidRDefault="00182C9D" w:rsidP="00182C9D">
      <w:pPr>
        <w:pStyle w:val="ProductList-Body"/>
        <w:spacing w:after="120" w:line="238" w:lineRule="auto"/>
        <w:rPr>
          <w:rFonts w:ascii="Tahoma" w:hAnsi="Tahoma" w:cs="Tahoma"/>
          <w:szCs w:val="18"/>
          <w:cs/>
        </w:rPr>
      </w:pPr>
      <w:r w:rsidRPr="000B2A73">
        <w:rPr>
          <w:rFonts w:ascii="Tahoma" w:hAnsi="Tahoma" w:cs="Tahoma"/>
          <w:szCs w:val="18"/>
          <w:cs/>
        </w:rPr>
        <w:t>“ผู้ประมวลผลช่วง” หมายถึง ผู้ประมวลผลอื่นๆ ซึ่ง Microsoft ใช้ในการประมวลผลข้อมูลลูกค้าและข้อมูลส่วนบุคคล ตามที่อธิบายไว้ใน Article 28 ของ</w:t>
      </w:r>
      <w:r>
        <w:rPr>
          <w:rFonts w:ascii="Tahoma" w:hAnsi="Tahoma" w:cs="Tahoma" w:hint="cs"/>
          <w:szCs w:val="18"/>
          <w:cs/>
        </w:rPr>
        <w:t> </w:t>
      </w:r>
      <w:r w:rsidRPr="000B2A73">
        <w:rPr>
          <w:rFonts w:ascii="Tahoma" w:hAnsi="Tahoma" w:cs="Tahoma"/>
          <w:szCs w:val="18"/>
          <w:cs/>
        </w:rPr>
        <w:t xml:space="preserve">GDPR </w:t>
      </w:r>
    </w:p>
    <w:p w14:paraId="212B7BA6" w14:textId="77777777" w:rsidR="00253BA3" w:rsidRPr="00567886" w:rsidRDefault="00253BA3" w:rsidP="007829B6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“ข้อมูลการสนับสนุน” หมายถึง ข้อมูลทั้งหมด รวมถึงไฟล์ที่เป็นข้อความ เสียง วิดีโอ หรือภาพทั้งหมด หรือซอฟต์แวร์ ซึ่งจัดไว้ให้กับ Microsoft โดยหรือในนามของลูกค้า (หรือซึ่งลูกค้าอนุญาตให้ Microsoft ได้รับจาก Online Service) ผ่านทางการว่าจ้าง Microsoft เพื่อขอรับการสนับสนุนทางเทคนิคสำหรับ Online Services ที่ครอบคลุมอยู่ภายใต้ข้อตกลงนี้ ข้อมูลการสนับสนุนจะเป็นกลุ่มย่อยของข้อมูลบริการจากผู้เชี่ยวชาญ</w:t>
      </w:r>
    </w:p>
    <w:p w14:paraId="1C334388" w14:textId="6D8F7067" w:rsidR="00253BA3" w:rsidRDefault="00253BA3" w:rsidP="007829B6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 xml:space="preserve">คำที่ใช้แต่ไม่ได้ให้คำจำกัดความไว้ใน DPA นี้ เช่น “การละเมิดข้อมูลส่วนบุคคล” “การประมวลผล” “ผู้ควบคุม” “ผู้ประมวลผล” “การจัดทำโปรไฟล์” “ข้อมูลส่วนบุคคล” และ “เจ้าของข้อมูล” จะมีความหมายเหมือนกับที่ระบุไว้ใน Article 4 ของ GDPR ไม่ว่า GDPR จะมีผลบังคับใช้หรือไม่ก็ตาม คำว่า “ผู้นำเข้าข้อมูล” และ “ผู้ส่งออกข้อมูล” จะมีความหมายตามที่ระบุไว้ใน Standard Contractual Clauses </w:t>
      </w:r>
    </w:p>
    <w:p w14:paraId="5D9299DB" w14:textId="77777777" w:rsidR="00182C9D" w:rsidRPr="000B2A73" w:rsidRDefault="00182C9D" w:rsidP="00182C9D">
      <w:pPr>
        <w:pStyle w:val="ProductList-Body"/>
        <w:spacing w:after="120" w:line="238" w:lineRule="auto"/>
        <w:rPr>
          <w:rFonts w:ascii="Tahoma" w:hAnsi="Tahoma" w:cs="Tahoma"/>
          <w:szCs w:val="18"/>
          <w:cs/>
        </w:rPr>
      </w:pPr>
      <w:r w:rsidRPr="000B2A73">
        <w:rPr>
          <w:rFonts w:ascii="Tahoma" w:hAnsi="Tahoma" w:cs="Tahoma"/>
          <w:szCs w:val="18"/>
          <w:cs/>
        </w:rPr>
        <w:t>เพื่อความชัดเจนและตามที่ให้รายละเอียดไว้ข้างต้น ข้อมูลที่มีการให้คำจำกัดความไว้ว่าเป็นข้อมูลลูกค้า ข้อมูลการวินิจฉัย ข้อมูลที่สร้างขึ้นจากบริการ และข้อมูลบริการจากผู้เชี่ยวชาญก็อาจมีข้อมูลส่วนบุคคลอยู่ในนั้น เพื่อเป็นการอธิบายให้ชัดเจน โปรดดูแผนภูมิที่ระบุไว้ด้านล่างนี้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350"/>
      </w:tblGrid>
      <w:tr w:rsidR="00182C9D" w:rsidRPr="000B2A73" w14:paraId="3EF1A2B9" w14:textId="77777777" w:rsidTr="00DD789F">
        <w:trPr>
          <w:trHeight w:val="576"/>
          <w:jc w:val="center"/>
        </w:trPr>
        <w:tc>
          <w:tcPr>
            <w:tcW w:w="9350" w:type="dxa"/>
          </w:tcPr>
          <w:p w14:paraId="5C255BF8" w14:textId="77777777" w:rsidR="00182C9D" w:rsidRPr="000B2A73" w:rsidRDefault="00182C9D" w:rsidP="00DD789F">
            <w:pPr>
              <w:keepNext/>
              <w:tabs>
                <w:tab w:val="left" w:pos="158"/>
              </w:tabs>
              <w:spacing w:line="238" w:lineRule="auto"/>
              <w:rPr>
                <w:rFonts w:ascii="Tahoma" w:eastAsia="Calibri" w:hAnsi="Tahoma" w:cs="Tahoma"/>
                <w:b/>
                <w:bCs/>
                <w:sz w:val="18"/>
                <w:szCs w:val="18"/>
                <w:cs/>
              </w:rPr>
            </w:pPr>
            <w:r w:rsidRPr="000B2A73">
              <w:rPr>
                <w:rFonts w:ascii="Tahoma" w:eastAsia="Calibri" w:hAnsi="Tahoma" w:cs="Tahoma"/>
                <w:b/>
                <w:bCs/>
                <w:noProof/>
                <w:sz w:val="18"/>
                <w:lang w:val="en-US" w:eastAsia="zh-CN" w:bidi="ar-SA"/>
              </w:rPr>
              <w:lastRenderedPageBreak/>
              <mc:AlternateContent>
                <mc:Choice Requires="wps">
                  <w:drawing>
                    <wp:anchor distT="45720" distB="45720" distL="114300" distR="114300" simplePos="0" relativeHeight="251659776" behindDoc="0" locked="0" layoutInCell="1" allowOverlap="1" wp14:anchorId="49B136AC" wp14:editId="6389CC3D">
                      <wp:simplePos x="0" y="0"/>
                      <wp:positionH relativeFrom="column">
                        <wp:posOffset>3538344</wp:posOffset>
                      </wp:positionH>
                      <wp:positionV relativeFrom="paragraph">
                        <wp:posOffset>120328</wp:posOffset>
                      </wp:positionV>
                      <wp:extent cx="1981835" cy="1246307"/>
                      <wp:effectExtent l="0" t="0" r="18415" b="11430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835" cy="1246307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72C6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C8CF5D7" w14:textId="77777777" w:rsidR="00182C9D" w:rsidRDefault="00182C9D" w:rsidP="00182C9D">
                                  <w:pPr>
                                    <w:tabs>
                                      <w:tab w:val="left" w:pos="158"/>
                                    </w:tabs>
                                    <w:spacing w:after="120" w:line="240" w:lineRule="auto"/>
                                    <w:jc w:val="center"/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color w:val="FFFFFF" w:themeColor="background1"/>
                                      <w:sz w:val="18"/>
                                      <w:szCs w:val="18"/>
                                      <w:cs/>
                                    </w:rPr>
                                  </w:pPr>
                                </w:p>
                                <w:p w14:paraId="76C0174A" w14:textId="77777777" w:rsidR="00182C9D" w:rsidRPr="00666AB2" w:rsidRDefault="00182C9D" w:rsidP="00182C9D">
                                  <w:pPr>
                                    <w:tabs>
                                      <w:tab w:val="left" w:pos="158"/>
                                    </w:tabs>
                                    <w:spacing w:after="120" w:line="240" w:lineRule="auto"/>
                                    <w:jc w:val="center"/>
                                    <w:rPr>
                                      <w:rFonts w:ascii="Tahoma" w:eastAsia="Calibri" w:hAnsi="Tahoma" w:cs="Tahoma"/>
                                      <w:b/>
                                      <w:bCs/>
                                      <w:color w:val="FFFFFF" w:themeColor="background1"/>
                                      <w:sz w:val="18"/>
                                      <w:szCs w:val="18"/>
                                      <w:cs/>
                                    </w:rPr>
                                  </w:pPr>
                                  <w:r w:rsidRPr="00666AB2">
                                    <w:rPr>
                                      <w:rFonts w:ascii="Tahoma" w:eastAsia="Calibri" w:hAnsi="Tahoma" w:cs="Tahoma"/>
                                      <w:b/>
                                      <w:bCs/>
                                      <w:color w:val="FFFFFF" w:themeColor="background1"/>
                                      <w:sz w:val="18"/>
                                      <w:szCs w:val="18"/>
                                      <w:cs/>
                                    </w:rPr>
                                    <w:t>ข้อมูลส่วนบุคคล</w:t>
                                  </w:r>
                                </w:p>
                                <w:p w14:paraId="424A5829" w14:textId="77777777" w:rsidR="00182C9D" w:rsidRPr="0053240B" w:rsidRDefault="00182C9D" w:rsidP="00182C9D">
                                  <w:pPr>
                                    <w:tabs>
                                      <w:tab w:val="left" w:pos="158"/>
                                    </w:tabs>
                                    <w:spacing w:after="120" w:line="240" w:lineRule="auto"/>
                                    <w:jc w:val="center"/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color w:val="FFFFFF" w:themeColor="background1"/>
                                      <w:sz w:val="18"/>
                                      <w:szCs w:val="18"/>
                                      <w:cs/>
                                    </w:rPr>
                                  </w:pPr>
                                </w:p>
                                <w:p w14:paraId="3924F47D" w14:textId="77777777" w:rsidR="00182C9D" w:rsidRPr="00666AB2" w:rsidRDefault="00182C9D" w:rsidP="00182C9D">
                                  <w:pPr>
                                    <w:tabs>
                                      <w:tab w:val="left" w:pos="158"/>
                                    </w:tabs>
                                    <w:spacing w:after="120" w:line="240" w:lineRule="auto"/>
                                    <w:jc w:val="center"/>
                                    <w:rPr>
                                      <w:rFonts w:ascii="Tahoma" w:eastAsia="Calibri" w:hAnsi="Tahoma" w:cs="Tahoma"/>
                                      <w:color w:val="FFFFFF" w:themeColor="background1"/>
                                      <w:sz w:val="18"/>
                                      <w:szCs w:val="18"/>
                                      <w:cs/>
                                    </w:rPr>
                                  </w:pPr>
                                  <w:r w:rsidRPr="00666AB2">
                                    <w:rPr>
                                      <w:rFonts w:ascii="Tahoma" w:eastAsia="Calibri" w:hAnsi="Tahoma" w:cs="Tahoma"/>
                                      <w:color w:val="FFFFFF" w:themeColor="background1"/>
                                      <w:sz w:val="18"/>
                                      <w:szCs w:val="18"/>
                                      <w:cs/>
                                    </w:rPr>
                                    <w:t>(“ข้อมูลซึ่งเกี่ยวข้องกับบุคคลธรรมดาที่มีการระบุตัวบุคคลหรือสามารถระบุตัวบุคคลได้”)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9B136A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278.6pt;margin-top:9.45pt;width:156.05pt;height:98.1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" fillcolor="#0072c6">
                      <v:textbox>
                        <w:txbxContent>
                          <w:p w14:paraId="6C8CF5D7" w14:textId="77777777" w:rsidR="00182C9D" w:rsidRDefault="00182C9D" w:rsidP="00182C9D">
                            <w:pPr>
                              <w:tabs>
                                <w:tab w:val="left" w:pos="158"/>
                              </w:tabs>
                              <w:spacing w:after="120" w:line="240" w:lineRule="auto"/>
                              <w:jc w:val="center"/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  <w:cs/>
                              </w:rPr>
                            </w:pPr>
                          </w:p>
                          <w:p w14:paraId="76C0174A" w14:textId="77777777" w:rsidR="00182C9D" w:rsidRPr="00666AB2" w:rsidRDefault="00182C9D" w:rsidP="00182C9D">
                            <w:pPr>
                              <w:tabs>
                                <w:tab w:val="left" w:pos="158"/>
                              </w:tabs>
                              <w:spacing w:after="120" w:line="240" w:lineRule="auto"/>
                              <w:jc w:val="center"/>
                              <w:rPr>
                                <w:rFonts w:ascii="Tahoma" w:eastAsia="Calibri" w:hAnsi="Tahoma" w:cs="Tahoma"/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  <w:cs/>
                              </w:rPr>
                            </w:pPr>
                            <w:r w:rsidRPr="00666AB2">
                              <w:rPr>
                                <w:rFonts w:ascii="Tahoma" w:eastAsia="Calibri" w:hAnsi="Tahoma" w:cs="Tahoma"/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  <w:cs/>
                              </w:rPr>
                              <w:t>ข้อมูลส่วนบุคคล</w:t>
                            </w:r>
                          </w:p>
                          <w:p w14:paraId="424A5829" w14:textId="77777777" w:rsidR="00182C9D" w:rsidRPr="0053240B" w:rsidRDefault="00182C9D" w:rsidP="00182C9D">
                            <w:pPr>
                              <w:tabs>
                                <w:tab w:val="left" w:pos="158"/>
                              </w:tabs>
                              <w:spacing w:after="120" w:line="240" w:lineRule="auto"/>
                              <w:jc w:val="center"/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  <w:cs/>
                              </w:rPr>
                            </w:pPr>
                          </w:p>
                          <w:p w14:paraId="3924F47D" w14:textId="77777777" w:rsidR="00182C9D" w:rsidRPr="00666AB2" w:rsidRDefault="00182C9D" w:rsidP="00182C9D">
                            <w:pPr>
                              <w:tabs>
                                <w:tab w:val="left" w:pos="158"/>
                              </w:tabs>
                              <w:spacing w:after="120" w:line="240" w:lineRule="auto"/>
                              <w:jc w:val="center"/>
                              <w:rPr>
                                <w:rFonts w:ascii="Tahoma" w:eastAsia="Calibri" w:hAnsi="Tahoma" w:cs="Tahoma"/>
                                <w:color w:val="FFFFFF" w:themeColor="background1"/>
                                <w:sz w:val="18"/>
                                <w:szCs w:val="18"/>
                                <w:cs/>
                              </w:rPr>
                            </w:pPr>
                            <w:r w:rsidRPr="00666AB2">
                              <w:rPr>
                                <w:rFonts w:ascii="Tahoma" w:eastAsia="Calibri" w:hAnsi="Tahoma" w:cs="Tahoma"/>
                                <w:color w:val="FFFFFF" w:themeColor="background1"/>
                                <w:sz w:val="18"/>
                                <w:szCs w:val="18"/>
                                <w:cs/>
                              </w:rPr>
                              <w:t>(“ข้อมูลซึ่งเกี่ยวข้องกับบุคคลธรรมดาที่มีการระบุตัวบุคคลหรือสามารถระบุตัวบุคคลได้”)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B2A73">
              <w:rPr>
                <w:rFonts w:ascii="Tahoma" w:eastAsia="Calibri" w:hAnsi="Tahoma" w:cs="Tahoma"/>
                <w:b/>
                <w:bCs/>
                <w:sz w:val="18"/>
                <w:szCs w:val="18"/>
                <w:cs/>
              </w:rPr>
              <w:t>ข้อมูลลูกค้า</w:t>
            </w:r>
          </w:p>
          <w:p w14:paraId="20462B23" w14:textId="77777777" w:rsidR="00182C9D" w:rsidRPr="000B2A73" w:rsidRDefault="00182C9D" w:rsidP="00DD789F">
            <w:pPr>
              <w:keepNext/>
              <w:tabs>
                <w:tab w:val="left" w:pos="158"/>
              </w:tabs>
              <w:spacing w:line="238" w:lineRule="auto"/>
              <w:rPr>
                <w:rFonts w:ascii="Tahoma" w:eastAsia="Calibri" w:hAnsi="Tahoma" w:cs="Tahoma"/>
                <w:sz w:val="18"/>
                <w:szCs w:val="18"/>
                <w:cs/>
              </w:rPr>
            </w:pPr>
            <w:r w:rsidRPr="000B2A73">
              <w:rPr>
                <w:rFonts w:ascii="Tahoma" w:eastAsia="Calibri" w:hAnsi="Tahoma" w:cs="Tahoma"/>
                <w:sz w:val="18"/>
                <w:szCs w:val="18"/>
                <w:cs/>
              </w:rPr>
              <w:t>(ลูกค้า “ให้ไว้”)</w:t>
            </w:r>
          </w:p>
        </w:tc>
      </w:tr>
      <w:tr w:rsidR="00182C9D" w:rsidRPr="000B2A73" w14:paraId="4577A901" w14:textId="77777777" w:rsidTr="00DD789F">
        <w:trPr>
          <w:trHeight w:val="576"/>
          <w:jc w:val="center"/>
        </w:trPr>
        <w:tc>
          <w:tcPr>
            <w:tcW w:w="9350" w:type="dxa"/>
          </w:tcPr>
          <w:p w14:paraId="56FC7836" w14:textId="77777777" w:rsidR="00182C9D" w:rsidRPr="000B2A73" w:rsidRDefault="00182C9D" w:rsidP="00DD789F">
            <w:pPr>
              <w:keepNext/>
              <w:tabs>
                <w:tab w:val="left" w:pos="158"/>
              </w:tabs>
              <w:spacing w:line="238" w:lineRule="auto"/>
              <w:rPr>
                <w:rFonts w:ascii="Tahoma" w:eastAsia="Calibri" w:hAnsi="Tahoma" w:cs="Tahoma"/>
                <w:b/>
                <w:bCs/>
                <w:sz w:val="18"/>
                <w:szCs w:val="18"/>
                <w:cs/>
              </w:rPr>
            </w:pPr>
            <w:r w:rsidRPr="000B2A73">
              <w:rPr>
                <w:rFonts w:ascii="Tahoma" w:eastAsia="Calibri" w:hAnsi="Tahoma" w:cs="Tahoma"/>
                <w:b/>
                <w:bCs/>
                <w:sz w:val="18"/>
                <w:szCs w:val="18"/>
                <w:cs/>
              </w:rPr>
              <w:t>ข้อมูลการวินิจฉัย</w:t>
            </w:r>
          </w:p>
          <w:p w14:paraId="2E9C83C3" w14:textId="77777777" w:rsidR="00182C9D" w:rsidRPr="000B2A73" w:rsidRDefault="00182C9D" w:rsidP="00DD789F">
            <w:pPr>
              <w:keepNext/>
              <w:tabs>
                <w:tab w:val="left" w:pos="158"/>
              </w:tabs>
              <w:spacing w:line="238" w:lineRule="auto"/>
              <w:rPr>
                <w:rFonts w:ascii="Tahoma" w:eastAsia="Calibri" w:hAnsi="Tahoma" w:cs="Tahoma"/>
                <w:sz w:val="18"/>
                <w:szCs w:val="18"/>
                <w:cs/>
              </w:rPr>
            </w:pPr>
            <w:r w:rsidRPr="000B2A73">
              <w:rPr>
                <w:rFonts w:ascii="Tahoma" w:eastAsia="Calibri" w:hAnsi="Tahoma" w:cs="Tahoma"/>
                <w:sz w:val="18"/>
                <w:szCs w:val="18"/>
                <w:cs/>
              </w:rPr>
              <w:t>(“เก็บรวบรวม” หรือ “ได้รับ” จากซอฟต์แวร์ที่ลูกค้าติดตั้งไว้)</w:t>
            </w:r>
          </w:p>
        </w:tc>
      </w:tr>
      <w:tr w:rsidR="00182C9D" w:rsidRPr="000B2A73" w14:paraId="12CEAA2D" w14:textId="77777777" w:rsidTr="00DD789F">
        <w:trPr>
          <w:trHeight w:val="576"/>
          <w:jc w:val="center"/>
        </w:trPr>
        <w:tc>
          <w:tcPr>
            <w:tcW w:w="9350" w:type="dxa"/>
          </w:tcPr>
          <w:p w14:paraId="1A9B6B0D" w14:textId="77777777" w:rsidR="00182C9D" w:rsidRPr="000B2A73" w:rsidRDefault="00182C9D" w:rsidP="00DD789F">
            <w:pPr>
              <w:keepNext/>
              <w:tabs>
                <w:tab w:val="left" w:pos="158"/>
              </w:tabs>
              <w:spacing w:line="238" w:lineRule="auto"/>
              <w:rPr>
                <w:rFonts w:ascii="Tahoma" w:eastAsia="Calibri" w:hAnsi="Tahoma" w:cs="Tahoma"/>
                <w:b/>
                <w:bCs/>
                <w:sz w:val="18"/>
                <w:szCs w:val="18"/>
                <w:cs/>
              </w:rPr>
            </w:pPr>
            <w:r w:rsidRPr="000B2A73">
              <w:rPr>
                <w:rFonts w:ascii="Tahoma" w:eastAsia="Calibri" w:hAnsi="Tahoma" w:cs="Tahoma"/>
                <w:b/>
                <w:bCs/>
                <w:sz w:val="18"/>
                <w:szCs w:val="18"/>
                <w:cs/>
              </w:rPr>
              <w:t>ข้อมูลที่สร้างขึ้นจากบริการ</w:t>
            </w:r>
          </w:p>
          <w:p w14:paraId="57668379" w14:textId="77777777" w:rsidR="00182C9D" w:rsidRPr="000B2A73" w:rsidRDefault="00182C9D" w:rsidP="00DD789F">
            <w:pPr>
              <w:keepNext/>
              <w:tabs>
                <w:tab w:val="left" w:pos="158"/>
              </w:tabs>
              <w:spacing w:line="238" w:lineRule="auto"/>
              <w:rPr>
                <w:rFonts w:ascii="Tahoma" w:eastAsia="Calibri" w:hAnsi="Tahoma" w:cs="Tahoma"/>
                <w:sz w:val="18"/>
                <w:szCs w:val="18"/>
                <w:cs/>
              </w:rPr>
            </w:pPr>
            <w:r w:rsidRPr="000B2A73">
              <w:rPr>
                <w:rFonts w:ascii="Tahoma" w:eastAsia="Calibri" w:hAnsi="Tahoma" w:cs="Tahoma"/>
                <w:sz w:val="18"/>
                <w:szCs w:val="18"/>
                <w:cs/>
              </w:rPr>
              <w:t>(Microsoft “สร้างขึ้น” หรือ “ได้รับมา”)</w:t>
            </w:r>
          </w:p>
        </w:tc>
      </w:tr>
      <w:tr w:rsidR="00182C9D" w:rsidRPr="000B2A73" w14:paraId="2A0B38D9" w14:textId="77777777" w:rsidTr="009E140C">
        <w:trPr>
          <w:trHeight w:val="962"/>
          <w:jc w:val="center"/>
        </w:trPr>
        <w:tc>
          <w:tcPr>
            <w:tcW w:w="9350" w:type="dxa"/>
          </w:tcPr>
          <w:p w14:paraId="1D63456F" w14:textId="77777777" w:rsidR="00182C9D" w:rsidRPr="000B2A73" w:rsidRDefault="00182C9D" w:rsidP="00DD789F">
            <w:pPr>
              <w:keepNext/>
              <w:tabs>
                <w:tab w:val="left" w:pos="158"/>
              </w:tabs>
              <w:spacing w:line="238" w:lineRule="auto"/>
              <w:rPr>
                <w:rFonts w:ascii="Tahoma" w:eastAsia="Calibri" w:hAnsi="Tahoma" w:cs="Tahoma"/>
                <w:b/>
                <w:bCs/>
                <w:sz w:val="18"/>
                <w:szCs w:val="18"/>
                <w:cs/>
              </w:rPr>
            </w:pPr>
            <w:r w:rsidRPr="000B2A73">
              <w:rPr>
                <w:rFonts w:ascii="Tahoma" w:eastAsia="Calibri" w:hAnsi="Tahoma" w:cs="Tahoma"/>
                <w:b/>
                <w:bCs/>
                <w:noProof/>
                <w:sz w:val="18"/>
                <w:lang w:val="en-US" w:eastAsia="zh-CN" w:bidi="ar-SA"/>
              </w:rPr>
              <mc:AlternateContent>
                <mc:Choice Requires="wps">
                  <w:drawing>
                    <wp:anchor distT="45720" distB="45720" distL="114300" distR="114300" simplePos="0" relativeHeight="251655680" behindDoc="0" locked="0" layoutInCell="1" allowOverlap="1" wp14:anchorId="3149EC26" wp14:editId="71E77F6B">
                      <wp:simplePos x="0" y="0"/>
                      <wp:positionH relativeFrom="column">
                        <wp:posOffset>2291080</wp:posOffset>
                      </wp:positionH>
                      <wp:positionV relativeFrom="paragraph">
                        <wp:posOffset>83613</wp:posOffset>
                      </wp:positionV>
                      <wp:extent cx="3373755" cy="450850"/>
                      <wp:effectExtent l="0" t="0" r="17145" b="25400"/>
                      <wp:wrapSquare wrapText="bothSides"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73755" cy="4508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406A9C3" w14:textId="77777777" w:rsidR="00182C9D" w:rsidRPr="00E76DFD" w:rsidRDefault="00182C9D" w:rsidP="00182C9D">
                                  <w:pPr>
                                    <w:tabs>
                                      <w:tab w:val="left" w:pos="158"/>
                                    </w:tabs>
                                    <w:spacing w:after="0" w:line="240" w:lineRule="auto"/>
                                    <w:rPr>
                                      <w:rFonts w:ascii="Tahoma" w:eastAsia="Calibri" w:hAnsi="Tahoma" w:cs="Tahoma"/>
                                      <w:b/>
                                      <w:bCs/>
                                      <w:sz w:val="18"/>
                                      <w:szCs w:val="18"/>
                                      <w:cs/>
                                    </w:rPr>
                                  </w:pPr>
                                  <w:r w:rsidRPr="00E76DFD">
                                    <w:rPr>
                                      <w:rFonts w:ascii="Tahoma" w:eastAsia="Calibri" w:hAnsi="Tahoma" w:cs="Tahoma"/>
                                      <w:b/>
                                      <w:bCs/>
                                      <w:sz w:val="18"/>
                                      <w:szCs w:val="18"/>
                                      <w:cs/>
                                    </w:rPr>
                                    <w:t>ข้อมูลการสนับสนุน</w:t>
                                  </w:r>
                                </w:p>
                                <w:p w14:paraId="1EAB8731" w14:textId="77777777" w:rsidR="00182C9D" w:rsidRPr="00E76DFD" w:rsidRDefault="00182C9D" w:rsidP="00182C9D">
                                  <w:pPr>
                                    <w:tabs>
                                      <w:tab w:val="left" w:pos="158"/>
                                    </w:tabs>
                                    <w:spacing w:after="0" w:line="240" w:lineRule="auto"/>
                                    <w:rPr>
                                      <w:rFonts w:ascii="Tahoma" w:eastAsia="Calibri" w:hAnsi="Tahoma" w:cs="Tahoma"/>
                                      <w:sz w:val="18"/>
                                      <w:szCs w:val="18"/>
                                      <w:cs/>
                                    </w:rPr>
                                  </w:pPr>
                                  <w:r w:rsidRPr="00E76DFD">
                                    <w:rPr>
                                      <w:rFonts w:ascii="Tahoma" w:eastAsia="Calibri" w:hAnsi="Tahoma" w:cs="Tahoma"/>
                                      <w:sz w:val="18"/>
                                      <w:szCs w:val="18"/>
                                      <w:cs/>
                                    </w:rPr>
                                    <w:t>(ลูกค้า “ให้ไว้” โดยเกี่ยวข้องกับการสนับสนุนทางเทคนิค)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49EC26" id="_x0000_s1027" type="#_x0000_t202" style="position:absolute;margin-left:180.4pt;margin-top:6.6pt;width:265.65pt;height:35.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">
                      <v:textbox>
                        <w:txbxContent>
                          <w:p w14:paraId="5406A9C3" w14:textId="77777777" w:rsidR="00182C9D" w:rsidRPr="00E76DFD" w:rsidRDefault="00182C9D" w:rsidP="00182C9D">
                            <w:pPr>
                              <w:tabs>
                                <w:tab w:val="left" w:pos="158"/>
                              </w:tabs>
                              <w:spacing w:after="0" w:line="240" w:lineRule="auto"/>
                              <w:rPr>
                                <w:rFonts w:ascii="Tahoma" w:eastAsia="Calibri" w:hAnsi="Tahoma" w:cs="Tahoma"/>
                                <w:b/>
                                <w:bCs/>
                                <w:sz w:val="18"/>
                                <w:szCs w:val="18"/>
                                <w:cs/>
                              </w:rPr>
                            </w:pPr>
                            <w:r w:rsidRPr="00E76DFD">
                              <w:rPr>
                                <w:rFonts w:ascii="Tahoma" w:eastAsia="Calibri" w:hAnsi="Tahoma" w:cs="Tahoma"/>
                                <w:b/>
                                <w:bCs/>
                                <w:sz w:val="18"/>
                                <w:szCs w:val="18"/>
                                <w:cs/>
                              </w:rPr>
                              <w:t>ข้อมูลการสนับสนุน</w:t>
                            </w:r>
                          </w:p>
                          <w:p w14:paraId="1EAB8731" w14:textId="77777777" w:rsidR="00182C9D" w:rsidRPr="00E76DFD" w:rsidRDefault="00182C9D" w:rsidP="00182C9D">
                            <w:pPr>
                              <w:tabs>
                                <w:tab w:val="left" w:pos="158"/>
                              </w:tabs>
                              <w:spacing w:after="0" w:line="240" w:lineRule="auto"/>
                              <w:rPr>
                                <w:rFonts w:ascii="Tahoma" w:eastAsia="Calibri" w:hAnsi="Tahoma" w:cs="Tahoma"/>
                                <w:sz w:val="18"/>
                                <w:szCs w:val="18"/>
                                <w:cs/>
                              </w:rPr>
                            </w:pPr>
                            <w:r w:rsidRPr="00E76DFD">
                              <w:rPr>
                                <w:rFonts w:ascii="Tahoma" w:eastAsia="Calibri" w:hAnsi="Tahoma" w:cs="Tahoma"/>
                                <w:sz w:val="18"/>
                                <w:szCs w:val="18"/>
                                <w:cs/>
                              </w:rPr>
                              <w:t>(ลูกค้า “ให้ไว้” โดยเกี่ยวข้องกับการสนับสนุนทางเทคนิค)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0B2A73">
              <w:rPr>
                <w:rFonts w:ascii="Tahoma" w:eastAsia="Calibri" w:hAnsi="Tahoma" w:cs="Tahoma"/>
                <w:b/>
                <w:bCs/>
                <w:sz w:val="18"/>
                <w:szCs w:val="18"/>
                <w:cs/>
              </w:rPr>
              <w:t>ข้อมูลบริการจากผู้เชี่ยวชาญ</w:t>
            </w:r>
          </w:p>
          <w:p w14:paraId="046B78F0" w14:textId="77777777" w:rsidR="00182C9D" w:rsidRPr="000B2A73" w:rsidRDefault="00182C9D" w:rsidP="00DD789F">
            <w:pPr>
              <w:keepNext/>
              <w:tabs>
                <w:tab w:val="left" w:pos="158"/>
              </w:tabs>
              <w:spacing w:line="238" w:lineRule="auto"/>
              <w:rPr>
                <w:rFonts w:ascii="Tahoma" w:eastAsia="Calibri" w:hAnsi="Tahoma" w:cs="Tahoma"/>
                <w:sz w:val="18"/>
                <w:szCs w:val="18"/>
                <w:cs/>
              </w:rPr>
            </w:pPr>
            <w:r w:rsidRPr="000B2A73">
              <w:rPr>
                <w:rFonts w:ascii="Tahoma" w:eastAsia="Calibri" w:hAnsi="Tahoma" w:cs="Tahoma"/>
                <w:sz w:val="18"/>
                <w:szCs w:val="18"/>
                <w:cs/>
              </w:rPr>
              <w:t>(ลูกค้า “ให้ไว้” โดยเกี่ยวข้องกับบริการจากผู้เชี่ยวชาญ)</w:t>
            </w:r>
          </w:p>
        </w:tc>
      </w:tr>
    </w:tbl>
    <w:p w14:paraId="32D8041F" w14:textId="77C94088" w:rsidR="00182C9D" w:rsidRPr="00182C9D" w:rsidRDefault="00182C9D" w:rsidP="00182C9D">
      <w:pPr>
        <w:pStyle w:val="ProductList-Body"/>
        <w:spacing w:before="120" w:after="120" w:line="238" w:lineRule="auto"/>
        <w:rPr>
          <w:rFonts w:ascii="Tahoma" w:hAnsi="Tahoma" w:cs="Tahoma"/>
          <w:szCs w:val="18"/>
          <w:cs/>
        </w:rPr>
      </w:pPr>
      <w:r w:rsidRPr="000B2A73">
        <w:rPr>
          <w:rFonts w:ascii="Tahoma" w:hAnsi="Tahoma" w:cs="Tahoma"/>
          <w:szCs w:val="18"/>
          <w:cs/>
        </w:rPr>
        <w:t>แผนภูมิข้างต้นคือการนำเสนอผ่านทางภาพสำหรับประเภทของข้อมูลที่มีการให้คำจำกัดความไว้ใน DPA ข้อมูลส่วนบุคคลทั้งหมดจะได้รับการประมวลผลโดยเป็นส่วนหนึ่งของข้อมูลประเภทอื่นๆ (ซึ่งทั้งหมดนี้ก็จะมีข้อมูลที่ไม่ใช่ข้อมูลส่วนบุคคลเช่นกัน) ข้อมูลการสนับสนุนจะเป็นกลุ่มย่อยของข้อมูลบริการจากผู้เชี่ยวชาญ ข้อกำหนด DPA จะมุ่งเน้นไปที่ข้อมูลลูกค้าและข้อมูลส่วนบุคคล (พร้อมด้วยข้อมูลบริการจากผู้เชี่ยวชาญ รวมถึงข้อมูลการสนับสนุนและข้อมูลส่วนบุคคลใดๆ ในข้อมูลบริการจากผู้เชี่ยวชาญและข้อมูลการสนับสนุน ซึ่งครอบคลุมอยู่ในเอกสารแนบ 1)</w:t>
      </w:r>
    </w:p>
    <w:p w14:paraId="2D96E0B5" w14:textId="77777777" w:rsidR="00B86203" w:rsidRPr="00567886" w:rsidRDefault="00557C37" w:rsidP="00B86203">
      <w:pPr>
        <w:pStyle w:val="ProductList-Body"/>
        <w:shd w:val="clear" w:color="auto" w:fill="A6A6A6" w:themeFill="background1" w:themeFillShade="A6"/>
        <w:spacing w:after="120"/>
        <w:jc w:val="right"/>
        <w:rPr>
          <w:rFonts w:ascii="Tahoma" w:hAnsi="Tahoma" w:cs="Tahoma"/>
          <w:snapToGrid w:val="0"/>
          <w:szCs w:val="18"/>
          <w:cs/>
        </w:rPr>
      </w:pPr>
      <w:hyperlink w:anchor="สารบัญ" w:tooltip="สารบัญ" w:history="1">
        <w:r w:rsidR="00B86203" w:rsidRPr="00567886">
          <w:rPr>
            <w:rStyle w:val="Hyperlink"/>
            <w:rFonts w:ascii="Tahoma" w:hAnsi="Tahoma" w:cs="Tahoma"/>
            <w:snapToGrid w:val="0"/>
            <w:sz w:val="16"/>
            <w:szCs w:val="16"/>
            <w:cs/>
          </w:rPr>
          <w:t>สารบัญ</w:t>
        </w:r>
      </w:hyperlink>
      <w:r w:rsidR="00B86203" w:rsidRPr="00567886">
        <w:rPr>
          <w:rFonts w:ascii="Tahoma" w:hAnsi="Tahoma" w:cs="Tahoma"/>
          <w:snapToGrid w:val="0"/>
          <w:sz w:val="16"/>
          <w:szCs w:val="16"/>
          <w:cs/>
        </w:rPr>
        <w:t xml:space="preserve"> / </w:t>
      </w:r>
      <w:hyperlink w:anchor="GeneralTerms" w:tooltip="ข้อกำหนดทั่วไป" w:history="1">
        <w:r w:rsidR="00B86203" w:rsidRPr="00567886">
          <w:rPr>
            <w:rStyle w:val="Hyperlink"/>
            <w:rFonts w:ascii="Tahoma" w:hAnsi="Tahoma" w:cs="Tahoma"/>
            <w:snapToGrid w:val="0"/>
            <w:sz w:val="16"/>
            <w:szCs w:val="16"/>
            <w:cs/>
          </w:rPr>
          <w:t>ข้อกำหนดทั่วไป</w:t>
        </w:r>
      </w:hyperlink>
    </w:p>
    <w:p w14:paraId="77C9E5E9" w14:textId="77777777" w:rsidR="00253BA3" w:rsidRPr="00567886" w:rsidRDefault="00253BA3" w:rsidP="007829B6">
      <w:pPr>
        <w:spacing w:after="120"/>
        <w:rPr>
          <w:rFonts w:ascii="Tahoma" w:hAnsi="Tahoma" w:cs="Tahoma"/>
          <w:snapToGrid w:val="0"/>
          <w:cs/>
        </w:rPr>
      </w:pPr>
      <w:r w:rsidRPr="00567886">
        <w:rPr>
          <w:rFonts w:ascii="Tahoma" w:hAnsi="Tahoma" w:cs="Tahoma"/>
          <w:snapToGrid w:val="0"/>
          <w:cs/>
        </w:rPr>
        <w:br w:type="page"/>
      </w:r>
    </w:p>
    <w:p w14:paraId="67553494" w14:textId="77777777" w:rsidR="009776B9" w:rsidRPr="00567886" w:rsidRDefault="009776B9" w:rsidP="007829B6">
      <w:pPr>
        <w:pStyle w:val="ProductList-SectionHeading"/>
        <w:keepNext/>
        <w:spacing w:after="120"/>
        <w:outlineLvl w:val="0"/>
        <w:rPr>
          <w:rFonts w:ascii="Tahoma" w:hAnsi="Tahoma" w:cs="Tahoma"/>
          <w:bCs/>
          <w:snapToGrid w:val="0"/>
          <w:szCs w:val="40"/>
          <w:cs/>
        </w:rPr>
      </w:pPr>
      <w:bookmarkStart w:id="45" w:name="_Toc507768538"/>
      <w:bookmarkStart w:id="46" w:name="_Toc6563787"/>
      <w:bookmarkStart w:id="47" w:name="_Toc26883660"/>
      <w:bookmarkStart w:id="48" w:name="GeneralTerms"/>
      <w:bookmarkStart w:id="49" w:name="_Toc61627610"/>
      <w:r w:rsidRPr="00567886">
        <w:rPr>
          <w:rFonts w:ascii="Tahoma" w:hAnsi="Tahoma" w:cs="Tahoma"/>
          <w:bCs/>
          <w:snapToGrid w:val="0"/>
          <w:szCs w:val="40"/>
          <w:cs/>
        </w:rPr>
        <w:lastRenderedPageBreak/>
        <w:t>ข้อกำหนดทั่วไป</w:t>
      </w:r>
      <w:bookmarkEnd w:id="45"/>
      <w:bookmarkEnd w:id="46"/>
      <w:bookmarkEnd w:id="47"/>
      <w:bookmarkEnd w:id="49"/>
    </w:p>
    <w:p w14:paraId="4ACEFAAA" w14:textId="0B495828" w:rsidR="009776B9" w:rsidRPr="00567886" w:rsidRDefault="008D5114" w:rsidP="007829B6">
      <w:pPr>
        <w:pStyle w:val="ProductList-SubSubSectionHeading"/>
        <w:spacing w:after="120"/>
        <w:outlineLvl w:val="1"/>
        <w:rPr>
          <w:rFonts w:ascii="Tahoma" w:hAnsi="Tahoma" w:cs="Tahoma"/>
          <w:bCs/>
          <w:snapToGrid w:val="0"/>
          <w:szCs w:val="18"/>
          <w:cs/>
        </w:rPr>
      </w:pPr>
      <w:bookmarkStart w:id="50" w:name="_Toc61627611"/>
      <w:bookmarkEnd w:id="48"/>
      <w:r w:rsidRPr="00567886">
        <w:rPr>
          <w:rFonts w:ascii="Tahoma" w:hAnsi="Tahoma" w:cs="Tahoma"/>
          <w:bCs/>
          <w:snapToGrid w:val="0"/>
          <w:szCs w:val="18"/>
          <w:cs/>
        </w:rPr>
        <w:t>การปฏิบัติตามกฎหมาย</w:t>
      </w:r>
      <w:bookmarkEnd w:id="50"/>
    </w:p>
    <w:p w14:paraId="509F82CC" w14:textId="46633EB8" w:rsidR="00BA0FD4" w:rsidRPr="00567886" w:rsidRDefault="00BA0FD4" w:rsidP="007829B6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Microsoft จะปฏิบัติตามกฎหมายและระเบียบข้อบังคับทั้งหมดที่ใช้บังคับกับการให้บริการ Online Service ของ Microsoft รวมถึงกฎหมายเกี่ยวกับการ</w:t>
      </w:r>
      <w:r w:rsidR="00225810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แจ้งการละเมิดความปลอดภัยและข้อบังคับในการคุ้มครองข้อมูลส่วนบุคคล อย่างไรก็ตาม Microsoft จะไม่รับผิดชอบในการปฏิบัติตามกฎหมายหรือ</w:t>
      </w:r>
      <w:r w:rsidR="00225810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กฎระเบียบใดๆ ที่ใช้บังคับกับลูกค้าหรืออุตสาหกรรมของลูกค้า แต่ไม่ได้นำมาบังคับใช้โดยทั่วไปกับผู้ให้บริการเทคโนโลยีสารสนเทศ Microsoft ไม่ได้ตัดสินว่าข้อมูลลูกค้าจะประกอบด้วยข้อมูลที่อยู่ภายใต้กฎหมายหรือกฎระเบียบใดๆ โดยเฉพาะหรือไม่ เหตุการณ์เกี่ยวกับความปลอดภัย</w:t>
      </w:r>
      <w:r w:rsidR="00225810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ทั้งหมดจะอยู่ภายใต้ข้อกำหนดการแจ้งเหตุการณ์เกี่ยวกับความปลอดภัยด้านล่างนี้</w:t>
      </w:r>
    </w:p>
    <w:p w14:paraId="7D4647F5" w14:textId="20FA81D7" w:rsidR="00BA0FD4" w:rsidRPr="00567886" w:rsidRDefault="00BA0FD4" w:rsidP="007829B6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ลูกค้าจะต้องปฏิบัติตามกฎหมายและระเบียบข้อบังคับทั้งหมดที่ใช้บังคับกับการใช้ Online Services ของลูกค้า รวมถึงกฎหมายที่เกี่ยวข้องกับ</w:t>
      </w:r>
      <w:r w:rsidR="00225810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ข้อมูลทางชีวมิติ การรักษาความลับของการสื่อสาร และข้อบังคับในการคุ้มครองข้อมูลส่วนบุคคล ลูกค้าจะต้องรับผิดชอบในการพิจารณาว่า Online Services เหมาะสมสำหรับการจัดเก็บและประมวลผลข้อมูลภายใต้กฎหมายหรือกฎระเบียบใดๆ โดยเฉพาะหรือไม่ และจะต้องรับผิดชอบในการใช้ Online Services ในลักษณะที่สอดคล้องกับภาระหน้าที่ทางกฎหมายและกฎระเบียบของลูกค้า ลูกค้าจะต้องรับผิดชอบในการปฏิบัติตามคำขอใดๆ จาก</w:t>
      </w:r>
      <w:r w:rsidR="00225810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บุคคลภายนอกเกี่ยวกับการใช้ Online Service ของลูกค้า เช่น คำขอบันทึกเนื้อหาภายใต้ Digital Millennium Copyright Act ของสหรัฐอเมริกา</w:t>
      </w:r>
      <w:r w:rsidR="00225810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หรือกฎหมายอื่นๆ ที่ใช้บังคับ</w:t>
      </w:r>
    </w:p>
    <w:p w14:paraId="666F2313" w14:textId="77777777" w:rsidR="00182C9D" w:rsidRPr="000B2A73" w:rsidRDefault="00182C9D" w:rsidP="00182C9D">
      <w:pPr>
        <w:pStyle w:val="ProductList-SectionHeading"/>
        <w:spacing w:after="120" w:line="238" w:lineRule="auto"/>
        <w:outlineLvl w:val="0"/>
        <w:rPr>
          <w:rFonts w:ascii="Tahoma" w:hAnsi="Tahoma" w:cs="Tahoma"/>
          <w:bCs/>
          <w:szCs w:val="40"/>
          <w:cs/>
        </w:rPr>
      </w:pPr>
      <w:bookmarkStart w:id="51" w:name="OnlineServiceSpecificTerms"/>
      <w:bookmarkStart w:id="52" w:name="_Toc6563813"/>
      <w:bookmarkStart w:id="53" w:name="_Toc26883688"/>
      <w:bookmarkStart w:id="54" w:name="_Toc42764834"/>
      <w:bookmarkStart w:id="55" w:name="DatProtectionTerms"/>
      <w:bookmarkStart w:id="56" w:name="_Toc61627612"/>
      <w:r w:rsidRPr="000B2A73">
        <w:rPr>
          <w:rFonts w:ascii="Tahoma" w:hAnsi="Tahoma" w:cs="Tahoma"/>
          <w:bCs/>
          <w:szCs w:val="40"/>
          <w:cs/>
        </w:rPr>
        <w:t>ข้อกำหนดในการคุ้มครองข้อมูลส่วนบุคคล</w:t>
      </w:r>
      <w:bookmarkEnd w:id="51"/>
      <w:bookmarkEnd w:id="52"/>
      <w:bookmarkEnd w:id="53"/>
      <w:bookmarkEnd w:id="54"/>
      <w:bookmarkEnd w:id="56"/>
    </w:p>
    <w:bookmarkEnd w:id="55"/>
    <w:p w14:paraId="50A172A8" w14:textId="77777777" w:rsidR="00182C9D" w:rsidRPr="000B2A73" w:rsidRDefault="00182C9D" w:rsidP="00182C9D">
      <w:pPr>
        <w:pStyle w:val="ProductList-Body"/>
        <w:spacing w:after="120" w:line="238" w:lineRule="auto"/>
        <w:rPr>
          <w:rFonts w:ascii="Tahoma" w:hAnsi="Tahoma" w:cs="Tahoma"/>
          <w:szCs w:val="18"/>
          <w:cs/>
        </w:rPr>
      </w:pPr>
      <w:r w:rsidRPr="000B2A73">
        <w:rPr>
          <w:rFonts w:ascii="Tahoma" w:hAnsi="Tahoma" w:cs="Tahoma"/>
          <w:szCs w:val="18"/>
          <w:cs/>
        </w:rPr>
        <w:t>DPA ในหัวข้อนี้จะรวมถึงหัวข้อย่อยดังต่อไปนี้</w:t>
      </w:r>
    </w:p>
    <w:p w14:paraId="5CB8804E" w14:textId="77777777" w:rsidR="00182C9D" w:rsidRPr="000B2A73" w:rsidRDefault="00182C9D" w:rsidP="00182C9D">
      <w:pPr>
        <w:pStyle w:val="ProductList-Body"/>
        <w:numPr>
          <w:ilvl w:val="0"/>
          <w:numId w:val="5"/>
        </w:numPr>
        <w:spacing w:after="120" w:line="238" w:lineRule="auto"/>
        <w:rPr>
          <w:rFonts w:ascii="Tahoma" w:hAnsi="Tahoma" w:cs="Tahoma"/>
          <w:cs/>
        </w:rPr>
        <w:sectPr w:rsidR="00182C9D" w:rsidRPr="000B2A73" w:rsidSect="00182C9D">
          <w:footerReference w:type="default" r:id="rId17"/>
          <w:footerReference w:type="first" r:id="rId18"/>
          <w:pgSz w:w="12240" w:h="15840"/>
          <w:pgMar w:top="720" w:right="720" w:bottom="720" w:left="720" w:header="720" w:footer="720" w:gutter="0"/>
          <w:cols w:space="720"/>
          <w:titlePg/>
          <w:docGrid w:linePitch="360"/>
        </w:sectPr>
      </w:pPr>
    </w:p>
    <w:p w14:paraId="2D1F120B" w14:textId="77777777" w:rsidR="00182C9D" w:rsidRPr="000B2A73" w:rsidRDefault="00182C9D" w:rsidP="00182C9D">
      <w:pPr>
        <w:pStyle w:val="ProductList-Body"/>
        <w:numPr>
          <w:ilvl w:val="0"/>
          <w:numId w:val="5"/>
        </w:numPr>
        <w:spacing w:line="238" w:lineRule="auto"/>
        <w:rPr>
          <w:rFonts w:ascii="Tahoma" w:hAnsi="Tahoma" w:cs="Tahoma"/>
          <w:szCs w:val="18"/>
          <w:cs/>
        </w:rPr>
      </w:pPr>
      <w:r w:rsidRPr="000B2A73">
        <w:rPr>
          <w:rFonts w:ascii="Tahoma" w:hAnsi="Tahoma" w:cs="Tahoma"/>
          <w:szCs w:val="18"/>
          <w:cs/>
        </w:rPr>
        <w:t>ขอบข่าย</w:t>
      </w:r>
    </w:p>
    <w:p w14:paraId="1C040471" w14:textId="77777777" w:rsidR="00182C9D" w:rsidRPr="000B2A73" w:rsidRDefault="00182C9D" w:rsidP="00182C9D">
      <w:pPr>
        <w:pStyle w:val="ProductList-Body"/>
        <w:numPr>
          <w:ilvl w:val="0"/>
          <w:numId w:val="5"/>
        </w:numPr>
        <w:spacing w:line="238" w:lineRule="auto"/>
        <w:rPr>
          <w:rFonts w:ascii="Tahoma" w:hAnsi="Tahoma" w:cs="Tahoma"/>
          <w:szCs w:val="18"/>
          <w:cs/>
        </w:rPr>
      </w:pPr>
      <w:r w:rsidRPr="000B2A73">
        <w:rPr>
          <w:rFonts w:ascii="Tahoma" w:hAnsi="Tahoma" w:cs="Tahoma"/>
          <w:szCs w:val="18"/>
          <w:cs/>
        </w:rPr>
        <w:t>ลักษณะของการประมวลผลข้อมูล ความเป็นเจ้าของ</w:t>
      </w:r>
    </w:p>
    <w:p w14:paraId="612B31B9" w14:textId="77777777" w:rsidR="00182C9D" w:rsidRPr="000B2A73" w:rsidRDefault="00182C9D" w:rsidP="00182C9D">
      <w:pPr>
        <w:pStyle w:val="ProductList-Body"/>
        <w:numPr>
          <w:ilvl w:val="0"/>
          <w:numId w:val="5"/>
        </w:numPr>
        <w:spacing w:line="238" w:lineRule="auto"/>
        <w:rPr>
          <w:rFonts w:ascii="Tahoma" w:hAnsi="Tahoma" w:cs="Tahoma"/>
          <w:szCs w:val="18"/>
          <w:cs/>
        </w:rPr>
      </w:pPr>
      <w:r w:rsidRPr="000B2A73">
        <w:rPr>
          <w:rFonts w:ascii="Tahoma" w:hAnsi="Tahoma" w:cs="Tahoma"/>
          <w:szCs w:val="18"/>
          <w:cs/>
        </w:rPr>
        <w:t>การเปิดเผยข้อมูลที่ได้รับการประมวลผล</w:t>
      </w:r>
    </w:p>
    <w:p w14:paraId="511F7BC5" w14:textId="77777777" w:rsidR="00182C9D" w:rsidRPr="000B2A73" w:rsidRDefault="00182C9D" w:rsidP="00182C9D">
      <w:pPr>
        <w:pStyle w:val="ProductList-Body"/>
        <w:numPr>
          <w:ilvl w:val="0"/>
          <w:numId w:val="5"/>
        </w:numPr>
        <w:spacing w:line="238" w:lineRule="auto"/>
        <w:rPr>
          <w:rFonts w:ascii="Tahoma" w:hAnsi="Tahoma" w:cs="Tahoma"/>
          <w:szCs w:val="18"/>
          <w:cs/>
        </w:rPr>
      </w:pPr>
      <w:r w:rsidRPr="000B2A73">
        <w:rPr>
          <w:rFonts w:ascii="Tahoma" w:hAnsi="Tahoma" w:cs="Tahoma"/>
          <w:szCs w:val="18"/>
          <w:cs/>
        </w:rPr>
        <w:t>การประมวลผลข้อมูลส่วนบุคคล; GDPR</w:t>
      </w:r>
    </w:p>
    <w:p w14:paraId="3FDC0E2E" w14:textId="77777777" w:rsidR="00182C9D" w:rsidRPr="000B2A73" w:rsidRDefault="00182C9D" w:rsidP="00182C9D">
      <w:pPr>
        <w:pStyle w:val="ProductList-Body"/>
        <w:numPr>
          <w:ilvl w:val="0"/>
          <w:numId w:val="5"/>
        </w:numPr>
        <w:spacing w:line="238" w:lineRule="auto"/>
        <w:rPr>
          <w:rFonts w:ascii="Tahoma" w:hAnsi="Tahoma" w:cs="Tahoma"/>
          <w:szCs w:val="18"/>
          <w:cs/>
        </w:rPr>
      </w:pPr>
      <w:r w:rsidRPr="000B2A73">
        <w:rPr>
          <w:rFonts w:ascii="Tahoma" w:hAnsi="Tahoma" w:cs="Tahoma"/>
          <w:szCs w:val="18"/>
          <w:cs/>
        </w:rPr>
        <w:t>ความปลอดภัยของข้อมูล</w:t>
      </w:r>
    </w:p>
    <w:p w14:paraId="7818DDD7" w14:textId="77777777" w:rsidR="00182C9D" w:rsidRPr="000B2A73" w:rsidRDefault="00182C9D" w:rsidP="00182C9D">
      <w:pPr>
        <w:pStyle w:val="ProductList-Body"/>
        <w:numPr>
          <w:ilvl w:val="0"/>
          <w:numId w:val="5"/>
        </w:numPr>
        <w:spacing w:line="238" w:lineRule="auto"/>
        <w:rPr>
          <w:rFonts w:ascii="Tahoma" w:hAnsi="Tahoma" w:cs="Tahoma"/>
          <w:szCs w:val="18"/>
          <w:cs/>
        </w:rPr>
      </w:pPr>
      <w:r w:rsidRPr="000B2A73">
        <w:rPr>
          <w:rFonts w:ascii="Tahoma" w:hAnsi="Tahoma" w:cs="Tahoma"/>
          <w:szCs w:val="18"/>
          <w:cs/>
        </w:rPr>
        <w:t>การแจ้งเหตุการณ์เกี่ยวกับความปลอดภัย</w:t>
      </w:r>
    </w:p>
    <w:p w14:paraId="6D0366DB" w14:textId="77777777" w:rsidR="00182C9D" w:rsidRPr="000B2A73" w:rsidRDefault="00182C9D" w:rsidP="00182C9D">
      <w:pPr>
        <w:pStyle w:val="ProductList-Body"/>
        <w:numPr>
          <w:ilvl w:val="0"/>
          <w:numId w:val="5"/>
        </w:numPr>
        <w:spacing w:line="238" w:lineRule="auto"/>
        <w:rPr>
          <w:rFonts w:ascii="Tahoma" w:hAnsi="Tahoma" w:cs="Tahoma"/>
          <w:szCs w:val="18"/>
          <w:cs/>
        </w:rPr>
      </w:pPr>
      <w:r w:rsidRPr="000B2A73">
        <w:rPr>
          <w:rFonts w:ascii="Tahoma" w:hAnsi="Tahoma" w:cs="Tahoma"/>
          <w:szCs w:val="18"/>
          <w:cs/>
        </w:rPr>
        <w:t>การโอนและตำแหน่งที่ตั้งของข้อมูล</w:t>
      </w:r>
    </w:p>
    <w:p w14:paraId="368DD32D" w14:textId="77777777" w:rsidR="00182C9D" w:rsidRPr="000B2A73" w:rsidRDefault="00182C9D" w:rsidP="00182C9D">
      <w:pPr>
        <w:pStyle w:val="ProductList-Body"/>
        <w:numPr>
          <w:ilvl w:val="0"/>
          <w:numId w:val="5"/>
        </w:numPr>
        <w:spacing w:line="238" w:lineRule="auto"/>
        <w:rPr>
          <w:rFonts w:ascii="Tahoma" w:hAnsi="Tahoma" w:cs="Tahoma"/>
          <w:szCs w:val="18"/>
          <w:cs/>
        </w:rPr>
      </w:pPr>
      <w:r w:rsidRPr="000B2A73">
        <w:rPr>
          <w:rFonts w:ascii="Tahoma" w:hAnsi="Tahoma" w:cs="Tahoma"/>
          <w:szCs w:val="18"/>
          <w:cs/>
        </w:rPr>
        <w:t>การเก็บรักษาและการลบข้อมูล</w:t>
      </w:r>
    </w:p>
    <w:p w14:paraId="79EB234F" w14:textId="77777777" w:rsidR="00182C9D" w:rsidRPr="000B2A73" w:rsidRDefault="00182C9D" w:rsidP="00182C9D">
      <w:pPr>
        <w:pStyle w:val="ProductList-Body"/>
        <w:numPr>
          <w:ilvl w:val="0"/>
          <w:numId w:val="5"/>
        </w:numPr>
        <w:spacing w:line="238" w:lineRule="auto"/>
        <w:rPr>
          <w:rFonts w:ascii="Tahoma" w:hAnsi="Tahoma" w:cs="Tahoma"/>
          <w:szCs w:val="18"/>
          <w:cs/>
        </w:rPr>
      </w:pPr>
      <w:r w:rsidRPr="000B2A73">
        <w:rPr>
          <w:rFonts w:ascii="Tahoma" w:hAnsi="Tahoma" w:cs="Tahoma"/>
          <w:szCs w:val="18"/>
          <w:cs/>
        </w:rPr>
        <w:t>ความมุ่งมั่นด้านการรักษาความลับของผู้ประมวลผล</w:t>
      </w:r>
    </w:p>
    <w:p w14:paraId="4CB69638" w14:textId="77777777" w:rsidR="00182C9D" w:rsidRPr="000B2A73" w:rsidRDefault="00182C9D" w:rsidP="00182C9D">
      <w:pPr>
        <w:pStyle w:val="ProductList-Body"/>
        <w:numPr>
          <w:ilvl w:val="0"/>
          <w:numId w:val="5"/>
        </w:numPr>
        <w:spacing w:line="238" w:lineRule="auto"/>
        <w:rPr>
          <w:rFonts w:ascii="Tahoma" w:hAnsi="Tahoma" w:cs="Tahoma"/>
          <w:szCs w:val="18"/>
          <w:cs/>
        </w:rPr>
      </w:pPr>
      <w:r w:rsidRPr="000B2A73">
        <w:rPr>
          <w:rFonts w:ascii="Tahoma" w:hAnsi="Tahoma" w:cs="Tahoma"/>
          <w:szCs w:val="18"/>
          <w:cs/>
        </w:rPr>
        <w:t>ประกาศและการควบคุมเกี่ยวกับการใช้ผู้ประมวลผลช่วง</w:t>
      </w:r>
    </w:p>
    <w:p w14:paraId="13ADBA63" w14:textId="77777777" w:rsidR="00182C9D" w:rsidRPr="000B2A73" w:rsidRDefault="00182C9D" w:rsidP="00182C9D">
      <w:pPr>
        <w:pStyle w:val="ProductList-Body"/>
        <w:numPr>
          <w:ilvl w:val="0"/>
          <w:numId w:val="5"/>
        </w:numPr>
        <w:spacing w:line="238" w:lineRule="auto"/>
        <w:rPr>
          <w:rFonts w:ascii="Tahoma" w:hAnsi="Tahoma" w:cs="Tahoma"/>
          <w:szCs w:val="18"/>
          <w:cs/>
        </w:rPr>
      </w:pPr>
      <w:r w:rsidRPr="000B2A73">
        <w:rPr>
          <w:rFonts w:ascii="Tahoma" w:hAnsi="Tahoma" w:cs="Tahoma"/>
          <w:szCs w:val="18"/>
          <w:cs/>
        </w:rPr>
        <w:t>สถาบันการศึกษา</w:t>
      </w:r>
    </w:p>
    <w:p w14:paraId="0AD42BDA" w14:textId="77777777" w:rsidR="00182C9D" w:rsidRPr="000B2A73" w:rsidRDefault="00182C9D" w:rsidP="00182C9D">
      <w:pPr>
        <w:pStyle w:val="ProductList-Body"/>
        <w:numPr>
          <w:ilvl w:val="0"/>
          <w:numId w:val="5"/>
        </w:numPr>
        <w:spacing w:line="238" w:lineRule="auto"/>
        <w:rPr>
          <w:rFonts w:ascii="Tahoma" w:hAnsi="Tahoma" w:cs="Tahoma"/>
          <w:szCs w:val="18"/>
          <w:cs/>
        </w:rPr>
      </w:pPr>
      <w:r w:rsidRPr="000B2A73">
        <w:rPr>
          <w:rFonts w:ascii="Tahoma" w:hAnsi="Tahoma" w:cs="Tahoma"/>
          <w:szCs w:val="18"/>
          <w:cs/>
        </w:rPr>
        <w:t>ข้อตกลงลูกค้าของ CJIS</w:t>
      </w:r>
    </w:p>
    <w:p w14:paraId="08A31367" w14:textId="77777777" w:rsidR="00182C9D" w:rsidRPr="000B2A73" w:rsidRDefault="00182C9D" w:rsidP="00182C9D">
      <w:pPr>
        <w:pStyle w:val="ProductList-Body"/>
        <w:numPr>
          <w:ilvl w:val="0"/>
          <w:numId w:val="5"/>
        </w:numPr>
        <w:spacing w:line="238" w:lineRule="auto"/>
        <w:rPr>
          <w:rFonts w:ascii="Tahoma" w:hAnsi="Tahoma" w:cs="Tahoma"/>
          <w:szCs w:val="18"/>
          <w:cs/>
        </w:rPr>
      </w:pPr>
      <w:r w:rsidRPr="000B2A73">
        <w:rPr>
          <w:rFonts w:ascii="Tahoma" w:hAnsi="Tahoma" w:cs="Tahoma"/>
          <w:szCs w:val="18"/>
          <w:cs/>
        </w:rPr>
        <w:t>HIPPA Business Associate</w:t>
      </w:r>
    </w:p>
    <w:p w14:paraId="732C1BA6" w14:textId="77777777" w:rsidR="00182C9D" w:rsidRPr="000B2A73" w:rsidRDefault="00182C9D" w:rsidP="00182C9D">
      <w:pPr>
        <w:pStyle w:val="ProductList-Body"/>
        <w:numPr>
          <w:ilvl w:val="0"/>
          <w:numId w:val="5"/>
        </w:numPr>
        <w:spacing w:line="238" w:lineRule="auto"/>
        <w:rPr>
          <w:rFonts w:ascii="Tahoma" w:hAnsi="Tahoma" w:cs="Tahoma"/>
          <w:szCs w:val="18"/>
          <w:cs/>
        </w:rPr>
      </w:pPr>
      <w:r w:rsidRPr="000B2A73">
        <w:rPr>
          <w:rFonts w:ascii="Tahoma" w:hAnsi="Tahoma" w:cs="Tahoma"/>
          <w:szCs w:val="18"/>
          <w:cs/>
        </w:rPr>
        <w:t>ข้อกำหนดของกฎหมายความเป็นส่วนตัวของผู้บริโภคในแคลิฟอร์เนีย (CCPA)</w:t>
      </w:r>
    </w:p>
    <w:p w14:paraId="7E2DA936" w14:textId="77777777" w:rsidR="00182C9D" w:rsidRPr="000B2A73" w:rsidRDefault="00182C9D" w:rsidP="00182C9D">
      <w:pPr>
        <w:pStyle w:val="ProductList-Body"/>
        <w:numPr>
          <w:ilvl w:val="0"/>
          <w:numId w:val="5"/>
        </w:numPr>
        <w:spacing w:line="238" w:lineRule="auto"/>
        <w:rPr>
          <w:rFonts w:ascii="Tahoma" w:hAnsi="Tahoma" w:cs="Tahoma"/>
          <w:szCs w:val="18"/>
          <w:cs/>
        </w:rPr>
      </w:pPr>
      <w:r w:rsidRPr="000B2A73">
        <w:rPr>
          <w:rFonts w:ascii="Tahoma" w:hAnsi="Tahoma" w:cs="Tahoma"/>
          <w:szCs w:val="18"/>
          <w:cs/>
        </w:rPr>
        <w:t>ข้อมูลทางชีวมิติ</w:t>
      </w:r>
    </w:p>
    <w:p w14:paraId="38C16AD6" w14:textId="77777777" w:rsidR="00182C9D" w:rsidRPr="000B2A73" w:rsidRDefault="00182C9D" w:rsidP="00182C9D">
      <w:pPr>
        <w:pStyle w:val="ProductList-Body"/>
        <w:numPr>
          <w:ilvl w:val="0"/>
          <w:numId w:val="5"/>
        </w:numPr>
        <w:spacing w:line="238" w:lineRule="auto"/>
        <w:rPr>
          <w:rFonts w:ascii="Tahoma" w:hAnsi="Tahoma" w:cs="Tahoma"/>
          <w:szCs w:val="18"/>
          <w:cs/>
        </w:rPr>
      </w:pPr>
      <w:r w:rsidRPr="000B2A73">
        <w:rPr>
          <w:rFonts w:ascii="Tahoma" w:hAnsi="Tahoma" w:cs="Tahoma"/>
          <w:szCs w:val="18"/>
          <w:cs/>
        </w:rPr>
        <w:t>วิธีติดต่อ Microsoft</w:t>
      </w:r>
    </w:p>
    <w:p w14:paraId="6F2C7512" w14:textId="77777777" w:rsidR="00182C9D" w:rsidRPr="000B2A73" w:rsidRDefault="00182C9D" w:rsidP="00182C9D">
      <w:pPr>
        <w:pStyle w:val="ProductList-Body"/>
        <w:numPr>
          <w:ilvl w:val="0"/>
          <w:numId w:val="5"/>
        </w:numPr>
        <w:spacing w:line="238" w:lineRule="auto"/>
        <w:rPr>
          <w:rFonts w:ascii="Tahoma" w:hAnsi="Tahoma" w:cs="Tahoma"/>
          <w:cs/>
        </w:rPr>
        <w:sectPr w:rsidR="00182C9D" w:rsidRPr="000B2A73" w:rsidSect="006E6714">
          <w:footerReference w:type="default" r:id="rId19"/>
          <w:footerReference w:type="first" r:id="rId20"/>
          <w:type w:val="continuous"/>
          <w:pgSz w:w="12240" w:h="15840"/>
          <w:pgMar w:top="1440" w:right="720" w:bottom="1440" w:left="720" w:header="720" w:footer="720" w:gutter="0"/>
          <w:cols w:num="2" w:space="720"/>
          <w:titlePg/>
          <w:docGrid w:linePitch="360"/>
        </w:sectPr>
      </w:pPr>
      <w:r w:rsidRPr="000B2A73">
        <w:rPr>
          <w:rFonts w:ascii="Tahoma" w:hAnsi="Tahoma" w:cs="Tahoma"/>
          <w:szCs w:val="18"/>
          <w:cs/>
        </w:rPr>
        <w:t>ภาคผนวก A – มาตรการรักษาความปลอดภัย</w:t>
      </w:r>
    </w:p>
    <w:p w14:paraId="179431DF" w14:textId="77777777" w:rsidR="00182C9D" w:rsidRPr="000B2A73" w:rsidRDefault="00182C9D" w:rsidP="00182C9D">
      <w:pPr>
        <w:pStyle w:val="ProductList-Body"/>
        <w:spacing w:line="238" w:lineRule="auto"/>
        <w:ind w:left="720"/>
        <w:rPr>
          <w:rFonts w:ascii="Tahoma" w:hAnsi="Tahoma" w:cs="Tahoma"/>
          <w:szCs w:val="18"/>
          <w:cs/>
        </w:rPr>
      </w:pPr>
    </w:p>
    <w:p w14:paraId="2B49F514" w14:textId="77777777" w:rsidR="00182C9D" w:rsidRPr="000B2A73" w:rsidRDefault="00182C9D" w:rsidP="00182C9D">
      <w:pPr>
        <w:pStyle w:val="ProductList-SubSubSectionHeading"/>
        <w:spacing w:after="120" w:line="238" w:lineRule="auto"/>
        <w:outlineLvl w:val="1"/>
        <w:rPr>
          <w:rFonts w:ascii="Tahoma" w:hAnsi="Tahoma" w:cs="Tahoma"/>
          <w:bCs/>
          <w:szCs w:val="18"/>
          <w:cs/>
        </w:rPr>
      </w:pPr>
      <w:bookmarkStart w:id="57" w:name="_Toc507768549"/>
      <w:bookmarkStart w:id="58" w:name="_Toc8395009"/>
      <w:bookmarkStart w:id="59" w:name="_Toc6563798"/>
      <w:bookmarkStart w:id="60" w:name="_Toc21617016"/>
      <w:bookmarkStart w:id="61" w:name="_Toc26972836"/>
      <w:bookmarkStart w:id="62" w:name="_Toc42764835"/>
      <w:bookmarkStart w:id="63" w:name="_Toc61627613"/>
      <w:r w:rsidRPr="000B2A73">
        <w:rPr>
          <w:rFonts w:ascii="Tahoma" w:hAnsi="Tahoma" w:cs="Tahoma"/>
          <w:bCs/>
          <w:szCs w:val="18"/>
          <w:cs/>
        </w:rPr>
        <w:t>ขอบข่าย</w:t>
      </w:r>
      <w:bookmarkEnd w:id="57"/>
      <w:bookmarkEnd w:id="58"/>
      <w:bookmarkEnd w:id="59"/>
      <w:bookmarkEnd w:id="60"/>
      <w:bookmarkEnd w:id="61"/>
      <w:bookmarkEnd w:id="62"/>
      <w:bookmarkEnd w:id="63"/>
    </w:p>
    <w:p w14:paraId="4F4BDB87" w14:textId="77777777" w:rsidR="00182C9D" w:rsidRPr="000B2A73" w:rsidRDefault="00182C9D" w:rsidP="00182C9D">
      <w:pPr>
        <w:pStyle w:val="ProductList-Body"/>
        <w:spacing w:after="120" w:line="238" w:lineRule="auto"/>
        <w:rPr>
          <w:rFonts w:ascii="Tahoma" w:hAnsi="Tahoma" w:cs="Tahoma"/>
          <w:szCs w:val="18"/>
          <w:cs/>
        </w:rPr>
      </w:pPr>
      <w:r w:rsidRPr="000B2A73">
        <w:rPr>
          <w:rFonts w:ascii="Tahoma" w:hAnsi="Tahoma" w:cs="Tahoma"/>
          <w:szCs w:val="18"/>
          <w:cs/>
        </w:rPr>
        <w:t>ข้อกำหนด DPA จะใช้บังคับกับ Online Services ทั้งหมด ยกเว้น Online Services ใดๆ ที่มีการระบุไว้โดยเฉพาะเจาะจงว่าไม่ให้รวมถึงในเอกสารแนบ 1 ของ OST (หรือตำแหน่งที่ตั้งที่รับช่วงต่อในสิทธิการใช้) ซึ่งจะอยู่ภายใต้ข้อกำหนดความเป็นส่วนตัวและความปลอดภัยในข้อกำหนดเฉพาะของ Online Service ที่ใช้บังคับ</w:t>
      </w:r>
    </w:p>
    <w:p w14:paraId="2077C253" w14:textId="77777777" w:rsidR="00C85435" w:rsidRPr="00567886" w:rsidRDefault="00C85435" w:rsidP="007829B6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การแสดงตัวอย่างอาจใช้มาตรด้านความเป็นส่วนตัวและความปลอดภัยที่เข้มงวดน้อยกว่าหรือแตกต่างไปจากมาตรการที่มีอยู่ใน Online Service ตามปกติ เว้นแต่จะได้ระบุไว้เป็นอย่างอื่น ลูกค้าไม่ควรใช้การแสดงตัวอย่างเพื่อประมวลผลข้อมูลส่วนบุคคลหรือข้อมูลอื่นที่อยู่ภายใต้ข้อกำหนดการปฏิบัติตามกฎหมายหรือกฎระเบียบ ข้อกำหนดต่อไปนี้ใน DPA นี้จะไม่มีผลใช้บังคับกับการแสดงตัวอย่าง กล่าวคือ การประมวลผลข้อมูลส่วนบุคคล GDPR, ความปลอดภัยของข้อมูล และ HIPAA Business Associate</w:t>
      </w:r>
    </w:p>
    <w:p w14:paraId="54C29AC5" w14:textId="03DA8189" w:rsidR="00C85435" w:rsidRPr="00567886" w:rsidRDefault="00557C37" w:rsidP="00182C9D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hyperlink w:anchor="Attachment1" w:history="1">
        <w:r w:rsidR="002400E8" w:rsidRPr="00567886">
          <w:rPr>
            <w:rStyle w:val="Hyperlink"/>
            <w:rFonts w:ascii="Tahoma" w:hAnsi="Tahoma" w:cs="Tahoma"/>
            <w:snapToGrid w:val="0"/>
            <w:szCs w:val="18"/>
            <w:cs/>
          </w:rPr>
          <w:t xml:space="preserve">เอกสารแนบ </w:t>
        </w:r>
        <w:r w:rsidR="00E505E2" w:rsidRPr="00567886">
          <w:rPr>
            <w:rStyle w:val="Hyperlink"/>
            <w:rFonts w:ascii="Tahoma" w:hAnsi="Tahoma" w:cs="Tahoma"/>
            <w:snapToGrid w:val="0"/>
            <w:szCs w:val="18"/>
            <w:lang w:val="en-US"/>
          </w:rPr>
          <w:t>1</w:t>
        </w:r>
      </w:hyperlink>
      <w:r w:rsidR="002400E8" w:rsidRPr="00567886">
        <w:rPr>
          <w:rFonts w:ascii="Tahoma" w:hAnsi="Tahoma" w:cs="Tahoma"/>
          <w:snapToGrid w:val="0"/>
          <w:szCs w:val="18"/>
          <w:cs/>
        </w:rPr>
        <w:t xml:space="preserve"> ของ DPA จะประกอบด้วยข้อกำหนดความเป็นส่วนตัวและความปลอดภัยสำหรับข้อมูลบริการจากผู้เชี่ยวชาญ รวมถึงข้อมูลส่วนบุคคลใดๆ ในที่นั้น ซึ่งเกี่ยวข้องกับการให้บริการจากผู้เชี่ยวชาญ ดังนั้น ข้อกำหนดใน DPA นี้จะไม่มีผลใช้บังคับกับการให้บริการจากผู้เชี่ยวชาญ เว้นแต่จะระบุให้มีผลใช้บังคับอย่างชัดแจ้งใน </w:t>
      </w:r>
      <w:hyperlink w:anchor="Attachment1" w:history="1">
        <w:r w:rsidR="002400E8" w:rsidRPr="00567886">
          <w:rPr>
            <w:rStyle w:val="Hyperlink"/>
            <w:rFonts w:ascii="Tahoma" w:hAnsi="Tahoma" w:cs="Tahoma"/>
            <w:snapToGrid w:val="0"/>
            <w:szCs w:val="18"/>
            <w:cs/>
          </w:rPr>
          <w:t xml:space="preserve">เอกสารแนบ </w:t>
        </w:r>
        <w:r w:rsidR="00E505E2" w:rsidRPr="00567886">
          <w:rPr>
            <w:rStyle w:val="Hyperlink"/>
            <w:rFonts w:ascii="Tahoma" w:hAnsi="Tahoma" w:cs="Tahoma"/>
            <w:snapToGrid w:val="0"/>
            <w:szCs w:val="18"/>
            <w:lang w:val="en-US"/>
          </w:rPr>
          <w:t>1</w:t>
        </w:r>
      </w:hyperlink>
    </w:p>
    <w:p w14:paraId="65EC085A" w14:textId="77777777" w:rsidR="00C85435" w:rsidRPr="00567886" w:rsidRDefault="00C85435" w:rsidP="00182C9D">
      <w:pPr>
        <w:pStyle w:val="ProductList-SubSubSectionHeading"/>
        <w:spacing w:after="120"/>
        <w:outlineLvl w:val="1"/>
        <w:rPr>
          <w:rFonts w:ascii="Tahoma" w:hAnsi="Tahoma" w:cs="Tahoma"/>
          <w:bCs/>
          <w:snapToGrid w:val="0"/>
          <w:szCs w:val="18"/>
          <w:cs/>
        </w:rPr>
      </w:pPr>
      <w:bookmarkStart w:id="64" w:name="_Toc26972837"/>
      <w:bookmarkStart w:id="65" w:name="_Toc507768552"/>
      <w:bookmarkStart w:id="66" w:name="_Toc8395012"/>
      <w:bookmarkStart w:id="67" w:name="_Toc61627614"/>
      <w:r w:rsidRPr="00567886">
        <w:rPr>
          <w:rFonts w:ascii="Tahoma" w:hAnsi="Tahoma" w:cs="Tahoma"/>
          <w:bCs/>
          <w:snapToGrid w:val="0"/>
          <w:szCs w:val="18"/>
          <w:cs/>
        </w:rPr>
        <w:t>ลักษณะของการประมวลผล</w:t>
      </w:r>
      <w:bookmarkStart w:id="68" w:name="_Toc6563799"/>
      <w:bookmarkStart w:id="69" w:name="_Toc21617017"/>
      <w:r w:rsidRPr="00567886">
        <w:rPr>
          <w:rFonts w:ascii="Tahoma" w:hAnsi="Tahoma" w:cs="Tahoma"/>
          <w:bCs/>
          <w:snapToGrid w:val="0"/>
          <w:szCs w:val="18"/>
          <w:cs/>
        </w:rPr>
        <w:t>ข้อมูล ความเป็นเจ้าของ</w:t>
      </w:r>
      <w:bookmarkEnd w:id="64"/>
      <w:bookmarkEnd w:id="67"/>
      <w:bookmarkEnd w:id="68"/>
      <w:bookmarkEnd w:id="69"/>
    </w:p>
    <w:p w14:paraId="63737A10" w14:textId="48B8B88B" w:rsidR="00182C9D" w:rsidRPr="000B2A73" w:rsidRDefault="00996725" w:rsidP="00182C9D">
      <w:pPr>
        <w:pStyle w:val="ProductList-Body"/>
        <w:spacing w:after="120" w:line="238" w:lineRule="auto"/>
        <w:rPr>
          <w:rFonts w:ascii="Tahoma" w:hAnsi="Tahoma" w:cs="Tahoma"/>
          <w:szCs w:val="18"/>
          <w:cs/>
        </w:rPr>
      </w:pPr>
      <w:bookmarkStart w:id="70" w:name="_Toc6563800"/>
      <w:bookmarkStart w:id="71" w:name="_Toc26972838"/>
      <w:bookmarkStart w:id="72" w:name="_Toc13858350"/>
      <w:bookmarkStart w:id="73" w:name="_Toc21617018"/>
      <w:r w:rsidRPr="00224C0F">
        <w:rPr>
          <w:rFonts w:ascii="Tahoma" w:hAnsi="Tahoma" w:cs="Tahoma"/>
          <w:szCs w:val="18"/>
          <w:cs/>
        </w:rPr>
        <w:t>Microsoft จะใช้และประมวลผลข้อมูลลูกค้าและข้อมูลส่วนบุคคลเฉพาะตามคำสั่งที่ได้รับการบันทึกของลูกค้าและตามที่ระบุและอยู่ภายใต้ข้อจำกัดดังต่อไปนี้ (ก) เพื่อให้บริการ Online Services แก่ลูกค้า และ (ข) เพื่อการดำเนินธุรกิจที่ชอบด้วยกฎหมายของ Microsoft ซึ่งเกี่ยวข้องกับการจัดให้มี Online Services แก่ลูกค้า ในระหว่างคู่สัญญาด้วยกัน ลูกค้าจะคงไว้ซึ่งสิทธิ กรรมสิทธิ์ และผลประโยชน์ทั้งหมดในและที่มีกับข้อมูลลูกค้า Microsoft ไม่ได้รับสิทธิใดๆ ในข้อมูลลูกค้า นอกเหนือไปจากสิทธิที่ลูกค้าให้ไว้กับ Microsoft ในหัวข้อนี้ ย่อหน้านี้จะไม่มีผลต่อสิทธิของ Microsoft ในซอฟต์แวร์หรือบริการที่ Microsoft อนุญาตให้ใช้สิทธิแก่ลูกค้า</w:t>
      </w:r>
    </w:p>
    <w:p w14:paraId="1CCE7D6F" w14:textId="77777777" w:rsidR="00C85435" w:rsidRPr="00567886" w:rsidRDefault="00C85435" w:rsidP="00182C9D">
      <w:pPr>
        <w:pStyle w:val="ProductList-Body"/>
        <w:spacing w:after="120"/>
        <w:ind w:left="187"/>
        <w:outlineLvl w:val="2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b/>
          <w:bCs/>
          <w:snapToGrid w:val="0"/>
          <w:color w:val="0072C6"/>
          <w:szCs w:val="18"/>
          <w:cs/>
        </w:rPr>
        <w:t xml:space="preserve">การประมวลผลเพื่อให้บริการ Online </w:t>
      </w:r>
      <w:bookmarkEnd w:id="70"/>
      <w:r w:rsidRPr="00567886">
        <w:rPr>
          <w:rFonts w:ascii="Tahoma" w:hAnsi="Tahoma" w:cs="Tahoma"/>
          <w:b/>
          <w:bCs/>
          <w:snapToGrid w:val="0"/>
          <w:color w:val="0072C6"/>
          <w:szCs w:val="18"/>
          <w:cs/>
        </w:rPr>
        <w:t>Services แก่ลูกค้า</w:t>
      </w:r>
      <w:bookmarkEnd w:id="71"/>
    </w:p>
    <w:p w14:paraId="38AED162" w14:textId="6A0062AA" w:rsidR="00C85435" w:rsidRPr="00567886" w:rsidRDefault="00C85435" w:rsidP="00182C9D">
      <w:pPr>
        <w:pStyle w:val="ProductList-Body"/>
        <w:spacing w:after="120"/>
        <w:ind w:left="158"/>
        <w:rPr>
          <w:rFonts w:ascii="Tahoma" w:hAnsi="Tahoma" w:cs="Tahoma"/>
          <w:snapToGrid w:val="0"/>
          <w:szCs w:val="18"/>
          <w:lang w:val="en-US"/>
        </w:rPr>
      </w:pPr>
      <w:r w:rsidRPr="00567886">
        <w:rPr>
          <w:rFonts w:ascii="Tahoma" w:eastAsia="Calibri" w:hAnsi="Tahoma" w:cs="Tahoma"/>
          <w:snapToGrid w:val="0"/>
          <w:szCs w:val="18"/>
          <w:cs/>
        </w:rPr>
        <w:t>เพื่อวัตถุประสงค์ของ DPA นี้ “การให้บริการ” Online Service จะประกอบด</w:t>
      </w:r>
      <w:r w:rsidR="009205AA" w:rsidRPr="00567886">
        <w:rPr>
          <w:rFonts w:ascii="Tahoma" w:eastAsia="Calibri" w:hAnsi="Tahoma" w:cs="Tahoma"/>
          <w:snapToGrid w:val="0"/>
          <w:szCs w:val="18"/>
          <w:cs/>
        </w:rPr>
        <w:t>้วย</w:t>
      </w:r>
    </w:p>
    <w:p w14:paraId="25A37013" w14:textId="5A969CA8" w:rsidR="00C85435" w:rsidRPr="00567886" w:rsidRDefault="00C85435" w:rsidP="00182C9D">
      <w:pPr>
        <w:pStyle w:val="ProductList-Body"/>
        <w:numPr>
          <w:ilvl w:val="0"/>
          <w:numId w:val="7"/>
        </w:numPr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eastAsia="Calibri" w:hAnsi="Tahoma" w:cs="Tahoma"/>
          <w:snapToGrid w:val="0"/>
          <w:szCs w:val="18"/>
          <w:cs/>
        </w:rPr>
        <w:t>การจัดให้มีความสามารถในการทำงานตามที่ได้รับอนุญาตให้ใช้สิทธิ กำหนดค่า</w:t>
      </w:r>
      <w:r w:rsidRPr="00567886">
        <w:rPr>
          <w:rFonts w:ascii="Tahoma" w:hAnsi="Tahoma" w:cs="Tahoma"/>
          <w:snapToGrid w:val="0"/>
          <w:szCs w:val="18"/>
          <w:cs/>
        </w:rPr>
        <w:t xml:space="preserve"> และ</w:t>
      </w:r>
      <w:bookmarkEnd w:id="72"/>
      <w:bookmarkEnd w:id="73"/>
      <w:r w:rsidRPr="00567886">
        <w:rPr>
          <w:rFonts w:ascii="Tahoma" w:eastAsia="Calibri" w:hAnsi="Tahoma" w:cs="Tahoma"/>
          <w:snapToGrid w:val="0"/>
          <w:szCs w:val="18"/>
          <w:cs/>
        </w:rPr>
        <w:t xml:space="preserve">นำไปใช้โดยลูกค้าและผู้ใช้ของลูกค้า รวมถึงการให้ประสบการณ์การใช้งานที่ปรับให้เข้ากับบุคคล </w:t>
      </w:r>
    </w:p>
    <w:p w14:paraId="0A0F49B8" w14:textId="5F04D0B1" w:rsidR="00C85435" w:rsidRPr="00567886" w:rsidRDefault="00C85435" w:rsidP="00182C9D">
      <w:pPr>
        <w:pStyle w:val="ProductList-Body"/>
        <w:numPr>
          <w:ilvl w:val="0"/>
          <w:numId w:val="7"/>
        </w:numPr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eastAsia="Calibri" w:hAnsi="Tahoma" w:cs="Tahoma"/>
          <w:snapToGrid w:val="0"/>
          <w:szCs w:val="18"/>
          <w:cs/>
        </w:rPr>
        <w:t xml:space="preserve">การแก้ไขปัญหา (การป้องกัน การตรวจหา และการเยียวยาปัญหาต่างๆ) และ </w:t>
      </w:r>
    </w:p>
    <w:p w14:paraId="078BCFE5" w14:textId="56C6F336" w:rsidR="00C85435" w:rsidRPr="00567886" w:rsidRDefault="00C85435" w:rsidP="00182C9D">
      <w:pPr>
        <w:pStyle w:val="ProductList-Body"/>
        <w:numPr>
          <w:ilvl w:val="0"/>
          <w:numId w:val="7"/>
        </w:numPr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eastAsia="Calibri" w:hAnsi="Tahoma" w:cs="Tahoma"/>
          <w:snapToGrid w:val="0"/>
          <w:szCs w:val="18"/>
          <w:cs/>
        </w:rPr>
        <w:t>การปรับปรุงให้ดีขึ้นอย่างต่อเนื่อง (การติดตั้งการปรับปรุงล่าสุดและการดำเนินการปรับปรุงในเรื่อง</w:t>
      </w:r>
      <w:r w:rsidRPr="00567886">
        <w:rPr>
          <w:rFonts w:ascii="Tahoma" w:hAnsi="Tahoma" w:cs="Tahoma"/>
          <w:snapToGrid w:val="0"/>
          <w:szCs w:val="18"/>
          <w:cs/>
        </w:rPr>
        <w:t>ประสิทธิภาพการทำงานของผู้ใช้</w:t>
      </w:r>
      <w:r w:rsidRPr="00567886">
        <w:rPr>
          <w:rFonts w:ascii="Tahoma" w:eastAsia="Calibri" w:hAnsi="Tahoma" w:cs="Tahoma"/>
          <w:snapToGrid w:val="0"/>
          <w:szCs w:val="18"/>
          <w:cs/>
        </w:rPr>
        <w:t xml:space="preserve"> ความน่าเชื่อถือ ความมีประสิทธิผล และการรักษาความปลอดภัย)</w:t>
      </w:r>
    </w:p>
    <w:p w14:paraId="0AA7F597" w14:textId="77777777" w:rsidR="00C85435" w:rsidRPr="00567886" w:rsidRDefault="00C85435" w:rsidP="00182C9D">
      <w:pPr>
        <w:pStyle w:val="ProductList-Body"/>
        <w:spacing w:after="120"/>
        <w:ind w:left="158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lastRenderedPageBreak/>
        <w:t>เมื่อมีการให้บริการ Online Services นั้น Microsoft จะไม่ใช้หรือประมวลผลข้อมูลลูกค้าหรือข้อมูลส่วนบุคคลเพื่อ (ก) การจัดทำโปรไฟล์ของผู้ใช้ (ข) การโฆษณาหรือวัตถุประสงค์เชิงพาณิชย์ในลักษณะเดียวกัน หรือ (ค) การวิจัยตลาดซึ่งมีจุดมุ่งหมายในการสร้างฟังก์ชันการทำงาน บริการ หรือผลิตภัณฑ์ใหม่ๆ หรือเพื่อวัตถุประสงค์อื่นใด เว้นแต่การใช้หรือการประมวลผลดังกล่าวจะเป็นไปตามคำสั่งที่ได้รับการบันทึกของลูกค้า</w:t>
      </w:r>
    </w:p>
    <w:p w14:paraId="3BF05EAB" w14:textId="77777777" w:rsidR="00182C9D" w:rsidRPr="000B2A73" w:rsidRDefault="00182C9D" w:rsidP="00182C9D">
      <w:pPr>
        <w:pStyle w:val="ProductList-Body"/>
        <w:spacing w:after="120" w:line="238" w:lineRule="auto"/>
        <w:ind w:left="187"/>
        <w:outlineLvl w:val="2"/>
        <w:rPr>
          <w:rFonts w:ascii="Tahoma" w:hAnsi="Tahoma" w:cs="Tahoma"/>
          <w:szCs w:val="18"/>
          <w:cs/>
        </w:rPr>
      </w:pPr>
      <w:bookmarkStart w:id="74" w:name="_Toc26972839"/>
      <w:r w:rsidRPr="000B2A73">
        <w:rPr>
          <w:rFonts w:ascii="Tahoma" w:hAnsi="Tahoma" w:cs="Tahoma"/>
          <w:b/>
          <w:bCs/>
          <w:color w:val="0072C6"/>
          <w:szCs w:val="18"/>
          <w:cs/>
        </w:rPr>
        <w:t>การประมวลผลเพื่อการดำเนินธุรกิจที่ชอบด้วยกฎหมายของ Microsoft</w:t>
      </w:r>
      <w:bookmarkEnd w:id="74"/>
    </w:p>
    <w:p w14:paraId="0F6C939A" w14:textId="77777777" w:rsidR="00182C9D" w:rsidRPr="000B2A73" w:rsidRDefault="00182C9D" w:rsidP="00182C9D">
      <w:pPr>
        <w:pStyle w:val="ProductList-Body"/>
        <w:spacing w:after="120" w:line="238" w:lineRule="auto"/>
        <w:ind w:left="158"/>
        <w:rPr>
          <w:rFonts w:ascii="Tahoma" w:hAnsi="Tahoma" w:cs="Tahoma"/>
          <w:szCs w:val="18"/>
          <w:cs/>
        </w:rPr>
      </w:pPr>
      <w:r w:rsidRPr="000B2A73">
        <w:rPr>
          <w:rFonts w:ascii="Tahoma" w:hAnsi="Tahoma" w:cs="Tahoma"/>
          <w:szCs w:val="18"/>
          <w:cs/>
        </w:rPr>
        <w:t>เพื่อวัตถุประสงค์ของ DPA นี้ “การดำเนินธุรกิจที่ชอบด้วยกฎหมายของ Microsoft” จะประกอบด้วยการดำเนินการต่อไปนี้ โดยแต่ละกรณีจะเป็นการจัดให้มี Online Services แก่ลูกค้า กล่าวคือ (1) การจัดการการเรียกเก็บเงินและบัญชี (2) การจ่ายค่าตอบแทน (เช่น การคำนวณค่าคอมมิชชันของพนักงานและสิ่งจูงใจของคู่ค้า) (3) การรายงานและการจำลองแบบธุรกิจภายในองค์กร (เช่น การคาดการณ์ รายได้ การวางแผนขีดความสามารถ กลยุทธ์ของผลิตภัณฑ์) (4) การต่อสู้กับการฉ้อโกง อาชญากรรมทางไซเบอร์ หรือการโจมตีทางไซเบอร์ที่อาจส่งผลต่อ Microsoft หรือผลิตภัณฑ์ของ Microsoft (5) การปรับปรุงฟังก์ชันการทำงานหลักของความสามารถในการเข้าถึง ความเป็นส่วนตัว หรือการใช้พลังงานอย่างรู้คุณค่า และ (6) การรายงานทางการเงินและการปฏิบัติตามภาระหน้าที่ทางกฎหมาย (โดยอยู่ภายใต้ข้อจำกัดเกี่ยวกับการเปิดเผยข้อมูลที่ได้รับการประมวลผลซึ่งระบุไว้ด้านล่างนี้)</w:t>
      </w:r>
    </w:p>
    <w:p w14:paraId="53672760" w14:textId="77777777" w:rsidR="00182C9D" w:rsidRPr="000B2A73" w:rsidRDefault="00182C9D" w:rsidP="00182C9D">
      <w:pPr>
        <w:pStyle w:val="ProductList-Body"/>
        <w:spacing w:after="120" w:line="238" w:lineRule="auto"/>
        <w:ind w:left="158"/>
        <w:rPr>
          <w:rFonts w:ascii="Tahoma" w:hAnsi="Tahoma" w:cs="Tahoma"/>
          <w:szCs w:val="18"/>
          <w:cs/>
        </w:rPr>
      </w:pPr>
      <w:r w:rsidRPr="000B2A73">
        <w:rPr>
          <w:rFonts w:ascii="Tahoma" w:hAnsi="Tahoma" w:cs="Tahoma"/>
          <w:szCs w:val="18"/>
          <w:cs/>
        </w:rPr>
        <w:t>เมื่อมีการประมวลผลเพื่อการดำเนินธุรกิจที่ชอบด้วยกฎหมายของ Microsoft นั้น Microsoft จะไม่ใช้หรือประมวลผลข้อมูลลูกค้าหรือข้อมูลส่วนบุคคลเพื่อ (ก) การจัดทำโปรไฟล์ของผู้ใช้ (ข) การโฆษณาหรือวัตถุประสงค์เชิงพาณิชย์ในลักษณะเดียวกัน หรือ (ค) วัตถุประสงค์อื่นใดที่ไม่ใช่</w:t>
      </w:r>
      <w:bookmarkStart w:id="75" w:name="_Hlk24466161"/>
      <w:r w:rsidRPr="000B2A73">
        <w:rPr>
          <w:rFonts w:ascii="Tahoma" w:hAnsi="Tahoma" w:cs="Tahoma"/>
          <w:szCs w:val="18"/>
          <w:cs/>
        </w:rPr>
        <w:t xml:space="preserve">วัตถุประสงค์ที่ระบุไว้ในหัวข้อนี้ </w:t>
      </w:r>
      <w:bookmarkEnd w:id="75"/>
    </w:p>
    <w:p w14:paraId="375E8310" w14:textId="77777777" w:rsidR="00182C9D" w:rsidRPr="000B2A73" w:rsidRDefault="00182C9D" w:rsidP="00182C9D">
      <w:pPr>
        <w:pStyle w:val="ProductList-SubSubSectionHeading"/>
        <w:spacing w:after="120"/>
        <w:outlineLvl w:val="1"/>
        <w:rPr>
          <w:rFonts w:ascii="Tahoma" w:hAnsi="Tahoma" w:cs="Tahoma"/>
          <w:bCs/>
          <w:szCs w:val="18"/>
          <w:cs/>
        </w:rPr>
      </w:pPr>
      <w:bookmarkStart w:id="76" w:name="_Toc507768551"/>
      <w:bookmarkStart w:id="77" w:name="_Toc8395011"/>
      <w:bookmarkStart w:id="78" w:name="_Toc26972840"/>
      <w:bookmarkStart w:id="79" w:name="_Toc42764837"/>
      <w:bookmarkStart w:id="80" w:name="_Toc61627615"/>
      <w:r w:rsidRPr="000B2A73">
        <w:rPr>
          <w:rFonts w:ascii="Tahoma" w:hAnsi="Tahoma" w:cs="Tahoma"/>
          <w:bCs/>
          <w:szCs w:val="18"/>
          <w:cs/>
        </w:rPr>
        <w:t>การเปิดเผยข้อมูลที่ได้รับการประมวลผล</w:t>
      </w:r>
      <w:bookmarkEnd w:id="76"/>
      <w:bookmarkEnd w:id="77"/>
      <w:bookmarkEnd w:id="78"/>
      <w:bookmarkEnd w:id="79"/>
      <w:bookmarkEnd w:id="80"/>
    </w:p>
    <w:p w14:paraId="3FD6D9F3" w14:textId="77777777" w:rsidR="00182C9D" w:rsidRPr="000B2A73" w:rsidRDefault="00182C9D" w:rsidP="00182C9D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0B2A73">
        <w:rPr>
          <w:rFonts w:ascii="Tahoma" w:hAnsi="Tahoma" w:cs="Tahoma"/>
          <w:szCs w:val="18"/>
          <w:cs/>
        </w:rPr>
        <w:t>Microsoft จะไม่เปิดเผยหรือจัดให้มีการเข้าถึงข้อมูลที่ได้รับการประมวลผลใดๆ เว้นแต่ (1) ตามที่ลูกค้ามีคำสั่ง (2) ตามที่อธิบายไว้ใน DPA นี้ หรือ (3)</w:t>
      </w:r>
      <w:r>
        <w:rPr>
          <w:rFonts w:ascii="Tahoma" w:hAnsi="Tahoma" w:cs="Tahoma" w:hint="cs"/>
          <w:szCs w:val="18"/>
          <w:cs/>
        </w:rPr>
        <w:t> </w:t>
      </w:r>
      <w:r w:rsidRPr="000B2A73">
        <w:rPr>
          <w:rFonts w:ascii="Tahoma" w:hAnsi="Tahoma" w:cs="Tahoma"/>
          <w:szCs w:val="18"/>
          <w:cs/>
        </w:rPr>
        <w:t xml:space="preserve">ตามที่กฎหมายกำหนดไว้ เพื่อวัตถุประสงค์ของหัวข้อนี้ “ข้อมูลที่ได้รับการประมวลผล” จะหมายถึง (ก) ข้อมูลลูกค้า (ข) ข้อมูลส่วนบุคคล และ (ค) ข้อมูลอื่นใดที่ Microsoft ประมวลผลโดยเกี่ยวข้องกับ Online Service ซึ่งเป็นข้อมูลที่เป็นความลับของลูกค้าภายใต้ข้อตกลง Volume License การประมวลผลข้อมูลที่ได้รับการประมวลผลทั้งหมดจะอยู่ภายใต้หน้าที่ในการรักษาความลับของ Microsoft ตามข้อตกลง Volume License </w:t>
      </w:r>
    </w:p>
    <w:p w14:paraId="307410A7" w14:textId="77777777" w:rsidR="00182C9D" w:rsidRPr="000B2A73" w:rsidRDefault="00182C9D" w:rsidP="00182C9D">
      <w:pPr>
        <w:rPr>
          <w:rFonts w:ascii="Tahoma" w:hAnsi="Tahoma" w:cs="Tahoma"/>
          <w:sz w:val="18"/>
          <w:szCs w:val="18"/>
          <w:cs/>
        </w:rPr>
      </w:pPr>
      <w:r w:rsidRPr="000B2A73">
        <w:rPr>
          <w:rFonts w:ascii="Tahoma" w:hAnsi="Tahoma" w:cs="Tahoma"/>
          <w:sz w:val="18"/>
          <w:szCs w:val="18"/>
          <w:cs/>
        </w:rPr>
        <w:t>Microsoft จะไม่เปิดเผยหรือจัดให้มีการเข้าถึงข้อมูลที่ได้รับการประมวลผลใดๆ แก่ผู้บังคับใช้กฎหมาย เว้นแต่กฎหมายจะกำหนดไว้ หากผู้บังคับใช้กฎหมายติดต่อ Microsoft โดยต้องการข้อมูลที่ได้รับการประมวลผล Microsoft ก็จะพยายามขอให้หน่วยงานบังคับใช้กฎหมายขอข้อมูลดังกล่าวจากลูกค้าโดยตรง หากมีการบังคับให้เปิดเผยหรือจัดให้มีการเข้าถึงข้อมูลที่ได้รับการประมวลผลใดๆ แก่ผู้บังคับใช้กฎหมาย Microsoft ก็จะแจ้งให้ลูกค้าทราบโดยทันทีและจัดหาสำเนาการเรียกร้องให้เปิดเผยข้อมูล เว้นแต่กฎหมายจะห้ามมิให้ทำเช่นนั้น</w:t>
      </w:r>
    </w:p>
    <w:p w14:paraId="7C14467D" w14:textId="2097C38B" w:rsidR="00C85435" w:rsidRPr="00567886" w:rsidRDefault="00C85435" w:rsidP="00182C9D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เมื่อได้รับคำขออื่นใดจากบุคคลภายนอกเพื่อขอข้อมูลที่ได้รับการประมวลผล Microsoft จะแจ้งให้ลูกค้าทราบโดยทันที เว้นแต่กรณีที่กฎหมายห้ามไว้ Microsoft ปฏิเสธคำขอนั้น เว้นแต่กฎหมายจะกำหนดให้ปฏิบัติตาม หากเป็นคำขอที่ถูกต้อง Microsoft จะพยายามขอให้บุคคลภายนอกขอข้อมูล</w:t>
      </w:r>
      <w:r w:rsidR="00225810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ดังกล่าวจากลูกค้าโดยตรง</w:t>
      </w:r>
    </w:p>
    <w:p w14:paraId="30E1209F" w14:textId="4DBDF40A" w:rsidR="00C85435" w:rsidRPr="00567886" w:rsidRDefault="00C85435" w:rsidP="00182C9D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Microsoft จะไม่ให้บุคคลภายนอกได้รับ (ก) การเข้าถึงข้อมูลที่ได้รับการประมวลผลไม่ว่าโดยตรง โดยอ้อม โดยครอบคลุม หรือโดยไม่มีการจำกัด (ข) คีย์การเข้ารหัสลับแพลตฟอร์มที่ใช้เพื่อให้ได้มาซึ่งข้อมูลที่ได้รับการประมวลผล หรือความสามารถที่จะถอดการเข้ารหัสดังกล่าว หรือ (ค) การเข้าถึงข้อมูลที่ได้รับการประมวลผล หาก Microsoft ทราบว่าข้อมูลดังกล่าวจะนำไปใช้เพื่อวัตถุประสงค์อื่นนอกเหนือจากที่ระบุไว้ในคำ</w:t>
      </w:r>
      <w:r w:rsidR="00225810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 xml:space="preserve">ขอของบุคคลภายนอก </w:t>
      </w:r>
    </w:p>
    <w:p w14:paraId="47AD4D4D" w14:textId="77777777" w:rsidR="00C85435" w:rsidRPr="00567886" w:rsidRDefault="00C85435" w:rsidP="00182C9D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 xml:space="preserve">เพื่อสนับสนุนข้อความข้างต้น Microsoft อาจให้ข้อมูลติดต่อเบื้องต้นของลูกค้าแก่บุคคลภายนอก </w:t>
      </w:r>
    </w:p>
    <w:p w14:paraId="3DFD853A" w14:textId="77777777" w:rsidR="00C85435" w:rsidRPr="00567886" w:rsidRDefault="00C85435" w:rsidP="00182C9D">
      <w:pPr>
        <w:pStyle w:val="ProductList-SubSubSectionHeading"/>
        <w:spacing w:after="120"/>
        <w:outlineLvl w:val="1"/>
        <w:rPr>
          <w:rFonts w:ascii="Tahoma" w:hAnsi="Tahoma" w:cs="Tahoma"/>
          <w:bCs/>
          <w:snapToGrid w:val="0"/>
          <w:szCs w:val="18"/>
          <w:cs/>
        </w:rPr>
      </w:pPr>
      <w:bookmarkStart w:id="81" w:name="_Toc6563801"/>
      <w:bookmarkStart w:id="82" w:name="_Toc21617019"/>
      <w:bookmarkStart w:id="83" w:name="_Toc26972841"/>
      <w:bookmarkStart w:id="84" w:name="_Toc61627616"/>
      <w:r w:rsidRPr="00567886">
        <w:rPr>
          <w:rFonts w:ascii="Tahoma" w:hAnsi="Tahoma" w:cs="Tahoma"/>
          <w:bCs/>
          <w:snapToGrid w:val="0"/>
          <w:szCs w:val="18"/>
          <w:cs/>
        </w:rPr>
        <w:t>การประมวลผลข้อมูลส่วนบุคคล GDPR</w:t>
      </w:r>
      <w:bookmarkEnd w:id="65"/>
      <w:bookmarkEnd w:id="66"/>
      <w:bookmarkEnd w:id="81"/>
      <w:bookmarkEnd w:id="82"/>
      <w:bookmarkEnd w:id="83"/>
      <w:bookmarkEnd w:id="84"/>
    </w:p>
    <w:p w14:paraId="41ECCECC" w14:textId="77777777" w:rsidR="00C85435" w:rsidRPr="00567886" w:rsidRDefault="00C85435" w:rsidP="00182C9D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bookmarkStart w:id="85" w:name="_Toc489605577"/>
      <w:r w:rsidRPr="00567886">
        <w:rPr>
          <w:rFonts w:ascii="Tahoma" w:hAnsi="Tahoma" w:cs="Tahoma"/>
          <w:snapToGrid w:val="0"/>
          <w:szCs w:val="18"/>
          <w:cs/>
        </w:rPr>
        <w:t xml:space="preserve">ข้อมูลส่วนบุคคลทั้งหมดที่ Microsoft ประมวลผลโดยเกี่ยวข้องกับ Online Services จะมีการได้รับในลักษณะข้อมูลลูกค้า ข้อมูลการวินิจฉัย หรือข้อมูลที่สร้างขึ้นจากบริการ ข้อมูลส่วนบุคคลที่ให้แก่ Microsoft โดยหรือในนามของลูกค้าผ่านการใช้ Online Service ก็จะเป็นข้อมูลลูกค้าเช่นกัน ทั้งนี้ อาจมีการใส่ตัวระบุที่เป็นนามแฝงในข้อมูลการวินิจฉัยหรือข้อมูลที่สร้างขึ้นจากบริการและยังเป็นข้อมูลส่วนบุคคลเช่นกัน ข้อมูลส่วนบุคคลใดๆ ที่เป็นนามแฝง หรือมีการลบข้อมูลระบุตัวตนแต่ไม่ได้ปกปิดชื่อ หรือข้อมูลส่วนบุคคลที่ได้มาจากข้อมูลส่วนบุคคลก็จะเป็นข้อมูลส่วนบุคคลเช่นกัน </w:t>
      </w:r>
    </w:p>
    <w:p w14:paraId="34DCD8F3" w14:textId="0440C51D" w:rsidR="00C85435" w:rsidRPr="00567886" w:rsidRDefault="00C85435" w:rsidP="00182C9D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 xml:space="preserve">เท่าที่ Microsoft เป็นผู้ประมวลผลหรือผู้ประมวลผลช่วงของข้อมูลส่วนบุคคลภายใต้ GDPR นั้น ข้อกำหนดของ GDPR ใน </w:t>
      </w:r>
      <w:hyperlink w:anchor="Attachment3" w:history="1">
        <w:r w:rsidRPr="00567886">
          <w:rPr>
            <w:rStyle w:val="Hyperlink"/>
            <w:rFonts w:ascii="Tahoma" w:hAnsi="Tahoma" w:cs="Tahoma"/>
            <w:snapToGrid w:val="0"/>
            <w:szCs w:val="18"/>
            <w:cs/>
          </w:rPr>
          <w:t xml:space="preserve">เอกสารแนบ </w:t>
        </w:r>
        <w:r w:rsidR="00393E70" w:rsidRPr="00567886">
          <w:rPr>
            <w:rStyle w:val="Hyperlink"/>
            <w:rFonts w:ascii="Tahoma" w:hAnsi="Tahoma" w:cs="Tahoma"/>
            <w:snapToGrid w:val="0"/>
            <w:szCs w:val="18"/>
            <w:lang w:val="en-US"/>
          </w:rPr>
          <w:t>3</w:t>
        </w:r>
      </w:hyperlink>
      <w:r w:rsidRPr="00567886">
        <w:rPr>
          <w:rFonts w:ascii="Tahoma" w:hAnsi="Tahoma" w:cs="Tahoma"/>
          <w:snapToGrid w:val="0"/>
          <w:szCs w:val="18"/>
          <w:cs/>
        </w:rPr>
        <w:t xml:space="preserve"> จะใช้บังคับกับการประมวลผลดังกล่าวและคู่สัญญายังตกลงตามข้อกำหนดต่อไปนี้ในหัวข้อย่อยนี้ (“การประมวลผลข้อมูลส่วนบุคคล; GDPR“)</w:t>
      </w:r>
    </w:p>
    <w:p w14:paraId="00DB5D5A" w14:textId="77777777" w:rsidR="00C85435" w:rsidRPr="00567886" w:rsidRDefault="00C85435" w:rsidP="00182C9D">
      <w:pPr>
        <w:pStyle w:val="ProductList-Body"/>
        <w:spacing w:after="120"/>
        <w:ind w:left="187"/>
        <w:outlineLvl w:val="2"/>
        <w:rPr>
          <w:rFonts w:ascii="Tahoma" w:hAnsi="Tahoma" w:cs="Tahoma"/>
          <w:snapToGrid w:val="0"/>
          <w:szCs w:val="18"/>
          <w:cs/>
        </w:rPr>
      </w:pPr>
      <w:bookmarkStart w:id="86" w:name="_Toc26972842"/>
      <w:r w:rsidRPr="00567886">
        <w:rPr>
          <w:rFonts w:ascii="Tahoma" w:hAnsi="Tahoma" w:cs="Tahoma"/>
          <w:b/>
          <w:bCs/>
          <w:snapToGrid w:val="0"/>
          <w:color w:val="0072C6"/>
          <w:szCs w:val="18"/>
          <w:cs/>
        </w:rPr>
        <w:t>หน้าที่และความรับผิดชอบต่างๆ ของผู้ประมวลผลและผู้ควบคุม</w:t>
      </w:r>
      <w:bookmarkEnd w:id="86"/>
    </w:p>
    <w:p w14:paraId="6E50E8AA" w14:textId="77777777" w:rsidR="00182C9D" w:rsidRPr="000B2A73" w:rsidRDefault="00182C9D" w:rsidP="00182C9D">
      <w:pPr>
        <w:pStyle w:val="ProductList-Body"/>
        <w:spacing w:after="120"/>
        <w:ind w:left="158"/>
        <w:rPr>
          <w:rFonts w:ascii="Tahoma" w:hAnsi="Tahoma" w:cs="Tahoma"/>
          <w:szCs w:val="18"/>
          <w:cs/>
        </w:rPr>
      </w:pPr>
      <w:bookmarkStart w:id="87" w:name="_Toc26972843"/>
      <w:r w:rsidRPr="000B2A73">
        <w:rPr>
          <w:rFonts w:ascii="Tahoma" w:hAnsi="Tahoma" w:cs="Tahoma"/>
          <w:szCs w:val="18"/>
          <w:cs/>
        </w:rPr>
        <w:t xml:space="preserve">ลูกค้าและ Microsoft ตกลงกันว่าลูกค้าจะเป็นผู้ควบคุมข้อมูลส่วนบุคคลและ Microsoft จะเป็นผู้ประมวลผลข้อมูลดังกล่าว เว้นแต่ (ก) เมื่อลูกค้าดำเนินการในฐานะผู้ประมวลผลข้อมูลส่วนบุคคล ซึ่งในกรณีนี้ Microsoft จะเป็นผู้ประมวลผลช่วง หรือ (ข) ตามที่กำหนดไว้เป็นอย่างอื่นในข้อกำหนดเฉพาะของ Online Service หรือ DPA นี้ เมื่อ Microsoft ดำเนินการในฐานะผู้ประมวลผลหรือผู้ประมวลผลช่วงของข้อมูลส่วนบุคคล Microsoft ก็จะประมวลผลข้อมูลส่วนบุคคลเฉพาะตามคำสั่งที่ได้รับการบันทึกจากลูกค้าเท่านั้น ลูกค้าตกลงว่าข้อตกลง Volume Licensing ของลูกค้า (รวมถึงข้อกำหนด DPA และการปรับปรุงใดๆ ที่เกี่ยวข้อง) พร้อมทั้งเอกสารประกอบผลิตภัณฑ์และการที่ลูกค้าใช้และกำหนดค่าคุณลักษณะใน Online Services จะเป็นคำสั่งที่สมบูรณ์และได้รับการบันทึกของลูกค้าที่มีต่อ Microsoft ในการประมวลผลข้อมูลส่วนบุคคล ข้อมูลเกี่ยวกับการใช้และการกำหนดค่า Online Services จะสามารถดูได้ที่ </w:t>
      </w:r>
      <w:bookmarkStart w:id="88" w:name="_Hlk24482203"/>
      <w:r w:rsidRPr="00A25C67">
        <w:rPr>
          <w:rFonts w:ascii="Tahoma" w:hAnsi="Tahoma" w:cs="Tahoma"/>
          <w:color w:val="000000"/>
          <w:szCs w:val="18"/>
          <w:cs/>
        </w:rPr>
        <w:fldChar w:fldCharType="begin"/>
      </w:r>
      <w:r w:rsidRPr="00A25C67">
        <w:rPr>
          <w:rFonts w:ascii="Tahoma" w:hAnsi="Tahoma" w:cs="Tahoma"/>
          <w:color w:val="000000"/>
          <w:szCs w:val="18"/>
          <w:cs/>
        </w:rPr>
        <w:instrText xml:space="preserve"> HYPERLINK "https://docs.microsoft.com/en-us/" </w:instrText>
      </w:r>
      <w:r w:rsidRPr="00A25C67">
        <w:rPr>
          <w:rFonts w:ascii="Tahoma" w:hAnsi="Tahoma" w:cs="Tahoma"/>
          <w:color w:val="000000"/>
          <w:szCs w:val="18"/>
          <w:cs/>
        </w:rPr>
        <w:fldChar w:fldCharType="separate"/>
      </w:r>
      <w:r w:rsidRPr="00A25C67">
        <w:rPr>
          <w:rStyle w:val="Hyperlink"/>
          <w:rFonts w:ascii="Tahoma" w:hAnsi="Tahoma" w:cs="Tahoma"/>
          <w:color w:val="000000"/>
          <w:szCs w:val="18"/>
          <w:cs/>
        </w:rPr>
        <w:t>https://docs.microsoft.com/en-us/</w:t>
      </w:r>
      <w:r w:rsidRPr="00A25C67">
        <w:rPr>
          <w:rFonts w:ascii="Tahoma" w:hAnsi="Tahoma" w:cs="Tahoma"/>
          <w:color w:val="000000"/>
          <w:szCs w:val="18"/>
          <w:cs/>
        </w:rPr>
        <w:fldChar w:fldCharType="end"/>
      </w:r>
      <w:r w:rsidRPr="000B2A73">
        <w:rPr>
          <w:rFonts w:ascii="Tahoma" w:hAnsi="Tahoma" w:cs="Tahoma"/>
          <w:szCs w:val="18"/>
          <w:cs/>
        </w:rPr>
        <w:t xml:space="preserve"> </w:t>
      </w:r>
      <w:bookmarkEnd w:id="88"/>
      <w:r w:rsidRPr="000B2A73">
        <w:rPr>
          <w:rFonts w:ascii="Tahoma" w:hAnsi="Tahoma" w:cs="Tahoma"/>
          <w:szCs w:val="18"/>
          <w:cs/>
        </w:rPr>
        <w:t>หรือตำแหน่งที่ตั้งที่รับช่วงต่อ คำสั่งเพิ่มเติมหรือสำรองใดๆ จะต้องได้รับความเห็นชอบตามกระบวนการในการแก้ไขข้อตกลง Volume Licensing ของลูกค้า ในกรณีที่ GDPR มีผลใช้บังคับและลูกค้าเป็นผู้ประมวลผล ลูกค้ารับประกันต่อ Microsoft ว่าคำสั่งของลูกค้า ซึ่งรวมถึงการแต่งตั้ง Microsoft เป็นผู้ประมวลผลหรือผู้ประมวลผลช่วง จะเป็นสิ่งที่ได้รับอนุญาตจากผู้ควบคุมที่เกี่ยวข้อง</w:t>
      </w:r>
      <w:bookmarkEnd w:id="87"/>
      <w:r w:rsidRPr="000B2A73">
        <w:rPr>
          <w:rFonts w:ascii="Tahoma" w:hAnsi="Tahoma" w:cs="Tahoma"/>
          <w:szCs w:val="18"/>
          <w:cs/>
        </w:rPr>
        <w:t xml:space="preserve"> </w:t>
      </w:r>
    </w:p>
    <w:p w14:paraId="42C83F6C" w14:textId="645F053A" w:rsidR="00C85435" w:rsidRPr="00182C9D" w:rsidRDefault="00996725" w:rsidP="00182C9D">
      <w:pPr>
        <w:pStyle w:val="ProductList-Body"/>
        <w:spacing w:after="120"/>
        <w:ind w:left="158"/>
        <w:rPr>
          <w:rFonts w:ascii="Tahoma" w:hAnsi="Tahoma" w:cs="Tahoma"/>
          <w:szCs w:val="18"/>
          <w:cs/>
        </w:rPr>
      </w:pPr>
      <w:r w:rsidRPr="00224C0F">
        <w:rPr>
          <w:rFonts w:ascii="Tahoma" w:hAnsi="Tahoma" w:cs="Tahoma"/>
          <w:szCs w:val="18"/>
          <w:cs/>
        </w:rPr>
        <w:lastRenderedPageBreak/>
        <w:t>เท่าที่ Microsoft ใช้หรือประมวลผลข้อมูลส่วนบุคคลที่อยู่ภายใต้ GDPR เพื่อการดำเนินธุรกิจที่ชอบด้วยกฎหมายของ Microsoft ซึ่งเกี่ยวข้องกับการจัดให้มี Online Services แก่ลูกค้า Microsoft ก็จะปฏิบัติตามภาระหน้าที่ของผู้ควบคุมข้อมูลที่เป็นอิสระภายใต้ GDPR สำหรับการใช้ดังกล่าว Microsoft กำลังยอมรับความรับผิดชอบที่เพิ่มเข้ามาของ “ผู้ควบคุม” ข้อมูลภายใต้ General Data Protection Regulation สำหรับการประมวลผลที่เกี่ยวข้องกับการดำเนินธุรกิจที่ชอบด้วยกฎหมายของตนเพื่อ (ก) ดำเนินการโดยสอดคล้องกับข้อกำหนดด้านการกำกับดูแล เท่าที่กำหนดไว้ภายใต้ GDPR และ (ข) ให้ความโปร่งใสที่เพิ่มมากขึ้นแก่ลูกค้าและยืนยันความรับผิดชอบของ Microsoft ในการประมวลผลดังกล่าว Microsoft จะใช้มาตรการป้องกันเพื่อคุ้มครองข้อมูลลูกค้าและข้อมูลส่วนบุคคลในการประมวลผล รวมถึงข้อมูลลูกค้าและข้อมูลส่วนบุคคลที่ระบุไว้ใน DPA นี้และข้อมูลลูกค้าและข้อมูลส่วนบุคคลที่มีการกำหนดไว้ใน Article 6(4) ของ GDPR ด้วยความเคารพในการประมวลผลข้อมูลส่วนบุคคลภายใต้ย่อหน้านี้ Microsoft จัดทำข้อผูกพันไว้ในภาคผนวก 3 ของเอกสารแนบที่ 2 (Standard Contractual Clauses (ผู้ประมวลผล) ของ DPA) เพื่อให้บรรลุวัตถุประสงค์ดังต่อไปนี้ (1) การเปิดเผยข้อมูลส่วนบุคคลใดๆ ของ Microsoft ตามที่ระบุไว้ในภาคผนวก 3 ที่โอนถ่ายที่เกี่ยวข้องกับการดำเนินธุรกิจที่ชอบด้วยกฎหมายของ Microsoft ให้ถือว่าเป็น "การเปิดเผยข้อมูลที่สำคัญ" และ (2) ข้อผูกพันในภาคผนวก 3 จะนำไปใช้กับข้อมูลส่วนบุคคลดังกล่าว</w:t>
      </w:r>
    </w:p>
    <w:p w14:paraId="1735F96A" w14:textId="77777777" w:rsidR="00C85435" w:rsidRPr="00567886" w:rsidRDefault="00C85435" w:rsidP="00182C9D">
      <w:pPr>
        <w:pStyle w:val="ProductList-Body"/>
        <w:spacing w:after="120"/>
        <w:ind w:left="187"/>
        <w:outlineLvl w:val="2"/>
        <w:rPr>
          <w:rFonts w:ascii="Tahoma" w:hAnsi="Tahoma" w:cs="Tahoma"/>
          <w:snapToGrid w:val="0"/>
          <w:szCs w:val="18"/>
          <w:cs/>
        </w:rPr>
      </w:pPr>
      <w:bookmarkStart w:id="89" w:name="_Toc26972845"/>
      <w:r w:rsidRPr="00567886">
        <w:rPr>
          <w:rFonts w:ascii="Tahoma" w:hAnsi="Tahoma" w:cs="Tahoma"/>
          <w:b/>
          <w:bCs/>
          <w:snapToGrid w:val="0"/>
          <w:color w:val="0072C6"/>
          <w:szCs w:val="18"/>
          <w:cs/>
        </w:rPr>
        <w:t>รายละเอียดการประมวลผล</w:t>
      </w:r>
      <w:bookmarkEnd w:id="89"/>
    </w:p>
    <w:p w14:paraId="0CAE0F8F" w14:textId="77777777" w:rsidR="00C85435" w:rsidRPr="00567886" w:rsidRDefault="00C85435" w:rsidP="00182C9D">
      <w:pPr>
        <w:pStyle w:val="ProductList-Body"/>
        <w:spacing w:after="120"/>
        <w:ind w:left="180"/>
        <w:outlineLvl w:val="2"/>
        <w:rPr>
          <w:rFonts w:ascii="Tahoma" w:hAnsi="Tahoma" w:cs="Tahoma"/>
          <w:snapToGrid w:val="0"/>
          <w:szCs w:val="18"/>
          <w:cs/>
        </w:rPr>
      </w:pPr>
      <w:bookmarkStart w:id="90" w:name="_Toc26972846"/>
      <w:bookmarkStart w:id="91" w:name="_Hlk22881260"/>
      <w:r w:rsidRPr="00567886">
        <w:rPr>
          <w:rFonts w:ascii="Tahoma" w:hAnsi="Tahoma" w:cs="Tahoma"/>
          <w:snapToGrid w:val="0"/>
          <w:szCs w:val="18"/>
          <w:cs/>
        </w:rPr>
        <w:t>คู่สัญญายอมรับและตกลงว่า</w:t>
      </w:r>
      <w:bookmarkEnd w:id="90"/>
    </w:p>
    <w:p w14:paraId="0C978F55" w14:textId="558DB2C6" w:rsidR="00C85435" w:rsidRPr="00567886" w:rsidRDefault="00C85435" w:rsidP="00182C9D">
      <w:pPr>
        <w:pStyle w:val="ProductList-Body"/>
        <w:numPr>
          <w:ilvl w:val="0"/>
          <w:numId w:val="7"/>
        </w:numPr>
        <w:ind w:left="54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eastAsia="Calibri" w:hAnsi="Tahoma" w:cs="Tahoma"/>
          <w:b/>
          <w:bCs/>
          <w:snapToGrid w:val="0"/>
          <w:szCs w:val="18"/>
          <w:cs/>
        </w:rPr>
        <w:t>สาระสำคัญ</w:t>
      </w:r>
      <w:r w:rsidRPr="00567886">
        <w:rPr>
          <w:rFonts w:ascii="Tahoma" w:eastAsia="Calibri" w:hAnsi="Tahoma" w:cs="Tahoma"/>
          <w:snapToGrid w:val="0"/>
          <w:szCs w:val="18"/>
          <w:cs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 xml:space="preserve">สาระสำคัญของการประมวลผลจะจำกัดอยู่ที่ข้อมูลส่วนบุคคลภายในขอบข่ายของ </w:t>
      </w:r>
      <w:r w:rsidRPr="00567886">
        <w:rPr>
          <w:rFonts w:ascii="Tahoma" w:eastAsia="Calibri" w:hAnsi="Tahoma" w:cs="Tahoma"/>
          <w:snapToGrid w:val="0"/>
          <w:szCs w:val="18"/>
          <w:cs/>
        </w:rPr>
        <w:t>DPA นี้ในหัวข้อ “ลักษณะของการประมวลผล</w:t>
      </w:r>
      <w:r w:rsidR="00F0176A" w:rsidRPr="00567886">
        <w:rPr>
          <w:rFonts w:ascii="Tahoma" w:eastAsia="Calibri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eastAsia="Calibri" w:hAnsi="Tahoma" w:cs="Tahoma"/>
          <w:snapToGrid w:val="0"/>
          <w:szCs w:val="18"/>
          <w:cs/>
        </w:rPr>
        <w:t xml:space="preserve">ข้อมูล ความเป็นเจ้าของ” ข้างต้นและ </w:t>
      </w:r>
      <w:r w:rsidRPr="00567886">
        <w:rPr>
          <w:rFonts w:ascii="Tahoma" w:hAnsi="Tahoma" w:cs="Tahoma"/>
          <w:snapToGrid w:val="0"/>
          <w:szCs w:val="18"/>
          <w:cs/>
        </w:rPr>
        <w:t>GDPR</w:t>
      </w:r>
    </w:p>
    <w:p w14:paraId="2D627411" w14:textId="77777777" w:rsidR="00C85435" w:rsidRPr="00567886" w:rsidRDefault="00C85435" w:rsidP="00182C9D">
      <w:pPr>
        <w:pStyle w:val="ProductList-Body"/>
        <w:numPr>
          <w:ilvl w:val="0"/>
          <w:numId w:val="7"/>
        </w:numPr>
        <w:ind w:left="54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eastAsia="Calibri" w:hAnsi="Tahoma" w:cs="Tahoma"/>
          <w:b/>
          <w:bCs/>
          <w:snapToGrid w:val="0"/>
          <w:szCs w:val="18"/>
          <w:cs/>
        </w:rPr>
        <w:t>ระยะเวลาของการประมวลผล</w:t>
      </w:r>
      <w:r w:rsidRPr="00567886">
        <w:rPr>
          <w:rFonts w:ascii="Tahoma" w:eastAsia="Calibri" w:hAnsi="Tahoma" w:cs="Tahoma"/>
          <w:snapToGrid w:val="0"/>
          <w:szCs w:val="18"/>
          <w:cs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ระยะเวลาของการประมวลผลจะเป็นไปตามคำสั่งของลูกค้าและข้อกำหนดของ DPA</w:t>
      </w:r>
    </w:p>
    <w:p w14:paraId="022DF2DC" w14:textId="77777777" w:rsidR="00182C9D" w:rsidRPr="000B2A73" w:rsidRDefault="00182C9D" w:rsidP="00182C9D">
      <w:pPr>
        <w:pStyle w:val="ProductList-Body"/>
        <w:numPr>
          <w:ilvl w:val="0"/>
          <w:numId w:val="7"/>
        </w:numPr>
        <w:ind w:left="540"/>
        <w:rPr>
          <w:rFonts w:ascii="Tahoma" w:hAnsi="Tahoma" w:cs="Tahoma"/>
          <w:szCs w:val="18"/>
          <w:cs/>
        </w:rPr>
      </w:pPr>
      <w:r w:rsidRPr="000B2A73">
        <w:rPr>
          <w:rFonts w:ascii="Tahoma" w:eastAsia="Calibri" w:hAnsi="Tahoma" w:cs="Tahoma"/>
          <w:b/>
          <w:bCs/>
          <w:szCs w:val="18"/>
          <w:cs/>
        </w:rPr>
        <w:t>ลักษณะและวัตถุประสงค์ของการประมวลผล</w:t>
      </w:r>
      <w:r w:rsidRPr="000B2A73">
        <w:rPr>
          <w:rFonts w:ascii="Tahoma" w:eastAsia="Calibri" w:hAnsi="Tahoma" w:cs="Tahoma"/>
          <w:szCs w:val="18"/>
          <w:cs/>
        </w:rPr>
        <w:t xml:space="preserve"> </w:t>
      </w:r>
      <w:r w:rsidRPr="000B2A73">
        <w:rPr>
          <w:rFonts w:ascii="Tahoma" w:hAnsi="Tahoma" w:cs="Tahoma"/>
          <w:szCs w:val="18"/>
          <w:cs/>
        </w:rPr>
        <w:t>ลักษณะและวัตถุประสงค์ของการประมวลผลจะเป็นไปเพื่อให้บริการ Online Service ตามข้อตกลง Volume Licensing ของลูกค้า</w:t>
      </w:r>
      <w:r w:rsidRPr="000B2A73">
        <w:rPr>
          <w:rFonts w:ascii="Tahoma" w:eastAsia="Calibri" w:hAnsi="Tahoma" w:cs="Tahoma"/>
          <w:szCs w:val="18"/>
          <w:cs/>
        </w:rPr>
        <w:t xml:space="preserve">และเพื่อการดำเนินธุรกิจที่ชอบด้วยกฎหมายของ </w:t>
      </w:r>
      <w:r w:rsidRPr="000B2A73">
        <w:rPr>
          <w:rFonts w:ascii="Tahoma" w:hAnsi="Tahoma" w:cs="Tahoma"/>
          <w:szCs w:val="18"/>
          <w:cs/>
        </w:rPr>
        <w:t>Microsoft</w:t>
      </w:r>
      <w:r w:rsidRPr="000B2A73">
        <w:rPr>
          <w:rFonts w:ascii="Tahoma" w:eastAsia="Calibri" w:hAnsi="Tahoma" w:cs="Tahoma"/>
          <w:szCs w:val="18"/>
          <w:cs/>
        </w:rPr>
        <w:t xml:space="preserve"> ซึ่งเกี่ยวข้องกับการจัดให้มี </w:t>
      </w:r>
      <w:r w:rsidRPr="000B2A73">
        <w:rPr>
          <w:rFonts w:ascii="Tahoma" w:hAnsi="Tahoma" w:cs="Tahoma"/>
          <w:szCs w:val="18"/>
          <w:cs/>
        </w:rPr>
        <w:t>Online</w:t>
      </w:r>
      <w:r w:rsidRPr="000B2A73">
        <w:rPr>
          <w:rFonts w:ascii="Tahoma" w:eastAsia="Calibri" w:hAnsi="Tahoma" w:cs="Tahoma"/>
          <w:szCs w:val="18"/>
          <w:cs/>
        </w:rPr>
        <w:t xml:space="preserve"> </w:t>
      </w:r>
      <w:r w:rsidRPr="000B2A73">
        <w:rPr>
          <w:rFonts w:ascii="Tahoma" w:hAnsi="Tahoma" w:cs="Tahoma"/>
          <w:szCs w:val="18"/>
          <w:cs/>
        </w:rPr>
        <w:t>Services</w:t>
      </w:r>
      <w:r w:rsidRPr="000B2A73">
        <w:rPr>
          <w:rFonts w:ascii="Tahoma" w:eastAsia="Calibri" w:hAnsi="Tahoma" w:cs="Tahoma"/>
          <w:szCs w:val="18"/>
          <w:cs/>
        </w:rPr>
        <w:t xml:space="preserve"> แก่ลูกค้า (ตามที่อธิบายไว้เพิ่มเติมใน </w:t>
      </w:r>
      <w:r w:rsidRPr="000B2A73">
        <w:rPr>
          <w:rFonts w:ascii="Tahoma" w:hAnsi="Tahoma" w:cs="Tahoma"/>
          <w:szCs w:val="18"/>
          <w:cs/>
        </w:rPr>
        <w:t>DPA</w:t>
      </w:r>
      <w:r w:rsidRPr="000B2A73">
        <w:rPr>
          <w:rFonts w:ascii="Tahoma" w:eastAsia="Calibri" w:hAnsi="Tahoma" w:cs="Tahoma"/>
          <w:szCs w:val="18"/>
          <w:cs/>
        </w:rPr>
        <w:t xml:space="preserve"> นี้ในหัวข้อ “ลักษณะของการประมวลผลข้อมูล ความเป็นเจ้าของ” ข้างต้น)</w:t>
      </w:r>
    </w:p>
    <w:p w14:paraId="37CA8F7B" w14:textId="7A36A63F" w:rsidR="00182C9D" w:rsidRPr="0021089C" w:rsidRDefault="00182C9D" w:rsidP="00647AF0">
      <w:pPr>
        <w:pStyle w:val="ProductList-Body"/>
        <w:numPr>
          <w:ilvl w:val="0"/>
          <w:numId w:val="7"/>
        </w:numPr>
        <w:ind w:left="547"/>
        <w:rPr>
          <w:rFonts w:ascii="Tahoma" w:hAnsi="Tahoma" w:cs="Tahoma"/>
          <w:spacing w:val="-2"/>
          <w:szCs w:val="18"/>
          <w:cs/>
        </w:rPr>
      </w:pPr>
      <w:r w:rsidRPr="0021089C">
        <w:rPr>
          <w:rFonts w:ascii="Tahoma" w:eastAsia="Calibri" w:hAnsi="Tahoma" w:cs="Tahoma"/>
          <w:b/>
          <w:bCs/>
          <w:spacing w:val="-2"/>
          <w:szCs w:val="18"/>
          <w:cs/>
        </w:rPr>
        <w:t>ประเภทของข้อมูล</w:t>
      </w:r>
      <w:r w:rsidRPr="0021089C">
        <w:rPr>
          <w:rFonts w:ascii="Tahoma" w:eastAsia="Calibri" w:hAnsi="Tahoma" w:cs="Tahoma"/>
          <w:spacing w:val="-2"/>
          <w:szCs w:val="18"/>
          <w:cs/>
        </w:rPr>
        <w:t xml:space="preserve"> </w:t>
      </w:r>
      <w:r w:rsidR="00647AF0" w:rsidRPr="00A5271D">
        <w:rPr>
          <w:rFonts w:ascii="Tahoma" w:hAnsi="Tahoma" w:cs="Tahoma" w:hint="cs"/>
          <w:szCs w:val="18"/>
          <w:cs/>
        </w:rPr>
        <w:t>ข้อมูลส่วนบุคคลประเภทต่างๆ</w:t>
      </w:r>
      <w:r w:rsidR="00647AF0" w:rsidRPr="00A5271D">
        <w:rPr>
          <w:rFonts w:ascii="Tahoma" w:hAnsi="Tahoma" w:cs="Tahoma"/>
          <w:szCs w:val="18"/>
          <w:cs/>
        </w:rPr>
        <w:t xml:space="preserve"> </w:t>
      </w:r>
      <w:r w:rsidR="00647AF0" w:rsidRPr="00A5271D">
        <w:rPr>
          <w:rFonts w:ascii="Tahoma" w:hAnsi="Tahoma" w:cs="Tahoma" w:hint="cs"/>
          <w:szCs w:val="18"/>
          <w:cs/>
        </w:rPr>
        <w:t>ที่มีการประมวลผลโดย</w:t>
      </w:r>
      <w:r w:rsidR="00647AF0" w:rsidRPr="00A5271D">
        <w:rPr>
          <w:rFonts w:ascii="Tahoma" w:hAnsi="Tahoma" w:cs="Tahoma"/>
          <w:szCs w:val="18"/>
          <w:cs/>
        </w:rPr>
        <w:t xml:space="preserve"> </w:t>
      </w:r>
      <w:r w:rsidR="00647AF0" w:rsidRPr="00A5271D">
        <w:rPr>
          <w:rFonts w:cstheme="minorHAnsi"/>
          <w:szCs w:val="18"/>
          <w:cs/>
        </w:rPr>
        <w:t>Microsoft</w:t>
      </w:r>
      <w:r w:rsidR="00647AF0" w:rsidRPr="00A5271D">
        <w:rPr>
          <w:rFonts w:ascii="Tahoma" w:hAnsi="Tahoma" w:cs="Tahoma"/>
          <w:szCs w:val="18"/>
          <w:cs/>
        </w:rPr>
        <w:t xml:space="preserve"> </w:t>
      </w:r>
      <w:r w:rsidR="00647AF0" w:rsidRPr="00A5271D">
        <w:rPr>
          <w:rFonts w:ascii="Tahoma" w:hAnsi="Tahoma" w:cs="Tahoma" w:hint="cs"/>
          <w:szCs w:val="18"/>
          <w:cs/>
        </w:rPr>
        <w:t>เมื่อมีการให้บริการ</w:t>
      </w:r>
      <w:r w:rsidR="00647AF0" w:rsidRPr="00A5271D">
        <w:rPr>
          <w:rFonts w:ascii="Tahoma" w:hAnsi="Tahoma" w:cs="Tahoma"/>
          <w:szCs w:val="18"/>
          <w:cs/>
        </w:rPr>
        <w:t xml:space="preserve"> </w:t>
      </w:r>
      <w:r w:rsidR="00647AF0" w:rsidRPr="00A5271D">
        <w:rPr>
          <w:rFonts w:cstheme="minorHAnsi"/>
          <w:szCs w:val="18"/>
          <w:cs/>
        </w:rPr>
        <w:t xml:space="preserve">Online Service </w:t>
      </w:r>
      <w:r w:rsidR="00647AF0" w:rsidRPr="00A5271D">
        <w:rPr>
          <w:rFonts w:ascii="Tahoma" w:hAnsi="Tahoma" w:cs="Tahoma" w:hint="cs"/>
          <w:szCs w:val="18"/>
          <w:cs/>
        </w:rPr>
        <w:t>จะประกอบด้วย</w:t>
      </w:r>
      <w:r w:rsidR="00647AF0" w:rsidRPr="00A5271D">
        <w:rPr>
          <w:rFonts w:ascii="Tahoma" w:eastAsia="Calibri" w:hAnsi="Tahoma" w:cs="Tahoma"/>
          <w:szCs w:val="18"/>
          <w:cs/>
        </w:rPr>
        <w:t xml:space="preserve">: </w:t>
      </w:r>
      <w:r w:rsidR="00647AF0" w:rsidRPr="00A5271D">
        <w:rPr>
          <w:rFonts w:eastAsia="Calibri" w:cstheme="minorHAnsi"/>
          <w:szCs w:val="18"/>
          <w:cs/>
        </w:rPr>
        <w:t>(i)</w:t>
      </w:r>
      <w:r w:rsidR="00647AF0">
        <w:rPr>
          <w:rFonts w:eastAsia="Calibri" w:cstheme="minorHAnsi"/>
          <w:szCs w:val="18"/>
          <w:lang w:val="en-IN"/>
        </w:rPr>
        <w:t> </w:t>
      </w:r>
      <w:r w:rsidR="00647AF0" w:rsidRPr="00A5271D">
        <w:rPr>
          <w:rFonts w:ascii="Tahoma" w:eastAsia="Calibri" w:hAnsi="Tahoma" w:cs="Tahoma" w:hint="cs"/>
          <w:szCs w:val="18"/>
          <w:cs/>
        </w:rPr>
        <w:t>ข้อมูลส่วนบุคคลซึ่งลูกค้าเลือกที่จะให้รวมอยู่ในข้อมูลลูกค้า</w:t>
      </w:r>
      <w:r w:rsidR="00647AF0" w:rsidRPr="00A5271D">
        <w:rPr>
          <w:rFonts w:ascii="Tahoma" w:eastAsia="Calibri" w:hAnsi="Tahoma" w:cs="Tahoma"/>
          <w:szCs w:val="18"/>
          <w:cs/>
        </w:rPr>
        <w:t xml:space="preserve"> </w:t>
      </w:r>
      <w:r w:rsidR="00647AF0" w:rsidRPr="00A5271D">
        <w:rPr>
          <w:rFonts w:ascii="Tahoma" w:eastAsia="Calibri" w:hAnsi="Tahoma" w:cs="Tahoma" w:hint="cs"/>
          <w:szCs w:val="18"/>
          <w:cs/>
        </w:rPr>
        <w:t>และ</w:t>
      </w:r>
      <w:r w:rsidR="00647AF0" w:rsidRPr="00A5271D">
        <w:rPr>
          <w:rFonts w:ascii="Tahoma" w:eastAsia="Calibri" w:hAnsi="Tahoma" w:cs="Tahoma"/>
          <w:szCs w:val="18"/>
          <w:cs/>
        </w:rPr>
        <w:t xml:space="preserve"> </w:t>
      </w:r>
      <w:r w:rsidR="00647AF0" w:rsidRPr="00A5271D">
        <w:rPr>
          <w:rFonts w:eastAsia="Calibri" w:cstheme="minorHAnsi"/>
          <w:szCs w:val="18"/>
          <w:cs/>
        </w:rPr>
        <w:t>(ii)</w:t>
      </w:r>
      <w:r w:rsidR="00647AF0" w:rsidRPr="00A5271D">
        <w:rPr>
          <w:rFonts w:ascii="Tahoma" w:hAnsi="Tahoma" w:cs="Tahoma"/>
          <w:szCs w:val="18"/>
          <w:cs/>
        </w:rPr>
        <w:t xml:space="preserve"> </w:t>
      </w:r>
      <w:r w:rsidR="00647AF0" w:rsidRPr="00A5271D">
        <w:rPr>
          <w:rFonts w:ascii="Tahoma" w:hAnsi="Tahoma" w:cs="Tahoma" w:hint="cs"/>
          <w:szCs w:val="18"/>
          <w:cs/>
        </w:rPr>
        <w:t>ข้อมูลส่วนบุคคลที่ระบุไว้อย่างชัดแจ้งใน</w:t>
      </w:r>
      <w:r w:rsidR="00647AF0" w:rsidRPr="00A5271D">
        <w:rPr>
          <w:rFonts w:ascii="Tahoma" w:hAnsi="Tahoma" w:cs="Tahoma"/>
          <w:szCs w:val="18"/>
          <w:cs/>
        </w:rPr>
        <w:t xml:space="preserve"> </w:t>
      </w:r>
      <w:r w:rsidR="00647AF0" w:rsidRPr="00A5271D">
        <w:rPr>
          <w:rFonts w:cstheme="minorHAnsi"/>
          <w:szCs w:val="18"/>
          <w:cs/>
        </w:rPr>
        <w:t xml:space="preserve">Article 4 </w:t>
      </w:r>
      <w:r w:rsidR="00647AF0" w:rsidRPr="00A5271D">
        <w:rPr>
          <w:rFonts w:ascii="Tahoma" w:hAnsi="Tahoma" w:cs="Tahoma" w:hint="cs"/>
          <w:szCs w:val="18"/>
          <w:cs/>
        </w:rPr>
        <w:t>ของ</w:t>
      </w:r>
      <w:r w:rsidR="00647AF0" w:rsidRPr="00A5271D">
        <w:rPr>
          <w:rFonts w:ascii="Tahoma" w:hAnsi="Tahoma" w:cs="Tahoma"/>
          <w:szCs w:val="18"/>
          <w:cs/>
        </w:rPr>
        <w:t xml:space="preserve"> </w:t>
      </w:r>
      <w:r w:rsidR="00647AF0" w:rsidRPr="00A5271D">
        <w:rPr>
          <w:rFonts w:cstheme="minorHAnsi"/>
          <w:szCs w:val="18"/>
          <w:cs/>
        </w:rPr>
        <w:t>GDPR</w:t>
      </w:r>
      <w:r w:rsidR="00647AF0" w:rsidRPr="00A5271D">
        <w:rPr>
          <w:rFonts w:eastAsia="Calibri" w:cstheme="minorHAnsi"/>
          <w:szCs w:val="18"/>
          <w:cs/>
        </w:rPr>
        <w:t xml:space="preserve"> </w:t>
      </w:r>
      <w:r w:rsidR="00647AF0" w:rsidRPr="00A5271D">
        <w:rPr>
          <w:rFonts w:ascii="Tahoma" w:eastAsia="Calibri" w:hAnsi="Tahoma" w:cs="Tahoma" w:hint="cs"/>
          <w:szCs w:val="18"/>
          <w:cs/>
        </w:rPr>
        <w:t>ซึ่งอาจมีอยู่ในข้อมูลการวินิจฉัยหรือข้อมูลที่สร้างขึ้นจากบริการ</w:t>
      </w:r>
      <w:r w:rsidR="00647AF0" w:rsidRPr="00A5271D">
        <w:rPr>
          <w:rFonts w:ascii="Tahoma" w:eastAsia="Calibri" w:hAnsi="Tahoma" w:cs="Tahoma"/>
          <w:szCs w:val="18"/>
          <w:cs/>
        </w:rPr>
        <w:t xml:space="preserve"> </w:t>
      </w:r>
      <w:r w:rsidR="00647AF0" w:rsidRPr="00A5271D">
        <w:rPr>
          <w:rFonts w:ascii="Tahoma" w:eastAsia="Calibri" w:hAnsi="Tahoma" w:cs="Tahoma" w:hint="cs"/>
          <w:szCs w:val="18"/>
          <w:cs/>
        </w:rPr>
        <w:t>ประเภทของข้อมูลส่วนบุคคลซึ่งลูกค้าเลือกที่จะให้รวมอยู่ในข้อมูลลูกค้านั้นจะสามารถเป็นข้อมูลส่วนบุคคลประเภทใดก็ได้ที่มีการระบุไว้ในบันทึกต่างๆ</w:t>
      </w:r>
      <w:r w:rsidR="00647AF0" w:rsidRPr="00A5271D">
        <w:rPr>
          <w:rFonts w:ascii="Tahoma" w:eastAsia="Calibri" w:hAnsi="Tahoma" w:cs="Tahoma"/>
          <w:szCs w:val="18"/>
          <w:cs/>
        </w:rPr>
        <w:t xml:space="preserve"> </w:t>
      </w:r>
      <w:r w:rsidR="00647AF0" w:rsidRPr="00A5271D">
        <w:rPr>
          <w:rFonts w:ascii="Tahoma" w:eastAsia="Calibri" w:hAnsi="Tahoma" w:cs="Tahoma" w:hint="cs"/>
          <w:szCs w:val="18"/>
          <w:cs/>
        </w:rPr>
        <w:t>ซึ่งเก็บรักษาโดยลูกค้าที่ดำเนินการในฐานะผู้ควบคุมตาม</w:t>
      </w:r>
      <w:r w:rsidR="00647AF0" w:rsidRPr="00A5271D">
        <w:rPr>
          <w:rFonts w:ascii="Tahoma" w:eastAsia="Calibri" w:hAnsi="Tahoma" w:cs="Tahoma"/>
          <w:szCs w:val="18"/>
          <w:cs/>
        </w:rPr>
        <w:t xml:space="preserve"> </w:t>
      </w:r>
      <w:r w:rsidR="00647AF0" w:rsidRPr="00A5271D">
        <w:rPr>
          <w:rFonts w:eastAsia="Calibri" w:cstheme="minorHAnsi"/>
          <w:szCs w:val="18"/>
          <w:cs/>
        </w:rPr>
        <w:t xml:space="preserve">Article 30 </w:t>
      </w:r>
      <w:r w:rsidR="00647AF0" w:rsidRPr="00A5271D">
        <w:rPr>
          <w:rFonts w:ascii="Tahoma" w:eastAsia="Calibri" w:hAnsi="Tahoma" w:cs="Tahoma" w:hint="cs"/>
          <w:szCs w:val="18"/>
          <w:cs/>
        </w:rPr>
        <w:t>ของ</w:t>
      </w:r>
      <w:r w:rsidR="00647AF0" w:rsidRPr="00A5271D">
        <w:rPr>
          <w:rFonts w:ascii="Tahoma" w:eastAsia="Calibri" w:hAnsi="Tahoma" w:cs="Tahoma"/>
          <w:szCs w:val="18"/>
          <w:cs/>
        </w:rPr>
        <w:t xml:space="preserve"> </w:t>
      </w:r>
      <w:r w:rsidR="00647AF0" w:rsidRPr="00A5271D">
        <w:rPr>
          <w:rFonts w:eastAsia="Calibri" w:cstheme="minorHAnsi"/>
          <w:szCs w:val="18"/>
          <w:cs/>
        </w:rPr>
        <w:t xml:space="preserve">GDPR </w:t>
      </w:r>
      <w:r w:rsidR="00647AF0" w:rsidRPr="00A5271D">
        <w:rPr>
          <w:rFonts w:ascii="Tahoma" w:eastAsia="Calibri" w:hAnsi="Tahoma" w:cs="Tahoma" w:hint="cs"/>
          <w:szCs w:val="18"/>
          <w:cs/>
        </w:rPr>
        <w:t>รวมถึงข้อมูลส่วนบุคคลประเภทต่างๆ</w:t>
      </w:r>
      <w:r w:rsidR="00647AF0" w:rsidRPr="00A5271D">
        <w:rPr>
          <w:rFonts w:ascii="Tahoma" w:eastAsia="Calibri" w:hAnsi="Tahoma" w:cs="Tahoma"/>
          <w:szCs w:val="18"/>
          <w:cs/>
        </w:rPr>
        <w:t xml:space="preserve"> </w:t>
      </w:r>
      <w:r w:rsidR="00647AF0" w:rsidRPr="00A5271D">
        <w:rPr>
          <w:rFonts w:ascii="Tahoma" w:eastAsia="Calibri" w:hAnsi="Tahoma" w:cs="Tahoma" w:hint="cs"/>
          <w:szCs w:val="18"/>
          <w:cs/>
        </w:rPr>
        <w:t>ที่ระบุไว้ใน</w:t>
      </w:r>
      <w:r w:rsidR="00647AF0" w:rsidRPr="00A5271D">
        <w:rPr>
          <w:rFonts w:ascii="Tahoma" w:eastAsia="Calibri" w:hAnsi="Tahoma" w:cs="Tahoma"/>
          <w:szCs w:val="18"/>
          <w:cs/>
        </w:rPr>
        <w:t xml:space="preserve"> </w:t>
      </w:r>
      <w:hyperlink w:anchor="ภาคผนวก1ของเอกสารแนบ2" w:history="1">
        <w:r w:rsidR="00647AF0" w:rsidRPr="00A5271D">
          <w:rPr>
            <w:rStyle w:val="Hyperlink"/>
            <w:rFonts w:ascii="Tahoma" w:eastAsia="Calibri" w:hAnsi="Tahoma" w:cs="Tahoma" w:hint="cs"/>
            <w:szCs w:val="18"/>
            <w:cs/>
          </w:rPr>
          <w:t>ภาคผนวก</w:t>
        </w:r>
        <w:r w:rsidR="00647AF0" w:rsidRPr="00A5271D">
          <w:rPr>
            <w:rStyle w:val="Hyperlink"/>
            <w:rFonts w:ascii="Tahoma" w:eastAsia="Calibri" w:hAnsi="Tahoma" w:cs="Tahoma"/>
            <w:szCs w:val="18"/>
            <w:cs/>
          </w:rPr>
          <w:t xml:space="preserve"> </w:t>
        </w:r>
        <w:r w:rsidR="00647AF0" w:rsidRPr="00A5271D">
          <w:rPr>
            <w:rStyle w:val="Hyperlink"/>
            <w:rFonts w:eastAsia="Calibri" w:cstheme="minorHAnsi"/>
            <w:szCs w:val="18"/>
            <w:cs/>
          </w:rPr>
          <w:t>1</w:t>
        </w:r>
        <w:r w:rsidR="00647AF0" w:rsidRPr="00A5271D">
          <w:rPr>
            <w:rStyle w:val="Hyperlink"/>
            <w:rFonts w:ascii="Tahoma" w:eastAsia="Calibri" w:hAnsi="Tahoma" w:cs="Tahoma"/>
            <w:szCs w:val="18"/>
            <w:cs/>
          </w:rPr>
          <w:t xml:space="preserve"> </w:t>
        </w:r>
        <w:r w:rsidR="00647AF0" w:rsidRPr="00A5271D">
          <w:rPr>
            <w:rStyle w:val="Hyperlink"/>
            <w:rFonts w:ascii="Tahoma" w:eastAsia="Calibri" w:hAnsi="Tahoma" w:cs="Tahoma" w:hint="cs"/>
            <w:szCs w:val="18"/>
            <w:cs/>
          </w:rPr>
          <w:t>ของเอกสารแนบ</w:t>
        </w:r>
        <w:r w:rsidR="00647AF0" w:rsidRPr="00A5271D">
          <w:rPr>
            <w:rStyle w:val="Hyperlink"/>
            <w:rFonts w:eastAsia="Calibri" w:cstheme="minorHAnsi"/>
            <w:szCs w:val="18"/>
            <w:cs/>
          </w:rPr>
          <w:t xml:space="preserve"> 2</w:t>
        </w:r>
      </w:hyperlink>
      <w:r w:rsidR="00647AF0" w:rsidRPr="00A5271D">
        <w:rPr>
          <w:rFonts w:ascii="Tahoma" w:eastAsia="Calibri" w:hAnsi="Tahoma" w:cs="Tahoma"/>
          <w:szCs w:val="18"/>
          <w:cs/>
        </w:rPr>
        <w:t xml:space="preserve"> –</w:t>
      </w:r>
      <w:r w:rsidR="00647AF0" w:rsidRPr="00A5271D">
        <w:rPr>
          <w:rFonts w:eastAsia="Calibri" w:cstheme="minorHAnsi"/>
          <w:szCs w:val="18"/>
          <w:cs/>
        </w:rPr>
        <w:t xml:space="preserve"> Standard Contractual Clauses </w:t>
      </w:r>
      <w:r w:rsidR="00647AF0" w:rsidRPr="00A5271D">
        <w:rPr>
          <w:rFonts w:ascii="Tahoma" w:eastAsia="Calibri" w:hAnsi="Tahoma" w:cs="Tahoma"/>
          <w:szCs w:val="18"/>
          <w:cs/>
        </w:rPr>
        <w:t>(</w:t>
      </w:r>
      <w:r w:rsidR="00647AF0" w:rsidRPr="00A5271D">
        <w:rPr>
          <w:rFonts w:ascii="Tahoma" w:eastAsia="Calibri" w:hAnsi="Tahoma" w:cs="Tahoma" w:hint="cs"/>
          <w:szCs w:val="18"/>
          <w:cs/>
        </w:rPr>
        <w:t>ผู้ประมวลผล</w:t>
      </w:r>
      <w:r w:rsidR="00647AF0" w:rsidRPr="00A5271D">
        <w:rPr>
          <w:rFonts w:ascii="Tahoma" w:eastAsia="Calibri" w:hAnsi="Tahoma" w:cs="Tahoma"/>
          <w:szCs w:val="18"/>
          <w:cs/>
        </w:rPr>
        <w:t xml:space="preserve">) </w:t>
      </w:r>
      <w:r w:rsidR="00647AF0" w:rsidRPr="00A5271D">
        <w:rPr>
          <w:rFonts w:ascii="Tahoma" w:eastAsia="Calibri" w:hAnsi="Tahoma" w:cs="Tahoma" w:hint="cs"/>
          <w:szCs w:val="18"/>
          <w:cs/>
        </w:rPr>
        <w:t>ของ</w:t>
      </w:r>
      <w:r w:rsidR="00647AF0" w:rsidRPr="00A5271D">
        <w:rPr>
          <w:rFonts w:ascii="Tahoma" w:eastAsia="Calibri" w:hAnsi="Tahoma" w:cs="Tahoma"/>
          <w:szCs w:val="18"/>
          <w:cs/>
        </w:rPr>
        <w:t xml:space="preserve"> </w:t>
      </w:r>
      <w:r w:rsidR="00647AF0" w:rsidRPr="00A5271D">
        <w:rPr>
          <w:rFonts w:eastAsia="Calibri" w:cstheme="minorHAnsi"/>
          <w:szCs w:val="18"/>
          <w:cs/>
        </w:rPr>
        <w:t>DPA</w:t>
      </w:r>
    </w:p>
    <w:p w14:paraId="1E332199" w14:textId="14721B91" w:rsidR="00C85435" w:rsidRPr="00567886" w:rsidRDefault="00C85435" w:rsidP="00182C9D">
      <w:pPr>
        <w:pStyle w:val="ProductList-Body"/>
        <w:numPr>
          <w:ilvl w:val="0"/>
          <w:numId w:val="7"/>
        </w:numPr>
        <w:spacing w:after="120"/>
        <w:ind w:left="54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eastAsia="Calibri" w:hAnsi="Tahoma" w:cs="Tahoma"/>
          <w:b/>
          <w:bCs/>
          <w:snapToGrid w:val="0"/>
          <w:szCs w:val="18"/>
          <w:cs/>
        </w:rPr>
        <w:t>เจ้าของข้อมูล</w:t>
      </w:r>
      <w:r w:rsidRPr="00567886">
        <w:rPr>
          <w:rFonts w:ascii="Tahoma" w:eastAsia="Calibri" w:hAnsi="Tahoma" w:cs="Tahoma"/>
          <w:snapToGrid w:val="0"/>
          <w:szCs w:val="18"/>
          <w:cs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เจ้าของข้อมูลประเภทต่างๆ จะเป็นตัวแทนของลูกค้าและผู้ใช้ เช่น พนักงาน ผู้รับจ้าง ผู้ประสานงาน และลูกค้า</w:t>
      </w:r>
      <w:r w:rsidRPr="00567886">
        <w:rPr>
          <w:rFonts w:ascii="Tahoma" w:eastAsia="Calibri" w:hAnsi="Tahoma" w:cs="Tahoma"/>
          <w:snapToGrid w:val="0"/>
          <w:szCs w:val="18"/>
          <w:cs/>
        </w:rPr>
        <w:t xml:space="preserve"> และอาจรวมถึงเจ้าของข้อมูลประเภทอื่นใดตามที่ระบุไว้ในบันทึกต่างๆ ซึ่งเก็บรักษาโดยลูกค้าที่ดำเนินการในฐานะผู้ควบคุมตาม Article</w:t>
      </w:r>
      <w:r w:rsidRPr="00567886">
        <w:rPr>
          <w:rFonts w:ascii="Tahoma" w:hAnsi="Tahoma" w:cs="Tahoma"/>
          <w:snapToGrid w:val="0"/>
          <w:szCs w:val="18"/>
          <w:cs/>
        </w:rPr>
        <w:t xml:space="preserve"> 30 </w:t>
      </w:r>
      <w:r w:rsidRPr="00567886">
        <w:rPr>
          <w:rFonts w:ascii="Tahoma" w:eastAsia="Calibri" w:hAnsi="Tahoma" w:cs="Tahoma"/>
          <w:snapToGrid w:val="0"/>
          <w:szCs w:val="18"/>
          <w:cs/>
        </w:rPr>
        <w:t xml:space="preserve">ของ GDPR รวมถึงเจ้าของข้อมูลประเภทต่างๆ ที่ระบุไว้ใน </w:t>
      </w:r>
      <w:hyperlink w:anchor="Appendix1toAttachment2" w:history="1">
        <w:r w:rsidRPr="00567886">
          <w:rPr>
            <w:rStyle w:val="Hyperlink"/>
            <w:rFonts w:ascii="Tahoma" w:eastAsia="Calibri" w:hAnsi="Tahoma" w:cs="Tahoma"/>
            <w:snapToGrid w:val="0"/>
            <w:szCs w:val="18"/>
            <w:cs/>
          </w:rPr>
          <w:t xml:space="preserve">ภาคผนวก </w:t>
        </w:r>
        <w:r w:rsidR="009A249E" w:rsidRPr="00567886">
          <w:rPr>
            <w:rStyle w:val="Hyperlink"/>
            <w:rFonts w:ascii="Tahoma" w:eastAsia="Calibri" w:hAnsi="Tahoma" w:cs="Tahoma"/>
            <w:snapToGrid w:val="0"/>
            <w:szCs w:val="18"/>
            <w:lang w:val="en-US"/>
          </w:rPr>
          <w:t>1</w:t>
        </w:r>
        <w:r w:rsidRPr="00567886">
          <w:rPr>
            <w:rStyle w:val="Hyperlink"/>
            <w:rFonts w:ascii="Tahoma" w:eastAsia="Calibri" w:hAnsi="Tahoma" w:cs="Tahoma"/>
            <w:snapToGrid w:val="0"/>
            <w:szCs w:val="18"/>
            <w:cs/>
          </w:rPr>
          <w:t xml:space="preserve"> ของเอกสารแนบ </w:t>
        </w:r>
        <w:r w:rsidR="009A249E" w:rsidRPr="00567886">
          <w:rPr>
            <w:rStyle w:val="Hyperlink"/>
            <w:rFonts w:ascii="Tahoma" w:eastAsia="Calibri" w:hAnsi="Tahoma" w:cs="Tahoma"/>
            <w:snapToGrid w:val="0"/>
            <w:szCs w:val="18"/>
            <w:lang w:val="en-US"/>
          </w:rPr>
          <w:t>2</w:t>
        </w:r>
      </w:hyperlink>
      <w:r w:rsidRPr="00567886">
        <w:rPr>
          <w:rFonts w:ascii="Tahoma" w:eastAsia="Calibri" w:hAnsi="Tahoma" w:cs="Tahoma"/>
          <w:snapToGrid w:val="0"/>
          <w:szCs w:val="18"/>
          <w:cs/>
        </w:rPr>
        <w:t xml:space="preserve"> – Standard Contractual Clauses (ผู้ประมวลผล) ของ DPA</w:t>
      </w:r>
    </w:p>
    <w:p w14:paraId="56570C63" w14:textId="77777777" w:rsidR="00C85435" w:rsidRPr="00567886" w:rsidRDefault="00C85435" w:rsidP="00182C9D">
      <w:pPr>
        <w:pStyle w:val="ProductList-Body"/>
        <w:spacing w:after="120"/>
        <w:ind w:left="180"/>
        <w:outlineLvl w:val="2"/>
        <w:rPr>
          <w:rFonts w:ascii="Tahoma" w:hAnsi="Tahoma" w:cs="Tahoma"/>
          <w:snapToGrid w:val="0"/>
          <w:szCs w:val="18"/>
          <w:cs/>
        </w:rPr>
      </w:pPr>
      <w:bookmarkStart w:id="92" w:name="_Toc26972847"/>
      <w:bookmarkEnd w:id="91"/>
      <w:r w:rsidRPr="00567886">
        <w:rPr>
          <w:rFonts w:ascii="Tahoma" w:hAnsi="Tahoma" w:cs="Tahoma"/>
          <w:b/>
          <w:bCs/>
          <w:snapToGrid w:val="0"/>
          <w:color w:val="0072C6"/>
          <w:szCs w:val="18"/>
          <w:cs/>
        </w:rPr>
        <w:t>สิทธิของเจ้าของข้อมูล ความช่วยเหลือด้านคำร้องขอ</w:t>
      </w:r>
      <w:bookmarkEnd w:id="92"/>
    </w:p>
    <w:p w14:paraId="64830E93" w14:textId="44673FA5" w:rsidR="00C85435" w:rsidRPr="00567886" w:rsidRDefault="00C85435" w:rsidP="00182C9D">
      <w:pPr>
        <w:pStyle w:val="ProductList-Body"/>
        <w:spacing w:after="120"/>
        <w:ind w:left="18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Microsoft จะจัดให้ลูกค้าได้รับความสามารถในการทำตามคำร้องขอของเจ้าของข้อมูลที่จะใช้สิทธิของพวกเขาภายใต้ GDPR ในลักษณะที่สอดคล้อง</w:t>
      </w:r>
      <w:r w:rsidR="00F0176A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กับฟังก์ชันการทำงานของ Online Service และบทบาทหน้าที่ของ Microsoft ในฐานะผู้ประมวลผลข้อมูลส่วนบุคคลของเจ้าของข้อมูล หาก Microsoft ได้รับคำขอจากเจ้าของข้อมูลของลูกค้าที่จะใช้สิทธิอย่างใดอย่างหนึ่งหรือหลายอย่างของตนภายใต้ GDPR ในส่วนที่สัมพันธ์กับ Online Service ที่ Microsoft เป็นผู้ประมวลผลหรือผู้ประมวลผลช่วงข้อมูล Microsoft ก็จะจัดการให้เจ้าของข้อมูลส่งคำขอของตนไปยังลูกค้าโดยตรง ลูกค้ามีหน้าที่</w:t>
      </w:r>
      <w:r w:rsidR="00F0176A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รับผิดชอบต่อการตอบสนองต่อคำขอดังกล่าว รวมทั้งในกรณีที่จำเป็นโดยใช้ฟังก์ชันการทำงานของ Online Service Microsoft จะปฏิบัติตามคำขอ</w:t>
      </w:r>
      <w:r w:rsidR="00F0176A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ที่สมเหตุสมผลจากลูกค้าที่จะให้ช่วยเหลือลูกค้าในการดำเนินการตามคำขอของเจ้าของข้อมูลดังกล่าว</w:t>
      </w:r>
    </w:p>
    <w:p w14:paraId="454F3592" w14:textId="77777777" w:rsidR="00C85435" w:rsidRPr="00567886" w:rsidRDefault="00C85435" w:rsidP="00182C9D">
      <w:pPr>
        <w:pStyle w:val="ProductList-Body"/>
        <w:spacing w:after="120"/>
        <w:ind w:left="187"/>
        <w:outlineLvl w:val="2"/>
        <w:rPr>
          <w:rFonts w:ascii="Tahoma" w:hAnsi="Tahoma" w:cs="Tahoma"/>
          <w:snapToGrid w:val="0"/>
          <w:szCs w:val="18"/>
          <w:cs/>
        </w:rPr>
      </w:pPr>
      <w:bookmarkStart w:id="93" w:name="_Toc26972848"/>
      <w:r w:rsidRPr="00567886">
        <w:rPr>
          <w:rFonts w:ascii="Tahoma" w:hAnsi="Tahoma" w:cs="Tahoma"/>
          <w:b/>
          <w:bCs/>
          <w:snapToGrid w:val="0"/>
          <w:color w:val="0072C6"/>
          <w:szCs w:val="18"/>
          <w:cs/>
        </w:rPr>
        <w:t>บันทึกกิจกรรมการประมวลผลข้อมูล</w:t>
      </w:r>
      <w:bookmarkEnd w:id="93"/>
    </w:p>
    <w:p w14:paraId="0AC6FE21" w14:textId="03ADAE82" w:rsidR="00C85435" w:rsidRPr="00567886" w:rsidRDefault="00C85435" w:rsidP="00182C9D">
      <w:pPr>
        <w:pStyle w:val="ProductList-Body"/>
        <w:spacing w:after="120"/>
        <w:ind w:left="158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เท่าที่ GDPR กำหนดให้ Microsoft เก็บรวบรวมและเก็บรักษาบันทึกของข้อมูลบางอย่างที่เกี่ยวข้องกับลูกค้า ในกรณีที่มีการร้องขอ ลูกค้าก็จะจัดหา</w:t>
      </w:r>
      <w:r w:rsidR="00F0176A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ข้อมูลดังกล่าวให้กับ Microsoft และดูแลรักษาให้เป็นข้อมูลที่ถูกต้องและเป็นปัจจุบัน Microsoft อาจจัดหาข้อมูลใดๆ ดังกล่าวให้กับเจ้าหน้าที่กำกับ</w:t>
      </w:r>
      <w:r w:rsidR="00F0176A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ดูแลหาก GDPR กำหนดไว้เช่นนั้น</w:t>
      </w:r>
    </w:p>
    <w:p w14:paraId="7224D640" w14:textId="77777777" w:rsidR="00C85435" w:rsidRPr="00567886" w:rsidRDefault="00C85435" w:rsidP="00182C9D">
      <w:pPr>
        <w:pStyle w:val="ProductList-SubSubSectionHeading"/>
        <w:spacing w:after="120"/>
        <w:outlineLvl w:val="1"/>
        <w:rPr>
          <w:rFonts w:ascii="Tahoma" w:hAnsi="Tahoma" w:cs="Tahoma"/>
          <w:bCs/>
          <w:snapToGrid w:val="0"/>
          <w:szCs w:val="18"/>
          <w:cs/>
        </w:rPr>
      </w:pPr>
      <w:bookmarkStart w:id="94" w:name="_Toc507768553"/>
      <w:bookmarkStart w:id="95" w:name="_Toc8395013"/>
      <w:bookmarkStart w:id="96" w:name="_Toc6563802"/>
      <w:bookmarkStart w:id="97" w:name="_Toc21617020"/>
      <w:bookmarkStart w:id="98" w:name="_Toc26972849"/>
      <w:bookmarkStart w:id="99" w:name="_Toc61627617"/>
      <w:bookmarkEnd w:id="85"/>
      <w:r w:rsidRPr="00567886">
        <w:rPr>
          <w:rFonts w:ascii="Tahoma" w:hAnsi="Tahoma" w:cs="Tahoma"/>
          <w:bCs/>
          <w:snapToGrid w:val="0"/>
          <w:szCs w:val="18"/>
          <w:cs/>
        </w:rPr>
        <w:t>ความปลอดภัยของข้อมูล</w:t>
      </w:r>
      <w:bookmarkEnd w:id="94"/>
      <w:bookmarkEnd w:id="95"/>
      <w:bookmarkEnd w:id="96"/>
      <w:bookmarkEnd w:id="97"/>
      <w:bookmarkEnd w:id="98"/>
      <w:bookmarkEnd w:id="99"/>
    </w:p>
    <w:p w14:paraId="4798B59C" w14:textId="77777777" w:rsidR="00C85435" w:rsidRPr="00567886" w:rsidRDefault="00C85435" w:rsidP="00182C9D">
      <w:pPr>
        <w:pStyle w:val="ProductList-Body"/>
        <w:spacing w:after="120"/>
        <w:ind w:left="180"/>
        <w:outlineLvl w:val="2"/>
        <w:rPr>
          <w:rFonts w:ascii="Tahoma" w:hAnsi="Tahoma" w:cs="Tahoma"/>
          <w:snapToGrid w:val="0"/>
          <w:szCs w:val="18"/>
          <w:cs/>
        </w:rPr>
      </w:pPr>
      <w:bookmarkStart w:id="100" w:name="_Toc26972850"/>
      <w:r w:rsidRPr="00567886">
        <w:rPr>
          <w:rFonts w:ascii="Tahoma" w:hAnsi="Tahoma" w:cs="Tahoma"/>
          <w:b/>
          <w:bCs/>
          <w:snapToGrid w:val="0"/>
          <w:color w:val="0072C6"/>
          <w:szCs w:val="18"/>
          <w:cs/>
        </w:rPr>
        <w:t>แนวปฏิบัติและนโยบายด้านความปลอดภัย</w:t>
      </w:r>
      <w:bookmarkEnd w:id="100"/>
    </w:p>
    <w:p w14:paraId="487BF73D" w14:textId="203B9EB9" w:rsidR="00C85435" w:rsidRPr="00567886" w:rsidRDefault="00C85435" w:rsidP="00182C9D">
      <w:pPr>
        <w:pStyle w:val="ProductList-Body"/>
        <w:spacing w:after="120"/>
        <w:ind w:left="158"/>
        <w:rPr>
          <w:rFonts w:ascii="Tahoma" w:hAnsi="Tahoma" w:cs="Tahoma"/>
          <w:snapToGrid w:val="0"/>
          <w:szCs w:val="18"/>
          <w:cs/>
        </w:rPr>
      </w:pPr>
      <w:bookmarkStart w:id="101" w:name="_Hlk504328104"/>
      <w:r w:rsidRPr="00567886">
        <w:rPr>
          <w:rFonts w:ascii="Tahoma" w:hAnsi="Tahoma" w:cs="Tahoma"/>
          <w:snapToGrid w:val="0"/>
          <w:szCs w:val="18"/>
          <w:cs/>
        </w:rPr>
        <w:t>Microsoft จะบังคับใช้และคงไว้ซึ่งมาตรการทางเทคนิคเชิงองค์กรที่เหมาะสมเพื่อคุ้มครองข้อมูลลูกค้าและข้อมูลส่วนบุคคลจากการทำลาย การสูญ</w:t>
      </w:r>
      <w:r w:rsidR="007127AA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หาย หรือการเปลี่ยนแปลงโดยไม่ได้ตั้งใจหรือไม่ชอบด้วยกฎหมาย หรือการเปิดเผยหรือการเข้าถึงโดยไม่ได้รับอนุญาตสำหรับข้อมูลส่วนบุคคลที่มีการ</w:t>
      </w:r>
      <w:r w:rsidR="007127AA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ส่ง จัดเก็บ หรือประมวลผล มาตรการดังกล่าวจะได้รับการระบุไว้ในนโยบายความปลอดภัยของ Microsoft Microsoft จะกำหนดนโยบายดังกล่าวให้แก่</w:t>
      </w:r>
      <w:r w:rsidR="007127AA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ลูกค้า พร้อมกับคำอธิบายเกี่ยวกับการควบคุมด้านความปลอดภัยที่พร้อมใช้งานสำหรับ Online Service และข้อมูลอื่น ๆ ตามที่ลูกค้าร้องขออย่าง</w:t>
      </w:r>
      <w:r w:rsidR="007127AA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 xml:space="preserve">สมเหตุสมผลเกี่ยวกับแนวปฏิบัติและนโยบายด้านความปลอดภัยของ Microsoft </w:t>
      </w:r>
    </w:p>
    <w:p w14:paraId="760C1CC3" w14:textId="77777777" w:rsidR="00182C9D" w:rsidRPr="0084732B" w:rsidRDefault="00182C9D" w:rsidP="00182C9D">
      <w:pPr>
        <w:pStyle w:val="ProductList-Body"/>
        <w:spacing w:after="120"/>
        <w:ind w:left="158"/>
        <w:rPr>
          <w:rFonts w:ascii="Tahoma" w:hAnsi="Tahoma" w:cs="Tahoma"/>
          <w:szCs w:val="18"/>
          <w:cs/>
        </w:rPr>
      </w:pPr>
      <w:bookmarkStart w:id="102" w:name="_Hlk44334858"/>
      <w:bookmarkStart w:id="103" w:name="_Toc26972852"/>
      <w:bookmarkEnd w:id="101"/>
      <w:r w:rsidRPr="0084732B">
        <w:rPr>
          <w:rFonts w:ascii="Tahoma" w:hAnsi="Tahoma" w:cs="Tahoma"/>
          <w:szCs w:val="18"/>
          <w:cs/>
        </w:rPr>
        <w:t>นอกจากนี้ มาตรการเหล่านี้จะต้องเป็นไปตามข้อกำหนดที่ระบุไว้ใน ISO 27001, ISO 27002 และ ISO 27018 ทั้งนี้ Core Online Service แต่ละบริการยังต้องสอดคล้องกับมาตรฐานและกรอบงานการควบคุมที่แสดงอยู่ในตารางในเอกสารแนบ 1 ของ OST (หรือตำแหน่งที่ตั้งที่รับช่วงต่อในสิทธิการใช้) ตลอดจนบังคับใช้และคงไว้ซึ่งมาตรการรักษาความปลอดภัยที่กำหนดไว้ในภาคผนวก A สำหรับการคุ้มครองข้อมูลลูกค้า</w:t>
      </w:r>
    </w:p>
    <w:p w14:paraId="49B8590E" w14:textId="77777777" w:rsidR="00182C9D" w:rsidRPr="0084732B" w:rsidRDefault="00182C9D" w:rsidP="00182C9D">
      <w:pPr>
        <w:pStyle w:val="ProductList-Body"/>
        <w:spacing w:after="120"/>
        <w:ind w:left="158"/>
        <w:rPr>
          <w:rFonts w:ascii="Tahoma" w:hAnsi="Tahoma" w:cs="Tahoma"/>
          <w:szCs w:val="18"/>
          <w:cs/>
        </w:rPr>
      </w:pPr>
      <w:bookmarkStart w:id="104" w:name="_Toc26972851"/>
      <w:r w:rsidRPr="0084732B">
        <w:rPr>
          <w:rFonts w:ascii="Tahoma" w:hAnsi="Tahoma" w:cs="Tahoma"/>
          <w:szCs w:val="18"/>
          <w:cs/>
        </w:rPr>
        <w:lastRenderedPageBreak/>
        <w:t>Microsoft อาจเพิ่มมาตรฐานอุตสาหกรรมหรือมาตรฐานของรัฐเมื่อใดก็ได้ Microsoft จะไม่ยกเลิก ISO 27001, ISO 27002, ISO 27018 หรือมาตรฐานหรือกรอบการทำงานต่างๆ ในตารางในเอกสารแนบ 1 ของ OST (หรือตำแหน่งที่ตั้งที่รับช่วงต่อในสิทธิการใช้) เว้นแต่จะไม่ได้นำมาใช้อีกต่อไปในอุตสาหกรรมนั้นและถูกแทนที่ด้วยกฎระเบียบที่รับช่วงต่อ (หากมี)</w:t>
      </w:r>
      <w:bookmarkEnd w:id="104"/>
    </w:p>
    <w:p w14:paraId="403D3D6F" w14:textId="77777777" w:rsidR="00182C9D" w:rsidRPr="0084732B" w:rsidRDefault="00182C9D" w:rsidP="00182C9D">
      <w:pPr>
        <w:pStyle w:val="ProductList-Body"/>
        <w:keepNext/>
        <w:spacing w:after="120"/>
        <w:ind w:left="187"/>
        <w:outlineLvl w:val="2"/>
        <w:rPr>
          <w:rFonts w:ascii="Tahoma" w:hAnsi="Tahoma" w:cs="Tahoma"/>
          <w:b/>
          <w:bCs/>
          <w:color w:val="0072C6"/>
          <w:szCs w:val="18"/>
          <w:cs/>
        </w:rPr>
      </w:pPr>
      <w:bookmarkStart w:id="105" w:name="_Hlk40371496"/>
      <w:r w:rsidRPr="0084732B">
        <w:rPr>
          <w:rFonts w:ascii="Tahoma" w:hAnsi="Tahoma" w:cs="Tahoma"/>
          <w:b/>
          <w:bCs/>
          <w:color w:val="0072C6"/>
          <w:szCs w:val="18"/>
          <w:cs/>
        </w:rPr>
        <w:t xml:space="preserve">การเข้ารหัสลับข้อมูล </w:t>
      </w:r>
    </w:p>
    <w:p w14:paraId="086AB2E1" w14:textId="77777777" w:rsidR="00182C9D" w:rsidRPr="0084732B" w:rsidRDefault="00182C9D" w:rsidP="00182C9D">
      <w:pPr>
        <w:pStyle w:val="ProductList-Body"/>
        <w:spacing w:after="120"/>
        <w:ind w:left="158"/>
        <w:rPr>
          <w:rFonts w:ascii="Tahoma" w:hAnsi="Tahoma" w:cs="Tahoma"/>
          <w:szCs w:val="18"/>
          <w:cs/>
        </w:rPr>
      </w:pPr>
      <w:r w:rsidRPr="0084732B">
        <w:rPr>
          <w:rFonts w:ascii="Tahoma" w:hAnsi="Tahoma" w:cs="Tahoma"/>
          <w:szCs w:val="18"/>
          <w:cs/>
        </w:rPr>
        <w:t xml:space="preserve">ข้อมูลลูกค้า (รวมถึงข้อมูลส่วนบุคคลใดๆ ในที่นั้น) ที่อยู่ระหว่างการส่งผ่านทางเครือข่ายสาธารณะระหว่างลูกค้ากับ Microsoft หรือระหว่างศูนย์ข้อมูลของ Microsoft ด้วยกันก็จะมีการเข้ารหัสโดยปริยาย </w:t>
      </w:r>
    </w:p>
    <w:p w14:paraId="005D1644" w14:textId="77777777" w:rsidR="00182C9D" w:rsidRPr="0084732B" w:rsidRDefault="00182C9D" w:rsidP="00182C9D">
      <w:pPr>
        <w:pStyle w:val="ProductList-Body"/>
        <w:spacing w:after="120"/>
        <w:ind w:left="158"/>
        <w:rPr>
          <w:rFonts w:ascii="Tahoma" w:hAnsi="Tahoma" w:cs="Tahoma"/>
          <w:szCs w:val="18"/>
          <w:cs/>
        </w:rPr>
      </w:pPr>
      <w:r w:rsidRPr="0084732B">
        <w:rPr>
          <w:rFonts w:ascii="Tahoma" w:hAnsi="Tahoma" w:cs="Tahoma"/>
          <w:szCs w:val="18"/>
          <w:cs/>
        </w:rPr>
        <w:t>Microsoft ยังเข้ารหัสข้อมูลลูกค้าที่มีการจัดเก็บพักไว้ใน Online Services ในกรณีของ Online Services ซึ่งลูกค้าหรือบุคคลภายนอกที่ดำเนินการในนามของลูกค้าอาจสร้างแอปพลิเคชันไว้ (เช่น บริการ Azure บางอย่าง) การเข้ารหัสลับข้อมูลที่จัดเก็บไว้ในแอปพลิเคชันดังกล่าวก็อาจมีการปรับใช้ตามดุลพินิจของลูกค้า โดยใช้ความสามารถต่างๆ ที่ Microsoft จัดไว้ให้หรือลูกค้าได้รับจากบุคคลภายนอก</w:t>
      </w:r>
    </w:p>
    <w:p w14:paraId="0E2BEED8" w14:textId="77777777" w:rsidR="00182C9D" w:rsidRPr="0084732B" w:rsidRDefault="00182C9D" w:rsidP="00182C9D">
      <w:pPr>
        <w:pStyle w:val="ProductList-Body"/>
        <w:spacing w:after="120"/>
        <w:ind w:left="187"/>
        <w:outlineLvl w:val="2"/>
        <w:rPr>
          <w:rFonts w:ascii="Tahoma" w:hAnsi="Tahoma" w:cs="Tahoma"/>
          <w:b/>
          <w:bCs/>
          <w:color w:val="0072C6"/>
          <w:szCs w:val="18"/>
          <w:cs/>
        </w:rPr>
      </w:pPr>
      <w:r w:rsidRPr="0084732B">
        <w:rPr>
          <w:rFonts w:ascii="Tahoma" w:hAnsi="Tahoma" w:cs="Tahoma"/>
          <w:b/>
          <w:bCs/>
          <w:color w:val="0072C6"/>
          <w:szCs w:val="18"/>
          <w:cs/>
        </w:rPr>
        <w:t xml:space="preserve">การเข้าถึงข้อมูล </w:t>
      </w:r>
    </w:p>
    <w:p w14:paraId="46769A87" w14:textId="77777777" w:rsidR="00182C9D" w:rsidRPr="000B2A73" w:rsidRDefault="00182C9D" w:rsidP="00182C9D">
      <w:pPr>
        <w:pStyle w:val="ProductList-Body"/>
        <w:spacing w:after="120"/>
        <w:ind w:left="158"/>
        <w:rPr>
          <w:rFonts w:ascii="Tahoma" w:hAnsi="Tahoma" w:cs="Tahoma"/>
          <w:szCs w:val="18"/>
          <w:cs/>
        </w:rPr>
      </w:pPr>
      <w:r w:rsidRPr="0084732B">
        <w:rPr>
          <w:rFonts w:ascii="Tahoma" w:hAnsi="Tahoma" w:cs="Tahoma"/>
          <w:szCs w:val="18"/>
          <w:cs/>
        </w:rPr>
        <w:t>Microsoft จะใช้กลไกการเข้าถึงที่มีสิทธิพิเศษที่น้อยที่สุดเพื่อควบคุมการเข้าถึงข้อมูลลูกค้า (รวมถึงข้อมูลส่วนบุคคลใดๆ ในที่นั้น) สำหรับ Core Online Services นั้น Microsoft จะคงไว้ซึ่งกลไกการควบคุมการเข้าถึงที่อธิบายไว้ในตารางหัวข้อ “มาตรการรักษาความปลอดภัย” ในภาคผนวก 1 – การบอกกล่าว และจะไม่มีการเข้าถึงข้อมูลลูกค้าอย่างถาวรโดยบุคลากรของ Microsoft การควบคุมการเข้าถึงตามบทบาทหน้าที่จะมีการปรับใช้เพื่อให้แน่ใจว่าการเข้าถึงข้อมูลลูกค้าที่จำเป็นสำหรับการให้บริการจะเป็นไปเพื่อวัตถุประสงค์ที่เหมาะสม ในระยะเวลาที่จำกัด และได้รับการอนุมัติพร้อมด้วยการควบคุมดูแลของฝ่ายบริหาร</w:t>
      </w:r>
    </w:p>
    <w:bookmarkEnd w:id="102"/>
    <w:bookmarkEnd w:id="105"/>
    <w:p w14:paraId="11FFA921" w14:textId="77777777" w:rsidR="00C85435" w:rsidRPr="00567886" w:rsidRDefault="00C85435" w:rsidP="00182C9D">
      <w:pPr>
        <w:pStyle w:val="ProductList-Body"/>
        <w:spacing w:after="120"/>
        <w:ind w:left="180"/>
        <w:outlineLvl w:val="2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b/>
          <w:bCs/>
          <w:snapToGrid w:val="0"/>
          <w:color w:val="0072C6"/>
          <w:szCs w:val="18"/>
          <w:cs/>
        </w:rPr>
        <w:t>ความรับผิดชอบของลูกค้า</w:t>
      </w:r>
      <w:bookmarkEnd w:id="103"/>
    </w:p>
    <w:p w14:paraId="18080BBE" w14:textId="66E93C50" w:rsidR="00C85435" w:rsidRPr="00567886" w:rsidRDefault="00C85435" w:rsidP="00182C9D">
      <w:pPr>
        <w:pStyle w:val="ProductList-Body"/>
        <w:spacing w:after="120"/>
        <w:ind w:left="158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ลูกค้าจะต้องรับผิดชอบแต่เพียงผู้เดียวในการตัดสินใจอย่างเป็นอิสระว่ามาตรการทางเทคนิคเชิงองค์กรสำหรับ Online Service จะสอดคล้อง</w:t>
      </w:r>
      <w:r w:rsidR="007127AA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กับข้อกำหนดของลูกค้า รวมถึงภาระหน้าที่ด้านความปลอดภัยใดๆ ของตนภายใต้ข้อบังคับในการคุ้มครองข้อมูลส่วนบุคคลที่บังคับใช้หรือไม่ ลูกค้ารับรู้และยอมรับว่า (โดยคำนึงถึงความทันสมัย ค่าใช้จ่ายในการดำเนินการ และลักษณะ ขอบเขต บริบท และวัตถุประสงค์ของการประมวลผล</w:t>
      </w:r>
      <w:r w:rsidR="007127AA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ข้อมูลส่วนบุคคล รวมทั้งความเสี่ยงต่อบุคคล) แนวปฏิบัติและนโยบายด้านความปลอดภัยที่ใช้และรักษาโดย Microsoft มีระดับความปลอดภัยที่</w:t>
      </w:r>
      <w:r w:rsidR="007127AA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เหมาะสมกับความเสี่ยงที่เกี่ยวกับข้อมูลส่วนบุคคลของบริษัท ลูกค้าจะต้องรับผิดชอบในการบังคับใช้และคงไว้ซึ่งมาตรการคุ้มครองความเป็นส่วนตัว</w:t>
      </w:r>
      <w:r w:rsidR="007127AA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และรักษาความปลอดภัยสำหรับคอมโพเนนต์ที่ลูกค้าจัดไว้ให้หรือควบคุม (เช่น อุปกรณ์ที่ได้รับการลงทะเบียนพร้อมกับ Microsoft หรือภายในเครื่อง</w:t>
      </w:r>
      <w:r w:rsidR="007127AA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เสมือนหรือโปรแกรมประยุกต์ของลูกค้าสำหรับ Microsoft Azure)</w:t>
      </w:r>
    </w:p>
    <w:p w14:paraId="1854A774" w14:textId="77777777" w:rsidR="00C85435" w:rsidRPr="00567886" w:rsidDel="00BA1419" w:rsidRDefault="00C85435" w:rsidP="00182C9D">
      <w:pPr>
        <w:pStyle w:val="ProductList-Body"/>
        <w:spacing w:after="120"/>
        <w:ind w:left="187"/>
        <w:outlineLvl w:val="2"/>
        <w:rPr>
          <w:rFonts w:ascii="Tahoma" w:hAnsi="Tahoma" w:cs="Tahoma"/>
          <w:snapToGrid w:val="0"/>
          <w:szCs w:val="18"/>
          <w:cs/>
        </w:rPr>
      </w:pPr>
      <w:bookmarkStart w:id="106" w:name="_Toc26972853"/>
      <w:r w:rsidRPr="00567886">
        <w:rPr>
          <w:rFonts w:ascii="Tahoma" w:hAnsi="Tahoma" w:cs="Tahoma"/>
          <w:b/>
          <w:bCs/>
          <w:snapToGrid w:val="0"/>
          <w:color w:val="0072C6"/>
          <w:szCs w:val="18"/>
          <w:cs/>
        </w:rPr>
        <w:t>การตรวจสองการปฏิบัติตาม</w:t>
      </w:r>
      <w:bookmarkEnd w:id="106"/>
    </w:p>
    <w:p w14:paraId="02A8BB60" w14:textId="4E6DEAC1" w:rsidR="00C85435" w:rsidRPr="00567886" w:rsidDel="00BA1419" w:rsidRDefault="00C85435" w:rsidP="00182C9D">
      <w:pPr>
        <w:pStyle w:val="ProductList-Body"/>
        <w:spacing w:after="120"/>
        <w:ind w:left="158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Microsoft จะดำเนินการตรวจสอบความปลอดภัยของคอมพิวเตอร์ สภาพแวดล้อมของคอมพิวเตอร์ และศูนย์ข้อมูลทางกายภาพที่ตนใช้ในการ</w:t>
      </w:r>
      <w:r w:rsidR="007127AA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ประมวลผลข้อมูลลูกค้าและข้อมูลส่วนบุคคล ดังนี้</w:t>
      </w:r>
    </w:p>
    <w:p w14:paraId="1E290820" w14:textId="77777777" w:rsidR="00C85435" w:rsidRPr="00567886" w:rsidDel="00BA1419" w:rsidRDefault="00C85435" w:rsidP="00182C9D">
      <w:pPr>
        <w:pStyle w:val="ProductList-Body"/>
        <w:numPr>
          <w:ilvl w:val="0"/>
          <w:numId w:val="2"/>
        </w:numPr>
        <w:ind w:left="605" w:hanging="274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เมื่อมีมาตรฐานหรือกรอบการทำงานสำหรับการตรวจสอบ การตรวจสอบตามมาตรฐานการควบคุมหรือกรอบการทำงานนั้นจะเริ่มขึ้นเป็นรายปีเป็นอย่างน้อย</w:t>
      </w:r>
    </w:p>
    <w:p w14:paraId="27297A96" w14:textId="77777777" w:rsidR="00C85435" w:rsidRPr="00567886" w:rsidDel="00BA1419" w:rsidRDefault="00C85435" w:rsidP="00182C9D">
      <w:pPr>
        <w:pStyle w:val="ProductList-Body"/>
        <w:numPr>
          <w:ilvl w:val="0"/>
          <w:numId w:val="2"/>
        </w:numPr>
        <w:ind w:left="605" w:hanging="274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การตรวจสอบแต่ละครั้งจะดำเนินการตามมาตรฐานและกฎขององค์กรที่กำกับดูแลหรือที่รับรองสำหรับมาตรฐานการควบคุมหรือกรอบการทำงานที่ใช้บังคับ</w:t>
      </w:r>
    </w:p>
    <w:p w14:paraId="7D50977E" w14:textId="77777777" w:rsidR="00C85435" w:rsidRPr="00567886" w:rsidDel="00BA1419" w:rsidRDefault="00C85435" w:rsidP="00182C9D">
      <w:pPr>
        <w:pStyle w:val="ProductList-Body"/>
        <w:numPr>
          <w:ilvl w:val="0"/>
          <w:numId w:val="2"/>
        </w:numPr>
        <w:spacing w:after="120"/>
        <w:ind w:left="608" w:hanging="27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การตรวจสอบแต่ละครั้งจะดำเนินการโดยผู้ตรวจสอบความปลอดภัยภายนอกที่มีคุณสมบัติและเป็นอิสระโดยการคัดเลือกและค่าใช้จ่ายของ Microsoft</w:t>
      </w:r>
    </w:p>
    <w:p w14:paraId="3CE90043" w14:textId="77777777" w:rsidR="00C85435" w:rsidRPr="00567886" w:rsidRDefault="00C85435" w:rsidP="00182C9D">
      <w:pPr>
        <w:pStyle w:val="ProductList-Body"/>
        <w:spacing w:after="120"/>
        <w:ind w:left="18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 xml:space="preserve">การตรวจสอบแต่ละครั้งจะส่งผลให้เกิดการจัดทำรายงานการตรวจสอบ (“รายงานการตรวจสอบของ Microsoft”) ซึ่ง Microsoft จะทำให้ปรากฎที่ </w:t>
      </w:r>
      <w:hyperlink r:id="rId21" w:history="1">
        <w:r w:rsidRPr="00567886">
          <w:rPr>
            <w:rStyle w:val="Hyperlink"/>
            <w:rFonts w:ascii="Tahoma" w:hAnsi="Tahoma" w:cs="Tahoma"/>
            <w:snapToGrid w:val="0"/>
            <w:color w:val="0070C0"/>
            <w:szCs w:val="18"/>
            <w:cs/>
          </w:rPr>
          <w:t>https://servicetrust.microsoft.com/</w:t>
        </w:r>
      </w:hyperlink>
      <w:r w:rsidRPr="00567886">
        <w:rPr>
          <w:rFonts w:ascii="Tahoma" w:hAnsi="Tahoma" w:cs="Tahoma"/>
          <w:snapToGrid w:val="0"/>
          <w:szCs w:val="18"/>
          <w:cs/>
        </w:rPr>
        <w:t xml:space="preserve"> หรือตำแหน่งอื่นที่ Microsoft ระบุ รายงานการตรวจสอบของ Microsoft จะเป็นข้อมูลที่เป็นความลับของ Microsoft และจะเปิดเผยข้อมูลสำคัญอย่างชัดเจนโดยผู้สอบบัญชี Microsoft จะแก้ไขปัญหาที่แสดงอยู่ในรายงานการตรวจสอบของ Microsoft โดยทันทีตามความพึงพอใจของผู้ตรวจสอบ หากลูกค้าร้องขอ Microsoft ก็จะให้รายงานการตรวจสอบของ Microsoft แต่ละฉบับแก่ลูกค้า รายงานการตรวจสอบของ Microsoft จะอยู่ภายใต้ข้อจำกัดการไม่เปิดเผยข้อมูลและการแจกจ่ายข้อมูลของ Microsoft และผู้ตรวจสอบ</w:t>
      </w:r>
    </w:p>
    <w:p w14:paraId="2ED1BA08" w14:textId="64B2B3AB" w:rsidR="00C85435" w:rsidRPr="00567886" w:rsidRDefault="00C85435" w:rsidP="00182C9D">
      <w:pPr>
        <w:pStyle w:val="ProductList-Body"/>
        <w:spacing w:after="120"/>
        <w:ind w:left="158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เท่าที่ข้อกำหนดด้านการตรวจสอบของลูกค้าภายใต้ Standard Contractual Clauses หรือข้อบังคับในการคุ้มครองข้อมูลส่วนบุคคลมีเหตุอันควรที่ทำให้</w:t>
      </w:r>
      <w:r w:rsidR="007127AA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ไม่สามารถปฏิบัติตามได้ผ่านรายงานการตรวจสอบ เอกสาร หรือข้อมูลการปฏิบัติตามกฎระเบียบที่ Microsoft ให้ไว้กับลูกค้าของตนโดยทั่วไป Microsoft ก็จะดำเนินการตามคำสั่งการตรวจสอบเพิ่มเติมของลูกค้าโดยทันที ก่อนที่จะเริ่มต้นการตรวจสอบ ลูกค้าและ Microsoft จะตกลงร่วมกัน</w:t>
      </w:r>
      <w:r w:rsidR="007127AA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เกี่ยวกับข้อกำหนดด้านขอบข่าย กำหนดเวลา ระยะเวลา การควบคุม และหลักฐาน และค่าธรรมเนียมสำหรับการตรวจสอบ โดยข้อกำหนดที่</w:t>
      </w:r>
      <w:r w:rsidR="007127AA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จะต้องตกลงนี้จะไม่ได้เป็นการอนุญาตให้ Microsoft ดำเนินการตรวจสอบอย่างล่าช้าโดยไม่มีเหตุอันควร เท่าที่มีความจำเป็นในการดำเนินการ</w:t>
      </w:r>
      <w:r w:rsidR="007127AA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ตรวจสอบ Microsoft จะทำให้ระบบการประมวลผล สถานประกอบการ และเอกสารสนับสนุนมีความเกี่ยวเนื่องสัมพันธ์กับการประมวลผล</w:t>
      </w:r>
      <w:r w:rsidR="007127AA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ข้อมูลลูกค้าและข้อมูลส่วนบุคคลโดย Microsoft, บริษัทในเครือของ Microsoft และผู้ประมวลผลช่วงของ Microsoft ที่มีอยู่ การตรวจสอบดังกล่าว</w:t>
      </w:r>
      <w:r w:rsidR="007127AA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จะดำเนินการโดยบริษัทตรวจสอบของบุคคลภายนอกที่เป็นอิสระและได้รับการรับรองในระหว่างเวลาทำการตามปกติ โดยมีการส่งคำบอกกล่าว</w:t>
      </w:r>
      <w:r w:rsidR="007127AA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ล่วงหน้าตามสมควรให้กับ Microsoft และอยู่ภายใต้ระเบียบขั้นตอนด้านการรักษาความลับตามสมควร ลูกค้าและผู้ตรวจสอบจะไม่สามารถ</w:t>
      </w:r>
      <w:r w:rsidR="007127AA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เข้าถึงข้อมูลใดๆ จากลูกค้าอื่นๆ ของ Microsoft หรือไปยังระบบหรือสถานประกอบการของ Microsoft ที่ไม่ได้เกี่ยวข้องใน Online Services ลูกค้าจะต้องรับผิดชอบในค่าใช้จ่ายและค่าธรรมเนียมทั้งหมดที่เกี่ยวข้องกับการตรวจสอบดังกล่าว รวมถึงค่าใช้จ่ายและค่าธรรมเนียม</w:t>
      </w:r>
      <w:r w:rsidR="007127AA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ตามสมควรทั้งหมดในเวลาใดๆ และทุกๆ เวลาที่ Microsoft ใช้จ่ายสำหรับการตรวจสอบใดๆ ดังกล่าว นอกเหนือไปจากอัตราค่าบริการสำหรับบริการที่ Microsoft ดำเนินการ หากรายงานการตรวจสอบที่จัดทำขึ้นโดยเป็นผลมาจากการตรวจสอบของลูกค้าได้ตรวจพบการไม่ปฏิบัติตามกฎระเบียบ</w:t>
      </w:r>
      <w:r w:rsidR="007127AA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lastRenderedPageBreak/>
        <w:t>ในสาระสำคัญ ลูกค้าก็จะแบ่งปันรายงานการตรวจสอบดังกล่าวกับ Microsoft และ Microsoft จะแก้ไขการไม่ปฏิบัติตามกฎระเบียบในสาระสำคัญ</w:t>
      </w:r>
      <w:r w:rsidR="007127AA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โดยทันที</w:t>
      </w:r>
    </w:p>
    <w:p w14:paraId="63F4B7F6" w14:textId="36A38F1F" w:rsidR="00C85435" w:rsidRPr="00567886" w:rsidRDefault="00C85435" w:rsidP="00182C9D">
      <w:pPr>
        <w:pStyle w:val="ProductList-Body"/>
        <w:spacing w:after="120"/>
        <w:ind w:left="158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หาก Standard Contractual Clauses ใช้บังคับ หัวข้อนี้จะเป็นส่วนเพิ่มเติมของ Clause 5 วรรค f และ Clause 12 วรรค 2 ของ Standard Contractual Clauses ไม่มีข้อกำหนดใดในหัวข้อนี้ของ DPA ที่จะเปลี่ยนแปลงหรือแก้ไข Standard Contractual Clauses หรือข้อกำหนดของ GDPR หรือส่งผลต่อ</w:t>
      </w:r>
      <w:r w:rsidR="007127AA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สิทธิใดๆ ของเจ้าหน้าที่กำกับดูแลหรือเจ้าของข้อมูลภายใต้ Standard Contractual Clauses หรือข้อบังคับในการคุ้มครองข้อมูลส่วนบุคคล Microsoft Corporation คือบุคคลภายนอกผู้รับประโยชน์ที่ตั้งใจไว้ของหัวข้อนี้</w:t>
      </w:r>
    </w:p>
    <w:p w14:paraId="10CE5BEA" w14:textId="77777777" w:rsidR="00C85435" w:rsidRPr="00567886" w:rsidRDefault="00C85435" w:rsidP="00182C9D">
      <w:pPr>
        <w:pStyle w:val="ProductList-SubSubSectionHeading"/>
        <w:spacing w:after="120"/>
        <w:outlineLvl w:val="1"/>
        <w:rPr>
          <w:rFonts w:ascii="Tahoma" w:hAnsi="Tahoma" w:cs="Tahoma"/>
          <w:bCs/>
          <w:snapToGrid w:val="0"/>
          <w:szCs w:val="18"/>
          <w:cs/>
        </w:rPr>
      </w:pPr>
      <w:bookmarkStart w:id="107" w:name="_Toc507768554"/>
      <w:bookmarkStart w:id="108" w:name="_Toc8395014"/>
      <w:bookmarkStart w:id="109" w:name="_Toc6563803"/>
      <w:bookmarkStart w:id="110" w:name="_Toc21617021"/>
      <w:bookmarkStart w:id="111" w:name="_Toc26972854"/>
      <w:bookmarkStart w:id="112" w:name="_Toc61627618"/>
      <w:r w:rsidRPr="00567886">
        <w:rPr>
          <w:rFonts w:ascii="Tahoma" w:hAnsi="Tahoma" w:cs="Tahoma"/>
          <w:bCs/>
          <w:snapToGrid w:val="0"/>
          <w:szCs w:val="18"/>
          <w:cs/>
        </w:rPr>
        <w:t>การแจ้งเหตุการณ์เกี่ยวกับความปลอดภัย</w:t>
      </w:r>
      <w:bookmarkEnd w:id="107"/>
      <w:bookmarkEnd w:id="108"/>
      <w:bookmarkEnd w:id="109"/>
      <w:bookmarkEnd w:id="110"/>
      <w:bookmarkEnd w:id="111"/>
      <w:bookmarkEnd w:id="112"/>
    </w:p>
    <w:p w14:paraId="57A8DE0C" w14:textId="736B70A6" w:rsidR="00C85435" w:rsidRPr="00567886" w:rsidRDefault="00C85435" w:rsidP="00182C9D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bookmarkStart w:id="113" w:name="_Hlk504328309"/>
      <w:r w:rsidRPr="00567886">
        <w:rPr>
          <w:rFonts w:ascii="Tahoma" w:hAnsi="Tahoma" w:cs="Tahoma"/>
          <w:snapToGrid w:val="0"/>
          <w:szCs w:val="18"/>
          <w:cs/>
        </w:rPr>
        <w:t>หาก Microsoft ทราบถึงการละเมิดความปลอดภัยที่นำไปสู่การทำลาย การสูญเสีย การเปลี่ยนแปลง การเปิดเผยหรือการเข้าถึงข้อมูลลูกค้าหรือ</w:t>
      </w:r>
      <w:r w:rsidR="007127AA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ข้อมูลส่วนบุคคลโดยบังเอิญหรือโดยผิดกฎหมายในขณะที่ได้รับการประมวลผลโดย Microsoft (แต่ละกรณีเรียกว่า “เหตุการณ์เกี่ยวกับความปลอดภัย”)</w:t>
      </w:r>
      <w:bookmarkEnd w:id="113"/>
      <w:r w:rsidRPr="00567886">
        <w:rPr>
          <w:rFonts w:ascii="Tahoma" w:hAnsi="Tahoma" w:cs="Tahoma"/>
          <w:snapToGrid w:val="0"/>
          <w:szCs w:val="18"/>
          <w:cs/>
        </w:rPr>
        <w:t xml:space="preserve"> Microsoft จะแจ้งให้ทราบทันทีและโดยไม่ชักช้า (1) แจ้งให้ลูกค้าทราบถึงเหตุการณ์เกี่ยวกับความปลอดภัย (2) สอบสวนเหตุการณ์เกี่ยวกับความ</w:t>
      </w:r>
      <w:r w:rsidR="007127AA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ปลอดภัยและให้ข้อมูลรายละเอียดเกี่ยวกับเหตุการณ์เกี่ยวกับความปลอดภัยแก่ลูกค้า (3) ดำเนินการอย่างเหมาะสมเพื่อลดผลกระทบและเพื่อลดความ</w:t>
      </w:r>
      <w:r w:rsidR="007127AA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เสียหายที่เกิดจากเหตุการณ์เกี่ยวกับความปลอดภัย</w:t>
      </w:r>
    </w:p>
    <w:p w14:paraId="3FD177D1" w14:textId="045BCFF7" w:rsidR="00C85435" w:rsidRPr="00567886" w:rsidRDefault="00C85435" w:rsidP="00182C9D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การแจ้งเหตุการณ์เกี่ยวกับความปลอดภัยจะส่งไปยังผู้ดูแลระบบของลูกค้ารายใดรายหนึ่งหรือหลายราย ไม่ว่าด้วยวิธีการใดๆ ที่ Microsoft เป็นผู้เลือก รวมถึงทางอีเมล ลูกค้าจะเป็นผู้รับผิดชอบแต่เพียงผู้เดียวในการตรวจสอบให้แน่ใจว่าผู้ดูแลระบบของลูกค้าจะเก็บรักษาข้อมูลติดต่อที่ถูกต้องไว้บน</w:t>
      </w:r>
      <w:r w:rsidR="007127AA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พอร์ทัล Online Services ที่เกี่ยวข้องแต่ละพอร์ทัล ลูกค้ามีหน้าที่รับผิดชอบแต่เพียงผู้เดียวในการปฏิบัติตามภาระหน้าที่ภายใต้กฎหมายการแจ้ง</w:t>
      </w:r>
      <w:r w:rsidR="007127AA" w:rsidRPr="00567886">
        <w:rPr>
          <w:rFonts w:ascii="Tahoma" w:hAnsi="Tahoma" w:cs="Tahoma"/>
          <w:snapToGrid w:val="0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เหตุการณ์ที่บังคับใช้กับลูกค้า และปฏิบัติตามภาระหน้าที่ในการแจ้งเตือนของบุคคลภายนอกที่เกี่ยวข้องกับเหตุการณ์เกี่ยวกับความปลอดภัยใดๆ</w:t>
      </w:r>
    </w:p>
    <w:p w14:paraId="125679F7" w14:textId="2C42065D" w:rsidR="00C85435" w:rsidRPr="00567886" w:rsidRDefault="00C85435" w:rsidP="00182C9D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Microsoft จะพยายามอย่างสมเหตุสมผลเพื่อช่วยลูกค้าในการปฏิบัติตามภาระหน้าที่ของลูกค้าภายใต้ข้อ 33 ของ GDPR หรือกฎหมายหรือข้อบังคับ</w:t>
      </w:r>
      <w:r w:rsidR="00654417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ที่ใช้บังคับอื่นๆ เพื่อแจ้งให้เจ้าหน้าที่กำกับดูแลและเจ้าของข้อมูลที่เกี่ยวข้องทราบเกี่ยวกับเหตุการณ์เกี่ยวกับความปลอดภัยดังกล่าว</w:t>
      </w:r>
    </w:p>
    <w:p w14:paraId="60FE4522" w14:textId="7BFAE530" w:rsidR="00C85435" w:rsidRPr="00567886" w:rsidRDefault="00C85435" w:rsidP="00182C9D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การที่ Microsoft แจ้งเตือนหรือจัดการกับเหตุการณ์เกี่ยวกับความปลอดภัยภายใต้หัวข้อนี้ไม่ได้เท่ากับว่า Microsoft ยอมรับข้อบกพร่องหรือความรับผิด</w:t>
      </w:r>
      <w:r w:rsidR="00654417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ใดๆ ในส่วนของเหตุการณ์เกี่ยวกับความปลอดภัย</w:t>
      </w:r>
    </w:p>
    <w:p w14:paraId="76EEF6E6" w14:textId="77777777" w:rsidR="00C85435" w:rsidRPr="00567886" w:rsidRDefault="00C85435" w:rsidP="00182C9D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ลูกค้าจะต้องแจ้งให้ Microsoft ทราบโดยทันทีถึงการใช้บัญชีหรือหลักฐานประกอบการพิสูจน์ยืนยันตัวตนของลูกค้าในทางที่ผิดซึ่งอาจเกิดขึ้นได้ หรือเหตุการณ์เกี่ยวกับความปลอดภัยที่เกี่ยวข้องกับ Online Service</w:t>
      </w:r>
    </w:p>
    <w:p w14:paraId="5E88C2A3" w14:textId="77777777" w:rsidR="00C85435" w:rsidRPr="00567886" w:rsidRDefault="00C85435" w:rsidP="00182C9D">
      <w:pPr>
        <w:pStyle w:val="ProductList-SubSubSectionHeading"/>
        <w:spacing w:after="120"/>
        <w:outlineLvl w:val="1"/>
        <w:rPr>
          <w:rFonts w:ascii="Tahoma" w:hAnsi="Tahoma" w:cs="Tahoma"/>
          <w:bCs/>
          <w:snapToGrid w:val="0"/>
          <w:szCs w:val="18"/>
          <w:cs/>
        </w:rPr>
      </w:pPr>
      <w:bookmarkStart w:id="114" w:name="_Toc507768555"/>
      <w:bookmarkStart w:id="115" w:name="_Toc8395015"/>
      <w:bookmarkStart w:id="116" w:name="_Toc6563804"/>
      <w:bookmarkStart w:id="117" w:name="_Toc21617022"/>
      <w:bookmarkStart w:id="118" w:name="_Toc26972855"/>
      <w:bookmarkStart w:id="119" w:name="DataTransfersandLocation"/>
      <w:bookmarkStart w:id="120" w:name="_Toc61627619"/>
      <w:r w:rsidRPr="00567886">
        <w:rPr>
          <w:rFonts w:ascii="Tahoma" w:hAnsi="Tahoma" w:cs="Tahoma"/>
          <w:bCs/>
          <w:snapToGrid w:val="0"/>
          <w:szCs w:val="18"/>
          <w:cs/>
        </w:rPr>
        <w:t>การโอนและตำแหน่งที่ตั้ง</w:t>
      </w:r>
      <w:bookmarkStart w:id="121" w:name="LocationofDataProcessing"/>
      <w:bookmarkStart w:id="122" w:name="_Toc489605583"/>
      <w:r w:rsidRPr="00567886">
        <w:rPr>
          <w:rFonts w:ascii="Tahoma" w:hAnsi="Tahoma" w:cs="Tahoma"/>
          <w:bCs/>
          <w:snapToGrid w:val="0"/>
          <w:szCs w:val="18"/>
          <w:cs/>
        </w:rPr>
        <w:t>ของข้อมูล</w:t>
      </w:r>
      <w:bookmarkEnd w:id="114"/>
      <w:bookmarkEnd w:id="115"/>
      <w:bookmarkEnd w:id="116"/>
      <w:bookmarkEnd w:id="117"/>
      <w:bookmarkEnd w:id="118"/>
      <w:bookmarkEnd w:id="120"/>
      <w:bookmarkEnd w:id="121"/>
      <w:bookmarkEnd w:id="122"/>
    </w:p>
    <w:p w14:paraId="6EDDA655" w14:textId="77777777" w:rsidR="00C85435" w:rsidRPr="00567886" w:rsidRDefault="00C85435" w:rsidP="00182C9D">
      <w:pPr>
        <w:pStyle w:val="ProductList-Body"/>
        <w:spacing w:after="120"/>
        <w:ind w:left="180"/>
        <w:outlineLvl w:val="2"/>
        <w:rPr>
          <w:rFonts w:ascii="Tahoma" w:hAnsi="Tahoma" w:cs="Tahoma"/>
          <w:snapToGrid w:val="0"/>
          <w:szCs w:val="18"/>
          <w:cs/>
        </w:rPr>
      </w:pPr>
      <w:bookmarkStart w:id="123" w:name="_Toc26972856"/>
      <w:bookmarkEnd w:id="119"/>
      <w:r w:rsidRPr="00567886">
        <w:rPr>
          <w:rFonts w:ascii="Tahoma" w:hAnsi="Tahoma" w:cs="Tahoma"/>
          <w:b/>
          <w:bCs/>
          <w:snapToGrid w:val="0"/>
          <w:color w:val="0072C6"/>
          <w:szCs w:val="18"/>
          <w:cs/>
        </w:rPr>
        <w:t>การถ่ายโอนข้อมูล</w:t>
      </w:r>
      <w:bookmarkEnd w:id="123"/>
    </w:p>
    <w:p w14:paraId="51DF86BD" w14:textId="77777777" w:rsidR="00182C9D" w:rsidRPr="000B2A73" w:rsidRDefault="00182C9D" w:rsidP="00597BCE">
      <w:pPr>
        <w:pStyle w:val="ProductList-Body"/>
        <w:tabs>
          <w:tab w:val="clear" w:pos="158"/>
          <w:tab w:val="left" w:pos="360"/>
        </w:tabs>
        <w:spacing w:after="120"/>
        <w:ind w:left="180"/>
        <w:rPr>
          <w:rFonts w:ascii="Tahoma" w:hAnsi="Tahoma" w:cs="Tahoma"/>
          <w:szCs w:val="18"/>
          <w:cs/>
        </w:rPr>
      </w:pPr>
      <w:r w:rsidRPr="000B2A73">
        <w:rPr>
          <w:rFonts w:ascii="Tahoma" w:hAnsi="Tahoma" w:cs="Tahoma"/>
          <w:szCs w:val="18"/>
          <w:cs/>
        </w:rPr>
        <w:t xml:space="preserve">ข้อมูลลูกค้าและข้อมูลส่วนบุคคลที่ Microsoft ประมวลผลในนามของลูกค้าจะไม่สามารถถ่ายโอนไปยังสถานที่ตั้งทางภูมิศาสตร์ หรือจัดเก็บและประมวลผลในสถานที่ตั้งทางภูมิศาสตร์ เว้นแต่จะเป็นไปตามข้อกำหนด DPA และมาตรการป้องกันที่ระบุไว้ด้านล่างในหัวข้อนี้ โดยพิจารณามาตรการป้องกันดังกล่าว ลูกค้าจะแต่งตั้งให้ Microsoft ถ่ายโอนข้อมูลลูกค้าและข้อมูลส่วนบุคคลไปยังสหรัฐอเมริกาหรือประเทศอื่นใดซึ่ง Microsoft หรือผู้ประมวลผลช่วงดำเนินงานอยู่ และจัดเก็บและประมวลผลข้อมูลลูกค้าและข้อมูลส่วนบุคคลเพื่อให้บริการ Online Services เว้นแต่ตามที่อธิบายไว้ในที่อื่นใดในข้อกำหนด DPA </w:t>
      </w:r>
    </w:p>
    <w:p w14:paraId="29BF652D" w14:textId="77777777" w:rsidR="00647AF0" w:rsidRPr="00A5271D" w:rsidRDefault="00647AF0" w:rsidP="00597BCE">
      <w:pPr>
        <w:pStyle w:val="ProductList-Body"/>
        <w:tabs>
          <w:tab w:val="clear" w:pos="158"/>
          <w:tab w:val="left" w:pos="360"/>
        </w:tabs>
        <w:spacing w:after="120"/>
        <w:ind w:left="180"/>
        <w:rPr>
          <w:rFonts w:ascii="Tahoma" w:hAnsi="Tahoma" w:cs="Tahoma"/>
          <w:szCs w:val="18"/>
          <w:cs/>
        </w:rPr>
      </w:pPr>
      <w:bookmarkStart w:id="124" w:name="_Toc26972857"/>
      <w:bookmarkStart w:id="125" w:name="LocationofCustomerDataatRest"/>
      <w:r w:rsidRPr="00A5271D">
        <w:rPr>
          <w:rFonts w:ascii="Tahoma" w:hAnsi="Tahoma" w:cs="Tahoma" w:hint="cs"/>
          <w:szCs w:val="18"/>
          <w:cs/>
        </w:rPr>
        <w:t>การถ่ายโอนข้อมูลลูกค้าและข้อมูลส่วนบุคคลออกจากสหภาพยุโรป</w:t>
      </w:r>
      <w:r w:rsidRPr="00A5271D">
        <w:rPr>
          <w:rFonts w:ascii="Tahoma" w:hAnsi="Tahoma" w:cs="Tahoma"/>
          <w:szCs w:val="18"/>
          <w:cs/>
        </w:rPr>
        <w:t xml:space="preserve"> </w:t>
      </w:r>
      <w:r w:rsidRPr="00A5271D">
        <w:rPr>
          <w:rFonts w:ascii="Tahoma" w:hAnsi="Tahoma" w:cs="Tahoma" w:hint="cs"/>
          <w:szCs w:val="18"/>
          <w:cs/>
        </w:rPr>
        <w:t>เขตเศรษฐกิจยุโรป</w:t>
      </w:r>
      <w:r w:rsidRPr="00A5271D">
        <w:rPr>
          <w:rFonts w:ascii="Tahoma" w:hAnsi="Tahoma" w:cs="Tahoma"/>
          <w:szCs w:val="18"/>
          <w:cs/>
        </w:rPr>
        <w:t xml:space="preserve"> </w:t>
      </w:r>
      <w:r w:rsidRPr="00A5271D">
        <w:rPr>
          <w:rFonts w:ascii="Tahoma" w:hAnsi="Tahoma" w:cs="Tahoma" w:hint="cs"/>
          <w:szCs w:val="18"/>
          <w:cs/>
        </w:rPr>
        <w:t>สหราชอาณาจักร</w:t>
      </w:r>
      <w:r w:rsidRPr="00A5271D">
        <w:rPr>
          <w:rFonts w:ascii="Tahoma" w:hAnsi="Tahoma" w:cs="Tahoma"/>
          <w:szCs w:val="18"/>
          <w:cs/>
        </w:rPr>
        <w:t xml:space="preserve"> </w:t>
      </w:r>
      <w:r w:rsidRPr="00A5271D">
        <w:rPr>
          <w:rFonts w:ascii="Tahoma" w:hAnsi="Tahoma" w:cs="Tahoma" w:hint="cs"/>
          <w:szCs w:val="18"/>
          <w:cs/>
        </w:rPr>
        <w:t>และสวิตเซอร์แลนด์เพื่อมอบ</w:t>
      </w:r>
      <w:r w:rsidRPr="00597BCE">
        <w:rPr>
          <w:rFonts w:ascii="Tahoma" w:hAnsi="Tahoma" w:cs="Tahoma"/>
          <w:szCs w:val="18"/>
          <w:cs/>
        </w:rPr>
        <w:t xml:space="preserve"> Online Services </w:t>
      </w:r>
      <w:r w:rsidRPr="00A5271D">
        <w:rPr>
          <w:rFonts w:ascii="Tahoma" w:hAnsi="Tahoma" w:cs="Tahoma" w:hint="cs"/>
          <w:szCs w:val="18"/>
          <w:cs/>
        </w:rPr>
        <w:t>จะอยู่ภายใต้</w:t>
      </w:r>
      <w:r w:rsidRPr="00A5271D">
        <w:rPr>
          <w:rFonts w:ascii="Tahoma" w:hAnsi="Tahoma" w:cs="Tahoma"/>
          <w:szCs w:val="18"/>
          <w:cs/>
        </w:rPr>
        <w:t xml:space="preserve"> </w:t>
      </w:r>
      <w:r w:rsidRPr="00597BCE">
        <w:rPr>
          <w:rFonts w:ascii="Tahoma" w:hAnsi="Tahoma" w:cs="Tahoma"/>
          <w:szCs w:val="18"/>
          <w:cs/>
        </w:rPr>
        <w:t>Standard Contractual Clauses</w:t>
      </w:r>
      <w:r w:rsidRPr="00A5271D">
        <w:rPr>
          <w:rFonts w:ascii="Tahoma" w:hAnsi="Tahoma" w:cs="Tahoma"/>
          <w:szCs w:val="18"/>
          <w:cs/>
        </w:rPr>
        <w:t xml:space="preserve"> </w:t>
      </w:r>
      <w:r w:rsidRPr="00A5271D">
        <w:rPr>
          <w:rFonts w:ascii="Tahoma" w:hAnsi="Tahoma" w:cs="Tahoma" w:hint="cs"/>
          <w:szCs w:val="18"/>
          <w:cs/>
        </w:rPr>
        <w:t>ใน</w:t>
      </w:r>
      <w:r w:rsidRPr="00A5271D">
        <w:rPr>
          <w:rFonts w:ascii="Tahoma" w:hAnsi="Tahoma" w:cs="Tahoma"/>
          <w:szCs w:val="18"/>
          <w:cs/>
        </w:rPr>
        <w:t xml:space="preserve"> </w:t>
      </w:r>
      <w:hyperlink w:anchor="เอกสารแนบ 2" w:history="1">
        <w:r w:rsidRPr="00597BCE">
          <w:rPr>
            <w:rFonts w:ascii="Leelawadee UI" w:hAnsi="Leelawadee UI" w:cs="Leelawadee UI" w:hint="cs"/>
            <w:cs/>
          </w:rPr>
          <w:t>เอกสารแนบ</w:t>
        </w:r>
        <w:r w:rsidRPr="00597BCE">
          <w:rPr>
            <w:cs/>
          </w:rPr>
          <w:t xml:space="preserve"> </w:t>
        </w:r>
        <w:r w:rsidRPr="00597BCE">
          <w:rPr>
            <w:rFonts w:ascii="Tahoma" w:hAnsi="Tahoma" w:cs="Tahoma"/>
            <w:cs/>
          </w:rPr>
          <w:t>2</w:t>
        </w:r>
      </w:hyperlink>
    </w:p>
    <w:p w14:paraId="2E99339C" w14:textId="77777777" w:rsidR="00647AF0" w:rsidRPr="00A5271D" w:rsidRDefault="00647AF0" w:rsidP="00597BCE">
      <w:pPr>
        <w:pStyle w:val="ProductList-Body"/>
        <w:tabs>
          <w:tab w:val="clear" w:pos="158"/>
          <w:tab w:val="left" w:pos="360"/>
        </w:tabs>
        <w:spacing w:after="120"/>
        <w:ind w:left="180"/>
        <w:rPr>
          <w:rFonts w:ascii="Tahoma" w:hAnsi="Tahoma" w:cs="Tahoma"/>
          <w:szCs w:val="18"/>
          <w:cs/>
        </w:rPr>
      </w:pPr>
      <w:r w:rsidRPr="00597BCE">
        <w:rPr>
          <w:rFonts w:ascii="Tahoma" w:hAnsi="Tahoma" w:cs="Tahoma"/>
          <w:szCs w:val="18"/>
          <w:cs/>
        </w:rPr>
        <w:t>Microsoft</w:t>
      </w:r>
      <w:r w:rsidRPr="00A5271D">
        <w:rPr>
          <w:rFonts w:ascii="Tahoma" w:hAnsi="Tahoma" w:cs="Tahoma"/>
          <w:szCs w:val="18"/>
          <w:cs/>
        </w:rPr>
        <w:t xml:space="preserve"> </w:t>
      </w:r>
      <w:r w:rsidRPr="00A5271D">
        <w:rPr>
          <w:rFonts w:ascii="Tahoma" w:hAnsi="Tahoma" w:cs="Tahoma" w:hint="cs"/>
          <w:szCs w:val="18"/>
          <w:cs/>
        </w:rPr>
        <w:t>จะปฏิบัติตามข้อกำหนดของกฎหมายคุ้มครองข้อมูลส่วนบุคคลของเขตเศรษฐกิจยุโรปและสวิตเซอร์แลนด์ซึ่งเกี่ยวข้องกับการเก็บรวบรวม</w:t>
      </w:r>
      <w:r w:rsidRPr="00A5271D">
        <w:rPr>
          <w:rFonts w:ascii="Tahoma" w:hAnsi="Tahoma" w:cs="Tahoma"/>
          <w:szCs w:val="18"/>
          <w:cs/>
        </w:rPr>
        <w:t xml:space="preserve"> </w:t>
      </w:r>
      <w:r w:rsidRPr="00A5271D">
        <w:rPr>
          <w:rFonts w:ascii="Tahoma" w:hAnsi="Tahoma" w:cs="Tahoma" w:hint="cs"/>
          <w:szCs w:val="18"/>
          <w:cs/>
        </w:rPr>
        <w:t>การใช้</w:t>
      </w:r>
      <w:r w:rsidRPr="00A5271D">
        <w:rPr>
          <w:rFonts w:ascii="Tahoma" w:hAnsi="Tahoma" w:cs="Tahoma"/>
          <w:szCs w:val="18"/>
          <w:cs/>
        </w:rPr>
        <w:t xml:space="preserve"> </w:t>
      </w:r>
      <w:r w:rsidRPr="00A5271D">
        <w:rPr>
          <w:rFonts w:ascii="Tahoma" w:hAnsi="Tahoma" w:cs="Tahoma" w:hint="cs"/>
          <w:szCs w:val="18"/>
          <w:cs/>
        </w:rPr>
        <w:t>การถ่ายโอน</w:t>
      </w:r>
      <w:r w:rsidRPr="00A5271D">
        <w:rPr>
          <w:rFonts w:ascii="Tahoma" w:hAnsi="Tahoma" w:cs="Tahoma"/>
          <w:szCs w:val="18"/>
          <w:cs/>
        </w:rPr>
        <w:t xml:space="preserve"> </w:t>
      </w:r>
      <w:r w:rsidRPr="00A5271D">
        <w:rPr>
          <w:rFonts w:ascii="Tahoma" w:hAnsi="Tahoma" w:cs="Tahoma" w:hint="cs"/>
          <w:szCs w:val="18"/>
          <w:cs/>
        </w:rPr>
        <w:t>การเก็บรักษา</w:t>
      </w:r>
      <w:r w:rsidRPr="00A5271D">
        <w:rPr>
          <w:rFonts w:ascii="Tahoma" w:hAnsi="Tahoma" w:cs="Tahoma"/>
          <w:szCs w:val="18"/>
          <w:cs/>
        </w:rPr>
        <w:t xml:space="preserve"> </w:t>
      </w:r>
      <w:r w:rsidRPr="00A5271D">
        <w:rPr>
          <w:rFonts w:ascii="Tahoma" w:hAnsi="Tahoma" w:cs="Tahoma" w:hint="cs"/>
          <w:szCs w:val="18"/>
          <w:cs/>
        </w:rPr>
        <w:t>และการประมวลผลอื่นๆ</w:t>
      </w:r>
      <w:r w:rsidRPr="00A5271D">
        <w:rPr>
          <w:rFonts w:ascii="Tahoma" w:hAnsi="Tahoma" w:cs="Tahoma"/>
          <w:szCs w:val="18"/>
          <w:cs/>
        </w:rPr>
        <w:t xml:space="preserve"> </w:t>
      </w:r>
      <w:r w:rsidRPr="00A5271D">
        <w:rPr>
          <w:rFonts w:ascii="Tahoma" w:hAnsi="Tahoma" w:cs="Tahoma" w:hint="cs"/>
          <w:szCs w:val="18"/>
          <w:cs/>
        </w:rPr>
        <w:t>ของข้อมูลส่วนบุคคลที่มาจากเขตเศรษฐกิจยุโรป</w:t>
      </w:r>
      <w:r w:rsidRPr="00A5271D">
        <w:rPr>
          <w:rFonts w:ascii="Tahoma" w:hAnsi="Tahoma" w:cs="Tahoma"/>
          <w:szCs w:val="18"/>
          <w:cs/>
        </w:rPr>
        <w:t xml:space="preserve"> </w:t>
      </w:r>
      <w:r w:rsidRPr="00A5271D">
        <w:rPr>
          <w:rFonts w:ascii="Tahoma" w:hAnsi="Tahoma" w:cs="Tahoma" w:hint="cs"/>
          <w:szCs w:val="18"/>
          <w:cs/>
        </w:rPr>
        <w:t>สหราชอาณาจักร</w:t>
      </w:r>
      <w:r w:rsidRPr="00A5271D">
        <w:rPr>
          <w:rFonts w:ascii="Tahoma" w:hAnsi="Tahoma" w:cs="Tahoma"/>
          <w:szCs w:val="18"/>
          <w:cs/>
        </w:rPr>
        <w:t xml:space="preserve"> </w:t>
      </w:r>
      <w:r w:rsidRPr="00A5271D">
        <w:rPr>
          <w:rFonts w:ascii="Tahoma" w:hAnsi="Tahoma" w:cs="Tahoma" w:hint="cs"/>
          <w:szCs w:val="18"/>
          <w:cs/>
        </w:rPr>
        <w:t>และสวิตเซอร์แลนด์</w:t>
      </w:r>
      <w:r w:rsidRPr="00A5271D">
        <w:rPr>
          <w:rFonts w:ascii="Tahoma" w:hAnsi="Tahoma" w:cs="Tahoma"/>
          <w:szCs w:val="18"/>
          <w:cs/>
        </w:rPr>
        <w:t xml:space="preserve"> </w:t>
      </w:r>
      <w:r w:rsidRPr="00A5271D">
        <w:rPr>
          <w:rFonts w:ascii="Tahoma" w:hAnsi="Tahoma" w:cs="Tahoma" w:hint="cs"/>
          <w:szCs w:val="18"/>
          <w:cs/>
        </w:rPr>
        <w:t>การถ่ายโอนข้อมูลส่วนบุคคลทั้งหมดไปยังประเทศภายนอกหรือองค์กรระหว่างประเทศจะอยู่ภายใต้มาตรการป้องกันที่เหมาะสมตามที่อธิบายไว้ใน</w:t>
      </w:r>
      <w:r w:rsidRPr="00A5271D">
        <w:rPr>
          <w:rFonts w:ascii="Tahoma" w:hAnsi="Tahoma" w:cs="Tahoma"/>
          <w:szCs w:val="18"/>
          <w:cs/>
        </w:rPr>
        <w:t xml:space="preserve"> </w:t>
      </w:r>
      <w:r w:rsidRPr="00597BCE">
        <w:rPr>
          <w:rFonts w:ascii="Tahoma" w:hAnsi="Tahoma" w:cs="Tahoma"/>
          <w:szCs w:val="18"/>
          <w:cs/>
        </w:rPr>
        <w:t xml:space="preserve">Article 46 </w:t>
      </w:r>
      <w:r w:rsidRPr="00A5271D">
        <w:rPr>
          <w:rFonts w:ascii="Tahoma" w:hAnsi="Tahoma" w:cs="Tahoma" w:hint="cs"/>
          <w:szCs w:val="18"/>
          <w:cs/>
        </w:rPr>
        <w:t>ของ</w:t>
      </w:r>
      <w:r w:rsidRPr="00A5271D">
        <w:rPr>
          <w:rFonts w:ascii="Tahoma" w:hAnsi="Tahoma" w:cs="Tahoma"/>
          <w:szCs w:val="18"/>
          <w:cs/>
        </w:rPr>
        <w:t xml:space="preserve"> </w:t>
      </w:r>
      <w:r w:rsidRPr="00597BCE">
        <w:rPr>
          <w:rFonts w:ascii="Tahoma" w:hAnsi="Tahoma" w:cs="Tahoma"/>
          <w:szCs w:val="18"/>
          <w:cs/>
        </w:rPr>
        <w:t xml:space="preserve">GDPR </w:t>
      </w:r>
      <w:r w:rsidRPr="00A5271D">
        <w:rPr>
          <w:rFonts w:ascii="Tahoma" w:hAnsi="Tahoma" w:cs="Tahoma" w:hint="cs"/>
          <w:szCs w:val="18"/>
          <w:cs/>
        </w:rPr>
        <w:t>และการถ่ายโอนและมาตรการป้องกันดังกล่าวจะได้มีการบันทึกไว้ตาม</w:t>
      </w:r>
      <w:r w:rsidRPr="00A5271D">
        <w:rPr>
          <w:rFonts w:ascii="Tahoma" w:hAnsi="Tahoma" w:cs="Tahoma"/>
          <w:szCs w:val="18"/>
          <w:cs/>
        </w:rPr>
        <w:t xml:space="preserve"> </w:t>
      </w:r>
      <w:r w:rsidRPr="00597BCE">
        <w:rPr>
          <w:rFonts w:ascii="Tahoma" w:hAnsi="Tahoma" w:cs="Tahoma"/>
          <w:szCs w:val="18"/>
          <w:cs/>
        </w:rPr>
        <w:t xml:space="preserve">Article 30(2) </w:t>
      </w:r>
      <w:r w:rsidRPr="00A5271D">
        <w:rPr>
          <w:rFonts w:ascii="Tahoma" w:hAnsi="Tahoma" w:cs="Tahoma" w:hint="cs"/>
          <w:szCs w:val="18"/>
          <w:cs/>
        </w:rPr>
        <w:t>ของ</w:t>
      </w:r>
      <w:r w:rsidRPr="00A5271D">
        <w:rPr>
          <w:rFonts w:ascii="Tahoma" w:hAnsi="Tahoma" w:cs="Tahoma"/>
          <w:szCs w:val="18"/>
          <w:cs/>
        </w:rPr>
        <w:t xml:space="preserve"> </w:t>
      </w:r>
      <w:r w:rsidRPr="00597BCE">
        <w:rPr>
          <w:rFonts w:ascii="Tahoma" w:hAnsi="Tahoma" w:cs="Tahoma"/>
          <w:szCs w:val="18"/>
          <w:cs/>
        </w:rPr>
        <w:t>GDPR</w:t>
      </w:r>
    </w:p>
    <w:p w14:paraId="465DAD5B" w14:textId="77777777" w:rsidR="00647AF0" w:rsidRPr="00A5271D" w:rsidRDefault="00647AF0" w:rsidP="00597BCE">
      <w:pPr>
        <w:pStyle w:val="ProductList-Body"/>
        <w:tabs>
          <w:tab w:val="clear" w:pos="158"/>
          <w:tab w:val="left" w:pos="360"/>
        </w:tabs>
        <w:spacing w:after="120"/>
        <w:ind w:left="180"/>
        <w:rPr>
          <w:rFonts w:ascii="Tahoma" w:hAnsi="Tahoma" w:cs="Tahoma"/>
          <w:szCs w:val="18"/>
          <w:cs/>
        </w:rPr>
      </w:pPr>
      <w:r w:rsidRPr="00A5271D">
        <w:rPr>
          <w:rFonts w:ascii="Tahoma" w:hAnsi="Tahoma" w:cs="Tahoma" w:hint="cs"/>
          <w:szCs w:val="18"/>
          <w:cs/>
        </w:rPr>
        <w:t>นอกจากนี้</w:t>
      </w:r>
      <w:r w:rsidRPr="00A5271D">
        <w:rPr>
          <w:rFonts w:ascii="Tahoma" w:hAnsi="Tahoma" w:cs="Tahoma"/>
          <w:szCs w:val="18"/>
          <w:cs/>
        </w:rPr>
        <w:t xml:space="preserve"> </w:t>
      </w:r>
      <w:r w:rsidRPr="00597BCE">
        <w:rPr>
          <w:rFonts w:ascii="Tahoma" w:hAnsi="Tahoma" w:cs="Tahoma"/>
          <w:szCs w:val="18"/>
          <w:cs/>
        </w:rPr>
        <w:t xml:space="preserve">Microsoft </w:t>
      </w:r>
      <w:r w:rsidRPr="00A5271D">
        <w:rPr>
          <w:rFonts w:ascii="Tahoma" w:hAnsi="Tahoma" w:cs="Tahoma" w:hint="cs"/>
          <w:szCs w:val="18"/>
          <w:cs/>
        </w:rPr>
        <w:t>ได้รับการรับรองจาก</w:t>
      </w:r>
      <w:r w:rsidRPr="00597BCE">
        <w:rPr>
          <w:rFonts w:ascii="Tahoma" w:hAnsi="Tahoma" w:cs="Tahoma"/>
          <w:szCs w:val="18"/>
          <w:cs/>
        </w:rPr>
        <w:t xml:space="preserve"> EU-U.S.</w:t>
      </w:r>
      <w:r w:rsidRPr="00A5271D">
        <w:rPr>
          <w:rFonts w:ascii="Tahoma" w:hAnsi="Tahoma" w:cs="Tahoma"/>
          <w:szCs w:val="18"/>
          <w:cs/>
        </w:rPr>
        <w:t xml:space="preserve"> </w:t>
      </w:r>
      <w:r w:rsidRPr="00A5271D">
        <w:rPr>
          <w:rFonts w:ascii="Tahoma" w:hAnsi="Tahoma" w:cs="Tahoma" w:hint="cs"/>
          <w:szCs w:val="18"/>
          <w:cs/>
        </w:rPr>
        <w:t>และ</w:t>
      </w:r>
      <w:r w:rsidRPr="00597BCE">
        <w:rPr>
          <w:rFonts w:ascii="Tahoma" w:hAnsi="Tahoma" w:cs="Tahoma"/>
          <w:szCs w:val="18"/>
          <w:cs/>
        </w:rPr>
        <w:t xml:space="preserve"> Swiss-U.S.</w:t>
      </w:r>
      <w:r w:rsidRPr="00A5271D">
        <w:rPr>
          <w:rFonts w:ascii="Tahoma" w:hAnsi="Tahoma" w:cs="Tahoma"/>
          <w:szCs w:val="18"/>
          <w:cs/>
        </w:rPr>
        <w:t xml:space="preserve"> </w:t>
      </w:r>
      <w:r w:rsidRPr="00A5271D">
        <w:rPr>
          <w:rFonts w:ascii="Tahoma" w:hAnsi="Tahoma" w:cs="Tahoma" w:hint="cs"/>
          <w:szCs w:val="18"/>
          <w:cs/>
        </w:rPr>
        <w:t>กรอบข้อตกลงด้านความคุ้มครองสิทธิความเป็นส่วนตัวระหว่างสหภาพยุโรปและสหรัฐอเมริกา</w:t>
      </w:r>
      <w:r w:rsidRPr="00A5271D">
        <w:rPr>
          <w:rFonts w:ascii="Tahoma" w:hAnsi="Tahoma" w:cs="Tahoma"/>
          <w:szCs w:val="18"/>
          <w:cs/>
        </w:rPr>
        <w:t xml:space="preserve"> </w:t>
      </w:r>
      <w:r w:rsidRPr="00597BCE">
        <w:rPr>
          <w:rFonts w:ascii="Tahoma" w:hAnsi="Tahoma" w:cs="Tahoma"/>
          <w:szCs w:val="18"/>
          <w:cs/>
        </w:rPr>
        <w:t xml:space="preserve">(EU-U.S. Privacy Shield Framework) </w:t>
      </w:r>
      <w:r w:rsidRPr="00A5271D">
        <w:rPr>
          <w:rFonts w:ascii="Tahoma" w:hAnsi="Tahoma" w:cs="Tahoma" w:hint="cs"/>
          <w:szCs w:val="18"/>
          <w:cs/>
        </w:rPr>
        <w:t>และข้อสัญญาที่เกี่ยวข้อง</w:t>
      </w:r>
      <w:r w:rsidRPr="00A5271D">
        <w:rPr>
          <w:rFonts w:ascii="Tahoma" w:hAnsi="Tahoma" w:cs="Tahoma"/>
          <w:szCs w:val="18"/>
          <w:cs/>
        </w:rPr>
        <w:t xml:space="preserve"> </w:t>
      </w:r>
      <w:r w:rsidRPr="00A5271D">
        <w:rPr>
          <w:rFonts w:ascii="Tahoma" w:hAnsi="Tahoma" w:cs="Tahoma" w:hint="cs"/>
          <w:szCs w:val="18"/>
          <w:cs/>
        </w:rPr>
        <w:t>แม้ว่า</w:t>
      </w:r>
      <w:r w:rsidRPr="00597BCE">
        <w:rPr>
          <w:rFonts w:ascii="Tahoma" w:hAnsi="Tahoma" w:cs="Tahoma"/>
          <w:szCs w:val="18"/>
          <w:cs/>
        </w:rPr>
        <w:t xml:space="preserve"> Microsoft</w:t>
      </w:r>
      <w:r w:rsidRPr="00A5271D">
        <w:rPr>
          <w:rFonts w:ascii="Tahoma" w:hAnsi="Tahoma" w:cs="Tahoma"/>
          <w:szCs w:val="18"/>
          <w:cs/>
        </w:rPr>
        <w:t xml:space="preserve"> </w:t>
      </w:r>
      <w:r w:rsidRPr="00A5271D">
        <w:rPr>
          <w:rFonts w:ascii="Tahoma" w:hAnsi="Tahoma" w:cs="Tahoma" w:hint="cs"/>
          <w:szCs w:val="18"/>
          <w:cs/>
        </w:rPr>
        <w:t>จะไม่ได้พึ่งพา</w:t>
      </w:r>
      <w:r w:rsidRPr="00597BCE">
        <w:rPr>
          <w:rFonts w:ascii="Tahoma" w:hAnsi="Tahoma" w:cs="Tahoma"/>
          <w:szCs w:val="18"/>
          <w:cs/>
        </w:rPr>
        <w:t xml:space="preserve"> EU-U.S. Privacy Shield Framework </w:t>
      </w:r>
      <w:r w:rsidRPr="00A5271D">
        <w:rPr>
          <w:rFonts w:ascii="Tahoma" w:hAnsi="Tahoma" w:cs="Tahoma" w:hint="cs"/>
          <w:szCs w:val="18"/>
          <w:cs/>
        </w:rPr>
        <w:t>เป็นพื้นฐานด้านกฎหมายสำหรับการถ่ายโอนข้อมูลส่วนบุคคล</w:t>
      </w:r>
      <w:r w:rsidRPr="00A5271D">
        <w:rPr>
          <w:rFonts w:ascii="Tahoma" w:hAnsi="Tahoma" w:cs="Tahoma"/>
          <w:szCs w:val="18"/>
          <w:cs/>
        </w:rPr>
        <w:t xml:space="preserve"> </w:t>
      </w:r>
      <w:r w:rsidRPr="00A5271D">
        <w:rPr>
          <w:rFonts w:ascii="Tahoma" w:hAnsi="Tahoma" w:cs="Tahoma" w:hint="cs"/>
          <w:szCs w:val="18"/>
          <w:cs/>
        </w:rPr>
        <w:t>ในแง่ของคำตัดสินของศาลยุติธรรมแห่งสหภาพยุโรปในคดี</w:t>
      </w:r>
      <w:r w:rsidRPr="00A5271D">
        <w:rPr>
          <w:rFonts w:ascii="Tahoma" w:hAnsi="Tahoma" w:cs="Tahoma"/>
          <w:szCs w:val="18"/>
          <w:cs/>
        </w:rPr>
        <w:t xml:space="preserve"> </w:t>
      </w:r>
      <w:r w:rsidRPr="00597BCE">
        <w:rPr>
          <w:rFonts w:ascii="Tahoma" w:hAnsi="Tahoma" w:cs="Tahoma"/>
          <w:szCs w:val="18"/>
          <w:cs/>
        </w:rPr>
        <w:t xml:space="preserve">C-311/18 Microsoft </w:t>
      </w:r>
      <w:r w:rsidRPr="00A5271D">
        <w:rPr>
          <w:rFonts w:ascii="Tahoma" w:hAnsi="Tahoma" w:cs="Tahoma" w:hint="cs"/>
          <w:szCs w:val="18"/>
          <w:cs/>
        </w:rPr>
        <w:t>ตกลงที่จะแจ้งให้ลูกค้าทราบในกรณีที่</w:t>
      </w:r>
      <w:r w:rsidRPr="00A5271D">
        <w:rPr>
          <w:rFonts w:ascii="Tahoma" w:hAnsi="Tahoma" w:cs="Tahoma"/>
          <w:szCs w:val="18"/>
          <w:cs/>
        </w:rPr>
        <w:t xml:space="preserve"> </w:t>
      </w:r>
      <w:r w:rsidRPr="00597BCE">
        <w:rPr>
          <w:rFonts w:ascii="Tahoma" w:hAnsi="Tahoma" w:cs="Tahoma"/>
          <w:szCs w:val="18"/>
          <w:cs/>
        </w:rPr>
        <w:t>Microsoft</w:t>
      </w:r>
      <w:r w:rsidRPr="00A5271D">
        <w:rPr>
          <w:rFonts w:ascii="Tahoma" w:hAnsi="Tahoma" w:cs="Tahoma"/>
          <w:szCs w:val="18"/>
          <w:cs/>
        </w:rPr>
        <w:t xml:space="preserve"> </w:t>
      </w:r>
      <w:r w:rsidRPr="00A5271D">
        <w:rPr>
          <w:rFonts w:ascii="Tahoma" w:hAnsi="Tahoma" w:cs="Tahoma" w:hint="cs"/>
          <w:szCs w:val="18"/>
          <w:cs/>
        </w:rPr>
        <w:t>พิจารณาตัดสินว่าตนไม่สามารถทำตามภาระหน้าที่ของตนที่จะต้องให้ความคุ้มครองในระดับเดียวกันกับที่กำหนดไว้โดยหลักการด้านการคุ้มครองสิทธิความเป็นส่วนตัว</w:t>
      </w:r>
      <w:r w:rsidRPr="00597BCE">
        <w:rPr>
          <w:rFonts w:ascii="Tahoma" w:hAnsi="Tahoma" w:cs="Tahoma"/>
          <w:szCs w:val="18"/>
          <w:cs/>
        </w:rPr>
        <w:t xml:space="preserve"> (Privacy Shield) </w:t>
      </w:r>
      <w:r w:rsidRPr="00A5271D">
        <w:rPr>
          <w:rFonts w:ascii="Tahoma" w:hAnsi="Tahoma" w:cs="Tahoma" w:hint="cs"/>
          <w:szCs w:val="18"/>
          <w:cs/>
        </w:rPr>
        <w:t>ได้อีกต่อไป</w:t>
      </w:r>
    </w:p>
    <w:p w14:paraId="59350089" w14:textId="61AA3005" w:rsidR="00C85435" w:rsidRPr="00567886" w:rsidRDefault="00C85435" w:rsidP="00182C9D">
      <w:pPr>
        <w:pStyle w:val="ProductList-Body"/>
        <w:spacing w:after="120"/>
        <w:ind w:left="180"/>
        <w:outlineLvl w:val="2"/>
        <w:rPr>
          <w:rFonts w:ascii="Tahoma" w:hAnsi="Tahoma" w:cs="Tahoma"/>
          <w:snapToGrid w:val="0"/>
          <w:szCs w:val="18"/>
          <w:lang w:val="en-US"/>
        </w:rPr>
      </w:pPr>
      <w:r w:rsidRPr="00567886">
        <w:rPr>
          <w:rFonts w:ascii="Tahoma" w:hAnsi="Tahoma" w:cs="Tahoma"/>
          <w:b/>
          <w:bCs/>
          <w:snapToGrid w:val="0"/>
          <w:color w:val="0072C6"/>
          <w:szCs w:val="18"/>
          <w:cs/>
        </w:rPr>
        <w:t xml:space="preserve">ตำแหน่งที่ตั้งของข้อมูลลูกค้าที่อยู่นิ่ง </w:t>
      </w:r>
      <w:r w:rsidR="00C325A2" w:rsidRPr="00567886">
        <w:rPr>
          <w:rFonts w:ascii="Tahoma" w:hAnsi="Tahoma" w:cs="Tahoma"/>
          <w:b/>
          <w:bCs/>
          <w:snapToGrid w:val="0"/>
          <w:color w:val="0072C6"/>
          <w:szCs w:val="18"/>
          <w:lang w:val="en-US"/>
        </w:rPr>
        <w:t>(</w:t>
      </w:r>
      <w:r w:rsidRPr="00567886">
        <w:rPr>
          <w:rFonts w:ascii="Tahoma" w:hAnsi="Tahoma" w:cs="Tahoma"/>
          <w:b/>
          <w:bCs/>
          <w:snapToGrid w:val="0"/>
          <w:color w:val="0072C6"/>
          <w:szCs w:val="18"/>
          <w:cs/>
        </w:rPr>
        <w:t>Customer Data At Rest</w:t>
      </w:r>
      <w:bookmarkEnd w:id="124"/>
      <w:r w:rsidR="00C325A2" w:rsidRPr="00567886">
        <w:rPr>
          <w:rFonts w:ascii="Tahoma" w:hAnsi="Tahoma" w:cs="Tahoma"/>
          <w:b/>
          <w:bCs/>
          <w:snapToGrid w:val="0"/>
          <w:color w:val="0072C6"/>
          <w:szCs w:val="18"/>
          <w:lang w:val="en-US"/>
        </w:rPr>
        <w:t>)</w:t>
      </w:r>
    </w:p>
    <w:bookmarkEnd w:id="125"/>
    <w:p w14:paraId="0832C393" w14:textId="77777777" w:rsidR="00182C9D" w:rsidRPr="000B2A73" w:rsidRDefault="00182C9D" w:rsidP="00182C9D">
      <w:pPr>
        <w:pStyle w:val="ProductList-Body"/>
        <w:tabs>
          <w:tab w:val="clear" w:pos="158"/>
          <w:tab w:val="left" w:pos="360"/>
        </w:tabs>
        <w:spacing w:after="120"/>
        <w:ind w:left="180"/>
        <w:rPr>
          <w:rFonts w:ascii="Tahoma" w:hAnsi="Tahoma" w:cs="Tahoma"/>
          <w:szCs w:val="18"/>
          <w:cs/>
        </w:rPr>
      </w:pPr>
      <w:r w:rsidRPr="000B2A73">
        <w:rPr>
          <w:rFonts w:ascii="Tahoma" w:hAnsi="Tahoma" w:cs="Tahoma"/>
          <w:szCs w:val="18"/>
          <w:cs/>
        </w:rPr>
        <w:t>สำหรับ Core Online Services นี้ Microsoft จะจัดเก็บข้อมูลลูกค้าที่อยู่นิ่งภายในพื้นที่ทางภูมิศาสตร์ที่สำคัญ (เรียกแต่ละพื้นที่ว่า Geo) ตามที่ระบุไว้ในเอกสารแนบ 1 ของ OST (หรือตำแหน่งที่ตั้งที่รับช่วงต่อในสิทธิการใช้)</w:t>
      </w:r>
    </w:p>
    <w:p w14:paraId="2B9DBCE2" w14:textId="5B10F793" w:rsidR="00C85435" w:rsidRPr="00567886" w:rsidRDefault="00C85435" w:rsidP="00182C9D">
      <w:pPr>
        <w:pStyle w:val="ProductList-Body"/>
        <w:tabs>
          <w:tab w:val="clear" w:pos="158"/>
          <w:tab w:val="left" w:pos="360"/>
        </w:tabs>
        <w:spacing w:after="120"/>
        <w:ind w:left="18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Microsoft ไม่ได้ควบคุมหรือจำกัดภูมิภาคซึ่งลูกค้าหรือผู้ใช้ของลูกค้าอาจเข้าถึงหรือย้ายข้อมูลลูกค้าได้</w:t>
      </w:r>
    </w:p>
    <w:p w14:paraId="60CFC808" w14:textId="77777777" w:rsidR="00C85435" w:rsidRPr="00567886" w:rsidRDefault="00C85435" w:rsidP="00182C9D">
      <w:pPr>
        <w:pStyle w:val="ProductList-SubSubSectionHeading"/>
        <w:spacing w:after="120"/>
        <w:outlineLvl w:val="1"/>
        <w:rPr>
          <w:rFonts w:ascii="Tahoma" w:hAnsi="Tahoma" w:cs="Tahoma"/>
          <w:bCs/>
          <w:snapToGrid w:val="0"/>
          <w:szCs w:val="18"/>
          <w:cs/>
        </w:rPr>
      </w:pPr>
      <w:bookmarkStart w:id="126" w:name="_Toc507768556"/>
      <w:bookmarkStart w:id="127" w:name="_Toc8395016"/>
      <w:bookmarkStart w:id="128" w:name="_Toc6563805"/>
      <w:bookmarkStart w:id="129" w:name="_Toc21617023"/>
      <w:bookmarkStart w:id="130" w:name="_Toc26972858"/>
      <w:bookmarkStart w:id="131" w:name="_Toc61627620"/>
      <w:r w:rsidRPr="00567886">
        <w:rPr>
          <w:rFonts w:ascii="Tahoma" w:hAnsi="Tahoma" w:cs="Tahoma"/>
          <w:bCs/>
          <w:snapToGrid w:val="0"/>
          <w:szCs w:val="18"/>
          <w:cs/>
        </w:rPr>
        <w:t>การเก็บรักษาและการลบข้อมูล</w:t>
      </w:r>
      <w:bookmarkEnd w:id="126"/>
      <w:bookmarkEnd w:id="127"/>
      <w:bookmarkEnd w:id="128"/>
      <w:bookmarkEnd w:id="129"/>
      <w:bookmarkEnd w:id="130"/>
      <w:bookmarkEnd w:id="131"/>
    </w:p>
    <w:p w14:paraId="1E39C7A1" w14:textId="77777777" w:rsidR="00C85435" w:rsidRPr="00567886" w:rsidRDefault="00C85435" w:rsidP="00182C9D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ตลอดระยะเวลาของการสมัครใช้งานของลูกค้า ลูกค้าจะสามารถเข้าใช้ ดึง และลบข้อมูลของลูกค้าที่จัดเก็บไว้ใน Online Service แต่ละรายการได้</w:t>
      </w:r>
    </w:p>
    <w:p w14:paraId="4E65B649" w14:textId="7A973F99" w:rsidR="00C85435" w:rsidRPr="00567886" w:rsidRDefault="00C85435" w:rsidP="00182C9D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lastRenderedPageBreak/>
        <w:t>เว้นแต่การทดลองใช้โดยไม่คิดค่าบริการและบริการ LinkedIn ทาง Microsoft จะเก็บรักษาข้อมูลลูกค้าที่ยังคงจัดเก็บไว้ใน Online Services ในบัญชี</w:t>
      </w:r>
      <w:r w:rsidR="002A4FB4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ที่มีฟังก์ชันการทำงานจำกัดเป็นเวลา 90 วันหลังจากวันสิ้นอายุหรือวันที่บอกเลิกการสมัครใช้งานของลูกค้า เพื่อให้ลูกค้าสามารถดึงข้อมูลเหล่านั้นออกมา</w:t>
      </w:r>
      <w:r w:rsidR="002A4FB4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ได้ หลังจากสิ้นสุดระยะเวลาการเก็บข้อมูล 90 วัน Microsoft จะปิดใช้งานบัญชีของลูกค้าและลบข้อมูลลูกค้าและข้อมูลส่วนบุคคลภายในเวลาอีก 90 วัน เว้นแต่ Microsoft จะได้รับอนุญาตหรือถูกบังคับตามกฎหมายที่บังคับใช้หรือได้รับอำนาจภายใต้ DPA นี้ให้เก็บข้อมูลดังกล่าว</w:t>
      </w:r>
    </w:p>
    <w:p w14:paraId="6ADDB89E" w14:textId="176FDC53" w:rsidR="00C85435" w:rsidRPr="00567886" w:rsidRDefault="00C85435" w:rsidP="00182C9D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Online Service อาจไม่ได้รองรับการเก็บรักษาข้อมูลหรือการดึงข้อมูลของซอฟต์แวร์ที่ลูกค้าให้ไว้ Microsoft จะไม่มีความรับผิดจากการลบข้อมูลลูกค้า</w:t>
      </w:r>
      <w:r w:rsidR="002A4FB4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หรือข้อมูลส่วนบุคคลตามที่อธิบายไว้ในหัวข้อนี้</w:t>
      </w:r>
    </w:p>
    <w:p w14:paraId="45F905F9" w14:textId="77777777" w:rsidR="00C85435" w:rsidRPr="00567886" w:rsidRDefault="00C85435" w:rsidP="00182C9D">
      <w:pPr>
        <w:pStyle w:val="ProductList-SubSubSectionHeading"/>
        <w:spacing w:after="120"/>
        <w:outlineLvl w:val="1"/>
        <w:rPr>
          <w:rFonts w:ascii="Tahoma" w:hAnsi="Tahoma" w:cs="Tahoma"/>
          <w:bCs/>
          <w:snapToGrid w:val="0"/>
          <w:szCs w:val="18"/>
          <w:cs/>
        </w:rPr>
      </w:pPr>
      <w:bookmarkStart w:id="132" w:name="_Toc507768557"/>
      <w:bookmarkStart w:id="133" w:name="_Toc8395017"/>
      <w:bookmarkStart w:id="134" w:name="_Toc6563806"/>
      <w:bookmarkStart w:id="135" w:name="_Toc21617024"/>
      <w:bookmarkStart w:id="136" w:name="_Toc26972859"/>
      <w:bookmarkStart w:id="137" w:name="_Toc61627621"/>
      <w:r w:rsidRPr="00567886">
        <w:rPr>
          <w:rFonts w:ascii="Tahoma" w:hAnsi="Tahoma" w:cs="Tahoma"/>
          <w:bCs/>
          <w:snapToGrid w:val="0"/>
          <w:szCs w:val="18"/>
          <w:cs/>
        </w:rPr>
        <w:t>ความมุ่งมั่นด้านการรักษาความลับของผู้ประมวลผล</w:t>
      </w:r>
      <w:bookmarkEnd w:id="132"/>
      <w:bookmarkEnd w:id="133"/>
      <w:bookmarkEnd w:id="134"/>
      <w:bookmarkEnd w:id="135"/>
      <w:bookmarkEnd w:id="136"/>
      <w:bookmarkEnd w:id="137"/>
    </w:p>
    <w:p w14:paraId="7D66EA6F" w14:textId="7F8D1B34" w:rsidR="00C85435" w:rsidRPr="00567886" w:rsidRDefault="00C85435" w:rsidP="00182C9D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Microsoft จะตรวจสอบให้แน่ใจว่าบุคลากรของตนที่ได้รับการว่าจ้างในการประมวลผลข้อมูลลูกค้าและข้อมูลส่วนบุคคล (i) จะประมวลผลข้อมูล</w:t>
      </w:r>
      <w:r w:rsidR="002A4FB4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 xml:space="preserve">ดังกล่าวเฉพาะตามคำสั่งจากลูกค้าหรือตามที่อธิบายไว้ใน DPA นี้เท่านั้น และ (ii) จะมีหน้าที่ที่ต้องรักษาความลับและความปลอดภัยของข้อมูลดังกล่าว แม้แต่หลังจากที่การว่าจ้างบุคลากรได้สิ้นสุดลงแล้วก็ตาม Microsoft </w:t>
      </w:r>
      <w:r w:rsidRPr="00567886">
        <w:rPr>
          <w:rFonts w:ascii="Tahoma" w:hAnsi="Tahoma" w:cs="Tahoma"/>
          <w:snapToGrid w:val="0"/>
          <w:color w:val="000000"/>
          <w:szCs w:val="18"/>
          <w:cs/>
        </w:rPr>
        <w:t>จะจัดให้มีการฝึกอบรมและการตระหนักรู้ภาคบังคับเป็นระยะๆ เกี่ยวกับความเป็น</w:t>
      </w:r>
      <w:r w:rsidR="002A4FB4" w:rsidRPr="00567886">
        <w:rPr>
          <w:rFonts w:ascii="Tahoma" w:hAnsi="Tahoma" w:cs="Tahoma"/>
          <w:snapToGrid w:val="0"/>
          <w:color w:val="00000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color w:val="000000"/>
          <w:szCs w:val="18"/>
          <w:cs/>
        </w:rPr>
        <w:t>ส่วนตัวและความปลอดภัยของข้อมูลให้กับพนักงานของตนซึ่งสามารถเข้าถึงข้อมูลลูกค้าและข้อมูลส่วนบุคคลได้</w:t>
      </w:r>
      <w:r w:rsidRPr="00567886">
        <w:rPr>
          <w:rFonts w:ascii="Tahoma" w:hAnsi="Tahoma" w:cs="Tahoma"/>
          <w:snapToGrid w:val="0"/>
          <w:szCs w:val="18"/>
          <w:cs/>
        </w:rPr>
        <w:t>โดยเป็นไปตามข้อบังคับในการคุ้มครองข้อมูลส่วนบุคคลและมาตรฐานอุตสาหกรรมที่บังคับใช้</w:t>
      </w:r>
    </w:p>
    <w:p w14:paraId="12FC7D28" w14:textId="77777777" w:rsidR="00182C9D" w:rsidRPr="000B2A73" w:rsidRDefault="00182C9D" w:rsidP="00182C9D">
      <w:pPr>
        <w:pStyle w:val="ProductList-SubSubSectionHeading"/>
        <w:spacing w:after="120"/>
        <w:outlineLvl w:val="1"/>
        <w:rPr>
          <w:rFonts w:ascii="Tahoma" w:hAnsi="Tahoma" w:cs="Tahoma"/>
          <w:bCs/>
          <w:szCs w:val="18"/>
          <w:cs/>
        </w:rPr>
      </w:pPr>
      <w:bookmarkStart w:id="138" w:name="_Toc507768558"/>
      <w:bookmarkStart w:id="139" w:name="_Toc8395018"/>
      <w:bookmarkStart w:id="140" w:name="_Toc6563807"/>
      <w:bookmarkStart w:id="141" w:name="_Toc21617025"/>
      <w:bookmarkStart w:id="142" w:name="_Toc26972860"/>
      <w:bookmarkStart w:id="143" w:name="_Toc42764844"/>
      <w:bookmarkStart w:id="144" w:name="_Toc61627622"/>
      <w:r w:rsidRPr="000B2A73">
        <w:rPr>
          <w:rFonts w:ascii="Tahoma" w:hAnsi="Tahoma" w:cs="Tahoma"/>
          <w:bCs/>
          <w:szCs w:val="18"/>
          <w:cs/>
        </w:rPr>
        <w:t>ประกาศและการควบคุมเกี่ยวกับการใช้ผู้ประมวลผลช่วง</w:t>
      </w:r>
      <w:bookmarkEnd w:id="138"/>
      <w:bookmarkEnd w:id="139"/>
      <w:bookmarkEnd w:id="140"/>
      <w:bookmarkEnd w:id="141"/>
      <w:bookmarkEnd w:id="142"/>
      <w:bookmarkEnd w:id="143"/>
      <w:bookmarkEnd w:id="144"/>
    </w:p>
    <w:p w14:paraId="7B5A32C2" w14:textId="77777777" w:rsidR="00182C9D" w:rsidRPr="000B2A73" w:rsidRDefault="00182C9D" w:rsidP="00182C9D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0B2A73">
        <w:rPr>
          <w:rFonts w:ascii="Tahoma" w:hAnsi="Tahoma" w:cs="Tahoma"/>
          <w:szCs w:val="18"/>
          <w:cs/>
        </w:rPr>
        <w:t xml:space="preserve">Microsoft อาจว่าจ้างผู้ประมวลผลช่วงเพื่อมาให้บริการอย่างจำกัดหรือบริการเสริมในนามของตน ลูกค้าจะยินยอมให้มีการว่าจ้างนี้และยินยอมให้บริษัทในเครือของ Microsoft เป็นผู้ประมวลผลช่วง การได้รับอนุญาตดังกล่าวข้างต้นจะถือเป็นความยินยอมเป็นลายลักษณ์อักษรล่วงหน้าจากลูกค้าสำหรับการรับจ้างช่วงโดย Microsoft ในการประมวลผลข้อมูลลูกค้าและข้อมูลส่วนบุคคล หากจำเป็นต้องได้รับความยินยอมดังกล่าวภายใต้ Standard Contractual Clauses หรือข้อกำหนดของ GDPR </w:t>
      </w:r>
    </w:p>
    <w:p w14:paraId="4E5A2467" w14:textId="77777777" w:rsidR="00182C9D" w:rsidRPr="000B2A73" w:rsidRDefault="00182C9D" w:rsidP="00182C9D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0B2A73">
        <w:rPr>
          <w:rFonts w:ascii="Tahoma" w:hAnsi="Tahoma" w:cs="Tahoma"/>
          <w:szCs w:val="18"/>
          <w:cs/>
        </w:rPr>
        <w:t>Microsoft มีหน้าที่รับผิดชอบในการที่ผู้ประมวลผลช่วงของตนปฏิบัติตามภาระหน้าที่ของ Microsoft ใน DPA นี้ Microsoft จะให้ข้อมูลที่เกี่ยวกับผู้ประมวลผลช่วงในเว็บไซต์ของ Microsoft เมื่อเกี่ยวข้องกับผู้ประมวลผลช่วงใด ๆ Microsoft จะะรับรองผ่านสัญญาที่เป็นลายลักษณ์อักษรว่า ผู้ประมวลผลช่วงสามารถเข้าถึงและใช้ข้อมูลลูกค้าหรือข้อมูลส่วนบุคคลเพื่อส่งมอบบริการที่ Microsoft เก็บรักษาไว้เพื่อจัดหาและห้ามมิให้ใช้ข้อมูลลูกค้าหรือข้อมูลส่วนบุคคลเพื่อวัตถุประสงค์อื่นใด Microsoft จะตรวจสอบให้แน่ใจว่าผู้ประมวลผลช่วงได้เข้าผูกพันตามข้อตกลงที่เป็นลายลักษณ์อักษรซึ่งกำหนดให้ผู้ประมวลผลช่วงต้องให้การคุ้มครองข้อมูลส่วนบุคคลอย่างน้อยที่สุดก็ในระดับที่ DPA กำหนดให้ Microsoft ทำ รวมถึงข้อจำกัดเกี่ยวกับการเปิดเผยข้อมูลที่ได้รับการประมวลผล Microsoft ตกลงที่จะควบคุมดูแลผู้ประมวลผลช่วงเพื่อให้แน่ใจว่าจะมีการปฏิบัติหน้าที่ตามสัญญาเหล่านี้</w:t>
      </w:r>
    </w:p>
    <w:p w14:paraId="73335ADB" w14:textId="77777777" w:rsidR="00182C9D" w:rsidRPr="000B2A73" w:rsidRDefault="00182C9D" w:rsidP="00182C9D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0B2A73">
        <w:rPr>
          <w:rFonts w:ascii="Tahoma" w:hAnsi="Tahoma" w:cs="Tahoma"/>
          <w:szCs w:val="18"/>
          <w:cs/>
        </w:rPr>
        <w:t>Microsoft อาจว่าจ้างผู้ประมวลผลช่วงรายใหม่เป็นระยะๆ Microsoft จะให้คำบอกกล่าวแก่ลูกค้า (โดยการอัปเดตเว็บไซต์และให้กลไกแก่ลูกค้าในการรับคำบอกกล่าวเรื่องการปรับปรุงนั้น) เกี่ยวกับผู้ประมวลผลช่วงรายใหม่ล่วงหน้าเป็นเวลาอย่างน้อย 6 เดือนก่อนที่จะให้ผู้ประมวลผลช่วงดังกล่าวเข้าถึงข้อมูลลูกค้า นอกจากนี้ Microsoft จะให้คำบอกกล่าวแก่ลูกค้า (โดยการอัปเดตเว็บไซต์และให้กลไกแก่ลูกค้าในการรับคำบอกกล่าวเรื่องการปรับปรุงนั้น) เกี่ยวกับผู้ประมวลผลช่วงรายใหม่ล่วงหน้าเป็นเวลาอย่างน้อย 30 วันก่อนที่จะให้ผู้ประมวลผลช่วงดังกล่าวเข้าถึงข้อมูลส่วนบุคคลนอกเหนือจากที่มีอยู่ในข้อมูลลูกค้า หาก Microsoft ว่าจ้างผู้ประมวลผลช่วงรายใหม่สำหรับ Online Service ใหม่ Microsoft ก็จะส่งคำบอกกล่าวให้กับลูกค้าก่อนที่ Online Service ดังกล่าวจะพร้อมให้บริการ</w:t>
      </w:r>
    </w:p>
    <w:p w14:paraId="5E62B2AD" w14:textId="26AF5300" w:rsidR="00C85435" w:rsidRPr="00567886" w:rsidRDefault="00C85435" w:rsidP="00182C9D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หากลูกค้าไม่เห็นชอบในผู้ประมวลผลช่วงรายใหม่ ลูกค้าก็สามารถบอกเลิกการสมัครสมาชิกใดๆ สำหรับ Online Service ที่ได้รับผลกระทบได้โดยไม่</w:t>
      </w:r>
      <w:r w:rsidR="002A4FB4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ต้องรับผิดใดๆ ด้วยการส่งคำบอกกล่าวเกี่ยวกับการบอกเลิกเป็นลายลักษณ์อักษรก่อนที่จะสิ้นสุดระยะเวลาการบอกกล่าวที่เกี่ยวข้อง ลูกค้ายังอาจระบุ</w:t>
      </w:r>
      <w:r w:rsidR="002A4FB4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คำอธิบายสาเหตุในการไม่เห็นชอบมาพร้อมกับคำบอกกล่าวเกี่ยวกับการบอกเลิกก็ได้เพื่อทำให้ Microsoft สามารถประเมินผู้ประมวลผลช่วงรายใหม่ใดๆ ดังกล่าวได้อีกครั้งตามข้อกังวลที่เกี่ยวข้อง หาก Online Service ที่ได้รับผลกระทบเป็นส่วนหนึ่งของชุดโปรแกรม (หรือการซื้อบริการแบบครั้งเดียวใน</w:t>
      </w:r>
      <w:r w:rsidR="002A4FB4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ทำนองเดียวกัน) การบอกเลิกก็จะมีผลต่อโปรแกรมในชุดโปรแกรมทั้งหมด หลังจากการบอกเลิก Microsoft จะยกเลิกภาระหน้าที่ในการชำระเงินสำหรับ</w:t>
      </w:r>
      <w:r w:rsidR="002A4FB4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การเป็นสมาชิกใน Online Service ที่ถูกบอกเลิกออกจากใบแจ้งหนี้ในภายหลังที่ส่งให้กับลูกค้าหรือผู้จำหน่ายของลูกค้า</w:t>
      </w:r>
    </w:p>
    <w:p w14:paraId="01E4B1F7" w14:textId="77777777" w:rsidR="00C85435" w:rsidRPr="00567886" w:rsidRDefault="00C85435" w:rsidP="00182C9D">
      <w:pPr>
        <w:pStyle w:val="ProductList-SubSubSectionHeading"/>
        <w:spacing w:after="120"/>
        <w:outlineLvl w:val="1"/>
        <w:rPr>
          <w:rFonts w:ascii="Tahoma" w:hAnsi="Tahoma" w:cs="Tahoma"/>
          <w:bCs/>
          <w:snapToGrid w:val="0"/>
          <w:szCs w:val="18"/>
          <w:cs/>
        </w:rPr>
      </w:pPr>
      <w:bookmarkStart w:id="145" w:name="_Toc507768559"/>
      <w:bookmarkStart w:id="146" w:name="_Toc8395019"/>
      <w:bookmarkStart w:id="147" w:name="_Toc6563808"/>
      <w:bookmarkStart w:id="148" w:name="_Toc21617026"/>
      <w:bookmarkStart w:id="149" w:name="_Toc26972861"/>
      <w:bookmarkStart w:id="150" w:name="_Toc489605586"/>
      <w:bookmarkStart w:id="151" w:name="_Toc61627623"/>
      <w:r w:rsidRPr="00567886">
        <w:rPr>
          <w:rFonts w:ascii="Tahoma" w:hAnsi="Tahoma" w:cs="Tahoma"/>
          <w:bCs/>
          <w:snapToGrid w:val="0"/>
          <w:szCs w:val="18"/>
          <w:cs/>
        </w:rPr>
        <w:t>สถาบันการศึกษา</w:t>
      </w:r>
      <w:bookmarkEnd w:id="145"/>
      <w:bookmarkEnd w:id="146"/>
      <w:bookmarkEnd w:id="147"/>
      <w:bookmarkEnd w:id="148"/>
      <w:bookmarkEnd w:id="149"/>
      <w:bookmarkEnd w:id="151"/>
    </w:p>
    <w:p w14:paraId="3D8C03D5" w14:textId="77777777" w:rsidR="00C85435" w:rsidRPr="00567886" w:rsidRDefault="00C85435" w:rsidP="00182C9D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หากลูกค้าเป็นหน่วยงานหรือสถาบันการศึกษา ซึ่งข้อบังคับภายใต้พระราชบัญญัติว่าด้วยความเป็นส่วนตัวและสิทธิในการศึกษาของครอบครัว (Family Educational Rights and Privacy Act, 20 U.S.C. § 1232g (FERPA)) มีผลใช้บังคับ Microsoft ได้รับทราบแล้วว่าเพื่อวัตถุประสงค์ของ DPA นี้ Microsoft จะเป็น “เจ้าหน้าที่โรงเรียน” ซึ่งมี “ผลประโยชน์ทางการศึกษาที่ชอบด้วยกฎหมาย” ในข้อมูลลูกค้า ตามที่ถ้อยคำเหล่านั้นได้รับการนิยามภายใต้ FERPA และข้อบังคับที่นำไปบังคับใช้ของ FERPA นอกจากนี้ Microsoft ตกลงที่จะปฏิบัติตามข้อจำกัดและข้อกำหนดซึ่งกำหนดโดย 34 CFR 99.33(a) สำหรับเจ้าหน้าที่โรงเรียน</w:t>
      </w:r>
    </w:p>
    <w:p w14:paraId="3F7BD793" w14:textId="2F0FF7ED" w:rsidR="00C85435" w:rsidRPr="00567886" w:rsidRDefault="00C85435" w:rsidP="00182C9D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ลูกค้าเข้าใจว่า Microsoft อาจมีอย่างจำกัดหรือไม่มีข้อมูลการติดต่อสำหรับนักเรียนของลูกค้าและผู้ปกครองของนักเรียน ดังนั้น ลูกค้าจะต้องรับผิดชอบ</w:t>
      </w:r>
      <w:r w:rsidR="002A4FB4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ในการได้รับความยินยอมของผู้ปกครองสำหรับการใช้ Online Service ของผู้ใช้ซึ่งกฎหมายที่ใช้บังคับอาจกำหนดไว้ และทำการแจ้งเตือนในนามของ Microsoft ต่อนักเรียน (หรือต่อผู้ปกครองของนักเรียน สำหรับนักเรียนที่อายุต่ำกว่า 18 ปีและไม่ได้เข้าชั้นเรียนที่สถาบันการศึกษาหลังชั้นมัธยมศึกษา) เพื่อให้ทราบถึงคำสั่งศาลหรือหมายศาลที่ออกโดยชอบด้วยกฎหมายซึ่งกำหนดให้เปิดเผยข้อมูลลูกค้าที่อยู่ในความครอบครองของ Microsoft ตามที่กฎหมายที่ใช้บังคับอาจกำหนดไว้</w:t>
      </w:r>
    </w:p>
    <w:p w14:paraId="53D69FEB" w14:textId="77777777" w:rsidR="00C85435" w:rsidRPr="00567886" w:rsidRDefault="00C85435" w:rsidP="00996725">
      <w:pPr>
        <w:pStyle w:val="ProductList-SubSubSectionHeading"/>
        <w:keepNext/>
        <w:spacing w:after="120"/>
        <w:rPr>
          <w:rFonts w:ascii="Tahoma" w:hAnsi="Tahoma" w:cs="Tahoma"/>
          <w:bCs/>
          <w:snapToGrid w:val="0"/>
          <w:szCs w:val="18"/>
          <w:cs/>
        </w:rPr>
      </w:pPr>
      <w:bookmarkStart w:id="152" w:name="_Toc16510372"/>
      <w:bookmarkStart w:id="153" w:name="_Toc21617027"/>
      <w:bookmarkStart w:id="154" w:name="CJISCustomerAgreement"/>
      <w:bookmarkStart w:id="155" w:name="_Toc61627624"/>
      <w:r w:rsidRPr="00567886">
        <w:rPr>
          <w:rFonts w:ascii="Tahoma" w:hAnsi="Tahoma" w:cs="Tahoma"/>
          <w:bCs/>
          <w:snapToGrid w:val="0"/>
          <w:szCs w:val="18"/>
          <w:cs/>
        </w:rPr>
        <w:lastRenderedPageBreak/>
        <w:t>ข้อตกลงลูกค้าของ CJIS</w:t>
      </w:r>
      <w:bookmarkEnd w:id="152"/>
      <w:bookmarkEnd w:id="153"/>
      <w:bookmarkEnd w:id="155"/>
    </w:p>
    <w:bookmarkEnd w:id="154"/>
    <w:p w14:paraId="6BC1D88E" w14:textId="12A6F92C" w:rsidR="00C85435" w:rsidRPr="00567886" w:rsidRDefault="00C85435" w:rsidP="00182C9D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Microsoft จะให้บริการ Government Cloud บางอย่าง (“บริการที่ครอบคลุม”) ตามนโยบายความปลอดภัย (“นโยบายของ CJIS”) ของส่วนบริการ</w:t>
      </w:r>
      <w:r w:rsidR="002A4FB4" w:rsidRPr="00567886">
        <w:rPr>
          <w:rFonts w:ascii="Tahoma" w:hAnsi="Tahoma" w:cs="Tahoma"/>
          <w:snapToGrid w:val="0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ข้อมูลความยุติธรรมทางอาญา (</w:t>
      </w:r>
      <w:r w:rsidR="006A250C" w:rsidRPr="00567886">
        <w:rPr>
          <w:rFonts w:ascii="Tahoma" w:hAnsi="Tahoma" w:cs="Tahoma"/>
          <w:snapToGrid w:val="0"/>
          <w:szCs w:val="18"/>
          <w:lang w:val="en-US"/>
        </w:rPr>
        <w:t>“</w:t>
      </w:r>
      <w:r w:rsidRPr="00567886">
        <w:rPr>
          <w:rFonts w:ascii="Tahoma" w:hAnsi="Tahoma" w:cs="Tahoma"/>
          <w:snapToGrid w:val="0"/>
          <w:szCs w:val="18"/>
          <w:cs/>
        </w:rPr>
        <w:t>CJIS</w:t>
      </w:r>
      <w:r w:rsidR="006A250C" w:rsidRPr="00567886">
        <w:rPr>
          <w:rFonts w:ascii="Tahoma" w:hAnsi="Tahoma" w:cs="Tahoma"/>
          <w:snapToGrid w:val="0"/>
          <w:szCs w:val="18"/>
          <w:lang w:val="en-US"/>
        </w:rPr>
        <w:t>”</w:t>
      </w:r>
      <w:r w:rsidRPr="00567886">
        <w:rPr>
          <w:rFonts w:ascii="Tahoma" w:hAnsi="Tahoma" w:cs="Tahoma"/>
          <w:snapToGrid w:val="0"/>
          <w:szCs w:val="18"/>
          <w:cs/>
        </w:rPr>
        <w:t>) ของ FBI นโยบายของ CJIS จะใช้บังคับกับการใช้และการส่งข้อมูลความยุติธรรมทางอาญา บริการที่ครอบคลุม CJIS ของ Microsoft ทั้งหมดจะอยู่ภายใต้ข้อกำหนดและเงื่อนไขในข้อตกลงลูกค้าของ CJIS ซึ่งมีอยู่ที่</w:t>
      </w:r>
      <w:r w:rsidR="009205AA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hyperlink r:id="rId22" w:history="1">
        <w:r w:rsidRPr="00567886">
          <w:rPr>
            <w:rStyle w:val="Hyperlink"/>
            <w:rFonts w:ascii="Tahoma" w:hAnsi="Tahoma" w:cs="Tahoma"/>
            <w:snapToGrid w:val="0"/>
            <w:szCs w:val="18"/>
            <w:cs/>
          </w:rPr>
          <w:t>http://aka.ms/CJISCustomerAgreement</w:t>
        </w:r>
      </w:hyperlink>
    </w:p>
    <w:p w14:paraId="68EE06EE" w14:textId="77777777" w:rsidR="00C85435" w:rsidRPr="00567886" w:rsidRDefault="00C85435" w:rsidP="00647AF0">
      <w:pPr>
        <w:pStyle w:val="ProductList-SubSubSectionHeading"/>
        <w:keepNext/>
        <w:spacing w:after="120"/>
        <w:outlineLvl w:val="2"/>
        <w:rPr>
          <w:rFonts w:ascii="Tahoma" w:hAnsi="Tahoma" w:cs="Tahoma"/>
          <w:bCs/>
          <w:snapToGrid w:val="0"/>
          <w:szCs w:val="18"/>
          <w:cs/>
        </w:rPr>
      </w:pPr>
      <w:bookmarkStart w:id="156" w:name="_Toc8395020"/>
      <w:bookmarkStart w:id="157" w:name="_Toc6563809"/>
      <w:bookmarkStart w:id="158" w:name="_Toc21617028"/>
      <w:bookmarkStart w:id="159" w:name="_Toc26972862"/>
      <w:bookmarkStart w:id="160" w:name="HIPPA"/>
      <w:bookmarkStart w:id="161" w:name="_Toc61627625"/>
      <w:r w:rsidRPr="00567886">
        <w:rPr>
          <w:rFonts w:ascii="Tahoma" w:hAnsi="Tahoma" w:cs="Tahoma"/>
          <w:bCs/>
          <w:snapToGrid w:val="0"/>
          <w:szCs w:val="18"/>
          <w:cs/>
        </w:rPr>
        <w:t>HIPPA Business Associate</w:t>
      </w:r>
      <w:bookmarkEnd w:id="156"/>
      <w:bookmarkEnd w:id="157"/>
      <w:bookmarkEnd w:id="158"/>
      <w:bookmarkEnd w:id="159"/>
      <w:bookmarkEnd w:id="161"/>
    </w:p>
    <w:bookmarkEnd w:id="160"/>
    <w:p w14:paraId="0E8CBC6B" w14:textId="2AB1B7B2" w:rsidR="00C85435" w:rsidRPr="00567886" w:rsidRDefault="00C85435" w:rsidP="00182C9D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หากลูกค้าเป็น “นิติบุคคลที่ครอบคลุม” หรือ “ผู้เกี่ยวข้องทางธุรกิจ” และมี "ข้อมูลสุขภาพที่ได้รับความคุ้มครอง" ในข้อมูลลูกค้า ตามนิยามของ</w:t>
      </w:r>
      <w:r w:rsidR="002A4FB4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 xml:space="preserve">คำเหล่านั้นที่กำหนดไว้ใน 45 CFR § 160.103 การบังคับตามกฎหมายของข้อตกลง Volume Licensing ของลูกค้าจะรวมข้อบังคับของ HIPAA Business Associate Agreement (“BAA”) ทั้งนี้ สามารถอ่านเอกสารฉบับสมบูรณ์ซึ่งระบุ Online Services ที่ข้อตกลงดังกล่าวมีผลใช้บังคับได้ที่ </w:t>
      </w:r>
      <w:hyperlink r:id="rId23" w:history="1">
        <w:r w:rsidRPr="00567886">
          <w:rPr>
            <w:rStyle w:val="Hyperlink"/>
            <w:rFonts w:ascii="Tahoma" w:hAnsi="Tahoma" w:cs="Tahoma"/>
            <w:snapToGrid w:val="0"/>
            <w:szCs w:val="18"/>
            <w:cs/>
          </w:rPr>
          <w:t>http://aka.ms/BAA</w:t>
        </w:r>
      </w:hyperlink>
      <w:r w:rsidRPr="00567886">
        <w:rPr>
          <w:rFonts w:ascii="Tahoma" w:hAnsi="Tahoma" w:cs="Tahoma"/>
          <w:snapToGrid w:val="0"/>
          <w:szCs w:val="18"/>
          <w:cs/>
        </w:rPr>
        <w:t xml:space="preserve"> ลูกค้าสามารถเลือกที่จะปฏิเสธการเข้าร่วม BAA โดยการส่งข้อมูลต่อไปนี้ไปยัง Microsoft ในคำบอกกล่าวที่เป็นลายลักษณ์อักษร (ภายใต้ข้อกำหนดของข้อตกลง Volume Licensing ของลูกค้า):</w:t>
      </w:r>
    </w:p>
    <w:p w14:paraId="4825142F" w14:textId="77777777" w:rsidR="00C85435" w:rsidRPr="00567886" w:rsidRDefault="00C85435" w:rsidP="00182C9D">
      <w:pPr>
        <w:pStyle w:val="ProductList-Body"/>
        <w:numPr>
          <w:ilvl w:val="0"/>
          <w:numId w:val="4"/>
        </w:numPr>
        <w:ind w:left="27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ชื่อเต็มตามกฎหมายของลูกค้าและบริษัทในเครือใดๆ ที่ปฏิเสธการเข้าร่วม และ</w:t>
      </w:r>
    </w:p>
    <w:bookmarkEnd w:id="150"/>
    <w:p w14:paraId="51843B92" w14:textId="77777777" w:rsidR="00C85435" w:rsidRPr="00567886" w:rsidRDefault="00C85435" w:rsidP="00182C9D">
      <w:pPr>
        <w:pStyle w:val="ProductList-Body"/>
        <w:numPr>
          <w:ilvl w:val="0"/>
          <w:numId w:val="4"/>
        </w:numPr>
        <w:spacing w:after="120"/>
        <w:ind w:left="27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ข้อตกลง Volume Licensing ฉบับที่การปฏิเสธการเข้าร่วมมีผลบังคับใช้ ในกรณีที่ลูกค้ามีข้อตกลง Volume Licensing หลายฉบับ</w:t>
      </w:r>
    </w:p>
    <w:p w14:paraId="43E06D60" w14:textId="7CEFAEC8" w:rsidR="00C85435" w:rsidRPr="00567886" w:rsidRDefault="00C85435" w:rsidP="00182C9D">
      <w:pPr>
        <w:pStyle w:val="ProductList-SubSubSectionHeading"/>
        <w:spacing w:after="120"/>
        <w:outlineLvl w:val="2"/>
        <w:rPr>
          <w:rFonts w:ascii="Tahoma" w:hAnsi="Tahoma" w:cs="Tahoma"/>
          <w:bCs/>
          <w:snapToGrid w:val="0"/>
          <w:szCs w:val="18"/>
          <w:lang w:val="en-US"/>
        </w:rPr>
      </w:pPr>
      <w:bookmarkStart w:id="162" w:name="_Toc26972863"/>
      <w:bookmarkStart w:id="163" w:name="_Hlk24722007"/>
      <w:bookmarkStart w:id="164" w:name="_Toc8395021"/>
      <w:bookmarkStart w:id="165" w:name="_Toc6563810"/>
      <w:bookmarkStart w:id="166" w:name="_Toc21617029"/>
      <w:bookmarkStart w:id="167" w:name="_Toc61627626"/>
      <w:r w:rsidRPr="00567886">
        <w:rPr>
          <w:rFonts w:ascii="Tahoma" w:hAnsi="Tahoma" w:cs="Tahoma"/>
          <w:bCs/>
          <w:snapToGrid w:val="0"/>
          <w:szCs w:val="18"/>
          <w:cs/>
        </w:rPr>
        <w:t xml:space="preserve">กฎหมายความเป็นส่วนตัวของผู้บริโภคในแคลิฟอร์เนีย </w:t>
      </w:r>
      <w:r w:rsidR="00C325A2" w:rsidRPr="00567886">
        <w:rPr>
          <w:rFonts w:ascii="Tahoma" w:hAnsi="Tahoma" w:cs="Tahoma"/>
          <w:bCs/>
          <w:snapToGrid w:val="0"/>
          <w:szCs w:val="18"/>
          <w:lang w:val="en-US"/>
        </w:rPr>
        <w:t>(</w:t>
      </w:r>
      <w:r w:rsidRPr="00567886">
        <w:rPr>
          <w:rFonts w:ascii="Tahoma" w:hAnsi="Tahoma" w:cs="Tahoma"/>
          <w:bCs/>
          <w:snapToGrid w:val="0"/>
          <w:szCs w:val="18"/>
          <w:cs/>
        </w:rPr>
        <w:t>California Consumer Privacy Act หรือ CCPA</w:t>
      </w:r>
      <w:bookmarkEnd w:id="162"/>
      <w:r w:rsidR="00C325A2" w:rsidRPr="00567886">
        <w:rPr>
          <w:rFonts w:ascii="Tahoma" w:hAnsi="Tahoma" w:cs="Tahoma"/>
          <w:bCs/>
          <w:snapToGrid w:val="0"/>
          <w:szCs w:val="18"/>
          <w:lang w:val="en-US"/>
        </w:rPr>
        <w:t>)</w:t>
      </w:r>
      <w:bookmarkEnd w:id="167"/>
    </w:p>
    <w:p w14:paraId="18C64A5A" w14:textId="77777777" w:rsidR="00182C9D" w:rsidRPr="000B2A73" w:rsidRDefault="00182C9D" w:rsidP="00182C9D">
      <w:pPr>
        <w:pStyle w:val="ProductList-Body"/>
        <w:spacing w:after="120"/>
        <w:rPr>
          <w:rFonts w:ascii="Tahoma" w:hAnsi="Tahoma" w:cs="Tahoma"/>
          <w:szCs w:val="18"/>
          <w:cs/>
        </w:rPr>
      </w:pPr>
      <w:bookmarkStart w:id="168" w:name="_Toc26972864"/>
      <w:bookmarkEnd w:id="163"/>
      <w:r w:rsidRPr="000B2A73">
        <w:rPr>
          <w:rFonts w:ascii="Tahoma" w:hAnsi="Tahoma" w:cs="Tahoma"/>
          <w:szCs w:val="18"/>
          <w:cs/>
        </w:rPr>
        <w:t>หาก Microsoft กำลังประมวลผลข้อมูลส่วนบุคคลภายในขอบข่ายของ CCPA นี้ Microsoft ก็จะมีข้อผูกพันเพิ่มเติมดังต่อไปนี้ต่อลูกค้า Microsoft จะประมวลผลข้อมูลลูกค้าและข้อมูลส่วนบุคคลในนามของลูกค้า และจะไม่เก็บรักษา ใช้ หรือเปิดเผยข้อมูลดังกล่าวเพื่อวัตถุประสงค์อื่นใดนอกเหนือจากวัตถุประสงค์ที่ระบุไว้ในข้อกำหนด DPA และตามที่ได้รับอนุญาตภายใต้ CCPA รวมถึงภายใต้ข้อยกเว้นของ “การขาย” ใดๆ ไม่ว่าในกรณีใด Microsoft ก็จะไม่ขายข้อมูลใดๆ ดังกล่าว ข้อกำหนดของ CCPA เหล่านี้ไม่ได้จำกัดหรือลดข้อผูกพันใดๆ ในการคุ้มครองข้อมูลส่วนบุคคลซึ่ง Microsoft มีต่อลูกค้าในข้อกำหนด DPA, สิทธิการใช้ หรือข้อตกลงอื่นๆ ระหว่าง Microsoft กับลูกค้า</w:t>
      </w:r>
    </w:p>
    <w:p w14:paraId="6A898B81" w14:textId="77777777" w:rsidR="00182C9D" w:rsidRPr="000B2A73" w:rsidRDefault="00182C9D" w:rsidP="00182C9D">
      <w:pPr>
        <w:pStyle w:val="ProductList-SubSubSectionHeading"/>
        <w:spacing w:after="120"/>
        <w:outlineLvl w:val="2"/>
        <w:rPr>
          <w:rFonts w:ascii="Tahoma" w:hAnsi="Tahoma" w:cs="Tahoma"/>
          <w:bCs/>
          <w:szCs w:val="18"/>
          <w:cs/>
        </w:rPr>
      </w:pPr>
      <w:bookmarkStart w:id="169" w:name="_Toc42764855"/>
      <w:bookmarkStart w:id="170" w:name="_Toc61627627"/>
      <w:r w:rsidRPr="000B2A73">
        <w:rPr>
          <w:rFonts w:ascii="Tahoma" w:hAnsi="Tahoma" w:cs="Tahoma"/>
          <w:bCs/>
          <w:szCs w:val="18"/>
          <w:cs/>
        </w:rPr>
        <w:t>ข้อมูลทางชีวมิติ</w:t>
      </w:r>
      <w:bookmarkEnd w:id="169"/>
      <w:bookmarkEnd w:id="170"/>
    </w:p>
    <w:p w14:paraId="39B9CDD9" w14:textId="4C04DC4D" w:rsidR="00182C9D" w:rsidRPr="000B2A73" w:rsidRDefault="00BC6E6B" w:rsidP="00182C9D">
      <w:pPr>
        <w:spacing w:after="120" w:line="240" w:lineRule="auto"/>
        <w:rPr>
          <w:rFonts w:ascii="Tahoma" w:hAnsi="Tahoma" w:cs="Tahoma"/>
          <w:sz w:val="18"/>
          <w:szCs w:val="18"/>
          <w:cs/>
        </w:rPr>
      </w:pPr>
      <w:r w:rsidRPr="00BC6E6B">
        <w:rPr>
          <w:rFonts w:ascii="Tahoma" w:hAnsi="Tahoma" w:cs="Tahoma" w:hint="cs"/>
          <w:sz w:val="18"/>
          <w:szCs w:val="18"/>
        </w:rPr>
        <w:t>หากลูกค้าใช้</w:t>
      </w:r>
      <w:r w:rsidRPr="00BC6E6B">
        <w:rPr>
          <w:rFonts w:ascii="Tahoma" w:hAnsi="Tahoma" w:cs="Tahoma"/>
          <w:sz w:val="18"/>
          <w:szCs w:val="18"/>
        </w:rPr>
        <w:t xml:space="preserve"> Online Service </w:t>
      </w:r>
      <w:r w:rsidRPr="00BC6E6B">
        <w:rPr>
          <w:rFonts w:ascii="Tahoma" w:hAnsi="Tahoma" w:cs="Tahoma" w:hint="cs"/>
          <w:sz w:val="18"/>
          <w:szCs w:val="18"/>
        </w:rPr>
        <w:t>ในการประมวลผลข้อมูลไบโอเมตริกซ์ลูกค้าจะเป็นผู้รับผิดชอบ</w:t>
      </w:r>
      <w:r w:rsidR="00182C9D" w:rsidRPr="000B2A73">
        <w:rPr>
          <w:rFonts w:ascii="Tahoma" w:hAnsi="Tahoma" w:cs="Tahoma"/>
          <w:sz w:val="18"/>
          <w:szCs w:val="18"/>
          <w:cs/>
        </w:rPr>
        <w:t xml:space="preserve"> (i) ส่งคำบอกกล่าวให้กับเจ้าของข้อมูล รวมถึงเรื่องที่เกี่ยวข้องกับระยะเวลาเก็บรักษาข้อมูลและการทำลาย (ii) ได้รับความยินยอมจากเจ้าของข้อมูล และ (iii) ลบข้อมูลทางชีวมิติ ทั้งหมดนี้โดยเป็นไปตามความเหมาะสมและตามที่กำหนดไว้ภายใต้ข้อบังคับในการคุ้มครองข้อมูลส่วนบุคคลที่บังคับใช้ Microsoft จะประมวลผลข้อมูลทางชีวมิติดังกล่าวโดยปฏิบัติตามคำสั่งที่ได้รับการบันทึกของลูกค้า (ตามที่อธิบายไว้ในหัวข้อ “หน้าที่และความรับผิดชอบต่างๆ ของผู้ประมวลผลและผู้ควบคุม” ข้างต้น) และคุ้มครองข้อมูลทางชีวมิติดังกล่าวโดยสอดคล้องกับข้อกำหนดความปลอดภัยของข้อมูลและการคุ้มครองข้อมูลภายใต้ DPA นี้ เพื่อวัตถุประสงค์ของหัวข้อนี้ “ข้อมูลทางชีวมิติ” จะมีความหมายตามที่ระบุไว้ใน Article 4 ของ GDPR และคำที่เทียบเท่ากันในข้อบังคับในการคุ้มครองข้อมูลส่วนบุคคลอื่นๆ หากมี </w:t>
      </w:r>
    </w:p>
    <w:p w14:paraId="73BA0D8E" w14:textId="4D0ECBCB" w:rsidR="00C85435" w:rsidRPr="00567886" w:rsidRDefault="00C85435" w:rsidP="00182C9D">
      <w:pPr>
        <w:pStyle w:val="ProductList-SubSubSectionHeading"/>
        <w:spacing w:after="120"/>
        <w:outlineLvl w:val="2"/>
        <w:rPr>
          <w:rFonts w:ascii="Tahoma" w:hAnsi="Tahoma" w:cs="Tahoma"/>
          <w:bCs/>
          <w:snapToGrid w:val="0"/>
          <w:szCs w:val="18"/>
          <w:cs/>
        </w:rPr>
      </w:pPr>
      <w:bookmarkStart w:id="171" w:name="_Toc61627628"/>
      <w:r w:rsidRPr="00567886">
        <w:rPr>
          <w:rFonts w:ascii="Tahoma" w:hAnsi="Tahoma" w:cs="Tahoma"/>
          <w:bCs/>
          <w:snapToGrid w:val="0"/>
          <w:szCs w:val="18"/>
          <w:cs/>
        </w:rPr>
        <w:t>วิธีติดต่อ Microsoft</w:t>
      </w:r>
      <w:bookmarkEnd w:id="164"/>
      <w:bookmarkEnd w:id="165"/>
      <w:bookmarkEnd w:id="166"/>
      <w:bookmarkEnd w:id="168"/>
      <w:bookmarkEnd w:id="171"/>
    </w:p>
    <w:p w14:paraId="43A6F074" w14:textId="07BF5916" w:rsidR="00C85435" w:rsidRPr="00567886" w:rsidRDefault="00C85435" w:rsidP="00182C9D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หากลูกค้าเชื่อว่า Microsoft ไม่ได้กำลังปฏิบัติตามข้อผูกพันของตนในเรื่องความเป็นส่วนตัวหรือความปลอดภัย ลูกค้าก็สามารถติดต่อฝ่ายสนับสนุน</w:t>
      </w:r>
      <w:r w:rsidR="002A4FB4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 xml:space="preserve">ลูกค้าหรือใช้แบบฟอร์มบนเว็บความเป็นส่วนตัวของ Microsoft ได้ ซึ่งมีอยู่ที่ </w:t>
      </w:r>
      <w:hyperlink r:id="rId24" w:history="1">
        <w:r w:rsidR="006A250C" w:rsidRPr="00567886">
          <w:rPr>
            <w:rStyle w:val="Hyperlink"/>
            <w:rFonts w:ascii="Tahoma" w:hAnsi="Tahoma" w:cs="Tahoma"/>
            <w:snapToGrid w:val="0"/>
            <w:szCs w:val="18"/>
            <w:cs/>
          </w:rPr>
          <w:t>http://go.microsoft.com/?linkid</w:t>
        </w:r>
        <w:r w:rsidR="006A250C" w:rsidRPr="00567886">
          <w:rPr>
            <w:rStyle w:val="Hyperlink"/>
            <w:rFonts w:ascii="Tahoma" w:hAnsi="Tahoma" w:cs="Tahoma"/>
            <w:snapToGrid w:val="0"/>
            <w:szCs w:val="18"/>
            <w:lang w:val="en-US"/>
          </w:rPr>
          <w:t>=9846224</w:t>
        </w:r>
      </w:hyperlink>
      <w:r w:rsidRPr="00567886">
        <w:rPr>
          <w:rFonts w:ascii="Tahoma" w:hAnsi="Tahoma" w:cs="Tahoma"/>
          <w:snapToGrid w:val="0"/>
          <w:szCs w:val="18"/>
          <w:cs/>
        </w:rPr>
        <w:t xml:space="preserve"> ที่อยู่สำหรับส่งจดหมายถึง Microsoft คือ </w:t>
      </w:r>
    </w:p>
    <w:p w14:paraId="76637352" w14:textId="77777777" w:rsidR="00C85435" w:rsidRPr="00567886" w:rsidRDefault="00C85435" w:rsidP="002D3CCD">
      <w:pPr>
        <w:pStyle w:val="ProductList-Body"/>
        <w:ind w:left="187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b/>
          <w:bCs/>
          <w:snapToGrid w:val="0"/>
          <w:szCs w:val="18"/>
          <w:cs/>
        </w:rPr>
        <w:t>Microsoft Enterprise Service Privacy</w:t>
      </w:r>
    </w:p>
    <w:p w14:paraId="604C012E" w14:textId="77777777" w:rsidR="00C85435" w:rsidRPr="00567886" w:rsidRDefault="00C85435" w:rsidP="002D3CCD">
      <w:pPr>
        <w:pStyle w:val="ProductList-Body"/>
        <w:ind w:left="18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Microsoft Corporation</w:t>
      </w:r>
    </w:p>
    <w:p w14:paraId="5ED62D3B" w14:textId="77777777" w:rsidR="00C85435" w:rsidRPr="00567886" w:rsidRDefault="00C85435" w:rsidP="002D3CCD">
      <w:pPr>
        <w:pStyle w:val="ProductList-Body"/>
        <w:ind w:left="18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One Microsoft Way</w:t>
      </w:r>
    </w:p>
    <w:p w14:paraId="5992235F" w14:textId="77777777" w:rsidR="00C85435" w:rsidRPr="00567886" w:rsidRDefault="00C85435" w:rsidP="002D3CCD">
      <w:pPr>
        <w:pStyle w:val="ProductList-Body"/>
        <w:spacing w:after="120"/>
        <w:ind w:left="18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Redmond, Washington 98052 USA</w:t>
      </w:r>
    </w:p>
    <w:p w14:paraId="5172DD35" w14:textId="77777777" w:rsidR="00C85435" w:rsidRPr="00567886" w:rsidRDefault="00C85435" w:rsidP="002D3CCD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Microsoft Ireland Operations Limited เป็นตัวแทนของ Microsoft ในด้านการคุ้มครองข้อมูลส่วนบุคคลสำหรับเขตเศรษฐกิจยุโรปและสวิตเซอร์แลนด์ โดยสามารถติดต่อตัวแทนด้านความเป็นส่วนตัวของ Microsoft Ireland Operations Limited ได้ตามที่อยู่ต่อไปนี้</w:t>
      </w:r>
    </w:p>
    <w:p w14:paraId="3E9D12E5" w14:textId="77777777" w:rsidR="00C85435" w:rsidRPr="00567886" w:rsidRDefault="00C85435" w:rsidP="002D3CCD">
      <w:pPr>
        <w:pStyle w:val="ProductList-Body"/>
        <w:ind w:left="187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b/>
          <w:bCs/>
          <w:snapToGrid w:val="0"/>
          <w:szCs w:val="18"/>
          <w:cs/>
        </w:rPr>
        <w:t>Microsoft Ireland Operations, Ltd.</w:t>
      </w:r>
    </w:p>
    <w:p w14:paraId="2AEAB076" w14:textId="77777777" w:rsidR="00C85435" w:rsidRPr="00567886" w:rsidRDefault="00C85435" w:rsidP="002D3CCD">
      <w:pPr>
        <w:pStyle w:val="ProductList-Body"/>
        <w:ind w:left="18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ถึง: Data Protection</w:t>
      </w:r>
    </w:p>
    <w:p w14:paraId="08806D78" w14:textId="77777777" w:rsidR="00C85435" w:rsidRPr="00567886" w:rsidRDefault="00C85435" w:rsidP="002D3CCD">
      <w:pPr>
        <w:pStyle w:val="ProductList-Body"/>
        <w:ind w:left="18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One Microsoft Place</w:t>
      </w:r>
    </w:p>
    <w:p w14:paraId="41F45CD3" w14:textId="77777777" w:rsidR="00C85435" w:rsidRPr="00567886" w:rsidRDefault="00C85435" w:rsidP="002D3CCD">
      <w:pPr>
        <w:pStyle w:val="ProductList-Body"/>
        <w:ind w:left="18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South County Business Park</w:t>
      </w:r>
    </w:p>
    <w:p w14:paraId="5699E863" w14:textId="77777777" w:rsidR="00C85435" w:rsidRPr="00567886" w:rsidRDefault="00C85435" w:rsidP="002D3CCD">
      <w:pPr>
        <w:pStyle w:val="ProductList-Body"/>
        <w:ind w:left="18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Leopardstown,</w:t>
      </w:r>
    </w:p>
    <w:p w14:paraId="697500B8" w14:textId="77777777" w:rsidR="00C85435" w:rsidRPr="00567886" w:rsidRDefault="00C85435" w:rsidP="002D3CCD">
      <w:pPr>
        <w:pStyle w:val="ProductList-Body"/>
        <w:spacing w:after="120"/>
        <w:ind w:left="18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Dublin 18, D18 P521, Ireland</w:t>
      </w:r>
      <w:bookmarkStart w:id="172" w:name="_Hlk495669384"/>
      <w:bookmarkStart w:id="173" w:name="_Toc431459514"/>
      <w:bookmarkStart w:id="174" w:name="DataProcessingTerms"/>
      <w:bookmarkStart w:id="175" w:name="_Toc489605587"/>
    </w:p>
    <w:bookmarkEnd w:id="172"/>
    <w:bookmarkEnd w:id="173"/>
    <w:bookmarkEnd w:id="174"/>
    <w:bookmarkEnd w:id="175"/>
    <w:p w14:paraId="10373FF8" w14:textId="77777777" w:rsidR="00B86203" w:rsidRPr="00567886" w:rsidRDefault="00B86203" w:rsidP="00B86203">
      <w:pPr>
        <w:pStyle w:val="ProductList-Body"/>
        <w:shd w:val="clear" w:color="auto" w:fill="A6A6A6" w:themeFill="background1" w:themeFillShade="A6"/>
        <w:spacing w:after="120"/>
        <w:jc w:val="right"/>
        <w:rPr>
          <w:rFonts w:ascii="Tahoma" w:hAnsi="Tahoma" w:cs="Tahoma"/>
          <w:snapToGrid w:val="0"/>
          <w:szCs w:val="18"/>
          <w:cs/>
        </w:rPr>
      </w:pPr>
      <w:r w:rsidRPr="00567886">
        <w:fldChar w:fldCharType="begin"/>
      </w:r>
      <w:r w:rsidRPr="00567886">
        <w:rPr>
          <w:rFonts w:ascii="Tahoma" w:hAnsi="Tahoma" w:cs="Tahoma"/>
          <w:snapToGrid w:val="0"/>
          <w:szCs w:val="18"/>
          <w:cs/>
        </w:rPr>
        <w:instrText xml:space="preserve"> HYPERLINK \l "</w:instrText>
      </w:r>
      <w:r w:rsidRPr="00567886">
        <w:rPr>
          <w:rFonts w:ascii="Tahoma" w:hAnsi="Tahoma" w:cs="Tahoma"/>
          <w:snapToGrid w:val="0"/>
          <w:cs/>
        </w:rPr>
        <w:instrText xml:space="preserve">สารบัญ" </w:instrText>
      </w:r>
      <w:r w:rsidRPr="00567886">
        <w:rPr>
          <w:rFonts w:ascii="Tahoma" w:hAnsi="Tahoma" w:cs="Tahoma"/>
          <w:snapToGrid w:val="0"/>
          <w:szCs w:val="18"/>
          <w:cs/>
        </w:rPr>
        <w:instrText>\o "</w:instrText>
      </w:r>
      <w:r w:rsidRPr="00567886">
        <w:rPr>
          <w:rFonts w:ascii="Tahoma" w:hAnsi="Tahoma" w:cs="Tahoma"/>
          <w:snapToGrid w:val="0"/>
          <w:cs/>
        </w:rPr>
        <w:instrText xml:space="preserve">สารบัญ" </w:instrText>
      </w:r>
      <w:r w:rsidRPr="00567886">
        <w:fldChar w:fldCharType="separate"/>
      </w:r>
      <w:r w:rsidRPr="00567886">
        <w:rPr>
          <w:rStyle w:val="Hyperlink"/>
          <w:rFonts w:ascii="Tahoma" w:hAnsi="Tahoma" w:cs="Tahoma"/>
          <w:snapToGrid w:val="0"/>
          <w:sz w:val="16"/>
          <w:szCs w:val="16"/>
          <w:cs/>
        </w:rPr>
        <w:t>สารบัญ</w:t>
      </w:r>
      <w:r w:rsidRPr="00567886">
        <w:rPr>
          <w:rStyle w:val="Hyperlink"/>
          <w:rFonts w:ascii="Tahoma" w:hAnsi="Tahoma" w:cs="Tahoma"/>
          <w:snapToGrid w:val="0"/>
          <w:sz w:val="16"/>
          <w:szCs w:val="16"/>
        </w:rPr>
        <w:fldChar w:fldCharType="end"/>
      </w:r>
      <w:r w:rsidRPr="00567886">
        <w:rPr>
          <w:rFonts w:ascii="Tahoma" w:hAnsi="Tahoma" w:cs="Tahoma"/>
          <w:snapToGrid w:val="0"/>
          <w:sz w:val="16"/>
          <w:szCs w:val="16"/>
          <w:cs/>
        </w:rPr>
        <w:t xml:space="preserve"> / </w:t>
      </w:r>
      <w:hyperlink w:anchor="GeneralTerms" w:tooltip="ข้อกำหนดทั่วไป" w:history="1">
        <w:r w:rsidRPr="00567886">
          <w:rPr>
            <w:rStyle w:val="Hyperlink"/>
            <w:rFonts w:ascii="Tahoma" w:hAnsi="Tahoma" w:cs="Tahoma"/>
            <w:snapToGrid w:val="0"/>
            <w:sz w:val="16"/>
            <w:szCs w:val="16"/>
            <w:cs/>
          </w:rPr>
          <w:t>ข้อกำหนดทั่วไป</w:t>
        </w:r>
      </w:hyperlink>
    </w:p>
    <w:p w14:paraId="0B83B18F" w14:textId="77777777" w:rsidR="001867D2" w:rsidRPr="00567886" w:rsidRDefault="001867D2" w:rsidP="007829B6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</w:p>
    <w:p w14:paraId="10EF88D6" w14:textId="6F903D11" w:rsidR="001867D2" w:rsidRPr="00567886" w:rsidRDefault="001867D2" w:rsidP="007829B6">
      <w:pPr>
        <w:pStyle w:val="ProductList-Body"/>
        <w:spacing w:after="120"/>
        <w:rPr>
          <w:rFonts w:ascii="Tahoma" w:hAnsi="Tahoma" w:cs="Tahoma"/>
          <w:snapToGrid w:val="0"/>
          <w:cs/>
        </w:rPr>
        <w:sectPr w:rsidR="001867D2" w:rsidRPr="00567886" w:rsidSect="00E275D6">
          <w:footerReference w:type="default" r:id="rId25"/>
          <w:footerReference w:type="first" r:id="rId26"/>
          <w:type w:val="continuous"/>
          <w:pgSz w:w="12240" w:h="15840"/>
          <w:pgMar w:top="1440" w:right="720" w:bottom="1440" w:left="720" w:header="720" w:footer="720" w:gutter="0"/>
          <w:cols w:space="720"/>
          <w:titlePg/>
          <w:docGrid w:linePitch="360"/>
        </w:sectPr>
      </w:pPr>
    </w:p>
    <w:p w14:paraId="47EE7675" w14:textId="0B1A0366" w:rsidR="000E6ED8" w:rsidRPr="00567886" w:rsidRDefault="00301AD6" w:rsidP="007829B6">
      <w:pPr>
        <w:pStyle w:val="ProductList-SectionHeading"/>
        <w:spacing w:after="120"/>
        <w:outlineLvl w:val="0"/>
        <w:rPr>
          <w:rFonts w:ascii="Tahoma" w:hAnsi="Tahoma" w:cs="Tahoma"/>
          <w:bCs/>
          <w:snapToGrid w:val="0"/>
          <w:szCs w:val="40"/>
          <w:cs/>
        </w:rPr>
      </w:pPr>
      <w:bookmarkStart w:id="176" w:name="_Toc61627629"/>
      <w:r w:rsidRPr="00567886">
        <w:rPr>
          <w:rFonts w:ascii="Tahoma" w:hAnsi="Tahoma" w:cs="Tahoma"/>
          <w:bCs/>
          <w:snapToGrid w:val="0"/>
          <w:szCs w:val="40"/>
          <w:cs/>
        </w:rPr>
        <w:lastRenderedPageBreak/>
        <w:t>ภาคผนวก A – มาตรการรักษาความปลอดภัย</w:t>
      </w:r>
      <w:bookmarkEnd w:id="176"/>
    </w:p>
    <w:p w14:paraId="142FF82A" w14:textId="2ADF935F" w:rsidR="006A13BF" w:rsidRPr="00567886" w:rsidRDefault="006A13BF" w:rsidP="006A13BF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Microsoft ได้บังคับใช้และจะรักษาไว้ซึ่งมาตรการรักษาความปลอดภัยต่อไปนี้สำหรับข้อมูลลูกค้าใน Core Online Services ซึ่งคือมาตรการที่เป็น</w:t>
      </w:r>
      <w:r w:rsidR="002A4FB4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ความรับผิดชอบเพียงอย่างเดียวของ Microsoft ในเรื่องความปลอดภัยของข้อมูลดังกล่าว ทั้งนี้ โดยสอดคล้องกับข้อผูกพันเรื่องความปลอดภัยใน DPA นี้ (รวมถึงข้อกำหนดของ GDPR)</w:t>
      </w:r>
    </w:p>
    <w:tbl>
      <w:tblPr>
        <w:tblStyle w:val="TableGrid"/>
        <w:tblW w:w="10800" w:type="dxa"/>
        <w:tblInd w:w="-5" w:type="dxa"/>
        <w:tblCellMar>
          <w:top w:w="29" w:type="dxa"/>
          <w:left w:w="115" w:type="dxa"/>
          <w:bottom w:w="29" w:type="dxa"/>
          <w:right w:w="115" w:type="dxa"/>
        </w:tblCellMar>
        <w:tblLook w:val="04A0" w:firstRow="1" w:lastRow="0" w:firstColumn="1" w:lastColumn="0" w:noHBand="0" w:noVBand="1"/>
      </w:tblPr>
      <w:tblGrid>
        <w:gridCol w:w="2902"/>
        <w:gridCol w:w="8133"/>
      </w:tblGrid>
      <w:tr w:rsidR="006A13BF" w:rsidRPr="00567886" w14:paraId="7F53108D" w14:textId="77777777" w:rsidTr="003452D9">
        <w:trPr>
          <w:tblHeader/>
        </w:trPr>
        <w:tc>
          <w:tcPr>
            <w:tcW w:w="2610" w:type="dxa"/>
            <w:shd w:val="clear" w:color="auto" w:fill="0072C6"/>
          </w:tcPr>
          <w:p w14:paraId="10792578" w14:textId="77777777" w:rsidR="006A13BF" w:rsidRPr="00567886" w:rsidRDefault="006A13BF" w:rsidP="003452D9">
            <w:pPr>
              <w:pStyle w:val="ProductList-Body"/>
              <w:spacing w:after="120"/>
              <w:rPr>
                <w:rFonts w:ascii="Tahoma" w:hAnsi="Tahoma" w:cs="Tahoma"/>
                <w:snapToGrid w:val="0"/>
                <w:color w:val="FFFFFF" w:themeColor="background1"/>
                <w:sz w:val="16"/>
                <w:szCs w:val="16"/>
                <w:cs/>
              </w:rPr>
            </w:pPr>
            <w:r w:rsidRPr="00567886">
              <w:rPr>
                <w:rFonts w:ascii="Tahoma" w:hAnsi="Tahoma" w:cs="Tahoma"/>
                <w:snapToGrid w:val="0"/>
                <w:color w:val="FFFFFF" w:themeColor="background1"/>
                <w:sz w:val="16"/>
                <w:szCs w:val="16"/>
                <w:cs/>
              </w:rPr>
              <w:t>โดเมน</w:t>
            </w:r>
          </w:p>
        </w:tc>
        <w:tc>
          <w:tcPr>
            <w:tcW w:w="8190" w:type="dxa"/>
            <w:shd w:val="clear" w:color="auto" w:fill="0072C6"/>
          </w:tcPr>
          <w:p w14:paraId="129F2B76" w14:textId="77777777" w:rsidR="006A13BF" w:rsidRPr="00567886" w:rsidRDefault="006A13BF" w:rsidP="003452D9">
            <w:pPr>
              <w:pStyle w:val="ProductList-Body"/>
              <w:spacing w:after="120"/>
              <w:rPr>
                <w:rFonts w:ascii="Tahoma" w:hAnsi="Tahoma" w:cs="Tahoma"/>
                <w:snapToGrid w:val="0"/>
                <w:color w:val="FFFFFF" w:themeColor="background1"/>
                <w:sz w:val="16"/>
                <w:szCs w:val="16"/>
                <w:cs/>
              </w:rPr>
            </w:pPr>
            <w:r w:rsidRPr="00567886">
              <w:rPr>
                <w:rFonts w:ascii="Tahoma" w:hAnsi="Tahoma" w:cs="Tahoma"/>
                <w:snapToGrid w:val="0"/>
                <w:color w:val="FFFFFF" w:themeColor="background1"/>
                <w:sz w:val="16"/>
                <w:szCs w:val="16"/>
                <w:cs/>
              </w:rPr>
              <w:t>แนวทางปฏิบัติ</w:t>
            </w:r>
          </w:p>
        </w:tc>
      </w:tr>
      <w:tr w:rsidR="006A13BF" w:rsidRPr="00567886" w14:paraId="7ED2E08F" w14:textId="77777777" w:rsidTr="003452D9">
        <w:tc>
          <w:tcPr>
            <w:tcW w:w="2610" w:type="dxa"/>
            <w:vAlign w:val="center"/>
          </w:tcPr>
          <w:p w14:paraId="30AEE464" w14:textId="77777777" w:rsidR="006A13BF" w:rsidRPr="00567886" w:rsidRDefault="006A13BF" w:rsidP="003452D9">
            <w:pPr>
              <w:pStyle w:val="ProductList-Body"/>
              <w:spacing w:after="120"/>
              <w:rPr>
                <w:rFonts w:ascii="Tahoma" w:hAnsi="Tahoma" w:cs="Tahoma"/>
                <w:snapToGrid w:val="0"/>
                <w:sz w:val="16"/>
                <w:szCs w:val="16"/>
                <w:cs/>
              </w:rPr>
            </w:pP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>การจัดระเบียบในเรื่องความปลอดภัยของข้อมูล</w:t>
            </w:r>
          </w:p>
        </w:tc>
        <w:tc>
          <w:tcPr>
            <w:tcW w:w="8190" w:type="dxa"/>
          </w:tcPr>
          <w:p w14:paraId="407C8AD9" w14:textId="50AB89EB" w:rsidR="006A13BF" w:rsidRPr="00567886" w:rsidRDefault="006A13BF" w:rsidP="003452D9">
            <w:pPr>
              <w:pStyle w:val="ProductList-Body"/>
              <w:spacing w:after="120"/>
              <w:rPr>
                <w:rFonts w:ascii="Tahoma" w:hAnsi="Tahoma" w:cs="Tahoma"/>
                <w:snapToGrid w:val="0"/>
                <w:szCs w:val="18"/>
                <w:cs/>
              </w:rPr>
            </w:pPr>
            <w:r w:rsidRPr="00567886">
              <w:rPr>
                <w:rFonts w:ascii="Tahoma" w:hAnsi="Tahoma" w:cs="Tahoma"/>
                <w:b/>
                <w:bCs/>
                <w:snapToGrid w:val="0"/>
                <w:sz w:val="16"/>
                <w:szCs w:val="16"/>
                <w:cs/>
              </w:rPr>
              <w:t>ความเป็นเจ้าของเกี่ยวกับการรักษาความปลอดภัย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 xml:space="preserve"> Microsoft ได้แต่งตั้งเจ้าหน้าที่รักษาความปลอดภัยตั้งแต่หนึ่งรายขึ้น</w:t>
            </w:r>
            <w:r w:rsidR="002A4FB4" w:rsidRPr="00567886">
              <w:rPr>
                <w:rFonts w:ascii="Tahoma" w:hAnsi="Tahoma" w:cs="Tahoma"/>
                <w:snapToGrid w:val="0"/>
                <w:sz w:val="16"/>
                <w:szCs w:val="16"/>
                <w:lang w:val="en-US"/>
              </w:rPr>
              <w:t xml:space="preserve"> 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>ไปซึ่งมีหน้าที่รับผิดชอบในการประสานงานและติดตามตรวจสอบกฎเกณฑ์และกระบวนการรักษาความปลอดภัย</w:t>
            </w:r>
          </w:p>
          <w:p w14:paraId="04E77B5B" w14:textId="60C1EE10" w:rsidR="006A13BF" w:rsidRPr="00567886" w:rsidRDefault="006A13BF" w:rsidP="003452D9">
            <w:pPr>
              <w:pStyle w:val="ProductList-Body"/>
              <w:spacing w:after="120"/>
              <w:rPr>
                <w:rFonts w:ascii="Tahoma" w:hAnsi="Tahoma" w:cs="Tahoma"/>
                <w:snapToGrid w:val="0"/>
                <w:szCs w:val="18"/>
                <w:cs/>
              </w:rPr>
            </w:pPr>
            <w:r w:rsidRPr="00567886">
              <w:rPr>
                <w:rFonts w:ascii="Tahoma" w:hAnsi="Tahoma" w:cs="Tahoma"/>
                <w:b/>
                <w:bCs/>
                <w:snapToGrid w:val="0"/>
                <w:sz w:val="16"/>
                <w:szCs w:val="16"/>
                <w:cs/>
              </w:rPr>
              <w:t>หน้าที่และความรับผิดชอบด้านความปลอดภัย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 xml:space="preserve"> บุคลากรของ Microsoft ที่สามารถเข้าถึงข้อมูลลูกค้าได้จะมีภาระหน้าที่ใน</w:t>
            </w:r>
            <w:r w:rsidR="002A4FB4" w:rsidRPr="00567886">
              <w:rPr>
                <w:rFonts w:ascii="Tahoma" w:hAnsi="Tahoma" w:cs="Tahoma"/>
                <w:snapToGrid w:val="0"/>
                <w:sz w:val="16"/>
                <w:szCs w:val="16"/>
                <w:lang w:val="en-US"/>
              </w:rPr>
              <w:t xml:space="preserve"> 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>การรักษาความลับ</w:t>
            </w:r>
          </w:p>
          <w:p w14:paraId="3F740157" w14:textId="48F41C3F" w:rsidR="006A13BF" w:rsidRPr="00567886" w:rsidRDefault="006A13BF" w:rsidP="003452D9">
            <w:pPr>
              <w:pStyle w:val="ProductList-Body"/>
              <w:spacing w:after="120"/>
              <w:rPr>
                <w:rFonts w:ascii="Tahoma" w:hAnsi="Tahoma" w:cs="Tahoma"/>
                <w:snapToGrid w:val="0"/>
                <w:szCs w:val="18"/>
                <w:cs/>
              </w:rPr>
            </w:pPr>
            <w:r w:rsidRPr="00567886">
              <w:rPr>
                <w:rFonts w:ascii="Tahoma" w:hAnsi="Tahoma" w:cs="Tahoma"/>
                <w:b/>
                <w:bCs/>
                <w:snapToGrid w:val="0"/>
                <w:sz w:val="16"/>
                <w:szCs w:val="16"/>
                <w:cs/>
              </w:rPr>
              <w:t>โปรแกรมการจัดการความเสี่ยง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 xml:space="preserve"> Microsoft ได้ทำการประเมินความเสี่ยงก่อนที่จะประมวลผลข้อมูลลูกค้าหรือเปิดให้ใช้</w:t>
            </w:r>
            <w:r w:rsidR="002A4FB4" w:rsidRPr="00567886">
              <w:rPr>
                <w:rFonts w:ascii="Tahoma" w:hAnsi="Tahoma" w:cs="Tahoma"/>
                <w:snapToGrid w:val="0"/>
                <w:sz w:val="16"/>
                <w:szCs w:val="16"/>
                <w:lang w:val="en-US"/>
              </w:rPr>
              <w:t xml:space="preserve"> 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>บริการของ Online Services</w:t>
            </w:r>
          </w:p>
          <w:p w14:paraId="606431AF" w14:textId="57EC7467" w:rsidR="006A13BF" w:rsidRPr="00567886" w:rsidRDefault="006A13BF" w:rsidP="003452D9">
            <w:pPr>
              <w:pStyle w:val="ProductList-Body"/>
              <w:spacing w:after="120"/>
              <w:rPr>
                <w:rFonts w:ascii="Tahoma" w:hAnsi="Tahoma" w:cs="Tahoma"/>
                <w:snapToGrid w:val="0"/>
                <w:sz w:val="16"/>
                <w:szCs w:val="16"/>
                <w:cs/>
              </w:rPr>
            </w:pP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>Microsoft จะเก็บรักษาเอกสารด้านความปลอดภัยของตนตามข้อกำหนดการเก็บรักษาเอกสารของตนหลังจากที่เอกสาร</w:t>
            </w:r>
            <w:r w:rsidR="002A4FB4" w:rsidRPr="00567886">
              <w:rPr>
                <w:rFonts w:ascii="Tahoma" w:hAnsi="Tahoma" w:cs="Tahoma"/>
                <w:snapToGrid w:val="0"/>
                <w:sz w:val="16"/>
                <w:szCs w:val="16"/>
                <w:lang w:val="en-US"/>
              </w:rPr>
              <w:t xml:space="preserve"> 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>ดังกล่าวไม่มีผลบังคับใช้อีกต่อไป</w:t>
            </w:r>
          </w:p>
        </w:tc>
      </w:tr>
      <w:tr w:rsidR="006A13BF" w:rsidRPr="00567886" w14:paraId="2389CD85" w14:textId="77777777" w:rsidTr="003452D9">
        <w:tc>
          <w:tcPr>
            <w:tcW w:w="2610" w:type="dxa"/>
            <w:vAlign w:val="center"/>
          </w:tcPr>
          <w:p w14:paraId="7AFDD3EB" w14:textId="77777777" w:rsidR="006A13BF" w:rsidRPr="00567886" w:rsidRDefault="006A13BF" w:rsidP="003452D9">
            <w:pPr>
              <w:pStyle w:val="ProductList-Body"/>
              <w:spacing w:after="120"/>
              <w:rPr>
                <w:rFonts w:ascii="Tahoma" w:hAnsi="Tahoma" w:cs="Tahoma"/>
                <w:snapToGrid w:val="0"/>
                <w:sz w:val="16"/>
                <w:szCs w:val="16"/>
                <w:cs/>
              </w:rPr>
            </w:pP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>การบริหารทรัพย์สิน</w:t>
            </w:r>
          </w:p>
        </w:tc>
        <w:tc>
          <w:tcPr>
            <w:tcW w:w="8190" w:type="dxa"/>
          </w:tcPr>
          <w:p w14:paraId="76B7D5E1" w14:textId="5955CD45" w:rsidR="006A13BF" w:rsidRPr="00567886" w:rsidRDefault="006A13BF" w:rsidP="003452D9">
            <w:pPr>
              <w:pStyle w:val="ProductList-Body"/>
              <w:spacing w:after="120"/>
              <w:rPr>
                <w:rFonts w:ascii="Tahoma" w:hAnsi="Tahoma" w:cs="Tahoma"/>
                <w:snapToGrid w:val="0"/>
                <w:szCs w:val="18"/>
                <w:cs/>
              </w:rPr>
            </w:pPr>
            <w:r w:rsidRPr="00567886">
              <w:rPr>
                <w:rFonts w:ascii="Tahoma" w:hAnsi="Tahoma" w:cs="Tahoma"/>
                <w:b/>
                <w:bCs/>
                <w:snapToGrid w:val="0"/>
                <w:sz w:val="16"/>
                <w:szCs w:val="16"/>
                <w:cs/>
              </w:rPr>
              <w:t>บัญชีรายการทรัพย์สิน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 xml:space="preserve"> Microsoft จะจัดทำบัญชีรายการทรัพย์สินของสื่อทั้งหมดซึ่งจัดเก็บข้อมูลลูกค้าไว้ การเข้าถึงบัญชี</w:t>
            </w:r>
            <w:r w:rsidR="002A4FB4" w:rsidRPr="00567886">
              <w:rPr>
                <w:rFonts w:ascii="Tahoma" w:hAnsi="Tahoma" w:cs="Tahoma"/>
                <w:snapToGrid w:val="0"/>
                <w:sz w:val="16"/>
                <w:szCs w:val="16"/>
                <w:lang w:val="en-US"/>
              </w:rPr>
              <w:t xml:space="preserve"> 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>รายการทรัพย์สินของสื่อดังกล่าวจะจำกัดให้เฉพาะบุคลากรของ Microsoft ที่ได้รับอนุญาตเป็นลายลักษณ์อักษรให้</w:t>
            </w:r>
            <w:r w:rsidR="002A4FB4" w:rsidRPr="00567886">
              <w:rPr>
                <w:rFonts w:ascii="Tahoma" w:hAnsi="Tahoma" w:cs="Tahoma"/>
                <w:snapToGrid w:val="0"/>
                <w:sz w:val="16"/>
                <w:szCs w:val="16"/>
                <w:lang w:val="en-US"/>
              </w:rPr>
              <w:t xml:space="preserve"> 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>มีการเข้าถึงดังกล่าว</w:t>
            </w:r>
          </w:p>
          <w:p w14:paraId="05950E28" w14:textId="77777777" w:rsidR="006A13BF" w:rsidRPr="00567886" w:rsidRDefault="006A13BF" w:rsidP="003452D9">
            <w:pPr>
              <w:pStyle w:val="ProductList-Body"/>
              <w:keepNext/>
              <w:spacing w:after="120"/>
              <w:rPr>
                <w:rFonts w:ascii="Tahoma" w:hAnsi="Tahoma" w:cs="Tahoma"/>
                <w:snapToGrid w:val="0"/>
                <w:szCs w:val="18"/>
                <w:cs/>
              </w:rPr>
            </w:pPr>
            <w:r w:rsidRPr="00567886">
              <w:rPr>
                <w:rFonts w:ascii="Tahoma" w:hAnsi="Tahoma" w:cs="Tahoma"/>
                <w:b/>
                <w:bCs/>
                <w:snapToGrid w:val="0"/>
                <w:sz w:val="16"/>
                <w:szCs w:val="16"/>
                <w:cs/>
              </w:rPr>
              <w:t>การจัดการทรัพย์สิน</w:t>
            </w:r>
          </w:p>
          <w:p w14:paraId="424CB9EC" w14:textId="0340B059" w:rsidR="006A13BF" w:rsidRPr="00567886" w:rsidRDefault="006A13BF" w:rsidP="003452D9">
            <w:pPr>
              <w:pStyle w:val="ProductList-Body"/>
              <w:spacing w:after="120"/>
              <w:ind w:left="162" w:hanging="162"/>
              <w:rPr>
                <w:rFonts w:ascii="Tahoma" w:hAnsi="Tahoma" w:cs="Tahoma"/>
                <w:snapToGrid w:val="0"/>
                <w:szCs w:val="18"/>
                <w:cs/>
              </w:rPr>
            </w:pP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>-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ab/>
              <w:t>Microsoft จะจัดประเภทข้อมูลลูกค้าเพื่อช่วยในการระบุชี้ข้อมูลดังกล่าว และเพื่อให้การเข้าถึงข้อมูลลูกค้าอยู่ภายใต้การ</w:t>
            </w:r>
            <w:r w:rsidR="002A4FB4" w:rsidRPr="00567886">
              <w:rPr>
                <w:rFonts w:ascii="Tahoma" w:hAnsi="Tahoma" w:cs="Tahoma"/>
                <w:snapToGrid w:val="0"/>
                <w:sz w:val="16"/>
                <w:szCs w:val="16"/>
                <w:lang w:val="en-US"/>
              </w:rPr>
              <w:t xml:space="preserve"> 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>จำกัดอย่างเหมาะสม</w:t>
            </w:r>
          </w:p>
          <w:p w14:paraId="14855EB7" w14:textId="63B9FBAE" w:rsidR="006A13BF" w:rsidRPr="00567886" w:rsidRDefault="006A13BF" w:rsidP="003452D9">
            <w:pPr>
              <w:pStyle w:val="ProductList-Body"/>
              <w:spacing w:after="120"/>
              <w:ind w:left="162" w:hanging="162"/>
              <w:rPr>
                <w:rFonts w:ascii="Tahoma" w:hAnsi="Tahoma" w:cs="Tahoma"/>
                <w:snapToGrid w:val="0"/>
                <w:szCs w:val="18"/>
                <w:cs/>
              </w:rPr>
            </w:pP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>-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ab/>
              <w:t>Microsoft ได้กำหนดข้อจำกัดเกี่ยวกับการพิมพ์ข้อมูลลูกค้า และมีระเบียบขั้นตอนสำหรับการกำจัดวัสดุสิ่งพิมพ์ที่</w:t>
            </w:r>
            <w:r w:rsidR="002A4FB4" w:rsidRPr="00567886">
              <w:rPr>
                <w:rFonts w:ascii="Tahoma" w:hAnsi="Tahoma" w:cs="Tahoma"/>
                <w:snapToGrid w:val="0"/>
                <w:sz w:val="16"/>
                <w:szCs w:val="16"/>
                <w:lang w:val="en-US"/>
              </w:rPr>
              <w:t xml:space="preserve"> 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>มีข้อมูลลูกค้าอยู่</w:t>
            </w:r>
          </w:p>
          <w:p w14:paraId="5B8F4D00" w14:textId="77777777" w:rsidR="006A13BF" w:rsidRPr="00567886" w:rsidRDefault="006A13BF" w:rsidP="00F1097D">
            <w:pPr>
              <w:pStyle w:val="ProductList-Body"/>
              <w:numPr>
                <w:ilvl w:val="0"/>
                <w:numId w:val="3"/>
              </w:numPr>
              <w:spacing w:after="120"/>
              <w:ind w:left="162" w:hanging="180"/>
              <w:rPr>
                <w:rFonts w:ascii="Tahoma" w:hAnsi="Tahoma" w:cs="Tahoma"/>
                <w:snapToGrid w:val="0"/>
                <w:sz w:val="16"/>
                <w:szCs w:val="16"/>
                <w:cs/>
              </w:rPr>
            </w:pP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>บุคลากรของ Microsoft จะต้องได้รับอนุญาตจาก Microsoft ก่อนที่จะจัดเก็บข้อมูลลูกค้าบนอุปกรณ์พกพา เข้าถึงข้อมูลลูกค้าแบบระยะไกล หรือประมวลผลข้อมูลลูกค้านอกสถานที่ของ Microsoft</w:t>
            </w:r>
          </w:p>
        </w:tc>
      </w:tr>
      <w:tr w:rsidR="006A13BF" w:rsidRPr="00567886" w14:paraId="25A1138E" w14:textId="77777777" w:rsidTr="003452D9">
        <w:tc>
          <w:tcPr>
            <w:tcW w:w="2610" w:type="dxa"/>
            <w:vAlign w:val="center"/>
          </w:tcPr>
          <w:p w14:paraId="789E3CF5" w14:textId="77777777" w:rsidR="006A13BF" w:rsidRPr="00567886" w:rsidRDefault="006A13BF" w:rsidP="003452D9">
            <w:pPr>
              <w:pStyle w:val="ProductList-Body"/>
              <w:spacing w:after="120"/>
              <w:rPr>
                <w:rFonts w:ascii="Tahoma" w:hAnsi="Tahoma" w:cs="Tahoma"/>
                <w:snapToGrid w:val="0"/>
                <w:sz w:val="16"/>
                <w:szCs w:val="16"/>
                <w:cs/>
              </w:rPr>
            </w:pP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>ความปลอดภัยของทรัพยากรบุคคล</w:t>
            </w:r>
          </w:p>
        </w:tc>
        <w:tc>
          <w:tcPr>
            <w:tcW w:w="8190" w:type="dxa"/>
          </w:tcPr>
          <w:p w14:paraId="69957471" w14:textId="2BFBAD56" w:rsidR="006A13BF" w:rsidRPr="00567886" w:rsidRDefault="006A13BF" w:rsidP="003452D9">
            <w:pPr>
              <w:pStyle w:val="ProductList-Body"/>
              <w:spacing w:after="120"/>
              <w:rPr>
                <w:rFonts w:ascii="Tahoma" w:hAnsi="Tahoma" w:cs="Tahoma"/>
                <w:snapToGrid w:val="0"/>
                <w:sz w:val="16"/>
                <w:szCs w:val="16"/>
                <w:cs/>
              </w:rPr>
            </w:pPr>
            <w:r w:rsidRPr="00567886">
              <w:rPr>
                <w:rFonts w:ascii="Tahoma" w:hAnsi="Tahoma" w:cs="Tahoma"/>
                <w:b/>
                <w:bCs/>
                <w:snapToGrid w:val="0"/>
                <w:sz w:val="16"/>
                <w:szCs w:val="16"/>
                <w:cs/>
              </w:rPr>
              <w:t>การฝึกอบรมด้านความปลอดภัย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 xml:space="preserve"> Microsoft ได้แจ้งให้บุคลากรของตนทราบถึงกระบวนการรักษาความปลอดภัยที่เกี่ยวข้อง</w:t>
            </w:r>
            <w:r w:rsidR="002A4FB4" w:rsidRPr="00567886">
              <w:rPr>
                <w:rFonts w:ascii="Tahoma" w:hAnsi="Tahoma" w:cs="Tahoma"/>
                <w:snapToGrid w:val="0"/>
                <w:sz w:val="16"/>
                <w:szCs w:val="16"/>
                <w:lang w:val="en-US"/>
              </w:rPr>
              <w:t xml:space="preserve"> 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>และบทบาทหน้าที่ของบุคลากรนั้นๆ Microsoft ยังแจ้งให้บุคลากรของตนทราบถึงผลที่อาจตามมาจากการฝ่าฝืนกฎเกณฑ์</w:t>
            </w:r>
            <w:r w:rsidR="002A4FB4" w:rsidRPr="00567886">
              <w:rPr>
                <w:rFonts w:ascii="Tahoma" w:hAnsi="Tahoma" w:cs="Tahoma"/>
                <w:snapToGrid w:val="0"/>
                <w:sz w:val="16"/>
                <w:szCs w:val="16"/>
                <w:lang w:val="en-US"/>
              </w:rPr>
              <w:t xml:space="preserve"> 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>และกระบวนการรักษาความปลอดภัย Microsoft จะใช้เฉพาะข้อมูลที่ไม่ระบุชื่อในการฝึกอบรม</w:t>
            </w:r>
          </w:p>
        </w:tc>
      </w:tr>
      <w:tr w:rsidR="006A13BF" w:rsidRPr="00567886" w14:paraId="714ABA35" w14:textId="77777777" w:rsidTr="003452D9">
        <w:tc>
          <w:tcPr>
            <w:tcW w:w="2610" w:type="dxa"/>
            <w:vAlign w:val="center"/>
          </w:tcPr>
          <w:p w14:paraId="2F77F5C5" w14:textId="77777777" w:rsidR="006A13BF" w:rsidRPr="00567886" w:rsidRDefault="006A13BF" w:rsidP="003452D9">
            <w:pPr>
              <w:pStyle w:val="ProductList-Body"/>
              <w:spacing w:after="120"/>
              <w:rPr>
                <w:rFonts w:ascii="Tahoma" w:hAnsi="Tahoma" w:cs="Tahoma"/>
                <w:snapToGrid w:val="0"/>
                <w:sz w:val="16"/>
                <w:szCs w:val="16"/>
                <w:cs/>
              </w:rPr>
            </w:pP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>การรักษาความปลอดภัยทางกายภาพและสิ่งแวดล้อม</w:t>
            </w:r>
          </w:p>
        </w:tc>
        <w:tc>
          <w:tcPr>
            <w:tcW w:w="8190" w:type="dxa"/>
          </w:tcPr>
          <w:p w14:paraId="281C4F79" w14:textId="713584C5" w:rsidR="006A13BF" w:rsidRPr="00567886" w:rsidRDefault="006A13BF" w:rsidP="003452D9">
            <w:pPr>
              <w:pStyle w:val="ProductList-Body"/>
              <w:spacing w:after="120"/>
              <w:rPr>
                <w:rFonts w:ascii="Tahoma" w:hAnsi="Tahoma" w:cs="Tahoma"/>
                <w:snapToGrid w:val="0"/>
                <w:szCs w:val="18"/>
                <w:cs/>
              </w:rPr>
            </w:pPr>
            <w:r w:rsidRPr="00567886">
              <w:rPr>
                <w:rFonts w:ascii="Tahoma" w:hAnsi="Tahoma" w:cs="Tahoma"/>
                <w:b/>
                <w:bCs/>
                <w:snapToGrid w:val="0"/>
                <w:sz w:val="16"/>
                <w:szCs w:val="16"/>
                <w:cs/>
              </w:rPr>
              <w:t>การเข้าถึงทางกายภาพไปยังสถานที่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 xml:space="preserve"> Microsoft จะจำกัดการเข้าถึงสถานที่ซึ่งเป็นที่ตั้งของระบบสารสนเทศที่</w:t>
            </w:r>
            <w:r w:rsidR="002A4FB4" w:rsidRPr="00567886">
              <w:rPr>
                <w:rFonts w:ascii="Tahoma" w:hAnsi="Tahoma" w:cs="Tahoma"/>
                <w:snapToGrid w:val="0"/>
                <w:sz w:val="16"/>
                <w:szCs w:val="16"/>
                <w:lang w:val="en-US"/>
              </w:rPr>
              <w:t xml:space="preserve"> 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>ประมวลผลข้อมูลลูกค้า โดยจะจำกัดไว้เฉพาะสำหรับบุคคลที่ได้รับอนุญาตซึ่งระบุชี้ตัวได้</w:t>
            </w:r>
          </w:p>
          <w:p w14:paraId="6121A4AE" w14:textId="77777777" w:rsidR="006A13BF" w:rsidRPr="00567886" w:rsidRDefault="006A13BF" w:rsidP="003452D9">
            <w:pPr>
              <w:pStyle w:val="ProductList-Body"/>
              <w:spacing w:after="120"/>
              <w:rPr>
                <w:rFonts w:ascii="Tahoma" w:hAnsi="Tahoma" w:cs="Tahoma"/>
                <w:snapToGrid w:val="0"/>
                <w:szCs w:val="18"/>
                <w:cs/>
              </w:rPr>
            </w:pPr>
            <w:r w:rsidRPr="00567886">
              <w:rPr>
                <w:rFonts w:ascii="Tahoma" w:hAnsi="Tahoma" w:cs="Tahoma"/>
                <w:b/>
                <w:bCs/>
                <w:snapToGrid w:val="0"/>
                <w:sz w:val="16"/>
                <w:szCs w:val="16"/>
                <w:cs/>
              </w:rPr>
              <w:t>การเข้าถึงทางกายภาพไปยังส่วนประกอบต่างๆ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 xml:space="preserve"> Microsoft จะจัดทำบันทึกของสื่อขาเข้าและขาออกที่มีข้อมูลลูกค้าอยู่ รวมถึงประเภทของสื่อ ผู้ส่ง/ผู้รับที่ได้รับอนุญาต วันที่และเวลา จำนวนของสื่อ และประเภทของข้อมูลลูกค้าที่มีอยู่ในสื่อ</w:t>
            </w:r>
          </w:p>
          <w:p w14:paraId="62B78B3D" w14:textId="2D33732D" w:rsidR="006A13BF" w:rsidRPr="00567886" w:rsidRDefault="006A13BF" w:rsidP="003452D9">
            <w:pPr>
              <w:pStyle w:val="ProductList-Body"/>
              <w:spacing w:after="120"/>
              <w:rPr>
                <w:rFonts w:ascii="Tahoma" w:hAnsi="Tahoma" w:cs="Tahoma"/>
                <w:snapToGrid w:val="0"/>
                <w:szCs w:val="18"/>
                <w:cs/>
              </w:rPr>
            </w:pPr>
            <w:r w:rsidRPr="00567886">
              <w:rPr>
                <w:rFonts w:ascii="Tahoma" w:hAnsi="Tahoma" w:cs="Tahoma"/>
                <w:b/>
                <w:bCs/>
                <w:snapToGrid w:val="0"/>
                <w:sz w:val="16"/>
                <w:szCs w:val="16"/>
                <w:cs/>
              </w:rPr>
              <w:t>การป้องกันการหยุดชะงัก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 xml:space="preserve"> Microsoft จะใช้ระบบมาตรฐานของอุตสาหกรรมที่หลากหลายในการป้องกันการ</w:t>
            </w:r>
            <w:r w:rsidR="002A4FB4" w:rsidRPr="00567886">
              <w:rPr>
                <w:rFonts w:ascii="Tahoma" w:hAnsi="Tahoma" w:cs="Tahoma"/>
                <w:snapToGrid w:val="0"/>
                <w:sz w:val="16"/>
                <w:szCs w:val="16"/>
                <w:lang w:val="en-US"/>
              </w:rPr>
              <w:t xml:space="preserve"> 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>สูญหายของข้อมูล เนื่องด้วยแหล่งจ่ายพลังงานขัดข้องหรือสัญญาณรบกวนที่มาตามสาย</w:t>
            </w:r>
          </w:p>
          <w:p w14:paraId="36658FCF" w14:textId="216731CD" w:rsidR="006A13BF" w:rsidRPr="00567886" w:rsidRDefault="006A13BF" w:rsidP="003452D9">
            <w:pPr>
              <w:pStyle w:val="ProductList-Body"/>
              <w:spacing w:after="120"/>
              <w:rPr>
                <w:rFonts w:ascii="Tahoma" w:hAnsi="Tahoma" w:cs="Tahoma"/>
                <w:snapToGrid w:val="0"/>
                <w:sz w:val="16"/>
                <w:szCs w:val="16"/>
                <w:cs/>
              </w:rPr>
            </w:pPr>
            <w:r w:rsidRPr="00567886">
              <w:rPr>
                <w:rFonts w:ascii="Tahoma" w:hAnsi="Tahoma" w:cs="Tahoma"/>
                <w:b/>
                <w:bCs/>
                <w:snapToGrid w:val="0"/>
                <w:sz w:val="16"/>
                <w:szCs w:val="16"/>
                <w:cs/>
              </w:rPr>
              <w:t>การกำจัดส่วนประกอบ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 xml:space="preserve"> Microsoft จะใช้กระบวนการมาตรฐานของอุตสาหกรรมเพื่อลบข้อมูลลูกค้าเมื่อไม่จำเป็นต้อง</w:t>
            </w:r>
            <w:r w:rsidR="002A4FB4" w:rsidRPr="00567886">
              <w:rPr>
                <w:rFonts w:ascii="Tahoma" w:hAnsi="Tahoma" w:cs="Tahoma"/>
                <w:snapToGrid w:val="0"/>
                <w:sz w:val="16"/>
                <w:szCs w:val="16"/>
                <w:lang w:val="en-US"/>
              </w:rPr>
              <w:t xml:space="preserve"> 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>ใช้ข้อมูลนั้นอีกต่อไป</w:t>
            </w:r>
          </w:p>
        </w:tc>
      </w:tr>
      <w:tr w:rsidR="006A13BF" w:rsidRPr="00567886" w14:paraId="180324AA" w14:textId="77777777" w:rsidTr="003452D9">
        <w:tc>
          <w:tcPr>
            <w:tcW w:w="2610" w:type="dxa"/>
            <w:tcBorders>
              <w:bottom w:val="single" w:sz="4" w:space="0" w:color="auto"/>
            </w:tcBorders>
            <w:vAlign w:val="center"/>
          </w:tcPr>
          <w:p w14:paraId="5AD6846E" w14:textId="77777777" w:rsidR="006A13BF" w:rsidRPr="00567886" w:rsidRDefault="006A13BF" w:rsidP="003452D9">
            <w:pPr>
              <w:pStyle w:val="ProductList-Body"/>
              <w:spacing w:after="120"/>
              <w:rPr>
                <w:rFonts w:ascii="Tahoma" w:hAnsi="Tahoma" w:cs="Tahoma"/>
                <w:snapToGrid w:val="0"/>
                <w:sz w:val="16"/>
                <w:szCs w:val="16"/>
                <w:cs/>
              </w:rPr>
            </w:pP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>การจัดการการสื่อสารและการปฏิบัติการ</w:t>
            </w:r>
          </w:p>
        </w:tc>
        <w:tc>
          <w:tcPr>
            <w:tcW w:w="8190" w:type="dxa"/>
            <w:tcBorders>
              <w:bottom w:val="single" w:sz="4" w:space="0" w:color="auto"/>
            </w:tcBorders>
          </w:tcPr>
          <w:p w14:paraId="72A34F7E" w14:textId="0EEE447E" w:rsidR="006A13BF" w:rsidRPr="00567886" w:rsidRDefault="006A13BF" w:rsidP="003452D9">
            <w:pPr>
              <w:pStyle w:val="ProductList-Body"/>
              <w:spacing w:after="120"/>
              <w:rPr>
                <w:rFonts w:ascii="Tahoma" w:hAnsi="Tahoma" w:cs="Tahoma"/>
                <w:snapToGrid w:val="0"/>
                <w:szCs w:val="18"/>
                <w:cs/>
              </w:rPr>
            </w:pPr>
            <w:r w:rsidRPr="00567886">
              <w:rPr>
                <w:rFonts w:ascii="Tahoma" w:hAnsi="Tahoma" w:cs="Tahoma"/>
                <w:b/>
                <w:bCs/>
                <w:snapToGrid w:val="0"/>
                <w:sz w:val="16"/>
                <w:szCs w:val="16"/>
                <w:cs/>
              </w:rPr>
              <w:t>นโยบายเกี่ยวกับการปฏิบัติการ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 xml:space="preserve"> Microsoft จะเก็บรักษาเอกสารด้านความปลอดภัยที่อธิบายถึงมาตรการรักษา</w:t>
            </w:r>
            <w:r w:rsidR="002A4FB4" w:rsidRPr="00567886">
              <w:rPr>
                <w:rFonts w:ascii="Tahoma" w:hAnsi="Tahoma" w:cs="Tahoma"/>
                <w:snapToGrid w:val="0"/>
                <w:sz w:val="16"/>
                <w:szCs w:val="16"/>
                <w:lang w:val="en-US"/>
              </w:rPr>
              <w:t xml:space="preserve"> 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>ความปลอดภัยของตน กระบวนการที่เกี่ยวข้อง และความรับผิดชอบของบุคลากรของตนซึ่งสามารถเข้าถึงข้อมูลลูกค้าได้</w:t>
            </w:r>
          </w:p>
          <w:p w14:paraId="7E2D8550" w14:textId="77777777" w:rsidR="006A13BF" w:rsidRPr="00567886" w:rsidRDefault="006A13BF" w:rsidP="003452D9">
            <w:pPr>
              <w:pStyle w:val="ProductList-Body"/>
              <w:spacing w:after="120"/>
              <w:rPr>
                <w:rFonts w:ascii="Tahoma" w:hAnsi="Tahoma" w:cs="Tahoma"/>
                <w:snapToGrid w:val="0"/>
                <w:szCs w:val="18"/>
                <w:cs/>
              </w:rPr>
            </w:pPr>
            <w:r w:rsidRPr="00567886">
              <w:rPr>
                <w:rFonts w:ascii="Tahoma" w:hAnsi="Tahoma" w:cs="Tahoma"/>
                <w:b/>
                <w:bCs/>
                <w:snapToGrid w:val="0"/>
                <w:sz w:val="16"/>
                <w:szCs w:val="16"/>
                <w:cs/>
              </w:rPr>
              <w:t>กระบวนการกู้คืนข้อมูล</w:t>
            </w:r>
          </w:p>
          <w:p w14:paraId="336047AC" w14:textId="75CFDBE8" w:rsidR="006A13BF" w:rsidRPr="00567886" w:rsidRDefault="006A13BF" w:rsidP="003452D9">
            <w:pPr>
              <w:pStyle w:val="ProductList-Body"/>
              <w:spacing w:after="120"/>
              <w:ind w:left="162" w:hanging="162"/>
              <w:rPr>
                <w:rFonts w:ascii="Tahoma" w:hAnsi="Tahoma" w:cs="Tahoma"/>
                <w:snapToGrid w:val="0"/>
                <w:szCs w:val="18"/>
                <w:cs/>
              </w:rPr>
            </w:pP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>-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ab/>
              <w:t>Microsoft จะเก็บรักษาสำเนาของข้อมูลลูกค้าหลายสำเนาซึ่งสามารถกู้คืนข้อมูลลูกค้าได้ โดยจะทำอย่างต่อเนื่องและ</w:t>
            </w:r>
            <w:r w:rsidR="002A4FB4" w:rsidRPr="00567886">
              <w:rPr>
                <w:rFonts w:ascii="Tahoma" w:hAnsi="Tahoma" w:cs="Tahoma"/>
                <w:snapToGrid w:val="0"/>
                <w:sz w:val="16"/>
                <w:szCs w:val="16"/>
                <w:lang w:val="en-US"/>
              </w:rPr>
              <w:t xml:space="preserve"> 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>ไม่น้อยกว่าสัปดาห์ละครั้งไม่ว่าในกรณีใดๆ (เว้นเสียแต่ว่าไม่ได้มีการปรับปรุงข้อมูลลูกค้าในระหว่างช่วงเวลานั้น)</w:t>
            </w:r>
          </w:p>
          <w:p w14:paraId="0FAA63D5" w14:textId="1D40F2F6" w:rsidR="006A13BF" w:rsidRPr="00567886" w:rsidRDefault="006A13BF" w:rsidP="003452D9">
            <w:pPr>
              <w:pStyle w:val="ProductList-Body"/>
              <w:spacing w:after="120"/>
              <w:ind w:left="162" w:hanging="162"/>
              <w:rPr>
                <w:rFonts w:ascii="Tahoma" w:hAnsi="Tahoma" w:cs="Tahoma"/>
                <w:snapToGrid w:val="0"/>
                <w:szCs w:val="18"/>
                <w:cs/>
              </w:rPr>
            </w:pP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>-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ab/>
              <w:t>Microsoft จะจัดเก็บสำเนาของข้อมูลลูกค้าและกระบวนการกู้คืนข้อมูลไว้ในสถานที่ซึ่งไม่ใช่พื้นที่ที่เป็นที่ตั้งของอุปกรณ์</w:t>
            </w:r>
            <w:r w:rsidR="002A4FB4" w:rsidRPr="00567886">
              <w:rPr>
                <w:rFonts w:ascii="Tahoma" w:hAnsi="Tahoma" w:cs="Tahoma"/>
                <w:snapToGrid w:val="0"/>
                <w:sz w:val="16"/>
                <w:szCs w:val="16"/>
                <w:lang w:val="en-US"/>
              </w:rPr>
              <w:t xml:space="preserve"> 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>คอมพิวเตอร์หลักที่ประมวลผลข้อมูลลูกค้า</w:t>
            </w:r>
          </w:p>
          <w:p w14:paraId="16C4ADC2" w14:textId="77777777" w:rsidR="006A13BF" w:rsidRPr="00567886" w:rsidRDefault="006A13BF" w:rsidP="003452D9">
            <w:pPr>
              <w:pStyle w:val="ProductList-Body"/>
              <w:spacing w:after="120"/>
              <w:ind w:left="162" w:hanging="162"/>
              <w:rPr>
                <w:rFonts w:ascii="Tahoma" w:hAnsi="Tahoma" w:cs="Tahoma"/>
                <w:snapToGrid w:val="0"/>
                <w:szCs w:val="18"/>
                <w:cs/>
              </w:rPr>
            </w:pP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>-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ab/>
              <w:t>Microsoft มีกระบวนการที่เฉพาะเจาะจงในการควบคุมการเข้าถึงสำเนาของข้อมูลลูกค้า</w:t>
            </w:r>
          </w:p>
          <w:p w14:paraId="124ABAFB" w14:textId="77777777" w:rsidR="006A13BF" w:rsidRPr="00567886" w:rsidRDefault="006A13BF" w:rsidP="003452D9">
            <w:pPr>
              <w:pStyle w:val="ProductList-Body"/>
              <w:spacing w:after="120"/>
              <w:ind w:left="162" w:hanging="162"/>
              <w:rPr>
                <w:rFonts w:ascii="Tahoma" w:hAnsi="Tahoma" w:cs="Tahoma"/>
                <w:snapToGrid w:val="0"/>
                <w:szCs w:val="18"/>
                <w:cs/>
              </w:rPr>
            </w:pP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>-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ab/>
              <w:t>Microsoft จะตรวจสอบกระบวนการกู้คืนข้อมูลในทุกๆ หกเดือนเป็นอย่างน้อย ยกเว้นกระบวนการกู้คืนข้อมูลสำหรับ Azure Government Services ซึ่งจะมีการตรวจสอบทุกๆ สิบสองเดือน</w:t>
            </w:r>
          </w:p>
          <w:p w14:paraId="57F3D7F2" w14:textId="77777777" w:rsidR="006A13BF" w:rsidRPr="00567886" w:rsidRDefault="006A13BF" w:rsidP="003452D9">
            <w:pPr>
              <w:pStyle w:val="ProductList-Body"/>
              <w:spacing w:after="120"/>
              <w:ind w:left="162" w:hanging="162"/>
              <w:rPr>
                <w:rFonts w:ascii="Tahoma" w:hAnsi="Tahoma" w:cs="Tahoma"/>
                <w:snapToGrid w:val="0"/>
                <w:szCs w:val="18"/>
                <w:cs/>
              </w:rPr>
            </w:pP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>-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ab/>
              <w:t>Microsoft จะบันทึกการดำเนินการจัดเก็บข้อมูล รวมถึงบุคคลผู้รับผิดชอบ คำอธิบายข้อมูลที่จัดเก็บ และในกรณีที่เกี่ยวข้อง จะรวมถึงบุคคลผู้รับผิดชอบและข้อมูลใดบ้าง (หากมี) ที่ต้องนำเข้าด้วยตัวเองในกระบวนการกู้คืนข้อมูล</w:t>
            </w:r>
          </w:p>
          <w:p w14:paraId="40B0318F" w14:textId="72DE2293" w:rsidR="006A13BF" w:rsidRPr="00567886" w:rsidRDefault="006A13BF" w:rsidP="003452D9">
            <w:pPr>
              <w:pStyle w:val="ProductList-Body"/>
              <w:spacing w:after="120"/>
              <w:rPr>
                <w:rFonts w:ascii="Tahoma" w:hAnsi="Tahoma" w:cs="Tahoma"/>
                <w:snapToGrid w:val="0"/>
                <w:szCs w:val="18"/>
                <w:cs/>
              </w:rPr>
            </w:pPr>
            <w:r w:rsidRPr="00567886">
              <w:rPr>
                <w:rFonts w:ascii="Tahoma" w:hAnsi="Tahoma" w:cs="Tahoma"/>
                <w:b/>
                <w:bCs/>
                <w:snapToGrid w:val="0"/>
                <w:sz w:val="16"/>
                <w:szCs w:val="16"/>
                <w:cs/>
              </w:rPr>
              <w:t>ซอฟต์แวร์ที่เป็นอันตราย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 xml:space="preserve"> Microsoft มีระบบควบคุมที่ป้องกันมัลแวร์เพื่อช่วยในการหลีกเลี่ยงซอฟต์แวร์ที่เป็นอันตรายซึ่ง</w:t>
            </w:r>
            <w:r w:rsidR="002A4FB4" w:rsidRPr="00567886">
              <w:rPr>
                <w:rFonts w:ascii="Tahoma" w:hAnsi="Tahoma" w:cs="Tahoma"/>
                <w:snapToGrid w:val="0"/>
                <w:sz w:val="16"/>
                <w:szCs w:val="16"/>
                <w:lang w:val="en-US"/>
              </w:rPr>
              <w:t xml:space="preserve"> 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lastRenderedPageBreak/>
              <w:t>เข้าถึงข้อมูล</w:t>
            </w:r>
            <w:r w:rsidR="002A4FB4" w:rsidRPr="00567886">
              <w:rPr>
                <w:rFonts w:ascii="Tahoma" w:hAnsi="Tahoma" w:cs="Tahoma"/>
                <w:snapToGrid w:val="0"/>
                <w:sz w:val="16"/>
                <w:szCs w:val="16"/>
                <w:lang w:val="en-US"/>
              </w:rPr>
              <w:t xml:space="preserve"> 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>ลูกค้าโดยไม่ได้รับอนุญาต รวมถึงซอฟต์แวร์ที่เป็นอันตรายซึ่งมีที่มาจากเครือข่ายสาธารณะ</w:t>
            </w:r>
          </w:p>
          <w:p w14:paraId="426A2233" w14:textId="77777777" w:rsidR="006A13BF" w:rsidRPr="00567886" w:rsidRDefault="006A13BF" w:rsidP="003452D9">
            <w:pPr>
              <w:pStyle w:val="ProductList-Body"/>
              <w:spacing w:after="120"/>
              <w:rPr>
                <w:rFonts w:ascii="Tahoma" w:hAnsi="Tahoma" w:cs="Tahoma"/>
                <w:snapToGrid w:val="0"/>
                <w:szCs w:val="18"/>
                <w:cs/>
              </w:rPr>
            </w:pPr>
            <w:r w:rsidRPr="00567886">
              <w:rPr>
                <w:rFonts w:ascii="Tahoma" w:hAnsi="Tahoma" w:cs="Tahoma"/>
                <w:b/>
                <w:bCs/>
                <w:snapToGrid w:val="0"/>
                <w:sz w:val="16"/>
                <w:szCs w:val="16"/>
                <w:cs/>
              </w:rPr>
              <w:t>ข้อมูลข้ามเขตแดน</w:t>
            </w:r>
          </w:p>
          <w:p w14:paraId="7CAEE3E7" w14:textId="77777777" w:rsidR="006A13BF" w:rsidRPr="00567886" w:rsidRDefault="006A13BF" w:rsidP="003452D9">
            <w:pPr>
              <w:pStyle w:val="ProductList-Body"/>
              <w:spacing w:after="120"/>
              <w:ind w:left="162" w:hanging="162"/>
              <w:rPr>
                <w:rFonts w:ascii="Tahoma" w:hAnsi="Tahoma" w:cs="Tahoma"/>
                <w:snapToGrid w:val="0"/>
                <w:szCs w:val="18"/>
                <w:cs/>
              </w:rPr>
            </w:pP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>-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ab/>
              <w:t>Microsoft จะเข้ารหัส หรือจัดการให้ลูกค้าสามารถเข้ารหัสข้อมูลลูกค้าที่ส่งผ่านเครือข่ายสาธารณะได้</w:t>
            </w:r>
          </w:p>
          <w:p w14:paraId="5C6A0BE7" w14:textId="77777777" w:rsidR="006A13BF" w:rsidRPr="00567886" w:rsidRDefault="006A13BF" w:rsidP="003452D9">
            <w:pPr>
              <w:pStyle w:val="ProductList-Body"/>
              <w:spacing w:after="120"/>
              <w:ind w:left="162" w:hanging="162"/>
              <w:rPr>
                <w:rFonts w:ascii="Tahoma" w:hAnsi="Tahoma" w:cs="Tahoma"/>
                <w:snapToGrid w:val="0"/>
                <w:szCs w:val="18"/>
                <w:cs/>
              </w:rPr>
            </w:pP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>-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ab/>
              <w:t>Microsoft จะจำกัดการเข้าถึงข้อมูลลูกค้าในสื่อที่นำออกนอกสถานที่ของตน</w:t>
            </w:r>
          </w:p>
          <w:p w14:paraId="6B5787D7" w14:textId="2F21649A" w:rsidR="006A13BF" w:rsidRPr="00567886" w:rsidRDefault="006A13BF" w:rsidP="003452D9">
            <w:pPr>
              <w:pStyle w:val="ProductList-Body"/>
              <w:spacing w:after="120"/>
              <w:rPr>
                <w:rFonts w:ascii="Tahoma" w:hAnsi="Tahoma" w:cs="Tahoma"/>
                <w:snapToGrid w:val="0"/>
                <w:sz w:val="16"/>
                <w:szCs w:val="16"/>
                <w:cs/>
              </w:rPr>
            </w:pPr>
            <w:r w:rsidRPr="00567886">
              <w:rPr>
                <w:rFonts w:ascii="Tahoma" w:hAnsi="Tahoma" w:cs="Tahoma"/>
                <w:b/>
                <w:bCs/>
                <w:snapToGrid w:val="0"/>
                <w:sz w:val="16"/>
                <w:szCs w:val="16"/>
                <w:cs/>
              </w:rPr>
              <w:t>การบันทึกเหตุการณ์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 xml:space="preserve"> Microsoft จะบันทึก หรือจัดการให้ลูกค้าสามารถบันทึกการเข้าถึงและการใช้ระบบสารสนเทศที่มี</w:t>
            </w:r>
            <w:r w:rsidR="00F51B1C" w:rsidRPr="00567886">
              <w:rPr>
                <w:rFonts w:ascii="Tahoma" w:hAnsi="Tahoma" w:cs="Tahoma"/>
                <w:snapToGrid w:val="0"/>
                <w:sz w:val="16"/>
                <w:szCs w:val="16"/>
                <w:lang w:val="en-US"/>
              </w:rPr>
              <w:t xml:space="preserve"> 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>ข้อมูลลูกค้าอยู่ได้ โดยลงทะเบียน ID การเข้าถึง, เวลา, การได้รับอนุญาตหรือถูกปฏิเสธ และกิจกรรมที่เกี่ยวข้อง</w:t>
            </w:r>
          </w:p>
        </w:tc>
      </w:tr>
      <w:tr w:rsidR="006A13BF" w:rsidRPr="00567886" w14:paraId="01731A2F" w14:textId="77777777" w:rsidTr="003452D9"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2546A" w14:textId="77777777" w:rsidR="006A13BF" w:rsidRPr="00567886" w:rsidRDefault="006A13BF" w:rsidP="003452D9">
            <w:pPr>
              <w:pStyle w:val="ProductList-Body"/>
              <w:spacing w:after="120"/>
              <w:rPr>
                <w:rFonts w:ascii="Tahoma" w:hAnsi="Tahoma" w:cs="Tahoma"/>
                <w:snapToGrid w:val="0"/>
                <w:sz w:val="16"/>
                <w:szCs w:val="16"/>
                <w:cs/>
              </w:rPr>
            </w:pP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lastRenderedPageBreak/>
              <w:t>การควบคุมการเข้าถึง</w:t>
            </w:r>
          </w:p>
        </w:tc>
        <w:tc>
          <w:tcPr>
            <w:tcW w:w="8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D4B5D" w14:textId="189A926C" w:rsidR="006A13BF" w:rsidRPr="00567886" w:rsidRDefault="006A13BF" w:rsidP="003452D9">
            <w:pPr>
              <w:pStyle w:val="ProductList-Body"/>
              <w:spacing w:after="120"/>
              <w:rPr>
                <w:rFonts w:ascii="Tahoma" w:hAnsi="Tahoma" w:cs="Tahoma"/>
                <w:snapToGrid w:val="0"/>
                <w:szCs w:val="18"/>
                <w:cs/>
              </w:rPr>
            </w:pPr>
            <w:r w:rsidRPr="00567886">
              <w:rPr>
                <w:rFonts w:ascii="Tahoma" w:hAnsi="Tahoma" w:cs="Tahoma"/>
                <w:b/>
                <w:bCs/>
                <w:snapToGrid w:val="0"/>
                <w:sz w:val="16"/>
                <w:szCs w:val="16"/>
                <w:cs/>
              </w:rPr>
              <w:t>นโยบายการเข้าถึง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 xml:space="preserve"> Microsoft จะจัดทำบันทึกเกี่ยวกับสิทธิพิเศษด้านความปลอดภัยของบุคคลที่สามารถเข้าถึงข้อมูล</w:t>
            </w:r>
            <w:r w:rsidR="00F51B1C" w:rsidRPr="00567886">
              <w:rPr>
                <w:rFonts w:ascii="Tahoma" w:hAnsi="Tahoma" w:cs="Tahoma"/>
                <w:snapToGrid w:val="0"/>
                <w:sz w:val="16"/>
                <w:szCs w:val="16"/>
                <w:lang w:val="en-US"/>
              </w:rPr>
              <w:t xml:space="preserve"> 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>ลูกค้าได้</w:t>
            </w:r>
          </w:p>
          <w:p w14:paraId="2090F4FF" w14:textId="77777777" w:rsidR="006A13BF" w:rsidRPr="00567886" w:rsidRDefault="006A13BF" w:rsidP="003452D9">
            <w:pPr>
              <w:pStyle w:val="ProductList-Body"/>
              <w:spacing w:after="120"/>
              <w:rPr>
                <w:rFonts w:ascii="Tahoma" w:hAnsi="Tahoma" w:cs="Tahoma"/>
                <w:snapToGrid w:val="0"/>
                <w:szCs w:val="18"/>
                <w:cs/>
              </w:rPr>
            </w:pPr>
            <w:r w:rsidRPr="00567886">
              <w:rPr>
                <w:rFonts w:ascii="Tahoma" w:hAnsi="Tahoma" w:cs="Tahoma"/>
                <w:b/>
                <w:bCs/>
                <w:snapToGrid w:val="0"/>
                <w:sz w:val="16"/>
                <w:szCs w:val="16"/>
                <w:cs/>
              </w:rPr>
              <w:t>การให้อนุญาตการเข้าถึง</w:t>
            </w:r>
          </w:p>
          <w:p w14:paraId="741395AD" w14:textId="77777777" w:rsidR="006A13BF" w:rsidRPr="00567886" w:rsidRDefault="006A13BF" w:rsidP="003452D9">
            <w:pPr>
              <w:pStyle w:val="ProductList-Body"/>
              <w:spacing w:after="120"/>
              <w:ind w:left="162" w:hanging="162"/>
              <w:rPr>
                <w:rFonts w:ascii="Tahoma" w:hAnsi="Tahoma" w:cs="Tahoma"/>
                <w:snapToGrid w:val="0"/>
                <w:szCs w:val="18"/>
                <w:cs/>
              </w:rPr>
            </w:pP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>-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ab/>
              <w:t>Microsoft จะจัดทำและคอยปรับปรุงบันทึกเกี่ยวกับบุคลากรที่ได้รับอนุญาตให้เข้าถึงระบบของ Microsoft ที่มีข้อมูลลูกค้าอยู่</w:t>
            </w:r>
          </w:p>
          <w:p w14:paraId="2E621326" w14:textId="77777777" w:rsidR="006A13BF" w:rsidRPr="00567886" w:rsidRDefault="006A13BF" w:rsidP="003452D9">
            <w:pPr>
              <w:pStyle w:val="ProductList-Body"/>
              <w:spacing w:after="120"/>
              <w:ind w:left="162" w:hanging="162"/>
              <w:rPr>
                <w:rFonts w:ascii="Tahoma" w:hAnsi="Tahoma" w:cs="Tahoma"/>
                <w:snapToGrid w:val="0"/>
                <w:szCs w:val="18"/>
                <w:cs/>
              </w:rPr>
            </w:pP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>-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ab/>
              <w:t>Microsoft จะยกเลิกหลักฐานประกอบการพิสูจน์ยืนยันตัวตนที่ไม่ได้ใช้มาเป็นระยะเวลาหนึ่งโดยไม่เกินหกเดือน</w:t>
            </w:r>
          </w:p>
          <w:p w14:paraId="038551AE" w14:textId="5033A598" w:rsidR="006A13BF" w:rsidRPr="00567886" w:rsidRDefault="006A13BF" w:rsidP="003452D9">
            <w:pPr>
              <w:pStyle w:val="ProductList-Body"/>
              <w:spacing w:after="120"/>
              <w:ind w:left="162" w:hanging="162"/>
              <w:rPr>
                <w:rFonts w:ascii="Tahoma" w:hAnsi="Tahoma" w:cs="Tahoma"/>
                <w:snapToGrid w:val="0"/>
                <w:szCs w:val="18"/>
                <w:cs/>
              </w:rPr>
            </w:pP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>-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ab/>
              <w:t>Microsoft จะระบุชี้พนักงานเหล่านั้นที่สามารถให้ เปลี่ยนแปลง หรือยกเลิกการเข้าถึงที่ได้รับอนุญาตไปยังข้อมูล</w:t>
            </w:r>
            <w:r w:rsidR="00F51B1C" w:rsidRPr="00567886">
              <w:rPr>
                <w:rFonts w:ascii="Tahoma" w:hAnsi="Tahoma" w:cs="Tahoma"/>
                <w:snapToGrid w:val="0"/>
                <w:sz w:val="16"/>
                <w:szCs w:val="16"/>
                <w:lang w:val="en-US"/>
              </w:rPr>
              <w:t xml:space="preserve"> 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 xml:space="preserve">หรือแหล่งข้อมูลได้ </w:t>
            </w:r>
          </w:p>
          <w:p w14:paraId="2C9B2E85" w14:textId="77777777" w:rsidR="006A13BF" w:rsidRPr="00567886" w:rsidRDefault="006A13BF" w:rsidP="003452D9">
            <w:pPr>
              <w:pStyle w:val="ProductList-Body"/>
              <w:spacing w:after="120"/>
              <w:ind w:left="162" w:hanging="162"/>
              <w:rPr>
                <w:rFonts w:ascii="Tahoma" w:hAnsi="Tahoma" w:cs="Tahoma"/>
                <w:snapToGrid w:val="0"/>
                <w:szCs w:val="18"/>
                <w:cs/>
              </w:rPr>
            </w:pP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>-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ab/>
              <w:t>Microsoft จะตรวจสอบให้แน่ใจว่าในกรณีที่มีบุคคลมากกว่าหนึ่งคนสามารถเข้าถึงระบบที่มีข้อมูลลูกค้าอยู่ บุคคลเหล่านั้นจะมีรหัสระบุตัวตน/การเข้าสู่ระบบที่แยกต่างหากจากกัน</w:t>
            </w:r>
          </w:p>
          <w:p w14:paraId="58546188" w14:textId="77777777" w:rsidR="006A13BF" w:rsidRPr="00567886" w:rsidRDefault="006A13BF" w:rsidP="003452D9">
            <w:pPr>
              <w:pStyle w:val="ProductList-Body"/>
              <w:spacing w:after="120"/>
              <w:rPr>
                <w:rFonts w:ascii="Tahoma" w:hAnsi="Tahoma" w:cs="Tahoma"/>
                <w:snapToGrid w:val="0"/>
                <w:szCs w:val="18"/>
                <w:cs/>
              </w:rPr>
            </w:pPr>
            <w:r w:rsidRPr="00567886">
              <w:rPr>
                <w:rFonts w:ascii="Tahoma" w:hAnsi="Tahoma" w:cs="Tahoma"/>
                <w:b/>
                <w:bCs/>
                <w:snapToGrid w:val="0"/>
                <w:sz w:val="16"/>
                <w:szCs w:val="16"/>
                <w:cs/>
              </w:rPr>
              <w:t>สิทธิพิเศษที่น้อยที่สุด</w:t>
            </w:r>
          </w:p>
          <w:p w14:paraId="382E879B" w14:textId="77777777" w:rsidR="006A13BF" w:rsidRPr="00567886" w:rsidRDefault="006A13BF" w:rsidP="003452D9">
            <w:pPr>
              <w:pStyle w:val="ProductList-Body"/>
              <w:spacing w:after="120"/>
              <w:ind w:left="162" w:hanging="162"/>
              <w:rPr>
                <w:rFonts w:ascii="Tahoma" w:hAnsi="Tahoma" w:cs="Tahoma"/>
                <w:snapToGrid w:val="0"/>
                <w:szCs w:val="18"/>
                <w:cs/>
              </w:rPr>
            </w:pP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>-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ab/>
              <w:t xml:space="preserve">บุคลากรด้านการสนับสนุนทางเทคนิคจะได้รับอนุญาตให้เข้าถึงข้อมูลลูกค้าเฉพาะในกรณีที่จำเป็นเท่านั้น </w:t>
            </w:r>
          </w:p>
          <w:p w14:paraId="6C15200B" w14:textId="68649CEC" w:rsidR="006A13BF" w:rsidRPr="00567886" w:rsidRDefault="006A13BF" w:rsidP="003452D9">
            <w:pPr>
              <w:pStyle w:val="ProductList-Body"/>
              <w:spacing w:after="120"/>
              <w:ind w:left="162" w:hanging="162"/>
              <w:rPr>
                <w:rFonts w:ascii="Tahoma" w:hAnsi="Tahoma" w:cs="Tahoma"/>
                <w:snapToGrid w:val="0"/>
                <w:szCs w:val="18"/>
                <w:cs/>
              </w:rPr>
            </w:pP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>-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ab/>
              <w:t>Microsoft จะจำกัดการเข้าถึงข้อมูลลูกค้าไว้เฉพาะสำหรับบุคคลที่จำเป็นต้องมีการเข้าถึงดังกล่าวเพื่อดำเนินงานของ</w:t>
            </w:r>
            <w:r w:rsidR="00F51B1C" w:rsidRPr="00567886">
              <w:rPr>
                <w:rFonts w:ascii="Tahoma" w:hAnsi="Tahoma" w:cs="Tahoma"/>
                <w:snapToGrid w:val="0"/>
                <w:sz w:val="16"/>
                <w:szCs w:val="16"/>
                <w:lang w:val="en-US"/>
              </w:rPr>
              <w:t xml:space="preserve"> 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>ตนเท่านั้น</w:t>
            </w:r>
          </w:p>
          <w:p w14:paraId="017B44EE" w14:textId="77777777" w:rsidR="006A13BF" w:rsidRPr="00567886" w:rsidRDefault="006A13BF" w:rsidP="003452D9">
            <w:pPr>
              <w:pStyle w:val="ProductList-Body"/>
              <w:spacing w:after="120"/>
              <w:rPr>
                <w:rFonts w:ascii="Tahoma" w:hAnsi="Tahoma" w:cs="Tahoma"/>
                <w:snapToGrid w:val="0"/>
                <w:szCs w:val="18"/>
                <w:cs/>
              </w:rPr>
            </w:pPr>
            <w:r w:rsidRPr="00567886">
              <w:rPr>
                <w:rFonts w:ascii="Tahoma" w:hAnsi="Tahoma" w:cs="Tahoma"/>
                <w:b/>
                <w:bCs/>
                <w:snapToGrid w:val="0"/>
                <w:sz w:val="16"/>
                <w:szCs w:val="16"/>
                <w:cs/>
              </w:rPr>
              <w:t>ความสมบูรณ์และการรักษาความลับ</w:t>
            </w:r>
          </w:p>
          <w:p w14:paraId="7110068B" w14:textId="77777777" w:rsidR="006A13BF" w:rsidRPr="00567886" w:rsidRDefault="006A13BF" w:rsidP="003452D9">
            <w:pPr>
              <w:pStyle w:val="ProductList-Body"/>
              <w:spacing w:after="120"/>
              <w:ind w:left="162" w:hanging="162"/>
              <w:rPr>
                <w:rFonts w:ascii="Tahoma" w:hAnsi="Tahoma" w:cs="Tahoma"/>
                <w:snapToGrid w:val="0"/>
                <w:szCs w:val="18"/>
                <w:cs/>
              </w:rPr>
            </w:pP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>-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ab/>
              <w:t>Microsoft จะกำชับให้บุคลากรของ Microsoft ปิดใช้งานเซสชันด้านการดูแลระบบเมื่อออกจากสถานที่ที่ Microsoft ควบคุมหรือเมื่อปล่อยคอมพิวเตอร์ทิ้งไว้โดยไม่มีการดูแล</w:t>
            </w:r>
          </w:p>
          <w:p w14:paraId="0ED80985" w14:textId="77777777" w:rsidR="006A13BF" w:rsidRPr="00567886" w:rsidRDefault="006A13BF" w:rsidP="003452D9">
            <w:pPr>
              <w:pStyle w:val="ProductList-Body"/>
              <w:spacing w:after="120"/>
              <w:ind w:left="162" w:hanging="162"/>
              <w:rPr>
                <w:rFonts w:ascii="Tahoma" w:hAnsi="Tahoma" w:cs="Tahoma"/>
                <w:snapToGrid w:val="0"/>
                <w:szCs w:val="18"/>
                <w:cs/>
              </w:rPr>
            </w:pP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>-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ab/>
              <w:t>Microsoft จะจัดเก็บรหัสผ่านในลักษณะที่ทำให้อ่านรหัสผ่านไม่ออกในขณะที่รหัสผ่านยังมีผลใช้ได้อยู่</w:t>
            </w:r>
          </w:p>
          <w:p w14:paraId="10F1FE79" w14:textId="77777777" w:rsidR="006A13BF" w:rsidRPr="00567886" w:rsidRDefault="006A13BF" w:rsidP="003452D9">
            <w:pPr>
              <w:pStyle w:val="ProductList-Body"/>
              <w:spacing w:after="120"/>
              <w:rPr>
                <w:rFonts w:ascii="Tahoma" w:hAnsi="Tahoma" w:cs="Tahoma"/>
                <w:snapToGrid w:val="0"/>
                <w:szCs w:val="18"/>
                <w:cs/>
              </w:rPr>
            </w:pPr>
            <w:r w:rsidRPr="00567886">
              <w:rPr>
                <w:rFonts w:ascii="Tahoma" w:hAnsi="Tahoma" w:cs="Tahoma"/>
                <w:b/>
                <w:bCs/>
                <w:snapToGrid w:val="0"/>
                <w:sz w:val="16"/>
                <w:szCs w:val="16"/>
                <w:cs/>
              </w:rPr>
              <w:t>การพิสูจน์ยืนยันตัวตน</w:t>
            </w:r>
          </w:p>
          <w:p w14:paraId="2EBC228D" w14:textId="77777777" w:rsidR="006A13BF" w:rsidRPr="00567886" w:rsidRDefault="006A13BF" w:rsidP="003452D9">
            <w:pPr>
              <w:pStyle w:val="ProductList-Body"/>
              <w:spacing w:after="120"/>
              <w:ind w:left="162" w:hanging="162"/>
              <w:rPr>
                <w:rFonts w:ascii="Tahoma" w:hAnsi="Tahoma" w:cs="Tahoma"/>
                <w:snapToGrid w:val="0"/>
                <w:szCs w:val="18"/>
                <w:cs/>
              </w:rPr>
            </w:pP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>-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ab/>
              <w:t>Microsoft จะใช้แนวทางปฏิบัติมาตรฐานของอุตสาหกรรมในการระบุและพิสูจน์ยืนยันตัวตนผู้ใช้ซึ่งพยายามเข้าถึงระบบสารสนเทศ</w:t>
            </w:r>
          </w:p>
          <w:p w14:paraId="028656B7" w14:textId="20DD521C" w:rsidR="006A13BF" w:rsidRPr="00567886" w:rsidRDefault="006A13BF" w:rsidP="003452D9">
            <w:pPr>
              <w:pStyle w:val="ProductList-Body"/>
              <w:spacing w:after="120"/>
              <w:ind w:left="162" w:hanging="162"/>
              <w:rPr>
                <w:rFonts w:ascii="Tahoma" w:hAnsi="Tahoma" w:cs="Tahoma"/>
                <w:snapToGrid w:val="0"/>
                <w:szCs w:val="18"/>
                <w:cs/>
              </w:rPr>
            </w:pP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>-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ab/>
              <w:t>ในกรณีที่กลไกพิสูจน์ยืนยันตัวตนเป็นกลไกที่อาศัยรหัสผ่าน Microsoft จะกำหนดให้มีการเปลี่ยนรหัสผ่านใหม่อยู่เป็น</w:t>
            </w:r>
            <w:r w:rsidR="00F51B1C" w:rsidRPr="00567886">
              <w:rPr>
                <w:rFonts w:ascii="Tahoma" w:hAnsi="Tahoma" w:cs="Tahoma"/>
                <w:snapToGrid w:val="0"/>
                <w:sz w:val="16"/>
                <w:szCs w:val="16"/>
                <w:lang w:val="en-US"/>
              </w:rPr>
              <w:t xml:space="preserve"> 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>ประจำ</w:t>
            </w:r>
          </w:p>
          <w:p w14:paraId="76B955A3" w14:textId="62D4C4E6" w:rsidR="006A13BF" w:rsidRPr="00567886" w:rsidRDefault="006A13BF" w:rsidP="003452D9">
            <w:pPr>
              <w:pStyle w:val="ProductList-Body"/>
              <w:spacing w:after="120"/>
              <w:ind w:left="162" w:hanging="162"/>
              <w:rPr>
                <w:rFonts w:ascii="Tahoma" w:hAnsi="Tahoma" w:cs="Tahoma"/>
                <w:snapToGrid w:val="0"/>
                <w:szCs w:val="18"/>
                <w:cs/>
              </w:rPr>
            </w:pP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>-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ab/>
              <w:t>ในกรณีที่กลไกพิสูจน์ยืนยันตัวตนเป็นกลไกที่อาศัยรหัสผ่าน Microsoft จะกำหนดให้รหัสผ่านมีความยาวของ</w:t>
            </w:r>
            <w:r w:rsidR="00F51B1C" w:rsidRPr="00567886">
              <w:rPr>
                <w:rFonts w:ascii="Tahoma" w:hAnsi="Tahoma" w:cs="Tahoma"/>
                <w:snapToGrid w:val="0"/>
                <w:sz w:val="16"/>
                <w:szCs w:val="16"/>
                <w:lang w:val="en-US"/>
              </w:rPr>
              <w:t xml:space="preserve"> 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>อักขระอย่างน้อยแปดตัว</w:t>
            </w:r>
          </w:p>
          <w:p w14:paraId="3F174009" w14:textId="77777777" w:rsidR="006A13BF" w:rsidRPr="00567886" w:rsidRDefault="006A13BF" w:rsidP="003452D9">
            <w:pPr>
              <w:pStyle w:val="ProductList-Body"/>
              <w:spacing w:after="120"/>
              <w:ind w:left="162" w:hanging="162"/>
              <w:rPr>
                <w:rFonts w:ascii="Tahoma" w:hAnsi="Tahoma" w:cs="Tahoma"/>
                <w:snapToGrid w:val="0"/>
                <w:szCs w:val="18"/>
                <w:cs/>
              </w:rPr>
            </w:pP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>-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ab/>
              <w:t>Microsoft จะตรวจสอบให้แน่ใจว่ารหัสระบุตัวตนที่ยกเลิกการใช้หรือสิ้นอายุไปแล้วจะไม่มีการนำมาให้ผู้อื่นใช้</w:t>
            </w:r>
          </w:p>
          <w:p w14:paraId="7A006060" w14:textId="1FA4425D" w:rsidR="006A13BF" w:rsidRPr="00567886" w:rsidRDefault="006A13BF" w:rsidP="003452D9">
            <w:pPr>
              <w:pStyle w:val="ProductList-Body"/>
              <w:spacing w:after="120"/>
              <w:ind w:left="162" w:hanging="162"/>
              <w:rPr>
                <w:rFonts w:ascii="Tahoma" w:hAnsi="Tahoma" w:cs="Tahoma"/>
                <w:snapToGrid w:val="0"/>
                <w:szCs w:val="18"/>
                <w:cs/>
              </w:rPr>
            </w:pP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>-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ab/>
              <w:t>Microsoft จะตรวจสอบ หรือจัดการให้ลูกค้าสามารถตรวจสอบได้ถึงการพยายามเข้าถึงระบบสารสนเทศซ้ำแล้วซ้ำเล่า</w:t>
            </w:r>
            <w:r w:rsidR="00F51B1C" w:rsidRPr="00567886">
              <w:rPr>
                <w:rFonts w:ascii="Tahoma" w:hAnsi="Tahoma" w:cs="Tahoma"/>
                <w:snapToGrid w:val="0"/>
                <w:sz w:val="16"/>
                <w:szCs w:val="16"/>
                <w:lang w:val="en-US"/>
              </w:rPr>
              <w:t xml:space="preserve"> 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>โดยใช้รหัสผ่านที่ไม่ถูกต้อง</w:t>
            </w:r>
          </w:p>
          <w:p w14:paraId="7B7E2B2C" w14:textId="173C9DE5" w:rsidR="006A13BF" w:rsidRPr="00567886" w:rsidRDefault="006A13BF" w:rsidP="003452D9">
            <w:pPr>
              <w:pStyle w:val="ProductList-Body"/>
              <w:spacing w:after="120"/>
              <w:ind w:left="162" w:hanging="162"/>
              <w:rPr>
                <w:rFonts w:ascii="Tahoma" w:hAnsi="Tahoma" w:cs="Tahoma"/>
                <w:snapToGrid w:val="0"/>
                <w:szCs w:val="18"/>
                <w:cs/>
              </w:rPr>
            </w:pP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>-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ab/>
              <w:t>Microsoft จะคงไว้ซึ่งกระบวนการมาตรฐานของอุตสาหกรรมในการยกเลิกรหัสผ่านที่ได้นำไปใช้ในทางเสียหายหรือ</w:t>
            </w:r>
            <w:r w:rsidR="00F51B1C" w:rsidRPr="00567886">
              <w:rPr>
                <w:rFonts w:ascii="Tahoma" w:hAnsi="Tahoma" w:cs="Tahoma"/>
                <w:snapToGrid w:val="0"/>
                <w:sz w:val="16"/>
                <w:szCs w:val="16"/>
                <w:lang w:val="en-US"/>
              </w:rPr>
              <w:t xml:space="preserve"> 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>ถูกเปิดเผยโดยไม่ได้ตั้งใจ</w:t>
            </w:r>
          </w:p>
          <w:p w14:paraId="324B3132" w14:textId="47E64CCB" w:rsidR="006A13BF" w:rsidRPr="00567886" w:rsidRDefault="006A13BF" w:rsidP="003452D9">
            <w:pPr>
              <w:pStyle w:val="ProductList-Body"/>
              <w:spacing w:after="120"/>
              <w:ind w:left="162" w:hanging="162"/>
              <w:rPr>
                <w:rFonts w:ascii="Tahoma" w:hAnsi="Tahoma" w:cs="Tahoma"/>
                <w:snapToGrid w:val="0"/>
                <w:szCs w:val="18"/>
                <w:cs/>
              </w:rPr>
            </w:pP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>-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ab/>
              <w:t>Microsoft จะใช้แนวทางการคุ้มครองรหัสผ่านที่เป็นมาตรฐานของอุตสาหกรรม รวมถึงแนวทางที่</w:t>
            </w:r>
            <w:r w:rsidR="00F51B1C" w:rsidRPr="00567886">
              <w:rPr>
                <w:rFonts w:ascii="Tahoma" w:hAnsi="Tahoma" w:cs="Tahoma"/>
                <w:snapToGrid w:val="0"/>
                <w:sz w:val="16"/>
                <w:szCs w:val="16"/>
                <w:lang w:val="en-US"/>
              </w:rPr>
              <w:t xml:space="preserve"> 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>มีขึ้นเพื่อรักษาความลับและความสมบูรณ์ของรหัสผ่านเมื่อมีการโอนและแจกจ่ายรหัสผ่าน และระหว่างการจัดเก็บ</w:t>
            </w:r>
          </w:p>
          <w:p w14:paraId="09AB0889" w14:textId="41665D0A" w:rsidR="006A13BF" w:rsidRPr="00567886" w:rsidRDefault="006A13BF" w:rsidP="003452D9">
            <w:pPr>
              <w:pStyle w:val="ProductList-Body"/>
              <w:spacing w:after="120"/>
              <w:rPr>
                <w:rFonts w:ascii="Tahoma" w:hAnsi="Tahoma" w:cs="Tahoma"/>
                <w:snapToGrid w:val="0"/>
                <w:sz w:val="16"/>
                <w:szCs w:val="16"/>
                <w:cs/>
              </w:rPr>
            </w:pPr>
            <w:r w:rsidRPr="00567886">
              <w:rPr>
                <w:rFonts w:ascii="Tahoma" w:hAnsi="Tahoma" w:cs="Tahoma"/>
                <w:b/>
                <w:bCs/>
                <w:snapToGrid w:val="0"/>
                <w:sz w:val="16"/>
                <w:szCs w:val="16"/>
                <w:cs/>
              </w:rPr>
              <w:t>การออกแบบเครือข่าย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 xml:space="preserve"> Microsoft มีระบบควบคุมเพื่อหลีกเลี่ยงการที่บุคคลจะเข้ามามีสิทธิในการเข้าถึงซึ่งไม่ได้โอนให้</w:t>
            </w:r>
            <w:r w:rsidR="00F51B1C" w:rsidRPr="00567886">
              <w:rPr>
                <w:rFonts w:ascii="Tahoma" w:hAnsi="Tahoma" w:cs="Tahoma"/>
                <w:snapToGrid w:val="0"/>
                <w:sz w:val="16"/>
                <w:szCs w:val="16"/>
                <w:lang w:val="en-US"/>
              </w:rPr>
              <w:t xml:space="preserve"> 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>บุคคลนั้น เพื่อเข้าถึงข้อมูลลูกค้าที่ตนไม่ได้รับอนุญาตให้เข้าถึง</w:t>
            </w:r>
          </w:p>
        </w:tc>
      </w:tr>
      <w:tr w:rsidR="006A13BF" w:rsidRPr="00567886" w14:paraId="32803E14" w14:textId="77777777" w:rsidTr="003452D9">
        <w:tc>
          <w:tcPr>
            <w:tcW w:w="2610" w:type="dxa"/>
            <w:tcBorders>
              <w:top w:val="single" w:sz="4" w:space="0" w:color="auto"/>
            </w:tcBorders>
            <w:vAlign w:val="center"/>
          </w:tcPr>
          <w:p w14:paraId="37C02935" w14:textId="77777777" w:rsidR="006A13BF" w:rsidRPr="00567886" w:rsidRDefault="006A13BF" w:rsidP="003452D9">
            <w:pPr>
              <w:pStyle w:val="ProductList-Body"/>
              <w:spacing w:after="120"/>
              <w:rPr>
                <w:rFonts w:ascii="Tahoma" w:hAnsi="Tahoma" w:cs="Tahoma"/>
                <w:snapToGrid w:val="0"/>
                <w:sz w:val="16"/>
                <w:szCs w:val="16"/>
                <w:cs/>
              </w:rPr>
            </w:pP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>การจัดการเหตุการณ์เกี่ยวกับความปลอดภัยของข้อมูล</w:t>
            </w:r>
          </w:p>
        </w:tc>
        <w:tc>
          <w:tcPr>
            <w:tcW w:w="8190" w:type="dxa"/>
            <w:tcBorders>
              <w:top w:val="single" w:sz="4" w:space="0" w:color="auto"/>
            </w:tcBorders>
          </w:tcPr>
          <w:p w14:paraId="61F9AF91" w14:textId="77777777" w:rsidR="006A13BF" w:rsidRPr="00567886" w:rsidRDefault="006A13BF" w:rsidP="003452D9">
            <w:pPr>
              <w:pStyle w:val="ProductList-Body"/>
              <w:spacing w:after="120"/>
              <w:rPr>
                <w:rFonts w:ascii="Tahoma" w:hAnsi="Tahoma" w:cs="Tahoma"/>
                <w:snapToGrid w:val="0"/>
                <w:szCs w:val="18"/>
                <w:cs/>
              </w:rPr>
            </w:pPr>
            <w:r w:rsidRPr="00567886">
              <w:rPr>
                <w:rFonts w:ascii="Tahoma" w:hAnsi="Tahoma" w:cs="Tahoma"/>
                <w:b/>
                <w:bCs/>
                <w:snapToGrid w:val="0"/>
                <w:sz w:val="16"/>
                <w:szCs w:val="16"/>
                <w:cs/>
              </w:rPr>
              <w:t>กระบวนการรับมือกับเหตุการณ์</w:t>
            </w:r>
          </w:p>
          <w:p w14:paraId="42D146C3" w14:textId="77777777" w:rsidR="006A13BF" w:rsidRPr="00567886" w:rsidRDefault="006A13BF" w:rsidP="003452D9">
            <w:pPr>
              <w:pStyle w:val="ProductList-Body"/>
              <w:spacing w:after="120"/>
              <w:ind w:left="162" w:hanging="162"/>
              <w:rPr>
                <w:rFonts w:ascii="Tahoma" w:hAnsi="Tahoma" w:cs="Tahoma"/>
                <w:snapToGrid w:val="0"/>
                <w:szCs w:val="18"/>
                <w:cs/>
              </w:rPr>
            </w:pP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>-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ab/>
              <w:t>Microsoft จะจัดทำบันทึกเกี่ยวกับการละเมิดความปลอดภัยโดยมีคำอธิบายถึงการละเมิด ระยะเวลา ผลที่ตามมาจากการละเมิด ชื่อผู้รายงานและบุคคลที่รับการรายงาน รวมทั้ง</w:t>
            </w:r>
            <w:r w:rsidRPr="00567886">
              <w:rPr>
                <w:rFonts w:ascii="Tahoma" w:hAnsi="Tahoma" w:cs="Tahoma"/>
                <w:snapToGrid w:val="0"/>
                <w:color w:val="000000" w:themeColor="text1"/>
                <w:sz w:val="16"/>
                <w:szCs w:val="16"/>
                <w:cs/>
              </w:rPr>
              <w:t>กระบวนการในการกู้คืนข้อมูล</w:t>
            </w:r>
          </w:p>
          <w:p w14:paraId="71946EB2" w14:textId="77777777" w:rsidR="006A13BF" w:rsidRPr="00567886" w:rsidRDefault="006A13BF" w:rsidP="003452D9">
            <w:pPr>
              <w:pStyle w:val="ProductList-Body"/>
              <w:spacing w:after="120"/>
              <w:ind w:left="162" w:hanging="162"/>
              <w:rPr>
                <w:rFonts w:ascii="Tahoma" w:hAnsi="Tahoma" w:cs="Tahoma"/>
                <w:snapToGrid w:val="0"/>
                <w:szCs w:val="18"/>
                <w:cs/>
              </w:rPr>
            </w:pPr>
            <w:r w:rsidRPr="00567886">
              <w:rPr>
                <w:rFonts w:ascii="Tahoma" w:hAnsi="Tahoma" w:cs="Tahoma"/>
                <w:snapToGrid w:val="0"/>
                <w:color w:val="000000" w:themeColor="text1"/>
                <w:sz w:val="16"/>
                <w:szCs w:val="16"/>
                <w:cs/>
              </w:rPr>
              <w:t>-</w:t>
            </w:r>
            <w:r w:rsidRPr="00567886">
              <w:rPr>
                <w:rFonts w:ascii="Tahoma" w:hAnsi="Tahoma" w:cs="Tahoma"/>
                <w:snapToGrid w:val="0"/>
                <w:color w:val="000000" w:themeColor="text1"/>
                <w:sz w:val="16"/>
                <w:szCs w:val="16"/>
                <w:cs/>
              </w:rPr>
              <w:tab/>
              <w:t xml:space="preserve">สำหรับการละเมิดความปลอดภัยแต่ละครั้งที่เป็นเหตุการณ์เกี่ยวกับความปลอดภัย ก็จะมีการแจ้งเตือนจาก Microsoft (ตามที่อธิบายไว้ในหัวข้อ “การแจ้งเหตุการณ์เกี่ยวกับความปลอดภัย“ ข้างต้น) โดยปราศจากความล่าช้าที่ไม่สมควร </w:t>
            </w:r>
            <w:r w:rsidRPr="00567886">
              <w:rPr>
                <w:rFonts w:ascii="Tahoma" w:hAnsi="Tahoma" w:cs="Tahoma"/>
                <w:snapToGrid w:val="0"/>
                <w:color w:val="000000" w:themeColor="text1"/>
                <w:sz w:val="16"/>
                <w:szCs w:val="16"/>
                <w:cs/>
              </w:rPr>
              <w:lastRenderedPageBreak/>
              <w:t xml:space="preserve">ภายในเวลา </w:t>
            </w:r>
            <w:r w:rsidRPr="00567886">
              <w:rPr>
                <w:rFonts w:ascii="Tahoma" w:hAnsi="Tahoma" w:cs="Tahoma"/>
                <w:snapToGrid w:val="0"/>
                <w:szCs w:val="18"/>
                <w:cs/>
              </w:rPr>
              <w:t>72</w:t>
            </w:r>
            <w:r w:rsidRPr="00567886">
              <w:rPr>
                <w:rFonts w:ascii="Tahoma" w:hAnsi="Tahoma" w:cs="Tahoma"/>
                <w:snapToGrid w:val="0"/>
                <w:color w:val="000000" w:themeColor="text1"/>
                <w:sz w:val="16"/>
                <w:szCs w:val="16"/>
                <w:cs/>
              </w:rPr>
              <w:t xml:space="preserve"> ชั่วโมง ไม่ว่าในกรณีใดๆ</w:t>
            </w:r>
          </w:p>
          <w:p w14:paraId="666783EB" w14:textId="77777777" w:rsidR="006A13BF" w:rsidRPr="00567886" w:rsidRDefault="006A13BF" w:rsidP="003452D9">
            <w:pPr>
              <w:pStyle w:val="ProductList-Body"/>
              <w:spacing w:after="120"/>
              <w:ind w:left="162" w:hanging="162"/>
              <w:rPr>
                <w:rFonts w:ascii="Tahoma" w:hAnsi="Tahoma" w:cs="Tahoma"/>
                <w:snapToGrid w:val="0"/>
                <w:szCs w:val="18"/>
                <w:cs/>
              </w:rPr>
            </w:pPr>
            <w:r w:rsidRPr="00567886">
              <w:rPr>
                <w:rFonts w:ascii="Tahoma" w:hAnsi="Tahoma" w:cs="Tahoma"/>
                <w:snapToGrid w:val="0"/>
                <w:color w:val="000000" w:themeColor="text1"/>
                <w:sz w:val="16"/>
                <w:szCs w:val="16"/>
                <w:cs/>
              </w:rPr>
              <w:t>-</w:t>
            </w:r>
            <w:r w:rsidRPr="00567886">
              <w:rPr>
                <w:rFonts w:ascii="Tahoma" w:hAnsi="Tahoma" w:cs="Tahoma"/>
                <w:snapToGrid w:val="0"/>
                <w:color w:val="000000" w:themeColor="text1"/>
                <w:sz w:val="16"/>
                <w:szCs w:val="16"/>
                <w:cs/>
              </w:rPr>
              <w:tab/>
              <w:t>Microsoft จะติดตาม หรือจัดการให้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>ลูกค้าสามารถติดตามการเปิดเผยข้อมูลลูกค้าได้ รวมถึงข้อมูลใดที่มีการเปิดเผย เปิดเผยต่อใคร และเมื่อใด</w:t>
            </w:r>
          </w:p>
          <w:p w14:paraId="2C3CC5E2" w14:textId="2B9F80E7" w:rsidR="006A13BF" w:rsidRPr="00567886" w:rsidRDefault="006A13BF" w:rsidP="003452D9">
            <w:pPr>
              <w:pStyle w:val="ProductList-Body"/>
              <w:spacing w:after="120"/>
              <w:rPr>
                <w:rFonts w:ascii="Tahoma" w:hAnsi="Tahoma" w:cs="Tahoma"/>
                <w:snapToGrid w:val="0"/>
                <w:sz w:val="16"/>
                <w:szCs w:val="16"/>
                <w:cs/>
              </w:rPr>
            </w:pPr>
            <w:r w:rsidRPr="00567886">
              <w:rPr>
                <w:rFonts w:ascii="Tahoma" w:hAnsi="Tahoma" w:cs="Tahoma"/>
                <w:b/>
                <w:bCs/>
                <w:snapToGrid w:val="0"/>
                <w:sz w:val="16"/>
                <w:szCs w:val="16"/>
                <w:cs/>
              </w:rPr>
              <w:t>การตรวจสอบบริการ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 xml:space="preserve"> บุคลากรด้านความปลอดภัยของ Microsoft จะตรวจสอบบันทึกทุกหกเดือนเป็นอย่างน้อยเพื่อ</w:t>
            </w:r>
            <w:r w:rsidR="000B5CE6" w:rsidRPr="00567886">
              <w:rPr>
                <w:rFonts w:ascii="Tahoma" w:hAnsi="Tahoma" w:cs="Tahoma"/>
                <w:snapToGrid w:val="0"/>
                <w:sz w:val="16"/>
                <w:szCs w:val="16"/>
                <w:lang w:val="en-US"/>
              </w:rPr>
              <w:t xml:space="preserve"> 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>เสนอวิธีดำเนินการแก้ไขหากจำเป็น</w:t>
            </w:r>
          </w:p>
        </w:tc>
      </w:tr>
      <w:tr w:rsidR="006A13BF" w:rsidRPr="00567886" w14:paraId="65EED5F2" w14:textId="77777777" w:rsidTr="003452D9">
        <w:tc>
          <w:tcPr>
            <w:tcW w:w="2610" w:type="dxa"/>
            <w:vAlign w:val="center"/>
          </w:tcPr>
          <w:p w14:paraId="7CDA49F9" w14:textId="77777777" w:rsidR="006A13BF" w:rsidRPr="00567886" w:rsidRDefault="006A13BF" w:rsidP="003452D9">
            <w:pPr>
              <w:pStyle w:val="ProductList-Body"/>
              <w:spacing w:after="120"/>
              <w:rPr>
                <w:rFonts w:ascii="Tahoma" w:hAnsi="Tahoma" w:cs="Tahoma"/>
                <w:snapToGrid w:val="0"/>
                <w:sz w:val="16"/>
                <w:szCs w:val="16"/>
                <w:cs/>
              </w:rPr>
            </w:pP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lastRenderedPageBreak/>
              <w:t>การจัดการเกี่ยวกับความต่อเนื่องทางธุรกิจ</w:t>
            </w:r>
          </w:p>
        </w:tc>
        <w:tc>
          <w:tcPr>
            <w:tcW w:w="8190" w:type="dxa"/>
          </w:tcPr>
          <w:p w14:paraId="5D54C4F3" w14:textId="77777777" w:rsidR="006A13BF" w:rsidRPr="00567886" w:rsidRDefault="006A13BF" w:rsidP="003452D9">
            <w:pPr>
              <w:pStyle w:val="ProductList-Body"/>
              <w:spacing w:after="120"/>
              <w:ind w:left="162" w:hanging="162"/>
              <w:rPr>
                <w:rFonts w:ascii="Tahoma" w:hAnsi="Tahoma" w:cs="Tahoma"/>
                <w:snapToGrid w:val="0"/>
                <w:szCs w:val="18"/>
                <w:cs/>
              </w:rPr>
            </w:pP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>-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ab/>
              <w:t>Microsoft จะจัดทำแผนกรณีเหตุฉุกเฉินและเหตุการณ์ที่อาจเกิดขึ้นสำหรับสถานที่ซึ่งเป็นที่ตั้งของระบบสารสนเทศของ Microsoft ที่ประมวลผลข้อมูลลูกค้า</w:t>
            </w:r>
          </w:p>
          <w:p w14:paraId="181482E9" w14:textId="77777777" w:rsidR="006A13BF" w:rsidRPr="00567886" w:rsidRDefault="006A13BF" w:rsidP="003452D9">
            <w:pPr>
              <w:pStyle w:val="ProductList-Body"/>
              <w:spacing w:after="120"/>
              <w:ind w:left="162" w:hanging="162"/>
              <w:rPr>
                <w:rFonts w:ascii="Tahoma" w:hAnsi="Tahoma" w:cs="Tahoma"/>
                <w:snapToGrid w:val="0"/>
                <w:sz w:val="16"/>
                <w:szCs w:val="16"/>
                <w:cs/>
              </w:rPr>
            </w:pP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>-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ab/>
              <w:t>การจัดเก็บที่ซ้ำซ้อนของ Microsoft และกระบวนการของ Microsoft ในการกู้คืนข้อมูลได้มีขึ้นเพื่อความพยายามในการสร้างข้อมูลลูกค้าขึ้นใหม่ในสภาพต้นฉบับหรือการทำซ้ำครั้งสุดท้ายก่อนที่ข้อมูลลูกค้าจะสูญหายหรือถูกทำลาย</w:t>
            </w:r>
          </w:p>
        </w:tc>
      </w:tr>
    </w:tbl>
    <w:p w14:paraId="169292B0" w14:textId="77777777" w:rsidR="006A13BF" w:rsidRPr="00567886" w:rsidRDefault="006A13BF" w:rsidP="006A13BF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</w:p>
    <w:p w14:paraId="329DDA1F" w14:textId="77777777" w:rsidR="00B86203" w:rsidRPr="00567886" w:rsidRDefault="00557C37" w:rsidP="00B86203">
      <w:pPr>
        <w:pStyle w:val="ProductList-Body"/>
        <w:shd w:val="clear" w:color="auto" w:fill="A6A6A6" w:themeFill="background1" w:themeFillShade="A6"/>
        <w:spacing w:after="120"/>
        <w:jc w:val="right"/>
        <w:rPr>
          <w:rFonts w:ascii="Tahoma" w:hAnsi="Tahoma" w:cs="Tahoma"/>
          <w:snapToGrid w:val="0"/>
          <w:szCs w:val="18"/>
          <w:cs/>
        </w:rPr>
      </w:pPr>
      <w:hyperlink w:anchor="สารบัญ" w:tooltip="สารบัญ" w:history="1">
        <w:r w:rsidR="00B86203" w:rsidRPr="00567886">
          <w:rPr>
            <w:rStyle w:val="Hyperlink"/>
            <w:rFonts w:ascii="Tahoma" w:hAnsi="Tahoma" w:cs="Tahoma"/>
            <w:snapToGrid w:val="0"/>
            <w:sz w:val="16"/>
            <w:szCs w:val="16"/>
            <w:cs/>
          </w:rPr>
          <w:t>สารบัญ</w:t>
        </w:r>
      </w:hyperlink>
      <w:r w:rsidR="00B86203" w:rsidRPr="00567886">
        <w:rPr>
          <w:rFonts w:ascii="Tahoma" w:hAnsi="Tahoma" w:cs="Tahoma"/>
          <w:snapToGrid w:val="0"/>
          <w:sz w:val="16"/>
          <w:szCs w:val="16"/>
          <w:cs/>
        </w:rPr>
        <w:t xml:space="preserve"> / </w:t>
      </w:r>
      <w:hyperlink w:anchor="GeneralTerms" w:tooltip="ข้อกำหนดทั่วไป" w:history="1">
        <w:r w:rsidR="00B86203" w:rsidRPr="00567886">
          <w:rPr>
            <w:rStyle w:val="Hyperlink"/>
            <w:rFonts w:ascii="Tahoma" w:hAnsi="Tahoma" w:cs="Tahoma"/>
            <w:snapToGrid w:val="0"/>
            <w:sz w:val="16"/>
            <w:szCs w:val="16"/>
            <w:cs/>
          </w:rPr>
          <w:t>ข้อกำหนดทั่วไป</w:t>
        </w:r>
      </w:hyperlink>
    </w:p>
    <w:p w14:paraId="22979654" w14:textId="77777777" w:rsidR="006A13BF" w:rsidRPr="00567886" w:rsidRDefault="006A13BF" w:rsidP="006A13BF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</w:p>
    <w:p w14:paraId="2C6ED34F" w14:textId="77777777" w:rsidR="006A13BF" w:rsidRPr="00567886" w:rsidRDefault="006A13BF" w:rsidP="006A13BF">
      <w:pPr>
        <w:pStyle w:val="ProductList-Body"/>
        <w:spacing w:after="120"/>
        <w:rPr>
          <w:rFonts w:ascii="Tahoma" w:hAnsi="Tahoma" w:cs="Tahoma"/>
          <w:snapToGrid w:val="0"/>
          <w:cs/>
        </w:rPr>
        <w:sectPr w:rsidR="006A13BF" w:rsidRPr="00567886" w:rsidSect="006A13BF">
          <w:footerReference w:type="first" r:id="rId27"/>
          <w:pgSz w:w="12240" w:h="15840"/>
          <w:pgMar w:top="1440" w:right="720" w:bottom="1440" w:left="720" w:header="720" w:footer="720" w:gutter="0"/>
          <w:cols w:space="720"/>
          <w:docGrid w:linePitch="360"/>
        </w:sectPr>
      </w:pPr>
    </w:p>
    <w:p w14:paraId="32AD396B" w14:textId="77777777" w:rsidR="006A13BF" w:rsidRPr="00567886" w:rsidRDefault="006A13BF" w:rsidP="006A13BF">
      <w:pPr>
        <w:pStyle w:val="ProductList-Body"/>
        <w:spacing w:after="120"/>
        <w:rPr>
          <w:rFonts w:ascii="Tahoma" w:hAnsi="Tahoma" w:cs="Tahoma"/>
          <w:snapToGrid w:val="0"/>
          <w:cs/>
        </w:rPr>
        <w:sectPr w:rsidR="006A13BF" w:rsidRPr="00567886" w:rsidSect="00E275D6">
          <w:footerReference w:type="default" r:id="rId28"/>
          <w:footerReference w:type="first" r:id="rId29"/>
          <w:type w:val="continuous"/>
          <w:pgSz w:w="12240" w:h="15840"/>
          <w:pgMar w:top="1440" w:right="720" w:bottom="1440" w:left="720" w:header="720" w:footer="720" w:gutter="0"/>
          <w:cols w:space="720"/>
          <w:titlePg/>
          <w:docGrid w:linePitch="360"/>
        </w:sectPr>
      </w:pPr>
    </w:p>
    <w:p w14:paraId="5383C858" w14:textId="51E0754C" w:rsidR="00237427" w:rsidRPr="00567886" w:rsidRDefault="00237427" w:rsidP="006A250C">
      <w:pPr>
        <w:pStyle w:val="ProductList-SectionHeading"/>
        <w:spacing w:after="120"/>
        <w:outlineLvl w:val="0"/>
        <w:rPr>
          <w:rFonts w:ascii="Tahoma" w:hAnsi="Tahoma" w:cs="Tahoma"/>
          <w:bCs/>
          <w:snapToGrid w:val="0"/>
          <w:szCs w:val="40"/>
          <w:cs/>
        </w:rPr>
      </w:pPr>
      <w:bookmarkStart w:id="177" w:name="Attachment1"/>
      <w:bookmarkStart w:id="178" w:name="_Toc8395062"/>
      <w:bookmarkStart w:id="179" w:name="_Toc6563850"/>
      <w:bookmarkStart w:id="180" w:name="_Toc21617071"/>
      <w:bookmarkStart w:id="181" w:name="_Toc26972866"/>
      <w:bookmarkStart w:id="182" w:name="_Toc61627630"/>
      <w:r w:rsidRPr="00567886">
        <w:rPr>
          <w:rFonts w:ascii="Tahoma" w:hAnsi="Tahoma" w:cs="Tahoma"/>
          <w:bCs/>
          <w:snapToGrid w:val="0"/>
          <w:szCs w:val="40"/>
          <w:cs/>
        </w:rPr>
        <w:lastRenderedPageBreak/>
        <w:t xml:space="preserve">เอกสารแนบ </w:t>
      </w:r>
      <w:bookmarkEnd w:id="177"/>
      <w:r w:rsidR="006A250C" w:rsidRPr="00567886">
        <w:rPr>
          <w:rFonts w:ascii="Tahoma" w:hAnsi="Tahoma" w:cs="Tahoma"/>
          <w:bCs/>
          <w:snapToGrid w:val="0"/>
          <w:szCs w:val="40"/>
          <w:lang w:val="en-US"/>
        </w:rPr>
        <w:t>1</w:t>
      </w:r>
      <w:r w:rsidRPr="00567886">
        <w:rPr>
          <w:rFonts w:ascii="Tahoma" w:hAnsi="Tahoma" w:cs="Tahoma"/>
          <w:bCs/>
          <w:snapToGrid w:val="0"/>
          <w:szCs w:val="40"/>
          <w:cs/>
        </w:rPr>
        <w:t xml:space="preserve"> – การบอกกล่าว</w:t>
      </w:r>
      <w:bookmarkEnd w:id="178"/>
      <w:bookmarkEnd w:id="179"/>
      <w:bookmarkEnd w:id="180"/>
      <w:bookmarkEnd w:id="181"/>
      <w:bookmarkEnd w:id="182"/>
    </w:p>
    <w:p w14:paraId="01A9A8D2" w14:textId="77777777" w:rsidR="00237427" w:rsidRPr="00567886" w:rsidRDefault="00237427" w:rsidP="00237427">
      <w:pPr>
        <w:pStyle w:val="ProductList-Offering1Heading"/>
        <w:spacing w:before="0" w:after="120"/>
        <w:outlineLvl w:val="1"/>
        <w:rPr>
          <w:rFonts w:ascii="Tahoma" w:hAnsi="Tahoma" w:cs="Tahoma"/>
          <w:bCs/>
          <w:snapToGrid w:val="0"/>
          <w:szCs w:val="28"/>
          <w:cs/>
        </w:rPr>
      </w:pPr>
      <w:bookmarkStart w:id="183" w:name="_Toc6563852"/>
      <w:bookmarkStart w:id="184" w:name="_Toc13858404"/>
      <w:bookmarkStart w:id="185" w:name="_Toc21617073"/>
      <w:bookmarkStart w:id="186" w:name="_Toc26972867"/>
      <w:bookmarkStart w:id="187" w:name="_Toc8395064"/>
      <w:bookmarkStart w:id="188" w:name="ProfessionalServices"/>
      <w:bookmarkStart w:id="189" w:name="_Toc61627631"/>
      <w:r w:rsidRPr="00567886">
        <w:rPr>
          <w:rFonts w:ascii="Tahoma" w:hAnsi="Tahoma" w:cs="Tahoma"/>
          <w:bCs/>
          <w:snapToGrid w:val="0"/>
          <w:szCs w:val="28"/>
          <w:cs/>
        </w:rPr>
        <w:t>บริการจากผู้เชี่ยวชาญ</w:t>
      </w:r>
      <w:bookmarkEnd w:id="183"/>
      <w:bookmarkEnd w:id="184"/>
      <w:bookmarkEnd w:id="185"/>
      <w:bookmarkEnd w:id="186"/>
      <w:bookmarkEnd w:id="189"/>
    </w:p>
    <w:p w14:paraId="64BE3363" w14:textId="2120DFB5" w:rsidR="00237427" w:rsidRPr="00567886" w:rsidRDefault="00237427" w:rsidP="00237427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บริการจากผู้เชี่ยวชาญจะอยู่ภายใต้ “ข้อกำหนดของบริการจากผู้เชี่ยวชาญ“ ด้านล่าง อย่างไรก็ตาม หากบริการจากผู้เชี่ยวชาญได้มี</w:t>
      </w:r>
      <w:r w:rsidR="000B5CE6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การให้บริการตามข้อตกลงที่แยกต่างหาก ข้อกำหนดของข้อตกลงที่แยกต่างหากดังกล่าวจะมีผลใช้บังคับกับบริการจากผู้เชี่ยวชาญเหล่านั้น</w:t>
      </w:r>
    </w:p>
    <w:p w14:paraId="53E35BAA" w14:textId="77777777" w:rsidR="00182C9D" w:rsidRPr="000B2A73" w:rsidRDefault="00182C9D" w:rsidP="00182C9D">
      <w:pPr>
        <w:pStyle w:val="ProductList-Body"/>
        <w:spacing w:after="120"/>
        <w:rPr>
          <w:rFonts w:ascii="Tahoma" w:hAnsi="Tahoma" w:cs="Tahoma"/>
          <w:szCs w:val="18"/>
          <w:cs/>
        </w:rPr>
      </w:pPr>
      <w:bookmarkStart w:id="190" w:name="_Toc26972869"/>
      <w:r w:rsidRPr="000B2A73">
        <w:rPr>
          <w:rFonts w:ascii="Tahoma" w:hAnsi="Tahoma" w:cs="Tahoma"/>
          <w:szCs w:val="18"/>
          <w:cs/>
        </w:rPr>
        <w:t>บริการจากผู้เชี่ยวชาญที่คำบอกกล่าวนี้มีผลใช้บังคับนั้นจะไม่ใช่ Online Services และสิทธิการใช้และ DPA ที่เหลือจะไม่มีผลใช้บังคับ เว้นแต่จะระบุให้มีผลใช้บังคับอย่างชัดแจ้งโดยข้อกำหนดเกี่ยวกับบริการจากผู้เชี่ยวชาญด้านล่างนี้</w:t>
      </w:r>
    </w:p>
    <w:p w14:paraId="5440655E" w14:textId="77777777" w:rsidR="00182C9D" w:rsidRPr="000B2A73" w:rsidRDefault="00182C9D" w:rsidP="00182C9D">
      <w:pPr>
        <w:pStyle w:val="ProductList-Body"/>
        <w:spacing w:after="120"/>
        <w:outlineLvl w:val="2"/>
        <w:rPr>
          <w:rFonts w:ascii="Tahoma" w:hAnsi="Tahoma" w:cs="Tahoma"/>
          <w:b/>
          <w:bCs/>
          <w:color w:val="00188F"/>
          <w:szCs w:val="18"/>
          <w:cs/>
        </w:rPr>
      </w:pPr>
      <w:bookmarkStart w:id="191" w:name="_Toc26972868"/>
      <w:r w:rsidRPr="000B2A73">
        <w:rPr>
          <w:rFonts w:ascii="Tahoma" w:hAnsi="Tahoma" w:cs="Tahoma"/>
          <w:b/>
          <w:bCs/>
          <w:color w:val="00188F"/>
          <w:szCs w:val="18"/>
          <w:cs/>
        </w:rPr>
        <w:t>การประมวลผลข้อมูลบริการจากผู้เชี่ยวชาญ ความเป็นเจ้าของ</w:t>
      </w:r>
      <w:bookmarkEnd w:id="191"/>
    </w:p>
    <w:p w14:paraId="457DB478" w14:textId="27B6D92D" w:rsidR="00182C9D" w:rsidRPr="000B2A73" w:rsidRDefault="00996725" w:rsidP="00182C9D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224C0F">
        <w:rPr>
          <w:rFonts w:ascii="Tahoma" w:hAnsi="Tahoma" w:cs="Tahoma"/>
          <w:szCs w:val="18"/>
          <w:cs/>
        </w:rPr>
        <w:t>Microsoft จะใช้และประมวลผลข้อมูล Professional Services เฉพาะตามคำสั่งที่ได้รับการบันทึกของลูกค้าและตามที่ระบุและอยู่ภายใต้ข้อจำกัดดังต่อไปนี้ (ก) เพื่อให้บริการ Professional Services แก่ลูกค้า และ (ข) เพื่อการดำเนินธุรกิจที่ชอบด้วยกฎหมายของ Microsoft ซึ่งเกี่ยวข้องกับการจัดให้มี Professional Services แก่ลูกค้า ในระหว่างคู่สัญญาด้วยกัน ลูกค้าจะคงไว้ซึ่งสิทธิ กรรมสิทธิ์ และผลประโยชน์ทั้งหมดในและที่มีกับข้อมูลบริการจากผู้เชี่ยวชาญ Microsoft ไม่ได้รับสิทธิใดๆ ในข้อมูลบริการจากผู้เชี่ยวชาญ นอกเหนือไปจากสิทธิที่ลูกค้าให้กับ Microsoft เพื่อให้บริการจากผู้เชี่ยวชาญแก่ลูกค้า ย่อหน้านี้จะไม่มีผลต่อสิทธิของ Microsoft ในซอฟต์แวร์หรือบริการที่ Microsoft อนุญาตให้ใช้สิทธิแก่ลูกค้า</w:t>
      </w:r>
    </w:p>
    <w:p w14:paraId="69F45BEC" w14:textId="77777777" w:rsidR="00237427" w:rsidRPr="00567886" w:rsidRDefault="00237427" w:rsidP="00237427">
      <w:pPr>
        <w:pStyle w:val="ProductList-Body"/>
        <w:spacing w:after="120"/>
        <w:ind w:left="180"/>
        <w:outlineLvl w:val="2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b/>
          <w:bCs/>
          <w:snapToGrid w:val="0"/>
          <w:color w:val="0072C6"/>
          <w:szCs w:val="18"/>
          <w:cs/>
        </w:rPr>
        <w:t>การประมวลผลเพื่อให้บริการจากผู้เชี่ยวชาญแก่ลูกค้า</w:t>
      </w:r>
      <w:bookmarkEnd w:id="190"/>
    </w:p>
    <w:p w14:paraId="5E77503D" w14:textId="1A218EED" w:rsidR="00237427" w:rsidRPr="00567886" w:rsidRDefault="00237427" w:rsidP="009205AA">
      <w:pPr>
        <w:pStyle w:val="ProductList-Body"/>
        <w:tabs>
          <w:tab w:val="clear" w:pos="158"/>
          <w:tab w:val="left" w:pos="270"/>
        </w:tabs>
        <w:spacing w:after="120"/>
        <w:ind w:left="18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eastAsia="Calibri" w:hAnsi="Tahoma" w:cs="Tahoma"/>
          <w:snapToGrid w:val="0"/>
          <w:szCs w:val="18"/>
          <w:cs/>
        </w:rPr>
        <w:t xml:space="preserve">เพื่อวัตถุประสงค์ของ DPA นี้ “การให้” บริการจากผู้เชี่ยวชาญจะประกอบด้วย </w:t>
      </w:r>
    </w:p>
    <w:p w14:paraId="224E1665" w14:textId="43DA0A8F" w:rsidR="00237427" w:rsidRPr="00567886" w:rsidRDefault="00237427" w:rsidP="00F1097D">
      <w:pPr>
        <w:pStyle w:val="ProductList-Body"/>
        <w:numPr>
          <w:ilvl w:val="0"/>
          <w:numId w:val="7"/>
        </w:numPr>
        <w:tabs>
          <w:tab w:val="clear" w:pos="158"/>
          <w:tab w:val="left" w:pos="180"/>
        </w:tabs>
        <w:ind w:left="54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 xml:space="preserve">การจัดให้มีบริการจากผู้เชี่ยวชาญ รวมถึงการให้การสนับสนุนทางเทคนิค การวางแผนเกี่ยวกับวิชาชีพ คำแนะนำ แนวทาง การย้ายข้อมูล การปรับใช้ และบริการพัฒนาโซลูชัน/ซอฟต์แวร์ </w:t>
      </w:r>
    </w:p>
    <w:p w14:paraId="28BDD930" w14:textId="51633773" w:rsidR="00237427" w:rsidRPr="00567886" w:rsidRDefault="00237427" w:rsidP="00F1097D">
      <w:pPr>
        <w:pStyle w:val="ProductList-Body"/>
        <w:numPr>
          <w:ilvl w:val="0"/>
          <w:numId w:val="7"/>
        </w:numPr>
        <w:tabs>
          <w:tab w:val="clear" w:pos="158"/>
          <w:tab w:val="left" w:pos="180"/>
        </w:tabs>
        <w:ind w:left="54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การแก้ไขปัญหา (การป้องกัน การตรวจหา การสืบสวน การบรรเทา และการเยียวยาปัญหาต่างๆ รวมถึงเหตุการณ์เกี่ยวกับความปลอดภัย) และ</w:t>
      </w:r>
    </w:p>
    <w:p w14:paraId="1641DEA2" w14:textId="6E0936BB" w:rsidR="00237427" w:rsidRPr="00567886" w:rsidRDefault="00237427" w:rsidP="00F1097D">
      <w:pPr>
        <w:pStyle w:val="ProductList-Body"/>
        <w:numPr>
          <w:ilvl w:val="0"/>
          <w:numId w:val="7"/>
        </w:numPr>
        <w:tabs>
          <w:tab w:val="clear" w:pos="158"/>
          <w:tab w:val="left" w:pos="180"/>
        </w:tabs>
        <w:spacing w:after="120"/>
        <w:ind w:left="54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การปรับปรุงให้ดีขึ้นอย่างต่อเนื่อง (การดูแลรักษาบริการจากผู้เชี่ยวชาญ รวมถึงการติดตั้งการปรับปรุงล่าสุดและการดำเนินการปรับปรุงในเรื่องความน่าเชื่อถือ ความมีประสิทธิผล คุณภาพ และการรักษาความปลอดภัย) </w:t>
      </w:r>
    </w:p>
    <w:p w14:paraId="300DF607" w14:textId="77777777" w:rsidR="00237427" w:rsidRPr="00567886" w:rsidRDefault="00237427" w:rsidP="00E11653">
      <w:pPr>
        <w:pStyle w:val="ProductList-Body"/>
        <w:tabs>
          <w:tab w:val="clear" w:pos="158"/>
          <w:tab w:val="left" w:pos="270"/>
        </w:tabs>
        <w:spacing w:after="120"/>
        <w:ind w:left="18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 xml:space="preserve">เมื่อมีการให้บริการจากผู้เชี่ยวชาญ Microsoft จะไม่ใช้หรือประมวลผลข้อมูลบริการจากผู้เชี่ยวชาญเพื่อ (ก) การจัดทำโปรไฟล์ของผู้ใช้ (ข) การโฆษณาหรือวัตถุประสงค์เชิงพาณิชย์ในลักษณะเดียวกัน หรือ (ค) การวิจัยตลาดซึ่งมีจุดมุ่งหมายในการสร้างฟังก์ชันการทำงาน บริการ หรือผลิตภัณฑ์ใหม่ๆ หรือเพื่อวัตถุประสงค์อื่นใด เว้นแต่การใช้หรือการประมวลผลดังกล่าวจะเป็นไปตามคำสั่งที่ได้รับการบันทึกของลูกค้า </w:t>
      </w:r>
    </w:p>
    <w:p w14:paraId="744354F7" w14:textId="77777777" w:rsidR="00182C9D" w:rsidRPr="000B2A73" w:rsidRDefault="00182C9D" w:rsidP="00182C9D">
      <w:pPr>
        <w:pStyle w:val="ProductList-Body"/>
        <w:spacing w:after="120"/>
        <w:ind w:left="187"/>
        <w:outlineLvl w:val="2"/>
        <w:rPr>
          <w:rFonts w:ascii="Tahoma" w:hAnsi="Tahoma" w:cs="Tahoma"/>
          <w:szCs w:val="18"/>
          <w:cs/>
        </w:rPr>
      </w:pPr>
      <w:bookmarkStart w:id="192" w:name="_Toc26972870"/>
      <w:bookmarkStart w:id="193" w:name="_Toc26972872"/>
      <w:r w:rsidRPr="000B2A73">
        <w:rPr>
          <w:rFonts w:ascii="Tahoma" w:hAnsi="Tahoma" w:cs="Tahoma"/>
          <w:b/>
          <w:bCs/>
          <w:color w:val="0072C6"/>
          <w:szCs w:val="18"/>
          <w:cs/>
        </w:rPr>
        <w:t>การประมวลผลเพื่อการดำเนินธุรกิจที่ชอบด้วยกฎหมายของ Microsoft</w:t>
      </w:r>
      <w:bookmarkEnd w:id="192"/>
    </w:p>
    <w:p w14:paraId="561F84B6" w14:textId="77777777" w:rsidR="00182C9D" w:rsidRPr="000B2A73" w:rsidRDefault="00182C9D" w:rsidP="00182C9D">
      <w:pPr>
        <w:pStyle w:val="ProductList-Body"/>
        <w:tabs>
          <w:tab w:val="clear" w:pos="158"/>
          <w:tab w:val="left" w:pos="270"/>
        </w:tabs>
        <w:spacing w:after="120"/>
        <w:ind w:left="180"/>
        <w:rPr>
          <w:rFonts w:ascii="Tahoma" w:hAnsi="Tahoma" w:cs="Tahoma"/>
          <w:szCs w:val="18"/>
          <w:cs/>
        </w:rPr>
      </w:pPr>
      <w:r w:rsidRPr="000B2A73">
        <w:rPr>
          <w:rFonts w:ascii="Tahoma" w:hAnsi="Tahoma" w:cs="Tahoma"/>
          <w:szCs w:val="18"/>
          <w:cs/>
        </w:rPr>
        <w:t>เพื่อวัตถุประสงค์ของ DPA นี้ “การดำเนินธุรกิจที่ชอบด้วยกฎหมายของ Microsoft” จะประกอบด้วย (1) การจัดการการเรียกเก็บเงินและบัญชี (2) การจ่ายค่าตอบแทน (เช่น การคำนวณค่าคอมมิชชันของพนักงาน) (3) การรายงานและการจำลองแบบธุรกิจภายในองค์กร (เช่น การคาดการณ์ รายได้ การวางแผนขีดความสามารถ กลยุทธ์ของผลิตภัณฑ์) (4) การต่อสู้กับการฉ้อโกง อาชญากรรมทางไซเบอร์ หรือการโจมตีทางไซเบอร์ที่อาจส่งผลต่อ Microsoft หรือผลิตภัณฑ์ของ Microsoft (5) การปรับปรุงฟังก์ชันการทำงานหลักของความสามารถในการเข้าถึง ความเป็นส่วนตัว หรือการใช้พลังงานอย่างรู้คุณค่า และ (6) การรายงานทางการเงินหรือการปฏิบัติตามภาระหน้าที่ทางกฎหมาย (โดยอยู่ภายใต้ข้อจำกัดเกี่ยวกับการเปิดเผยที่ระบุไว้ด้านล่างนี้) โดยแต่ละกรณีจะเป็นการจัดให้มีบริการจากผู้เชี่ยวชาญแก่ลูกค้า</w:t>
      </w:r>
    </w:p>
    <w:p w14:paraId="1233130F" w14:textId="77777777" w:rsidR="00182C9D" w:rsidRPr="000B2A73" w:rsidRDefault="00182C9D" w:rsidP="00182C9D">
      <w:pPr>
        <w:pStyle w:val="ProductList-Body"/>
        <w:spacing w:after="120"/>
        <w:ind w:left="158"/>
        <w:rPr>
          <w:rFonts w:ascii="Tahoma" w:hAnsi="Tahoma" w:cs="Tahoma"/>
          <w:szCs w:val="18"/>
          <w:cs/>
        </w:rPr>
      </w:pPr>
      <w:r w:rsidRPr="000B2A73">
        <w:rPr>
          <w:rFonts w:ascii="Tahoma" w:hAnsi="Tahoma" w:cs="Tahoma"/>
          <w:szCs w:val="18"/>
          <w:cs/>
        </w:rPr>
        <w:t xml:space="preserve">เมื่อมีการประมวลผลเพื่อการดำเนินธุรกิจที่ชอบด้วยกฎหมายของ Microsoft นั้น Microsoft จะไม่ใช้หรือประมวลผลข้อมูลบริการจากผู้เชี่ยวชาญเพื่อ (ก) การจัดทำโปรไฟล์ของผู้ใช้ หรือ (ข) การโฆษณาหรือวัตถุประสงค์เชิงพาณิชย์ในลักษณะเดียวกัน หรือ (ค) วัตถุประสงค์อื่นใดที่ไม่ใช่วัตถุประสงค์ที่ระบุไว้ในหัวข้อนี้ </w:t>
      </w:r>
    </w:p>
    <w:p w14:paraId="4C6EF13A" w14:textId="77777777" w:rsidR="00182C9D" w:rsidRPr="000B2A73" w:rsidRDefault="00182C9D" w:rsidP="00182C9D">
      <w:pPr>
        <w:pStyle w:val="ProductList-Body"/>
        <w:spacing w:after="120"/>
        <w:outlineLvl w:val="2"/>
        <w:rPr>
          <w:rFonts w:ascii="Tahoma" w:hAnsi="Tahoma" w:cs="Tahoma"/>
          <w:b/>
          <w:bCs/>
          <w:color w:val="00188F"/>
          <w:szCs w:val="18"/>
          <w:cs/>
        </w:rPr>
      </w:pPr>
      <w:bookmarkStart w:id="194" w:name="_Toc26972871"/>
      <w:r w:rsidRPr="000B2A73">
        <w:rPr>
          <w:rFonts w:ascii="Tahoma" w:hAnsi="Tahoma" w:cs="Tahoma"/>
          <w:b/>
          <w:bCs/>
          <w:color w:val="00188F"/>
          <w:szCs w:val="18"/>
          <w:cs/>
        </w:rPr>
        <w:t>การเปิดเผยข้อมูลบริการจากผู้เชี่ยวชาญ</w:t>
      </w:r>
      <w:bookmarkEnd w:id="194"/>
    </w:p>
    <w:p w14:paraId="5729228C" w14:textId="77777777" w:rsidR="00182C9D" w:rsidRPr="000B2A73" w:rsidRDefault="00182C9D" w:rsidP="00182C9D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0B2A73">
        <w:rPr>
          <w:rFonts w:ascii="Tahoma" w:hAnsi="Tahoma" w:cs="Tahoma"/>
          <w:szCs w:val="18"/>
          <w:cs/>
        </w:rPr>
        <w:t>ข้อกำหนด “การเปิดเผยข้อมูลที่ได้รับการประมวลผล” ในหัวข้อข้อกำหนดในการคุ้มครองข้อมูลส่วนบุคคลของ DPA จะใช้บังคับกับการว่าจ้างบริการจากผู้เชี่ยวชาญของลูกค้าในส่วนที่เกี่ยวข้องกับข้อมูลบริการจากผู้เชี่ยวชาญ</w:t>
      </w:r>
    </w:p>
    <w:p w14:paraId="31F90B05" w14:textId="77777777" w:rsidR="00237427" w:rsidRPr="00567886" w:rsidRDefault="00237427" w:rsidP="00182C9D">
      <w:pPr>
        <w:pStyle w:val="ProductList-Body"/>
        <w:spacing w:after="120"/>
        <w:outlineLvl w:val="2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b/>
          <w:bCs/>
          <w:snapToGrid w:val="0"/>
          <w:color w:val="00188F"/>
          <w:szCs w:val="18"/>
          <w:cs/>
        </w:rPr>
        <w:t>การประมวลผลข้อมูลส่วนบุคคล GDPR</w:t>
      </w:r>
      <w:bookmarkEnd w:id="193"/>
    </w:p>
    <w:p w14:paraId="3A289369" w14:textId="0F5D2E03" w:rsidR="00237427" w:rsidRPr="00567886" w:rsidRDefault="00237427" w:rsidP="00182C9D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ข้อมูลส่วนบุคคลที่ให้แก่ Microsoft โดยหรือในนามของลูกค้าผ่านทางการว่าจ้าง Microsoft เพื่อขอรับบริการจากผู้เชี่ยวชาญก็ยังเป็นข้อมูลบริการจาก</w:t>
      </w:r>
      <w:r w:rsidR="000B5CE6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 xml:space="preserve">ผู้เชี่ยวชาญอีกด้วย </w:t>
      </w:r>
    </w:p>
    <w:p w14:paraId="7E7F7C6E" w14:textId="139527A6" w:rsidR="00237427" w:rsidRPr="00567886" w:rsidRDefault="00237427" w:rsidP="00182C9D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 xml:space="preserve">เท่าที่ Microsoft เป็นผู้ประมวลผลหรือผู้ประมวลผลช่วงของข้อมูลส่วนบุคคลภายใต้ GDPR นั้น ข้อกำหนดของ GDPR ใน </w:t>
      </w:r>
      <w:hyperlink w:anchor="Attachment3" w:history="1">
        <w:r w:rsidRPr="00567886">
          <w:rPr>
            <w:rStyle w:val="Hyperlink"/>
            <w:rFonts w:ascii="Tahoma" w:hAnsi="Tahoma" w:cs="Tahoma"/>
            <w:snapToGrid w:val="0"/>
            <w:szCs w:val="18"/>
            <w:cs/>
          </w:rPr>
          <w:t xml:space="preserve">เอกสารแนบ </w:t>
        </w:r>
        <w:r w:rsidR="00EE4208" w:rsidRPr="00567886">
          <w:rPr>
            <w:rStyle w:val="Hyperlink"/>
            <w:rFonts w:ascii="Tahoma" w:hAnsi="Tahoma" w:cs="Tahoma"/>
            <w:snapToGrid w:val="0"/>
            <w:szCs w:val="18"/>
            <w:lang w:val="en-US"/>
          </w:rPr>
          <w:t>3</w:t>
        </w:r>
      </w:hyperlink>
      <w:r w:rsidRPr="00567886">
        <w:rPr>
          <w:rFonts w:ascii="Tahoma" w:hAnsi="Tahoma" w:cs="Tahoma"/>
          <w:snapToGrid w:val="0"/>
          <w:szCs w:val="18"/>
          <w:cs/>
        </w:rPr>
        <w:t xml:space="preserve"> จะใช้บังคับกับการประมวลผลดังกล่าวและคู่สัญญายังตกลงตามข้อกำหนดต่อไปนี้ในหัวข้อย่อยนี้ (“การประมวลผลข้อมูลส่วนบุคคล; GDPR“)</w:t>
      </w:r>
    </w:p>
    <w:p w14:paraId="49E9A42D" w14:textId="2E40C298" w:rsidR="00237427" w:rsidRPr="00567886" w:rsidRDefault="00237427" w:rsidP="00182C9D">
      <w:pPr>
        <w:pStyle w:val="ProductList-Body"/>
        <w:spacing w:after="120"/>
        <w:ind w:left="187"/>
        <w:outlineLvl w:val="2"/>
        <w:rPr>
          <w:rFonts w:ascii="Tahoma" w:hAnsi="Tahoma" w:cs="Tahoma"/>
          <w:snapToGrid w:val="0"/>
          <w:szCs w:val="18"/>
          <w:cs/>
        </w:rPr>
      </w:pPr>
      <w:bookmarkStart w:id="195" w:name="_Toc26972873"/>
      <w:r w:rsidRPr="00567886">
        <w:rPr>
          <w:rFonts w:ascii="Tahoma" w:hAnsi="Tahoma" w:cs="Tahoma"/>
          <w:b/>
          <w:bCs/>
          <w:snapToGrid w:val="0"/>
          <w:color w:val="0072C6"/>
          <w:szCs w:val="18"/>
          <w:cs/>
        </w:rPr>
        <w:t>หน้าที่และความรับผิดชอบต่างๆ ของผู้ประมวลผลและผู้ควบคุม</w:t>
      </w:r>
      <w:bookmarkEnd w:id="195"/>
    </w:p>
    <w:p w14:paraId="1909F298" w14:textId="77777777" w:rsidR="00182C9D" w:rsidRPr="000B2A73" w:rsidRDefault="00182C9D" w:rsidP="00182C9D">
      <w:pPr>
        <w:pStyle w:val="ProductList-Body"/>
        <w:spacing w:after="120"/>
        <w:ind w:left="158"/>
        <w:rPr>
          <w:rFonts w:ascii="Tahoma" w:hAnsi="Tahoma" w:cs="Tahoma"/>
          <w:szCs w:val="18"/>
          <w:cs/>
        </w:rPr>
      </w:pPr>
      <w:bookmarkStart w:id="196" w:name="_Toc26972874"/>
      <w:r w:rsidRPr="000B2A73">
        <w:rPr>
          <w:rFonts w:ascii="Tahoma" w:hAnsi="Tahoma" w:cs="Tahoma"/>
          <w:szCs w:val="18"/>
          <w:cs/>
        </w:rPr>
        <w:t xml:space="preserve">ลูกค้าและ Microsoft ตกลงกันว่าลูกค้าจะเป็นผู้ควบคุมข้อมูลส่วนบุคคลที่รวมอยู่ในข้อมูลบริการจากผู้เชี่ยวชาญและ Microsoft จะเป็นผู้ประมวลผล เว้นแต่ (ก) เมื่อลูกค้าดำเนินการในฐานะผู้ประมวลผลข้อมูลส่วนบุคคล ซึ่งในกรณีนี้ Microsoft จะเป็นผู้ประมวลผลช่วง หรือ (ข) ตามที่กำหนดไว้เป็นอย่างอื่นในข้อกำหนดเกี่ยวกับบริการจากผู้เชี่ยวชาญเหล่านี้ เมื่อ Microsoft ดำเนินการในฐานะผู้ประมวลผลหรือผู้ประมวลผลช่วงของข้อมูลส่วนบุคคล Microsoft </w:t>
      </w:r>
      <w:r w:rsidRPr="000B2A73">
        <w:rPr>
          <w:rFonts w:ascii="Tahoma" w:hAnsi="Tahoma" w:cs="Tahoma"/>
          <w:szCs w:val="18"/>
          <w:cs/>
        </w:rPr>
        <w:lastRenderedPageBreak/>
        <w:t>ก็จะประมวลผลข้อมูลส่วนบุคคลเฉพาะตามคำสั่งที่ได้รับการบันทึกจากลูกค้าเท่านั้น ลูกค้าตกลงว่าข้อตกลง Volume Licensing ของลูกค้า (รวมถึงข้อกำหนด DPA และการปรับปรุงใดๆ ที่เกี่ยวข้อง) พร้อมด้วยข้อกำหนดการให้บริการใดๆ ที่ตกลงกันไว้ระหว่างคู่สัญญาจะเป็นคำสั่งที่สมบูรณ์และที่ได้รับการบันทึกเป็นที่สุดของลูกค้าที่มีต่อ Microsoft ในการประมวลผลข้อมูลส่วนบุคคลที่มีอยู่ในข้อมูลบริการจากผู้เชี่ยวชาญ คำสั่งเพิ่มเติมหรือสำรองใดๆ จะต้องได้รับความเห็นชอบตามกระบวนการในการแก้ไขข้อตกลง Volume Licensing ของลูกค้าหรือข้อกำหนดการให้บริการ ในกรณีที่ GDPR มีผลใช้บังคับและลูกค้าเป็นผู้ประมวลผล ลูกค้ารับประกันต่อ Microsoft ว่าคำสั่งของลูกค้า ซึ่งรวมถึงการแต่งตั้ง Microsoft เป็นผู้ประมวลผลหรือผู้ประมวลผลช่วง จะเป็นสิ่งที่ได้รับอนุญาตจากผู้ควบคุมที่เกี่ยวข้อง</w:t>
      </w:r>
    </w:p>
    <w:p w14:paraId="2DAC7C13" w14:textId="20570B94" w:rsidR="00182C9D" w:rsidRPr="000B2A73" w:rsidRDefault="00996725" w:rsidP="00182C9D">
      <w:pPr>
        <w:pStyle w:val="ProductList-Body"/>
        <w:spacing w:after="120"/>
        <w:ind w:left="158"/>
        <w:rPr>
          <w:rFonts w:ascii="Tahoma" w:hAnsi="Tahoma" w:cs="Tahoma"/>
          <w:szCs w:val="18"/>
          <w:cs/>
        </w:rPr>
      </w:pPr>
      <w:r w:rsidRPr="00224C0F">
        <w:rPr>
          <w:rFonts w:ascii="Tahoma" w:hAnsi="Tahoma" w:cs="Tahoma"/>
          <w:szCs w:val="18"/>
          <w:cs/>
        </w:rPr>
        <w:t>เท่าที่ Microsoft ใช้หรือประมวลผลข้อมูลบริการจากผู้เชี่ยวชาญที่อยู่ภายใต้ GDPR เพื่อการดำเนินธุรกิจที่ชอบด้วยกฎหมายของ Microsoft ซึ่งเกี่ยวข้องกับการจัดให้มีบริการจากผู้เชี่ยวชาญแก่ลูกค้า Microsoft ก็จะปฏิบัติตามภาระหน้าที่ของผู้ควบคุมข้อมูลที่เป็นอิสระภายใต้ GDPR สำหรับการใช้ดังกล่าว Microsoft กำลังยอมรับความรับผิดชอบที่เพิ่มเข้ามาของ “ผู้ควบคุม” ข้อมูลภายใต้ General Data Protection Regulation สำหรับการประมวลผลที่เกี่ยวข้องกับการดำเนินธุรกิจที่ชอบด้วยกฎหมายของตนเพื่อ (ก) ดำเนินการโดยสอดคล้องกับข้อกำหนดด้านการกำกับดูแล เท่าที่กำหนดไว้ภายใต้ GDPR และ (ข) ให้ความโปร่งใสที่เพิ่มมากขึ้นแก่ลูกค้าและยืนยันความรับผิดชอบของ Microsoft ในการประมวลผลดังกล่าว Microsoft จะใช้มาตรการป้องกันเพื่อคุ้มครองข้อมูลบริการจากผู้เชี่ยวชาญในการประมวลผล รวมถึงข้อมูลบริการจากผู้เชี่ยวชาญที่ระบุไว้ใน DPA นี้และข้อมูลบริการจากผู้เชี่ยวชาญที่มีการกำหนดไว้ใน Article 6(4) ของ GDPR ด้วยความเคารพในการประมวลผลข้อมูลส่วนบุคคลภายใต้ย่อหน้านี้ Microsoft จัดทำข้อผูกพันไว้ในภาคผนวก 3 ของเอกสารแนบที่ 2 (Standard Contractual Clauses (ผู้ประมวลผล) ของ DPA) เพื่อให้บรรลุวัตถุประสงค์ดังต่อไปนี้ (1) การเปิดเผยข้อมูลส่วนบุคคลใดๆ ของ Microsoft ตามที่ระบุไว้ในภาคผนวก 3 ที่โอนถ่ายที่เกี่ยวข้องกับการดำเนินธุรกิจที่ชอบด้วยกฎหมายของ Microsoft ให้ถือว่าเป็น "การเปิดเผยข้อมูลที่สำคัญ" และ (2) ข้อผูกพันในภาคผนวก 3 จะนำไปใช้กับข้อมูลส่วนบุคคลดังกล่าว</w:t>
      </w:r>
    </w:p>
    <w:p w14:paraId="6D20129C" w14:textId="775B7D04" w:rsidR="00237427" w:rsidRPr="00567886" w:rsidRDefault="00237427" w:rsidP="00182C9D">
      <w:pPr>
        <w:pStyle w:val="ProductList-Body"/>
        <w:spacing w:after="120"/>
        <w:ind w:left="187"/>
        <w:outlineLvl w:val="2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b/>
          <w:bCs/>
          <w:snapToGrid w:val="0"/>
          <w:color w:val="0072C6"/>
          <w:szCs w:val="18"/>
          <w:cs/>
        </w:rPr>
        <w:t>รายละเอียดการประมวลผล</w:t>
      </w:r>
      <w:bookmarkEnd w:id="196"/>
    </w:p>
    <w:p w14:paraId="0276CC88" w14:textId="0BD80A9A" w:rsidR="00237427" w:rsidRPr="00567886" w:rsidRDefault="00237427" w:rsidP="00182C9D">
      <w:pPr>
        <w:pStyle w:val="ProductList-Body"/>
        <w:spacing w:after="120"/>
        <w:ind w:left="158"/>
        <w:rPr>
          <w:rFonts w:ascii="Tahoma" w:hAnsi="Tahoma" w:cs="Tahoma"/>
          <w:snapToGrid w:val="0"/>
          <w:szCs w:val="18"/>
          <w:cs/>
        </w:rPr>
      </w:pPr>
      <w:r w:rsidRPr="00567886">
        <w:rPr>
          <w:rStyle w:val="ProductList-BodyChar"/>
          <w:rFonts w:ascii="Tahoma" w:hAnsi="Tahoma" w:cs="Tahoma"/>
          <w:snapToGrid w:val="0"/>
          <w:szCs w:val="18"/>
          <w:cs/>
        </w:rPr>
        <w:t>คู่สัญญา</w:t>
      </w:r>
      <w:r w:rsidRPr="00567886">
        <w:rPr>
          <w:rFonts w:ascii="Tahoma" w:hAnsi="Tahoma" w:cs="Tahoma"/>
          <w:snapToGrid w:val="0"/>
          <w:szCs w:val="18"/>
          <w:cs/>
        </w:rPr>
        <w:t>ยอมรับและตกลงว่า</w:t>
      </w:r>
    </w:p>
    <w:p w14:paraId="22913993" w14:textId="70CFEF03" w:rsidR="00237427" w:rsidRPr="00567886" w:rsidRDefault="00237427" w:rsidP="00182C9D">
      <w:pPr>
        <w:pStyle w:val="ProductList-Body"/>
        <w:numPr>
          <w:ilvl w:val="0"/>
          <w:numId w:val="6"/>
        </w:numPr>
        <w:ind w:left="562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b/>
          <w:bCs/>
          <w:snapToGrid w:val="0"/>
          <w:szCs w:val="18"/>
          <w:cs/>
        </w:rPr>
        <w:t>สาระสำคัญ</w:t>
      </w:r>
      <w:r w:rsidRPr="00567886">
        <w:rPr>
          <w:rFonts w:ascii="Tahoma" w:hAnsi="Tahoma" w:cs="Tahoma"/>
          <w:snapToGrid w:val="0"/>
          <w:szCs w:val="18"/>
          <w:cs/>
        </w:rPr>
        <w:t xml:space="preserve"> สาระสำคัญของการประมวลผลจะจำกัดอยู่ที่ข้อมูลส่วนบุคคลภายในขอบข่ายของข้อกำหนดเกี่ยวกับบริการจากผู้เชี่ยวชาญ</w:t>
      </w:r>
      <w:r w:rsidR="000B5CE6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เหล่านี้ในหัวข้อ “การประมวลผลข้อมูลบริการจากผู้เชี่ยวชาญ ความเป็นเจ้าของ” ข้างต้นและ GDPR</w:t>
      </w:r>
    </w:p>
    <w:p w14:paraId="385A90C6" w14:textId="6D7255FC" w:rsidR="00237427" w:rsidRPr="00567886" w:rsidRDefault="00237427" w:rsidP="00182C9D">
      <w:pPr>
        <w:pStyle w:val="ProductList-Body"/>
        <w:numPr>
          <w:ilvl w:val="0"/>
          <w:numId w:val="6"/>
        </w:numPr>
        <w:ind w:left="562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b/>
          <w:bCs/>
          <w:snapToGrid w:val="0"/>
          <w:szCs w:val="18"/>
          <w:cs/>
        </w:rPr>
        <w:t>ระยะเวลาของการประมวลผล</w:t>
      </w:r>
      <w:r w:rsidRPr="00567886">
        <w:rPr>
          <w:rFonts w:ascii="Tahoma" w:hAnsi="Tahoma" w:cs="Tahoma"/>
          <w:snapToGrid w:val="0"/>
          <w:szCs w:val="18"/>
          <w:cs/>
        </w:rPr>
        <w:t xml:space="preserve"> ระยะเวลาของการประมวลผลจะเป็นไปตามคำสั่งของลูกค้าและข้อกำหนดเกี่ยวกับบริการจากผู้เชี่ยวชาญเหล่านี้ </w:t>
      </w:r>
    </w:p>
    <w:p w14:paraId="722CB54E" w14:textId="77777777" w:rsidR="00182C9D" w:rsidRPr="000B2A73" w:rsidRDefault="00182C9D" w:rsidP="00182C9D">
      <w:pPr>
        <w:pStyle w:val="ProductList-Body"/>
        <w:numPr>
          <w:ilvl w:val="0"/>
          <w:numId w:val="6"/>
        </w:numPr>
        <w:ind w:left="562"/>
        <w:rPr>
          <w:rFonts w:ascii="Tahoma" w:hAnsi="Tahoma" w:cs="Tahoma"/>
          <w:szCs w:val="18"/>
          <w:cs/>
        </w:rPr>
      </w:pPr>
      <w:r w:rsidRPr="000B2A73">
        <w:rPr>
          <w:rFonts w:ascii="Tahoma" w:hAnsi="Tahoma" w:cs="Tahoma"/>
          <w:b/>
          <w:bCs/>
          <w:szCs w:val="18"/>
          <w:cs/>
        </w:rPr>
        <w:t>ลักษณะและวัตถุประสงค์ของการประมวลผล</w:t>
      </w:r>
      <w:r w:rsidRPr="000B2A73">
        <w:rPr>
          <w:rFonts w:ascii="Tahoma" w:hAnsi="Tahoma" w:cs="Tahoma"/>
          <w:szCs w:val="18"/>
          <w:cs/>
        </w:rPr>
        <w:t xml:space="preserve"> ลักษณะและวัตถุประสงค์ของการประมวลผลจะเป็นไปเพื่อให้บริการจากผู้เชี่ยวชาญตามข้อตกลง Volume Licensing ของลูกค้าและข้อกำหนดการให้บริการใดๆ และเพื่อการดำเนินธุรกิจที่ชอบด้วยกฎหมายของ Microsoft ซึ่งเกี่ยวข้องกับการจัดให้มีบริการจากผู้เชี่ยวชาญแก่ลูกค้า </w:t>
      </w:r>
      <w:r w:rsidRPr="000B2A73">
        <w:rPr>
          <w:rFonts w:ascii="Tahoma" w:eastAsia="Calibri" w:hAnsi="Tahoma" w:cs="Tahoma"/>
          <w:szCs w:val="18"/>
          <w:cs/>
        </w:rPr>
        <w:t>(ตามที่อธิบายไว้เพิ่มเติมในข้อกำหนดเกี่ยวกับบริการจากผู้เชี่ยวชาญเหล่านี้ในหัวข้อ “การประมวลผลข้อมูลบริการจากผู้เชี่ยวชาญ ความเป็นเจ้าของ” ข้างต้น)</w:t>
      </w:r>
      <w:r w:rsidRPr="000B2A73">
        <w:rPr>
          <w:rFonts w:ascii="Tahoma" w:hAnsi="Tahoma" w:cs="Tahoma"/>
          <w:szCs w:val="18"/>
          <w:cs/>
        </w:rPr>
        <w:t xml:space="preserve"> </w:t>
      </w:r>
    </w:p>
    <w:p w14:paraId="383470B7" w14:textId="77777777" w:rsidR="00182C9D" w:rsidRPr="000B2A73" w:rsidRDefault="00182C9D" w:rsidP="00182C9D">
      <w:pPr>
        <w:pStyle w:val="ProductList-Body"/>
        <w:numPr>
          <w:ilvl w:val="0"/>
          <w:numId w:val="6"/>
        </w:numPr>
        <w:ind w:left="562"/>
        <w:rPr>
          <w:rFonts w:ascii="Tahoma" w:hAnsi="Tahoma" w:cs="Tahoma"/>
          <w:szCs w:val="18"/>
          <w:cs/>
        </w:rPr>
      </w:pPr>
      <w:r w:rsidRPr="000B2A73">
        <w:rPr>
          <w:rFonts w:ascii="Tahoma" w:hAnsi="Tahoma" w:cs="Tahoma"/>
          <w:b/>
          <w:bCs/>
          <w:szCs w:val="18"/>
          <w:cs/>
        </w:rPr>
        <w:t>ประเภทของข้อมูล</w:t>
      </w:r>
      <w:r w:rsidRPr="000B2A73">
        <w:rPr>
          <w:rFonts w:ascii="Tahoma" w:hAnsi="Tahoma" w:cs="Tahoma"/>
          <w:szCs w:val="18"/>
          <w:cs/>
        </w:rPr>
        <w:t xml:space="preserve"> ข้อมูลส่วนบุคคลประเภทต่างๆ ที่มีการประมวลผลโดย Microsoft โดยเกี่ยวข้องกับการให้บริการจากผู้เชี่ยวชาญจะประกอบด้วย (i)</w:t>
      </w:r>
      <w:r w:rsidRPr="000B2A73">
        <w:rPr>
          <w:rFonts w:ascii="Tahoma" w:eastAsia="Calibri" w:hAnsi="Tahoma" w:cs="Tahoma"/>
          <w:szCs w:val="18"/>
          <w:cs/>
        </w:rPr>
        <w:t xml:space="preserve"> ข้อมูลส่วนบุคคลซึ่งลูกค้าเลือกที่จะให้รวมอยู่ในข้อมูลบริการจากผู้เชี่ยวชาญ และ </w:t>
      </w:r>
      <w:r w:rsidRPr="000B2A73">
        <w:rPr>
          <w:rFonts w:ascii="Tahoma" w:hAnsi="Tahoma" w:cs="Tahoma"/>
          <w:szCs w:val="18"/>
          <w:cs/>
        </w:rPr>
        <w:t xml:space="preserve">(ii) ข้อมูลส่วนบุคคลที่ระบุไว้อย่างชัดแจ้งใน Article 4 ของ GDPR ประเภทของข้อมูลส่วนบุคคลซึ่งลูกค้าเลือกที่จะให้รวมอยู่ในข้อมูลบริการจากผู้เชี่ยวชาญนั้นจะสามารถเป็นข้อมูลส่วนบุคคลประเภทใดก็ได้ที่มีการระบุไว้ในบันทึกต่างๆ ซึ่งเก็บรักษาโดยลูกค้าที่ดำเนินการในฐานะผู้ควบคุมตาม Article 30 ของ GDPR รวมถึงข้อมูลส่วนบุคคลประเภทต่างๆ ที่ระบุไว้ใน </w:t>
      </w:r>
      <w:hyperlink w:anchor="ภาคผนวก1ของเอกสารแนบ2" w:history="1">
        <w:r w:rsidRPr="000B2A73">
          <w:rPr>
            <w:rStyle w:val="Hyperlink"/>
            <w:rFonts w:ascii="Tahoma" w:hAnsi="Tahoma" w:cs="Tahoma"/>
            <w:szCs w:val="18"/>
            <w:cs/>
          </w:rPr>
          <w:t>ภาคผนวก 1 ของเอกสารแนบ 2</w:t>
        </w:r>
      </w:hyperlink>
      <w:r w:rsidRPr="000B2A73">
        <w:rPr>
          <w:rFonts w:ascii="Tahoma" w:hAnsi="Tahoma" w:cs="Tahoma"/>
          <w:szCs w:val="18"/>
          <w:cs/>
        </w:rPr>
        <w:t xml:space="preserve"> – Standard Contractual Clauses (ผู้ประมวลผล) ของ DPA</w:t>
      </w:r>
    </w:p>
    <w:p w14:paraId="401AB871" w14:textId="6349E2BA" w:rsidR="00237427" w:rsidRPr="00567886" w:rsidRDefault="00237427" w:rsidP="00182C9D">
      <w:pPr>
        <w:pStyle w:val="ProductList-Body"/>
        <w:numPr>
          <w:ilvl w:val="0"/>
          <w:numId w:val="6"/>
        </w:numPr>
        <w:spacing w:after="120"/>
        <w:ind w:left="562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b/>
          <w:bCs/>
          <w:snapToGrid w:val="0"/>
          <w:szCs w:val="18"/>
          <w:cs/>
        </w:rPr>
        <w:t>เจ้าของข้อมูล</w:t>
      </w:r>
      <w:r w:rsidRPr="00567886">
        <w:rPr>
          <w:rFonts w:ascii="Tahoma" w:hAnsi="Tahoma" w:cs="Tahoma"/>
          <w:snapToGrid w:val="0"/>
          <w:szCs w:val="18"/>
          <w:cs/>
        </w:rPr>
        <w:t xml:space="preserve"> เจ้าของข้อมูลประเภทต่างๆ จะเป็นตัวแทนของลูกค้าและผู้ใช้ เช่น พนักงาน ผู้รับจ้าง ผู้ประสานงาน และลูกค้า และอาจรวมถึงเจ้าของข้อมูลประเภทอื่นใดตามที่ระบุไว้ในบันทึกต่างๆ ซึ่งเก็บรักษาโดยลูกค้าที่ดำเนินการในฐานะผู้ควบคุมตาม Article 30 ของ GDPR รวมถึงเจ้าของข้อมูลประเภทต่างๆ ที่ระบุไว้ใน </w:t>
      </w:r>
      <w:hyperlink w:anchor="Appendix1toAttachment2" w:history="1">
        <w:r w:rsidRPr="00567886">
          <w:rPr>
            <w:rStyle w:val="Hyperlink"/>
            <w:rFonts w:ascii="Tahoma" w:hAnsi="Tahoma" w:cs="Tahoma"/>
            <w:snapToGrid w:val="0"/>
            <w:szCs w:val="18"/>
            <w:cs/>
          </w:rPr>
          <w:t xml:space="preserve">ภาคผนวก </w:t>
        </w:r>
        <w:r w:rsidR="00C325A2" w:rsidRPr="00567886">
          <w:rPr>
            <w:rStyle w:val="Hyperlink"/>
            <w:rFonts w:ascii="Tahoma" w:hAnsi="Tahoma" w:cs="Tahoma"/>
            <w:snapToGrid w:val="0"/>
            <w:szCs w:val="18"/>
            <w:lang w:val="en-US"/>
          </w:rPr>
          <w:t>1</w:t>
        </w:r>
        <w:r w:rsidRPr="00567886">
          <w:rPr>
            <w:rStyle w:val="Hyperlink"/>
            <w:rFonts w:ascii="Tahoma" w:hAnsi="Tahoma" w:cs="Tahoma"/>
            <w:snapToGrid w:val="0"/>
            <w:szCs w:val="18"/>
            <w:cs/>
          </w:rPr>
          <w:t xml:space="preserve"> ของเอกสารแนบ </w:t>
        </w:r>
        <w:r w:rsidR="00C325A2" w:rsidRPr="00567886">
          <w:rPr>
            <w:rStyle w:val="Hyperlink"/>
            <w:rFonts w:ascii="Tahoma" w:hAnsi="Tahoma" w:cs="Tahoma"/>
            <w:snapToGrid w:val="0"/>
            <w:szCs w:val="18"/>
            <w:lang w:val="en-US"/>
          </w:rPr>
          <w:t>2</w:t>
        </w:r>
      </w:hyperlink>
      <w:r w:rsidRPr="00567886">
        <w:rPr>
          <w:rFonts w:ascii="Tahoma" w:hAnsi="Tahoma" w:cs="Tahoma"/>
          <w:snapToGrid w:val="0"/>
          <w:szCs w:val="18"/>
          <w:cs/>
        </w:rPr>
        <w:t xml:space="preserve"> – Standard Contractual Clauses (ผู้ประมวลผล) ของ DPA</w:t>
      </w:r>
    </w:p>
    <w:p w14:paraId="396BC684" w14:textId="58150DF0" w:rsidR="00237427" w:rsidRPr="00567886" w:rsidRDefault="00237427" w:rsidP="00182C9D">
      <w:pPr>
        <w:pStyle w:val="ProductList-Body"/>
        <w:spacing w:after="120"/>
        <w:ind w:left="187"/>
        <w:outlineLvl w:val="2"/>
        <w:rPr>
          <w:rFonts w:ascii="Tahoma" w:hAnsi="Tahoma" w:cs="Tahoma"/>
          <w:snapToGrid w:val="0"/>
          <w:szCs w:val="18"/>
          <w:cs/>
        </w:rPr>
      </w:pPr>
      <w:bookmarkStart w:id="197" w:name="_Toc26972875"/>
      <w:r w:rsidRPr="00567886">
        <w:rPr>
          <w:rFonts w:ascii="Tahoma" w:hAnsi="Tahoma" w:cs="Tahoma"/>
          <w:b/>
          <w:bCs/>
          <w:snapToGrid w:val="0"/>
          <w:color w:val="0072C6"/>
          <w:szCs w:val="18"/>
          <w:cs/>
        </w:rPr>
        <w:t>สิทธิของเจ้าของข้อมูล ความช่วยเหลือด้านคำร้องขอ</w:t>
      </w:r>
      <w:bookmarkEnd w:id="197"/>
    </w:p>
    <w:p w14:paraId="76AB854D" w14:textId="0E58544C" w:rsidR="00237427" w:rsidRPr="00567886" w:rsidRDefault="00237427" w:rsidP="00182C9D">
      <w:pPr>
        <w:pStyle w:val="ProductList-Body"/>
        <w:spacing w:after="120"/>
        <w:ind w:left="158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สำหรับข้อมูลบริการจากผู้เชี่ยวชาญที่ลูกค้าจัดเก็บไว้ใน Online Service นั้น Microsoft จะปฏิบัติตามภาระหน้าที่ที่ระบุไว้ในข้อกำหนด “สิทธิของ</w:t>
      </w:r>
      <w:r w:rsidR="000B5CE6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เจ้าของข้อมูล ความช่วยเหลือด้านคำร้องขอ" ในหัวข้อข้อกำหนดในการคุ้มครองข้อมูลส่วนบุคคลของ DPA สำหรับข้อมูลบริการจากผู้เชี่ยวชาญอื่นๆ Microsoft จะลบหรือส่งคืนสำเนาทั้งหมดของข้อมูลบริการจากผู้เชี่ยวชาญตามหัวข้อ “การลบหรือการส่งคืนข้อมูล” ด้านล่างนี้</w:t>
      </w:r>
    </w:p>
    <w:p w14:paraId="1CA469B8" w14:textId="3AC4992A" w:rsidR="00237427" w:rsidRPr="00567886" w:rsidRDefault="00237427" w:rsidP="00182C9D">
      <w:pPr>
        <w:pStyle w:val="ProductList-Body"/>
        <w:spacing w:after="120"/>
        <w:ind w:left="187"/>
        <w:outlineLvl w:val="2"/>
        <w:rPr>
          <w:rFonts w:ascii="Tahoma" w:hAnsi="Tahoma" w:cs="Tahoma"/>
          <w:snapToGrid w:val="0"/>
          <w:szCs w:val="18"/>
          <w:cs/>
        </w:rPr>
      </w:pPr>
      <w:bookmarkStart w:id="198" w:name="_Toc26972876"/>
      <w:r w:rsidRPr="00567886">
        <w:rPr>
          <w:rFonts w:ascii="Tahoma" w:hAnsi="Tahoma" w:cs="Tahoma"/>
          <w:b/>
          <w:bCs/>
          <w:snapToGrid w:val="0"/>
          <w:color w:val="0072C6"/>
          <w:szCs w:val="18"/>
          <w:cs/>
        </w:rPr>
        <w:t>บันทึกกิจกรรมการประมวลผลข้อมูล</w:t>
      </w:r>
      <w:bookmarkEnd w:id="198"/>
    </w:p>
    <w:p w14:paraId="6A7885EB" w14:textId="5BE2BD03" w:rsidR="00237427" w:rsidRPr="00567886" w:rsidRDefault="00237427" w:rsidP="00182C9D">
      <w:pPr>
        <w:pStyle w:val="ProductList-Body"/>
        <w:spacing w:after="120"/>
        <w:ind w:left="158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เท่าที่ GDPR กำหนดให้ Microsoft เก็บรวบรวมและเก็บรักษาบันทึกของข้อมูลบางอย่างที่เกี่ยวข้องกับลูกค้า ในกรณีที่มีการร้องขอ ลูกค้าก็จะ</w:t>
      </w:r>
      <w:r w:rsidR="000B5CE6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จัดหาข้อมูลดังกล่าวให้กับ Microsoft และดูแลรักษาให้เป็นข้อมูลที่ถูกต้องและเป็นปัจจุบัน Microsoft อาจจัดหาข้อมูลใดๆ ดังกล่าวให้กับเจ้าหน้าที่</w:t>
      </w:r>
      <w:r w:rsidR="000B5CE6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กำกับดูแลหาก GDPR กำหนดไว้เช่นนั้น</w:t>
      </w:r>
    </w:p>
    <w:p w14:paraId="6D6F3171" w14:textId="77777777" w:rsidR="00237427" w:rsidRPr="00567886" w:rsidRDefault="00237427" w:rsidP="00182C9D">
      <w:pPr>
        <w:pStyle w:val="ProductList-Body"/>
        <w:spacing w:after="120"/>
        <w:outlineLvl w:val="2"/>
        <w:rPr>
          <w:rFonts w:ascii="Tahoma" w:hAnsi="Tahoma" w:cs="Tahoma"/>
          <w:snapToGrid w:val="0"/>
          <w:szCs w:val="18"/>
          <w:cs/>
        </w:rPr>
      </w:pPr>
      <w:bookmarkStart w:id="199" w:name="_Toc26972877"/>
      <w:r w:rsidRPr="00567886">
        <w:rPr>
          <w:rFonts w:ascii="Tahoma" w:hAnsi="Tahoma" w:cs="Tahoma"/>
          <w:b/>
          <w:bCs/>
          <w:snapToGrid w:val="0"/>
          <w:color w:val="00188F"/>
          <w:szCs w:val="18"/>
          <w:cs/>
        </w:rPr>
        <w:t>ความปลอดภัยของข้อมูล</w:t>
      </w:r>
      <w:bookmarkEnd w:id="199"/>
    </w:p>
    <w:p w14:paraId="741C92B5" w14:textId="746A93BB" w:rsidR="00237427" w:rsidRPr="00567886" w:rsidRDefault="00237427" w:rsidP="00182C9D">
      <w:pPr>
        <w:pStyle w:val="ProductList-Body"/>
        <w:spacing w:after="120"/>
        <w:ind w:left="187"/>
        <w:outlineLvl w:val="2"/>
        <w:rPr>
          <w:rFonts w:ascii="Tahoma" w:hAnsi="Tahoma" w:cs="Tahoma"/>
          <w:snapToGrid w:val="0"/>
          <w:szCs w:val="18"/>
          <w:cs/>
        </w:rPr>
      </w:pPr>
      <w:bookmarkStart w:id="200" w:name="_Toc26972878"/>
      <w:r w:rsidRPr="00567886">
        <w:rPr>
          <w:rFonts w:ascii="Tahoma" w:hAnsi="Tahoma" w:cs="Tahoma"/>
          <w:b/>
          <w:bCs/>
          <w:snapToGrid w:val="0"/>
          <w:color w:val="0072C6"/>
          <w:szCs w:val="18"/>
          <w:cs/>
        </w:rPr>
        <w:t>แนวปฏิบัติและนโยบายด้านความปลอดภัย</w:t>
      </w:r>
      <w:bookmarkEnd w:id="200"/>
    </w:p>
    <w:p w14:paraId="07352F94" w14:textId="247A000C" w:rsidR="00237427" w:rsidRPr="00567886" w:rsidRDefault="00237427" w:rsidP="00182C9D">
      <w:pPr>
        <w:pStyle w:val="ProductList-Body"/>
        <w:tabs>
          <w:tab w:val="clear" w:pos="158"/>
          <w:tab w:val="left" w:pos="270"/>
        </w:tabs>
        <w:spacing w:after="120"/>
        <w:ind w:left="18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Microsoft จะบังคับใช้และคงไว้ซึ่งมาตรการทางเทคนิคเชิงองค์กรที่เหมาะสมเพื่อคุ้มครองข้อมูลบริการจากผู้เชี่ยวชาญจากการทำลาย การสูญหาย หรือการเปลี่ยนแปลงโดยไม่ได้ตั้งใจหรือไม่ชอบด้วยกฎหมาย หรือการเปิดเผยหรือการเข้าถึงโดยไม่ได้รับอนุญาตสำหรับข้อมูลส่วนบุคคลที่มีการส่ง จัดเก็บ หรือประมวลผล มาตรการดังกล่าวจะได้รับการระบุไว้ในนโยบายความปลอดภัยของ Microsoft Microsoft จะกำหนดนโยบายดังกล่าวให้แก่</w:t>
      </w:r>
      <w:r w:rsidR="000B5CE6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ลูกค้า พร้อมกับข้อมูลอื่นๆ ตามที่ลูกค้าร้องขออย่างสมเหตุสมผลเกี่ยวกับแนวปฏิบัติและนโยบายด้านความปลอดภัยของ Microsoft</w:t>
      </w:r>
    </w:p>
    <w:p w14:paraId="23FE24C8" w14:textId="439325D2" w:rsidR="00237427" w:rsidRPr="00567886" w:rsidRDefault="00237427" w:rsidP="00182C9D">
      <w:pPr>
        <w:pStyle w:val="ProductList-Body"/>
        <w:spacing w:after="120"/>
        <w:ind w:left="187"/>
        <w:outlineLvl w:val="2"/>
        <w:rPr>
          <w:rFonts w:ascii="Tahoma" w:hAnsi="Tahoma" w:cs="Tahoma"/>
          <w:snapToGrid w:val="0"/>
          <w:szCs w:val="18"/>
          <w:cs/>
        </w:rPr>
      </w:pPr>
      <w:bookmarkStart w:id="201" w:name="_Toc26972879"/>
      <w:r w:rsidRPr="00567886">
        <w:rPr>
          <w:rFonts w:ascii="Tahoma" w:hAnsi="Tahoma" w:cs="Tahoma"/>
          <w:b/>
          <w:bCs/>
          <w:snapToGrid w:val="0"/>
          <w:color w:val="0072C6"/>
          <w:szCs w:val="18"/>
          <w:cs/>
        </w:rPr>
        <w:t>ความรับผิดชอบของลูกค้า</w:t>
      </w:r>
      <w:bookmarkEnd w:id="201"/>
    </w:p>
    <w:p w14:paraId="67D5C85F" w14:textId="5E1D8836" w:rsidR="00237427" w:rsidRPr="00567886" w:rsidRDefault="00237427" w:rsidP="00182C9D">
      <w:pPr>
        <w:pStyle w:val="ProductList-Body"/>
        <w:tabs>
          <w:tab w:val="clear" w:pos="158"/>
          <w:tab w:val="left" w:pos="270"/>
        </w:tabs>
        <w:spacing w:after="120"/>
        <w:ind w:left="180"/>
        <w:rPr>
          <w:rFonts w:ascii="Tahoma" w:hAnsi="Tahoma" w:cs="Tahoma"/>
          <w:snapToGrid w:val="0"/>
          <w:szCs w:val="18"/>
          <w:lang w:val="en-US"/>
        </w:rPr>
      </w:pPr>
      <w:r w:rsidRPr="00567886">
        <w:rPr>
          <w:rFonts w:ascii="Tahoma" w:hAnsi="Tahoma" w:cs="Tahoma"/>
          <w:snapToGrid w:val="0"/>
          <w:szCs w:val="18"/>
          <w:cs/>
        </w:rPr>
        <w:lastRenderedPageBreak/>
        <w:t>ข้อกำหนด “ความรับผิดชอบของลูกค้า” ในหัวข้อข้อกำหนดในการคุ้มครองข้อมูลส่วนบุคคลของ DPA จะใช้บังคับกับการว่าจ้างบริการจากผู้เชี่ยวชาญ</w:t>
      </w:r>
      <w:r w:rsidR="000B5CE6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ของลูกค้าในส่วนที่เกี่ยวข้องกับข้อมูลบริการจากผู้เชี่ยวชาญ นอกจากนี้ ในส่วนที่เกี่ยวข้องกับการว่าจ้างบริการจากผู้เชี่ยวชาญของลูกค้า ลูกค้าตกลง</w:t>
      </w:r>
      <w:r w:rsidR="000B5CE6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ที่จะไม่ให้ข้อมูลบริการจากผู้เชี่ยวชาญใดๆ นอกเหนือไปจากข้อมูลการสนับสนุนแก่ Microsoft ซึ่งจะอยู่ภายใต้ข้อบังคับตามพระราชบัญญัติว่า</w:t>
      </w:r>
      <w:r w:rsidR="000B5CE6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 xml:space="preserve">ด้วยความเป็นส่วนตัวและสิทธิในการศึกษาของครอบครัว (Family Educational Rights and Privacy Act, 20 U.S.C. § 1232g (FERPA)) หรือกฎหมายว่าด้วยการควบคุมและการส่งผ่านข้อมูลทางด้านการประกันสุขภาพ </w:t>
      </w:r>
      <w:r w:rsidR="00911235" w:rsidRPr="00567886">
        <w:rPr>
          <w:rFonts w:ascii="Tahoma" w:hAnsi="Tahoma" w:cs="Tahoma"/>
          <w:snapToGrid w:val="0"/>
          <w:szCs w:val="18"/>
          <w:lang w:val="en-US"/>
        </w:rPr>
        <w:t>(</w:t>
      </w:r>
      <w:r w:rsidRPr="00567886">
        <w:rPr>
          <w:rFonts w:ascii="Tahoma" w:hAnsi="Tahoma" w:cs="Tahoma"/>
          <w:snapToGrid w:val="0"/>
          <w:szCs w:val="18"/>
          <w:cs/>
        </w:rPr>
        <w:t>Health Insurance Portability and Accountability Act) ค.ศ. 1996 (Pub. L. 104-191) (HIPAA)</w:t>
      </w:r>
    </w:p>
    <w:p w14:paraId="1121018C" w14:textId="77777777" w:rsidR="00237427" w:rsidRPr="00567886" w:rsidRDefault="00237427" w:rsidP="00182C9D">
      <w:pPr>
        <w:pStyle w:val="ProductList-Body"/>
        <w:spacing w:after="120"/>
        <w:outlineLvl w:val="2"/>
        <w:rPr>
          <w:rFonts w:ascii="Tahoma" w:hAnsi="Tahoma" w:cs="Tahoma"/>
          <w:snapToGrid w:val="0"/>
          <w:szCs w:val="18"/>
          <w:cs/>
        </w:rPr>
      </w:pPr>
      <w:bookmarkStart w:id="202" w:name="_Toc26972880"/>
      <w:r w:rsidRPr="00567886">
        <w:rPr>
          <w:rFonts w:ascii="Tahoma" w:hAnsi="Tahoma" w:cs="Tahoma"/>
          <w:b/>
          <w:bCs/>
          <w:snapToGrid w:val="0"/>
          <w:color w:val="00188F"/>
          <w:szCs w:val="18"/>
          <w:cs/>
        </w:rPr>
        <w:t>การแจ้งเหตุการณ์เกี่ยวกับความปลอดภัย</w:t>
      </w:r>
      <w:bookmarkEnd w:id="202"/>
    </w:p>
    <w:p w14:paraId="3A450292" w14:textId="321F4F27" w:rsidR="00237427" w:rsidRPr="00567886" w:rsidRDefault="00237427" w:rsidP="00182C9D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Style w:val="ProductList-BodyChar"/>
          <w:rFonts w:ascii="Tahoma" w:hAnsi="Tahoma" w:cs="Tahoma"/>
          <w:snapToGrid w:val="0"/>
          <w:szCs w:val="18"/>
          <w:cs/>
        </w:rPr>
        <w:t>ข้อ</w:t>
      </w:r>
      <w:r w:rsidRPr="00567886">
        <w:rPr>
          <w:rFonts w:ascii="Tahoma" w:hAnsi="Tahoma" w:cs="Tahoma"/>
          <w:snapToGrid w:val="0"/>
          <w:szCs w:val="18"/>
          <w:cs/>
        </w:rPr>
        <w:t>กำหนด “การแจ้งเหตุการณ์เกี่ยวกับความปลอดภัย” ในหัวข้อข้อกำหนดในการคุ้มครองข้อมูลส่วนบุคคลของ DPA จะใช้บังคับกับการว่าจ้างบริการ</w:t>
      </w:r>
      <w:r w:rsidR="000B5CE6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จากผู้เชี่ยวชาญของลูกค้าในส่วนที่เกี่ยวข้องกับข้อมูลบริการจากผู้เชี่ยวชาญ</w:t>
      </w:r>
    </w:p>
    <w:p w14:paraId="4C648C30" w14:textId="77777777" w:rsidR="00237427" w:rsidRPr="00567886" w:rsidRDefault="00237427" w:rsidP="00182C9D">
      <w:pPr>
        <w:pStyle w:val="ProductList-Body"/>
        <w:spacing w:after="120"/>
        <w:outlineLvl w:val="2"/>
        <w:rPr>
          <w:rFonts w:ascii="Tahoma" w:hAnsi="Tahoma" w:cs="Tahoma"/>
          <w:snapToGrid w:val="0"/>
          <w:szCs w:val="18"/>
          <w:cs/>
        </w:rPr>
      </w:pPr>
      <w:bookmarkStart w:id="203" w:name="_Toc26972881"/>
      <w:r w:rsidRPr="00567886">
        <w:rPr>
          <w:rFonts w:ascii="Tahoma" w:hAnsi="Tahoma" w:cs="Tahoma"/>
          <w:b/>
          <w:bCs/>
          <w:snapToGrid w:val="0"/>
          <w:color w:val="00188F"/>
          <w:szCs w:val="18"/>
          <w:cs/>
        </w:rPr>
        <w:t>การถ่ายโอนข้อมูล</w:t>
      </w:r>
      <w:bookmarkEnd w:id="203"/>
    </w:p>
    <w:p w14:paraId="11A03BA9" w14:textId="77777777" w:rsidR="00647AF0" w:rsidRPr="00A5271D" w:rsidRDefault="00647AF0" w:rsidP="00647AF0">
      <w:pPr>
        <w:pStyle w:val="ProductList-Body"/>
        <w:spacing w:after="120"/>
        <w:rPr>
          <w:rStyle w:val="ProductList-BodyChar"/>
          <w:rFonts w:ascii="Tahoma" w:hAnsi="Tahoma" w:cs="Tahoma"/>
          <w:szCs w:val="18"/>
          <w:cs/>
        </w:rPr>
      </w:pPr>
      <w:bookmarkStart w:id="204" w:name="_Toc26972882"/>
      <w:r w:rsidRPr="00A5271D">
        <w:rPr>
          <w:rStyle w:val="ProductList-BodyChar"/>
          <w:rFonts w:ascii="Tahoma" w:hAnsi="Tahoma" w:cs="Tahoma" w:hint="cs"/>
          <w:szCs w:val="18"/>
          <w:cs/>
        </w:rPr>
        <w:t>ข้อมูลบริการจากผู้เชี่ยวชาญที่</w:t>
      </w:r>
      <w:r w:rsidRPr="00A5271D">
        <w:rPr>
          <w:rStyle w:val="ProductList-BodyChar"/>
          <w:rFonts w:ascii="Tahoma" w:hAnsi="Tahoma" w:cs="Tahoma"/>
          <w:szCs w:val="18"/>
          <w:cs/>
        </w:rPr>
        <w:t xml:space="preserve"> </w:t>
      </w:r>
      <w:r w:rsidRPr="00DD0B94">
        <w:rPr>
          <w:rStyle w:val="ProductList-BodyChar"/>
          <w:rFonts w:cstheme="minorHAnsi"/>
          <w:szCs w:val="18"/>
          <w:cs/>
        </w:rPr>
        <w:t xml:space="preserve">Microsoft </w:t>
      </w:r>
      <w:r w:rsidRPr="00A5271D">
        <w:rPr>
          <w:rStyle w:val="ProductList-BodyChar"/>
          <w:rFonts w:ascii="Tahoma" w:hAnsi="Tahoma" w:cs="Tahoma" w:hint="cs"/>
          <w:szCs w:val="18"/>
          <w:cs/>
        </w:rPr>
        <w:t>ประมวลผลในนามของลูกค้าจะไม่สามารถถ่ายโอนไปยังสถานที่ตั้งทางภูมิศาสตร์</w:t>
      </w:r>
      <w:r w:rsidRPr="00A5271D">
        <w:rPr>
          <w:rStyle w:val="ProductList-BodyChar"/>
          <w:rFonts w:ascii="Tahoma" w:hAnsi="Tahoma" w:cs="Tahoma"/>
          <w:szCs w:val="18"/>
          <w:cs/>
        </w:rPr>
        <w:t xml:space="preserve"> </w:t>
      </w:r>
      <w:r w:rsidRPr="00A5271D">
        <w:rPr>
          <w:rStyle w:val="ProductList-BodyChar"/>
          <w:rFonts w:ascii="Tahoma" w:hAnsi="Tahoma" w:cs="Tahoma" w:hint="cs"/>
          <w:szCs w:val="18"/>
          <w:cs/>
        </w:rPr>
        <w:t>หรือจัดเก็บและประมวลผลในสถานที่ตั้งทางภูมิศาสตร์</w:t>
      </w:r>
      <w:r w:rsidRPr="00A5271D">
        <w:rPr>
          <w:rStyle w:val="ProductList-BodyChar"/>
          <w:rFonts w:ascii="Tahoma" w:hAnsi="Tahoma" w:cs="Tahoma"/>
          <w:szCs w:val="18"/>
          <w:cs/>
        </w:rPr>
        <w:t xml:space="preserve"> </w:t>
      </w:r>
      <w:r w:rsidRPr="00A5271D">
        <w:rPr>
          <w:rStyle w:val="ProductList-BodyChar"/>
          <w:rFonts w:ascii="Tahoma" w:hAnsi="Tahoma" w:cs="Tahoma" w:hint="cs"/>
          <w:szCs w:val="18"/>
          <w:cs/>
        </w:rPr>
        <w:t>เว้นแต่จะเป็นไปตามข้อกำหนดเกี่ยวกับการบริการจากผู้เชี่ยวชาญและมาตรการป้องกันที่ระบุไว้ด้านล่างในหัวข้อนี้</w:t>
      </w:r>
      <w:r w:rsidRPr="00A5271D">
        <w:rPr>
          <w:rStyle w:val="ProductList-BodyChar"/>
          <w:rFonts w:ascii="Tahoma" w:hAnsi="Tahoma" w:cs="Tahoma"/>
          <w:szCs w:val="18"/>
          <w:cs/>
        </w:rPr>
        <w:t xml:space="preserve"> </w:t>
      </w:r>
      <w:r w:rsidRPr="00A5271D">
        <w:rPr>
          <w:rStyle w:val="ProductList-BodyChar"/>
          <w:rFonts w:ascii="Tahoma" w:hAnsi="Tahoma" w:cs="Tahoma" w:hint="cs"/>
          <w:szCs w:val="18"/>
          <w:cs/>
        </w:rPr>
        <w:t>โดยพิจารณามาตรการป้องกันดังกล่าว</w:t>
      </w:r>
      <w:r w:rsidRPr="00A5271D">
        <w:rPr>
          <w:rStyle w:val="ProductList-BodyChar"/>
          <w:rFonts w:ascii="Tahoma" w:hAnsi="Tahoma" w:cs="Tahoma"/>
          <w:szCs w:val="18"/>
          <w:cs/>
        </w:rPr>
        <w:t xml:space="preserve"> </w:t>
      </w:r>
      <w:r w:rsidRPr="00A5271D">
        <w:rPr>
          <w:rStyle w:val="ProductList-BodyChar"/>
          <w:rFonts w:ascii="Tahoma" w:hAnsi="Tahoma" w:cs="Tahoma" w:hint="cs"/>
          <w:szCs w:val="18"/>
          <w:cs/>
        </w:rPr>
        <w:t>ลูกค้าจะแต่งตั้งให้</w:t>
      </w:r>
      <w:r w:rsidRPr="00DD0B94">
        <w:rPr>
          <w:rStyle w:val="ProductList-BodyChar"/>
          <w:rFonts w:cstheme="minorHAnsi"/>
          <w:szCs w:val="18"/>
          <w:cs/>
        </w:rPr>
        <w:t xml:space="preserve"> Microsoft </w:t>
      </w:r>
      <w:r w:rsidRPr="00A5271D">
        <w:rPr>
          <w:rStyle w:val="ProductList-BodyChar"/>
          <w:rFonts w:ascii="Tahoma" w:hAnsi="Tahoma" w:cs="Tahoma" w:hint="cs"/>
          <w:szCs w:val="18"/>
          <w:cs/>
        </w:rPr>
        <w:t>เป็นผู้ถ่ายโอนข้อมูลบริการจากผู้เชี่ยวชาญไปยังสหรัฐอเมริกาหรือประเทศอื่นใดซึ่ง</w:t>
      </w:r>
      <w:r w:rsidRPr="00A5271D">
        <w:rPr>
          <w:rStyle w:val="ProductList-BodyChar"/>
          <w:rFonts w:ascii="Tahoma" w:hAnsi="Tahoma" w:cs="Tahoma"/>
          <w:szCs w:val="18"/>
          <w:cs/>
        </w:rPr>
        <w:t xml:space="preserve"> </w:t>
      </w:r>
      <w:r w:rsidRPr="00DD0B94">
        <w:rPr>
          <w:rStyle w:val="ProductList-BodyChar"/>
          <w:rFonts w:cstheme="minorHAnsi"/>
          <w:szCs w:val="18"/>
          <w:cs/>
        </w:rPr>
        <w:t xml:space="preserve">Microsoft </w:t>
      </w:r>
      <w:r w:rsidRPr="00A5271D">
        <w:rPr>
          <w:rStyle w:val="ProductList-BodyChar"/>
          <w:rFonts w:ascii="Tahoma" w:hAnsi="Tahoma" w:cs="Tahoma" w:hint="cs"/>
          <w:szCs w:val="18"/>
          <w:cs/>
        </w:rPr>
        <w:t>หรือผู้ประมวลผลช่วงดำเนินงานอยู่</w:t>
      </w:r>
      <w:r w:rsidRPr="00A5271D">
        <w:rPr>
          <w:rStyle w:val="ProductList-BodyChar"/>
          <w:rFonts w:ascii="Tahoma" w:hAnsi="Tahoma" w:cs="Tahoma"/>
          <w:szCs w:val="18"/>
          <w:cs/>
        </w:rPr>
        <w:t xml:space="preserve"> </w:t>
      </w:r>
      <w:r w:rsidRPr="00A5271D">
        <w:rPr>
          <w:rStyle w:val="ProductList-BodyChar"/>
          <w:rFonts w:ascii="Tahoma" w:hAnsi="Tahoma" w:cs="Tahoma" w:hint="cs"/>
          <w:szCs w:val="18"/>
          <w:cs/>
        </w:rPr>
        <w:t>และจัดเก็บและประมวลผลข้อมูลบริการจากผู้เชี่ยวชาญเพื่อให้บริการจากผู้เชี่ยวชาญ</w:t>
      </w:r>
      <w:r w:rsidRPr="00A5271D">
        <w:rPr>
          <w:rStyle w:val="ProductList-BodyChar"/>
          <w:rFonts w:ascii="Tahoma" w:hAnsi="Tahoma" w:cs="Tahoma"/>
          <w:szCs w:val="18"/>
          <w:cs/>
        </w:rPr>
        <w:t xml:space="preserve"> </w:t>
      </w:r>
      <w:r w:rsidRPr="00A5271D">
        <w:rPr>
          <w:rStyle w:val="ProductList-BodyChar"/>
          <w:rFonts w:ascii="Tahoma" w:hAnsi="Tahoma" w:cs="Tahoma" w:hint="cs"/>
          <w:szCs w:val="18"/>
          <w:cs/>
        </w:rPr>
        <w:t>เว้นแต่ตามที่อธิบายไว้ในที่อื่นใดในข้อกำหนดเกี่ยวกับบริการจากผู้เชี่ยวชาญ</w:t>
      </w:r>
    </w:p>
    <w:p w14:paraId="4B1D75B8" w14:textId="77777777" w:rsidR="00647AF0" w:rsidRPr="00A5271D" w:rsidRDefault="00647AF0" w:rsidP="00647AF0">
      <w:pPr>
        <w:pStyle w:val="ProductList-Body"/>
        <w:spacing w:after="120"/>
        <w:rPr>
          <w:rStyle w:val="ProductList-BodyChar"/>
          <w:rFonts w:ascii="Tahoma" w:hAnsi="Tahoma" w:cs="Tahoma"/>
          <w:szCs w:val="18"/>
          <w:cs/>
        </w:rPr>
      </w:pPr>
      <w:r w:rsidRPr="00A5271D">
        <w:rPr>
          <w:rStyle w:val="ProductList-BodyChar"/>
          <w:rFonts w:ascii="Tahoma" w:hAnsi="Tahoma" w:cs="Tahoma" w:hint="cs"/>
          <w:szCs w:val="18"/>
          <w:cs/>
        </w:rPr>
        <w:t>การถ่ายโอนข้อมูลบริการจากผู้เชี่ยวชาญออกจากสหภาพยุโรป</w:t>
      </w:r>
      <w:r w:rsidRPr="00A5271D">
        <w:rPr>
          <w:rStyle w:val="ProductList-BodyChar"/>
          <w:rFonts w:ascii="Tahoma" w:hAnsi="Tahoma" w:cs="Tahoma"/>
          <w:szCs w:val="18"/>
          <w:cs/>
        </w:rPr>
        <w:t xml:space="preserve"> </w:t>
      </w:r>
      <w:r w:rsidRPr="00A5271D">
        <w:rPr>
          <w:rStyle w:val="ProductList-BodyChar"/>
          <w:rFonts w:ascii="Tahoma" w:hAnsi="Tahoma" w:cs="Tahoma" w:hint="cs"/>
          <w:szCs w:val="18"/>
          <w:cs/>
        </w:rPr>
        <w:t>เขตเศรษฐกิจยุโรป</w:t>
      </w:r>
      <w:r w:rsidRPr="00A5271D">
        <w:rPr>
          <w:rStyle w:val="ProductList-BodyChar"/>
          <w:rFonts w:ascii="Tahoma" w:hAnsi="Tahoma" w:cs="Tahoma"/>
          <w:szCs w:val="18"/>
          <w:cs/>
        </w:rPr>
        <w:t xml:space="preserve"> </w:t>
      </w:r>
      <w:r w:rsidRPr="00A5271D">
        <w:rPr>
          <w:rStyle w:val="ProductList-BodyChar"/>
          <w:rFonts w:ascii="Tahoma" w:hAnsi="Tahoma" w:cs="Tahoma" w:hint="cs"/>
          <w:szCs w:val="18"/>
          <w:cs/>
        </w:rPr>
        <w:t>สหราชอาณาจักร</w:t>
      </w:r>
      <w:r w:rsidRPr="00A5271D">
        <w:rPr>
          <w:rStyle w:val="ProductList-BodyChar"/>
          <w:rFonts w:ascii="Tahoma" w:hAnsi="Tahoma" w:cs="Tahoma"/>
          <w:szCs w:val="18"/>
          <w:cs/>
        </w:rPr>
        <w:t xml:space="preserve"> </w:t>
      </w:r>
      <w:r w:rsidRPr="00A5271D">
        <w:rPr>
          <w:rStyle w:val="ProductList-BodyChar"/>
          <w:rFonts w:ascii="Tahoma" w:hAnsi="Tahoma" w:cs="Tahoma" w:hint="cs"/>
          <w:szCs w:val="18"/>
          <w:cs/>
        </w:rPr>
        <w:t>และสวิตเซอร์แลนด์</w:t>
      </w:r>
      <w:r w:rsidRPr="00A5271D">
        <w:rPr>
          <w:rStyle w:val="ProductList-BodyChar"/>
          <w:rFonts w:ascii="Tahoma" w:hAnsi="Tahoma" w:cs="Tahoma"/>
          <w:szCs w:val="18"/>
          <w:cs/>
        </w:rPr>
        <w:t xml:space="preserve"> </w:t>
      </w:r>
      <w:r w:rsidRPr="00A5271D">
        <w:rPr>
          <w:rStyle w:val="ProductList-BodyChar"/>
          <w:rFonts w:ascii="Tahoma" w:hAnsi="Tahoma" w:cs="Tahoma" w:hint="cs"/>
          <w:szCs w:val="18"/>
          <w:cs/>
        </w:rPr>
        <w:t>เพื่อมอบบริการจากผู้เชี่ยวชาญจะอยู่ภายใต้</w:t>
      </w:r>
      <w:r w:rsidRPr="00A5271D">
        <w:rPr>
          <w:rStyle w:val="ProductList-BodyChar"/>
          <w:rFonts w:ascii="Tahoma" w:hAnsi="Tahoma" w:cs="Tahoma"/>
          <w:szCs w:val="18"/>
          <w:cs/>
        </w:rPr>
        <w:t xml:space="preserve"> </w:t>
      </w:r>
      <w:r w:rsidRPr="00DD0B94">
        <w:rPr>
          <w:rStyle w:val="ProductList-BodyChar"/>
          <w:rFonts w:cstheme="minorHAnsi"/>
          <w:szCs w:val="18"/>
          <w:cs/>
        </w:rPr>
        <w:t xml:space="preserve">Standard Contractual Clauses </w:t>
      </w:r>
      <w:r w:rsidRPr="00A5271D">
        <w:rPr>
          <w:rStyle w:val="ProductList-BodyChar"/>
          <w:rFonts w:ascii="Tahoma" w:hAnsi="Tahoma" w:cs="Tahoma" w:hint="cs"/>
          <w:szCs w:val="18"/>
          <w:cs/>
        </w:rPr>
        <w:t>ใน</w:t>
      </w:r>
      <w:r w:rsidRPr="00A5271D">
        <w:rPr>
          <w:rStyle w:val="ProductList-BodyChar"/>
          <w:rFonts w:ascii="Tahoma" w:hAnsi="Tahoma" w:cs="Tahoma"/>
          <w:szCs w:val="18"/>
          <w:cs/>
        </w:rPr>
        <w:t xml:space="preserve"> </w:t>
      </w:r>
      <w:r w:rsidRPr="00A5271D">
        <w:rPr>
          <w:rStyle w:val="ProductList-BodyChar"/>
          <w:rFonts w:ascii="Tahoma" w:hAnsi="Tahoma" w:cs="Tahoma" w:hint="cs"/>
          <w:szCs w:val="18"/>
          <w:cs/>
        </w:rPr>
        <w:t>เอกสารแนบ</w:t>
      </w:r>
      <w:r w:rsidRPr="00A5271D">
        <w:rPr>
          <w:rStyle w:val="ProductList-BodyChar"/>
          <w:rFonts w:ascii="Tahoma" w:hAnsi="Tahoma" w:cs="Tahoma"/>
          <w:szCs w:val="18"/>
          <w:cs/>
        </w:rPr>
        <w:t xml:space="preserve"> </w:t>
      </w:r>
      <w:r w:rsidRPr="00DD0B94">
        <w:rPr>
          <w:rStyle w:val="ProductList-BodyChar"/>
          <w:rFonts w:cstheme="minorHAnsi"/>
          <w:szCs w:val="18"/>
          <w:cs/>
        </w:rPr>
        <w:t>2 </w:t>
      </w:r>
    </w:p>
    <w:p w14:paraId="4439FDF1" w14:textId="77777777" w:rsidR="00647AF0" w:rsidRPr="00A5271D" w:rsidRDefault="00647AF0" w:rsidP="00647AF0">
      <w:pPr>
        <w:pStyle w:val="ProductList-Body"/>
        <w:spacing w:after="120"/>
        <w:rPr>
          <w:rStyle w:val="ProductList-BodyChar"/>
          <w:rFonts w:ascii="Tahoma" w:hAnsi="Tahoma" w:cs="Tahoma"/>
          <w:szCs w:val="18"/>
          <w:cs/>
        </w:rPr>
      </w:pPr>
      <w:r w:rsidRPr="00DD0B94">
        <w:rPr>
          <w:rStyle w:val="ProductList-BodyChar"/>
          <w:rFonts w:cstheme="minorHAnsi"/>
          <w:szCs w:val="18"/>
          <w:cs/>
        </w:rPr>
        <w:t>Microsoft</w:t>
      </w:r>
      <w:r w:rsidRPr="00A5271D">
        <w:rPr>
          <w:rStyle w:val="ProductList-BodyChar"/>
          <w:rFonts w:ascii="Tahoma" w:hAnsi="Tahoma" w:cs="Tahoma"/>
          <w:szCs w:val="18"/>
          <w:cs/>
        </w:rPr>
        <w:t xml:space="preserve"> </w:t>
      </w:r>
      <w:r w:rsidRPr="00A5271D">
        <w:rPr>
          <w:rStyle w:val="ProductList-BodyChar"/>
          <w:rFonts w:ascii="Tahoma" w:hAnsi="Tahoma" w:cs="Tahoma" w:hint="cs"/>
          <w:szCs w:val="18"/>
          <w:cs/>
        </w:rPr>
        <w:t>จะปฏิบัติตามข้อกำหนดของกฎหมายคุ้มครองข้อมูลส่วนบุคคลของเขตเศรษฐกิจยุโรปและสวิตเซอร์แลนด์ซึ่งเกี่ยวข้องกับการเก็บรวบรวม</w:t>
      </w:r>
      <w:r w:rsidRPr="00A5271D">
        <w:rPr>
          <w:rStyle w:val="ProductList-BodyChar"/>
          <w:rFonts w:ascii="Tahoma" w:hAnsi="Tahoma" w:cs="Tahoma"/>
          <w:szCs w:val="18"/>
          <w:cs/>
        </w:rPr>
        <w:t xml:space="preserve"> </w:t>
      </w:r>
      <w:r w:rsidRPr="00A5271D">
        <w:rPr>
          <w:rStyle w:val="ProductList-BodyChar"/>
          <w:rFonts w:ascii="Tahoma" w:hAnsi="Tahoma" w:cs="Tahoma" w:hint="cs"/>
          <w:szCs w:val="18"/>
          <w:cs/>
        </w:rPr>
        <w:t>การใช้</w:t>
      </w:r>
      <w:r w:rsidRPr="00A5271D">
        <w:rPr>
          <w:rStyle w:val="ProductList-BodyChar"/>
          <w:rFonts w:ascii="Tahoma" w:hAnsi="Tahoma" w:cs="Tahoma"/>
          <w:szCs w:val="18"/>
          <w:cs/>
        </w:rPr>
        <w:t xml:space="preserve"> </w:t>
      </w:r>
      <w:r w:rsidRPr="00A5271D">
        <w:rPr>
          <w:rStyle w:val="ProductList-BodyChar"/>
          <w:rFonts w:ascii="Tahoma" w:hAnsi="Tahoma" w:cs="Tahoma" w:hint="cs"/>
          <w:szCs w:val="18"/>
          <w:cs/>
        </w:rPr>
        <w:t>การถ่ายโอน</w:t>
      </w:r>
      <w:r w:rsidRPr="00A5271D">
        <w:rPr>
          <w:rStyle w:val="ProductList-BodyChar"/>
          <w:rFonts w:ascii="Tahoma" w:hAnsi="Tahoma" w:cs="Tahoma"/>
          <w:szCs w:val="18"/>
          <w:cs/>
        </w:rPr>
        <w:t xml:space="preserve"> </w:t>
      </w:r>
      <w:r w:rsidRPr="00A5271D">
        <w:rPr>
          <w:rStyle w:val="ProductList-BodyChar"/>
          <w:rFonts w:ascii="Tahoma" w:hAnsi="Tahoma" w:cs="Tahoma" w:hint="cs"/>
          <w:szCs w:val="18"/>
          <w:cs/>
        </w:rPr>
        <w:t>การเก็บรักษา</w:t>
      </w:r>
      <w:r w:rsidRPr="00A5271D">
        <w:rPr>
          <w:rStyle w:val="ProductList-BodyChar"/>
          <w:rFonts w:ascii="Tahoma" w:hAnsi="Tahoma" w:cs="Tahoma"/>
          <w:szCs w:val="18"/>
          <w:cs/>
        </w:rPr>
        <w:t xml:space="preserve"> </w:t>
      </w:r>
      <w:r w:rsidRPr="00A5271D">
        <w:rPr>
          <w:rStyle w:val="ProductList-BodyChar"/>
          <w:rFonts w:ascii="Tahoma" w:hAnsi="Tahoma" w:cs="Tahoma" w:hint="cs"/>
          <w:szCs w:val="18"/>
          <w:cs/>
        </w:rPr>
        <w:t>และการประมวลผลอื่นๆ</w:t>
      </w:r>
      <w:r w:rsidRPr="00A5271D">
        <w:rPr>
          <w:rStyle w:val="ProductList-BodyChar"/>
          <w:rFonts w:ascii="Tahoma" w:hAnsi="Tahoma" w:cs="Tahoma"/>
          <w:szCs w:val="18"/>
          <w:cs/>
        </w:rPr>
        <w:t xml:space="preserve"> </w:t>
      </w:r>
      <w:r w:rsidRPr="00A5271D">
        <w:rPr>
          <w:rStyle w:val="ProductList-BodyChar"/>
          <w:rFonts w:ascii="Tahoma" w:hAnsi="Tahoma" w:cs="Tahoma" w:hint="cs"/>
          <w:szCs w:val="18"/>
          <w:cs/>
        </w:rPr>
        <w:t>ของข้อมูลส่วนบุคคลที่มาจากเขตเศรษฐกิจยุโรป</w:t>
      </w:r>
      <w:r w:rsidRPr="00A5271D">
        <w:rPr>
          <w:rStyle w:val="ProductList-BodyChar"/>
          <w:rFonts w:ascii="Tahoma" w:hAnsi="Tahoma" w:cs="Tahoma"/>
          <w:szCs w:val="18"/>
          <w:cs/>
        </w:rPr>
        <w:t xml:space="preserve"> </w:t>
      </w:r>
      <w:r w:rsidRPr="00A5271D">
        <w:rPr>
          <w:rStyle w:val="ProductList-BodyChar"/>
          <w:rFonts w:ascii="Tahoma" w:hAnsi="Tahoma" w:cs="Tahoma" w:hint="cs"/>
          <w:szCs w:val="18"/>
          <w:cs/>
        </w:rPr>
        <w:t>สหราชอาณาจักร</w:t>
      </w:r>
      <w:r w:rsidRPr="00A5271D">
        <w:rPr>
          <w:rStyle w:val="ProductList-BodyChar"/>
          <w:rFonts w:ascii="Tahoma" w:hAnsi="Tahoma" w:cs="Tahoma"/>
          <w:szCs w:val="18"/>
          <w:cs/>
        </w:rPr>
        <w:t xml:space="preserve"> </w:t>
      </w:r>
      <w:r w:rsidRPr="00A5271D">
        <w:rPr>
          <w:rStyle w:val="ProductList-BodyChar"/>
          <w:rFonts w:ascii="Tahoma" w:hAnsi="Tahoma" w:cs="Tahoma" w:hint="cs"/>
          <w:szCs w:val="18"/>
          <w:cs/>
        </w:rPr>
        <w:t>และสวิตเซอร์แลนด์</w:t>
      </w:r>
      <w:r w:rsidRPr="00A5271D">
        <w:rPr>
          <w:rStyle w:val="ProductList-BodyChar"/>
          <w:rFonts w:ascii="Tahoma" w:hAnsi="Tahoma" w:cs="Tahoma"/>
          <w:szCs w:val="18"/>
          <w:cs/>
        </w:rPr>
        <w:t xml:space="preserve"> </w:t>
      </w:r>
      <w:r w:rsidRPr="00A5271D">
        <w:rPr>
          <w:rStyle w:val="ProductList-BodyChar"/>
          <w:rFonts w:ascii="Tahoma" w:hAnsi="Tahoma" w:cs="Tahoma" w:hint="cs"/>
          <w:szCs w:val="18"/>
          <w:cs/>
        </w:rPr>
        <w:t>การถ่ายโอนข้อมูลส่วนบุคคลทั้งหมดไปยังประเทศภายนอกหรือองค์กรระหว่างประเทศจะอยู่ภายใต้มาตรการป้องกันที่เหมาะสมตามที่อธิบายไว้ใน</w:t>
      </w:r>
      <w:r w:rsidRPr="00A5271D">
        <w:rPr>
          <w:rStyle w:val="ProductList-BodyChar"/>
          <w:rFonts w:ascii="Tahoma" w:hAnsi="Tahoma" w:cs="Tahoma"/>
          <w:szCs w:val="18"/>
          <w:cs/>
        </w:rPr>
        <w:t xml:space="preserve"> </w:t>
      </w:r>
      <w:r w:rsidRPr="00DD0B94">
        <w:rPr>
          <w:rStyle w:val="ProductList-BodyChar"/>
          <w:rFonts w:cstheme="minorHAnsi"/>
          <w:szCs w:val="18"/>
          <w:cs/>
        </w:rPr>
        <w:t xml:space="preserve">Article 46 </w:t>
      </w:r>
      <w:r w:rsidRPr="00A5271D">
        <w:rPr>
          <w:rStyle w:val="ProductList-BodyChar"/>
          <w:rFonts w:ascii="Tahoma" w:hAnsi="Tahoma" w:cs="Tahoma" w:hint="cs"/>
          <w:szCs w:val="18"/>
          <w:cs/>
        </w:rPr>
        <w:t>ของ</w:t>
      </w:r>
      <w:r w:rsidRPr="00A5271D">
        <w:rPr>
          <w:rStyle w:val="ProductList-BodyChar"/>
          <w:rFonts w:ascii="Tahoma" w:hAnsi="Tahoma" w:cs="Tahoma"/>
          <w:szCs w:val="18"/>
          <w:cs/>
        </w:rPr>
        <w:t xml:space="preserve"> </w:t>
      </w:r>
      <w:r w:rsidRPr="00DD0B94">
        <w:rPr>
          <w:rStyle w:val="ProductList-BodyChar"/>
          <w:rFonts w:cstheme="minorHAnsi"/>
          <w:szCs w:val="18"/>
          <w:cs/>
        </w:rPr>
        <w:t>GDPR</w:t>
      </w:r>
      <w:r w:rsidRPr="00A5271D">
        <w:rPr>
          <w:rStyle w:val="ProductList-BodyChar"/>
          <w:rFonts w:ascii="Tahoma" w:hAnsi="Tahoma" w:cs="Tahoma"/>
          <w:szCs w:val="18"/>
          <w:cs/>
        </w:rPr>
        <w:t xml:space="preserve"> </w:t>
      </w:r>
      <w:r w:rsidRPr="00A5271D">
        <w:rPr>
          <w:rStyle w:val="ProductList-BodyChar"/>
          <w:rFonts w:ascii="Tahoma" w:hAnsi="Tahoma" w:cs="Tahoma" w:hint="cs"/>
          <w:szCs w:val="18"/>
          <w:cs/>
        </w:rPr>
        <w:t>และการถ่ายโอนและมาตรการป้องกันดังกล่าวจะได้มีการบันทึกไว้ตาม</w:t>
      </w:r>
      <w:r w:rsidRPr="00A5271D">
        <w:rPr>
          <w:rStyle w:val="ProductList-BodyChar"/>
          <w:rFonts w:ascii="Tahoma" w:hAnsi="Tahoma" w:cs="Tahoma"/>
          <w:szCs w:val="18"/>
          <w:cs/>
        </w:rPr>
        <w:t xml:space="preserve"> </w:t>
      </w:r>
      <w:r w:rsidRPr="00DD0B94">
        <w:rPr>
          <w:rStyle w:val="ProductList-BodyChar"/>
          <w:rFonts w:cstheme="minorHAnsi"/>
          <w:szCs w:val="18"/>
          <w:cs/>
        </w:rPr>
        <w:t>Article 30(2)</w:t>
      </w:r>
      <w:r w:rsidRPr="00A5271D">
        <w:rPr>
          <w:rStyle w:val="ProductList-BodyChar"/>
          <w:rFonts w:ascii="Tahoma" w:hAnsi="Tahoma" w:cs="Tahoma"/>
          <w:szCs w:val="18"/>
          <w:cs/>
        </w:rPr>
        <w:t xml:space="preserve"> </w:t>
      </w:r>
      <w:r w:rsidRPr="00A5271D">
        <w:rPr>
          <w:rStyle w:val="ProductList-BodyChar"/>
          <w:rFonts w:ascii="Tahoma" w:hAnsi="Tahoma" w:cs="Tahoma" w:hint="cs"/>
          <w:szCs w:val="18"/>
          <w:cs/>
        </w:rPr>
        <w:t>ของ</w:t>
      </w:r>
      <w:r w:rsidRPr="00A5271D">
        <w:rPr>
          <w:rStyle w:val="ProductList-BodyChar"/>
          <w:rFonts w:ascii="Tahoma" w:hAnsi="Tahoma" w:cs="Tahoma"/>
          <w:szCs w:val="18"/>
          <w:cs/>
        </w:rPr>
        <w:t xml:space="preserve"> </w:t>
      </w:r>
      <w:r w:rsidRPr="00DD0B94">
        <w:rPr>
          <w:rStyle w:val="ProductList-BodyChar"/>
          <w:rFonts w:cstheme="minorHAnsi"/>
          <w:szCs w:val="18"/>
          <w:cs/>
        </w:rPr>
        <w:t>GDPR</w:t>
      </w:r>
    </w:p>
    <w:p w14:paraId="7FCFE82E" w14:textId="77777777" w:rsidR="00647AF0" w:rsidRPr="00A5271D" w:rsidRDefault="00647AF0" w:rsidP="00647AF0">
      <w:pPr>
        <w:pStyle w:val="ProductList-Body"/>
        <w:spacing w:after="120"/>
        <w:rPr>
          <w:rStyle w:val="ProductList-BodyChar"/>
          <w:rFonts w:ascii="Tahoma" w:hAnsi="Tahoma" w:cs="Tahoma"/>
          <w:szCs w:val="18"/>
          <w:cs/>
        </w:rPr>
      </w:pPr>
      <w:r w:rsidRPr="00A5271D">
        <w:rPr>
          <w:rStyle w:val="ProductList-BodyChar"/>
          <w:rFonts w:ascii="Tahoma" w:hAnsi="Tahoma" w:cs="Tahoma" w:hint="cs"/>
          <w:szCs w:val="18"/>
          <w:cs/>
        </w:rPr>
        <w:t>นอกจากนี้</w:t>
      </w:r>
      <w:r w:rsidRPr="00A5271D">
        <w:rPr>
          <w:rStyle w:val="ProductList-BodyChar"/>
          <w:rFonts w:ascii="Tahoma" w:hAnsi="Tahoma" w:cs="Tahoma"/>
          <w:szCs w:val="18"/>
          <w:cs/>
        </w:rPr>
        <w:t xml:space="preserve"> </w:t>
      </w:r>
      <w:r w:rsidRPr="00DD0B94">
        <w:rPr>
          <w:rStyle w:val="ProductList-BodyChar"/>
          <w:rFonts w:cstheme="minorHAnsi"/>
          <w:szCs w:val="18"/>
          <w:cs/>
        </w:rPr>
        <w:t>Microsoft</w:t>
      </w:r>
      <w:r w:rsidRPr="00A5271D">
        <w:rPr>
          <w:rStyle w:val="ProductList-BodyChar"/>
          <w:rFonts w:ascii="Tahoma" w:hAnsi="Tahoma" w:cs="Tahoma"/>
          <w:szCs w:val="18"/>
          <w:cs/>
        </w:rPr>
        <w:t xml:space="preserve"> </w:t>
      </w:r>
      <w:r w:rsidRPr="00A5271D">
        <w:rPr>
          <w:rStyle w:val="ProductList-BodyChar"/>
          <w:rFonts w:ascii="Tahoma" w:hAnsi="Tahoma" w:cs="Tahoma" w:hint="cs"/>
          <w:szCs w:val="18"/>
          <w:cs/>
        </w:rPr>
        <w:t>ได้รับการรับรองจาก</w:t>
      </w:r>
      <w:r w:rsidRPr="00A5271D">
        <w:rPr>
          <w:rStyle w:val="ProductList-BodyChar"/>
          <w:rFonts w:ascii="Tahoma" w:hAnsi="Tahoma" w:cs="Tahoma"/>
          <w:szCs w:val="18"/>
          <w:cs/>
        </w:rPr>
        <w:t xml:space="preserve"> </w:t>
      </w:r>
      <w:r w:rsidRPr="00DD0B94">
        <w:rPr>
          <w:rStyle w:val="ProductList-BodyChar"/>
          <w:rFonts w:cstheme="minorHAnsi"/>
          <w:szCs w:val="18"/>
          <w:cs/>
        </w:rPr>
        <w:t>EU-U.S</w:t>
      </w:r>
      <w:r w:rsidRPr="00A5271D">
        <w:rPr>
          <w:rStyle w:val="ProductList-BodyChar"/>
          <w:rFonts w:ascii="Tahoma" w:hAnsi="Tahoma" w:cs="Tahoma"/>
          <w:szCs w:val="18"/>
          <w:cs/>
        </w:rPr>
        <w:t xml:space="preserve">. </w:t>
      </w:r>
      <w:r w:rsidRPr="00A5271D">
        <w:rPr>
          <w:rStyle w:val="ProductList-BodyChar"/>
          <w:rFonts w:ascii="Tahoma" w:hAnsi="Tahoma" w:cs="Tahoma" w:hint="cs"/>
          <w:szCs w:val="18"/>
          <w:cs/>
        </w:rPr>
        <w:t>และ</w:t>
      </w:r>
      <w:r w:rsidRPr="00A5271D">
        <w:rPr>
          <w:rStyle w:val="ProductList-BodyChar"/>
          <w:rFonts w:ascii="Tahoma" w:hAnsi="Tahoma" w:cs="Tahoma"/>
          <w:szCs w:val="18"/>
          <w:cs/>
        </w:rPr>
        <w:t xml:space="preserve"> </w:t>
      </w:r>
      <w:r w:rsidRPr="00DD0B94">
        <w:rPr>
          <w:rStyle w:val="ProductList-BodyChar"/>
          <w:rFonts w:cstheme="minorHAnsi"/>
          <w:szCs w:val="18"/>
          <w:cs/>
        </w:rPr>
        <w:t>Swiss-U.S.</w:t>
      </w:r>
      <w:r w:rsidRPr="00A5271D">
        <w:rPr>
          <w:rStyle w:val="ProductList-BodyChar"/>
          <w:rFonts w:ascii="Tahoma" w:hAnsi="Tahoma" w:cs="Tahoma"/>
          <w:szCs w:val="18"/>
          <w:cs/>
        </w:rPr>
        <w:t xml:space="preserve"> </w:t>
      </w:r>
      <w:r w:rsidRPr="00A5271D">
        <w:rPr>
          <w:rStyle w:val="ProductList-BodyChar"/>
          <w:rFonts w:ascii="Tahoma" w:hAnsi="Tahoma" w:cs="Tahoma" w:hint="cs"/>
          <w:szCs w:val="18"/>
          <w:cs/>
        </w:rPr>
        <w:t>กรอบข้อตกลงด้านความคุ้มครองสิทธิความเป็นส่วนตัวระหว่างสหภาพยุโรปและสหรัฐอเมริกา</w:t>
      </w:r>
      <w:r w:rsidRPr="00A5271D">
        <w:rPr>
          <w:rStyle w:val="ProductList-BodyChar"/>
          <w:rFonts w:ascii="Tahoma" w:hAnsi="Tahoma" w:cs="Tahoma"/>
          <w:szCs w:val="18"/>
          <w:cs/>
        </w:rPr>
        <w:t xml:space="preserve"> </w:t>
      </w:r>
      <w:r w:rsidRPr="00DD0B94">
        <w:rPr>
          <w:rStyle w:val="ProductList-BodyChar"/>
          <w:rFonts w:cstheme="minorHAnsi"/>
          <w:szCs w:val="18"/>
          <w:cs/>
        </w:rPr>
        <w:t>(EU-U.S. Privacy Shield Framework)</w:t>
      </w:r>
      <w:r w:rsidRPr="00A5271D">
        <w:rPr>
          <w:rStyle w:val="ProductList-BodyChar"/>
          <w:rFonts w:ascii="Tahoma" w:hAnsi="Tahoma" w:cs="Tahoma"/>
          <w:szCs w:val="18"/>
          <w:cs/>
        </w:rPr>
        <w:t xml:space="preserve"> </w:t>
      </w:r>
      <w:r w:rsidRPr="00A5271D">
        <w:rPr>
          <w:rStyle w:val="ProductList-BodyChar"/>
          <w:rFonts w:ascii="Tahoma" w:hAnsi="Tahoma" w:cs="Tahoma" w:hint="cs"/>
          <w:szCs w:val="18"/>
          <w:cs/>
        </w:rPr>
        <w:t>และข้อสัญญาที่เกี่ยวข้อง</w:t>
      </w:r>
      <w:r w:rsidRPr="00A5271D">
        <w:rPr>
          <w:rStyle w:val="ProductList-BodyChar"/>
          <w:rFonts w:ascii="Tahoma" w:hAnsi="Tahoma" w:cs="Tahoma"/>
          <w:szCs w:val="18"/>
          <w:cs/>
        </w:rPr>
        <w:t xml:space="preserve"> </w:t>
      </w:r>
      <w:r w:rsidRPr="00A5271D">
        <w:rPr>
          <w:rStyle w:val="ProductList-BodyChar"/>
          <w:rFonts w:ascii="Tahoma" w:hAnsi="Tahoma" w:cs="Tahoma" w:hint="cs"/>
          <w:szCs w:val="18"/>
          <w:cs/>
        </w:rPr>
        <w:t>แม้ว่า</w:t>
      </w:r>
      <w:r w:rsidRPr="00A5271D">
        <w:rPr>
          <w:rStyle w:val="ProductList-BodyChar"/>
          <w:rFonts w:ascii="Tahoma" w:hAnsi="Tahoma" w:cs="Tahoma"/>
          <w:szCs w:val="18"/>
          <w:cs/>
        </w:rPr>
        <w:t xml:space="preserve"> </w:t>
      </w:r>
      <w:r w:rsidRPr="00DD0B94">
        <w:rPr>
          <w:rStyle w:val="ProductList-BodyChar"/>
          <w:rFonts w:cstheme="minorHAnsi"/>
          <w:szCs w:val="18"/>
          <w:cs/>
        </w:rPr>
        <w:t>Microsoft</w:t>
      </w:r>
      <w:r w:rsidRPr="00A5271D">
        <w:rPr>
          <w:rStyle w:val="ProductList-BodyChar"/>
          <w:rFonts w:ascii="Tahoma" w:hAnsi="Tahoma" w:cs="Tahoma"/>
          <w:szCs w:val="18"/>
          <w:cs/>
        </w:rPr>
        <w:t xml:space="preserve"> </w:t>
      </w:r>
      <w:r w:rsidRPr="00A5271D">
        <w:rPr>
          <w:rStyle w:val="ProductList-BodyChar"/>
          <w:rFonts w:ascii="Tahoma" w:hAnsi="Tahoma" w:cs="Tahoma" w:hint="cs"/>
          <w:szCs w:val="18"/>
          <w:cs/>
        </w:rPr>
        <w:t>จะไม่ได้พึ่งพา</w:t>
      </w:r>
      <w:r w:rsidRPr="00A5271D">
        <w:rPr>
          <w:rStyle w:val="ProductList-BodyChar"/>
          <w:rFonts w:ascii="Tahoma" w:hAnsi="Tahoma" w:cs="Tahoma"/>
          <w:szCs w:val="18"/>
          <w:cs/>
        </w:rPr>
        <w:t xml:space="preserve"> </w:t>
      </w:r>
      <w:r w:rsidRPr="00DD0B94">
        <w:rPr>
          <w:rStyle w:val="ProductList-BodyChar"/>
          <w:rFonts w:cstheme="minorHAnsi"/>
          <w:szCs w:val="18"/>
          <w:cs/>
        </w:rPr>
        <w:t>EU-U.S. Privacy Shield Framework</w:t>
      </w:r>
      <w:r w:rsidRPr="00A5271D">
        <w:rPr>
          <w:rStyle w:val="ProductList-BodyChar"/>
          <w:rFonts w:ascii="Tahoma" w:hAnsi="Tahoma" w:cs="Tahoma"/>
          <w:szCs w:val="18"/>
          <w:cs/>
        </w:rPr>
        <w:t xml:space="preserve"> </w:t>
      </w:r>
      <w:r w:rsidRPr="00A5271D">
        <w:rPr>
          <w:rStyle w:val="ProductList-BodyChar"/>
          <w:rFonts w:ascii="Tahoma" w:hAnsi="Tahoma" w:cs="Tahoma" w:hint="cs"/>
          <w:szCs w:val="18"/>
          <w:cs/>
        </w:rPr>
        <w:t>เป็นพื้นฐานด้านกฎหมายสำหรับการถ่ายโอนข้อมูลส่วนบุคคล</w:t>
      </w:r>
      <w:r w:rsidRPr="00A5271D">
        <w:rPr>
          <w:rStyle w:val="ProductList-BodyChar"/>
          <w:rFonts w:ascii="Tahoma" w:hAnsi="Tahoma" w:cs="Tahoma"/>
          <w:szCs w:val="18"/>
          <w:cs/>
        </w:rPr>
        <w:t xml:space="preserve"> </w:t>
      </w:r>
      <w:r w:rsidRPr="00A5271D">
        <w:rPr>
          <w:rStyle w:val="ProductList-BodyChar"/>
          <w:rFonts w:ascii="Tahoma" w:hAnsi="Tahoma" w:cs="Tahoma" w:hint="cs"/>
          <w:szCs w:val="18"/>
          <w:cs/>
        </w:rPr>
        <w:t>ในแง่ของคำตัดสินของศาลยุติธรรมแห่งสหภาพยุโรปในคดี</w:t>
      </w:r>
      <w:r w:rsidRPr="00A5271D">
        <w:rPr>
          <w:rStyle w:val="ProductList-BodyChar"/>
          <w:rFonts w:ascii="Tahoma" w:hAnsi="Tahoma" w:cs="Tahoma"/>
          <w:szCs w:val="18"/>
          <w:cs/>
        </w:rPr>
        <w:t xml:space="preserve"> </w:t>
      </w:r>
      <w:r w:rsidRPr="00DD0B94">
        <w:rPr>
          <w:rStyle w:val="ProductList-BodyChar"/>
          <w:rFonts w:cstheme="minorHAnsi"/>
          <w:szCs w:val="18"/>
          <w:cs/>
        </w:rPr>
        <w:t>C-311/18 Microsoft</w:t>
      </w:r>
      <w:r w:rsidRPr="00A5271D">
        <w:rPr>
          <w:rStyle w:val="ProductList-BodyChar"/>
          <w:rFonts w:ascii="Tahoma" w:hAnsi="Tahoma" w:cs="Tahoma"/>
          <w:szCs w:val="18"/>
          <w:cs/>
        </w:rPr>
        <w:t xml:space="preserve"> </w:t>
      </w:r>
      <w:r w:rsidRPr="00A5271D">
        <w:rPr>
          <w:rStyle w:val="ProductList-BodyChar"/>
          <w:rFonts w:ascii="Tahoma" w:hAnsi="Tahoma" w:cs="Tahoma" w:hint="cs"/>
          <w:szCs w:val="18"/>
          <w:cs/>
        </w:rPr>
        <w:t>ตกลงที่จะแจ้งให้ลูกค้าทราบในกรณีที่</w:t>
      </w:r>
      <w:r w:rsidRPr="00A5271D">
        <w:rPr>
          <w:rStyle w:val="ProductList-BodyChar"/>
          <w:rFonts w:ascii="Tahoma" w:hAnsi="Tahoma" w:cs="Tahoma"/>
          <w:szCs w:val="18"/>
          <w:cs/>
        </w:rPr>
        <w:t xml:space="preserve"> Microsoft </w:t>
      </w:r>
      <w:r w:rsidRPr="00A5271D">
        <w:rPr>
          <w:rStyle w:val="ProductList-BodyChar"/>
          <w:rFonts w:ascii="Tahoma" w:hAnsi="Tahoma" w:cs="Tahoma" w:hint="cs"/>
          <w:szCs w:val="18"/>
          <w:cs/>
        </w:rPr>
        <w:t>พิจารณาตัดสินว่าตนไม่สามารถทำตามภาระหน้าที่ของตนที่จะต้องให้ความคุ้มครองในระดับเดียวกันกับที่กำหนดไว้โดยหลักการด้านการคุ้มครองสิทธิความเป็นส่วนตัว</w:t>
      </w:r>
      <w:r w:rsidRPr="00A5271D">
        <w:rPr>
          <w:rStyle w:val="ProductList-BodyChar"/>
          <w:rFonts w:ascii="Tahoma" w:hAnsi="Tahoma" w:cs="Tahoma"/>
          <w:szCs w:val="18"/>
          <w:cs/>
        </w:rPr>
        <w:t xml:space="preserve"> </w:t>
      </w:r>
      <w:r w:rsidRPr="00DD0B94">
        <w:rPr>
          <w:rStyle w:val="ProductList-BodyChar"/>
          <w:rFonts w:cstheme="minorHAnsi"/>
          <w:szCs w:val="18"/>
          <w:cs/>
        </w:rPr>
        <w:t>(Privacy Shield)</w:t>
      </w:r>
      <w:r w:rsidRPr="00A5271D">
        <w:rPr>
          <w:rStyle w:val="ProductList-BodyChar"/>
          <w:rFonts w:ascii="Tahoma" w:hAnsi="Tahoma" w:cs="Tahoma"/>
          <w:szCs w:val="18"/>
          <w:cs/>
        </w:rPr>
        <w:t xml:space="preserve"> </w:t>
      </w:r>
      <w:r w:rsidRPr="00A5271D">
        <w:rPr>
          <w:rStyle w:val="ProductList-BodyChar"/>
          <w:rFonts w:ascii="Tahoma" w:hAnsi="Tahoma" w:cs="Tahoma" w:hint="cs"/>
          <w:szCs w:val="18"/>
          <w:cs/>
        </w:rPr>
        <w:t>ได้อีกต่อไป</w:t>
      </w:r>
    </w:p>
    <w:p w14:paraId="77520791" w14:textId="77777777" w:rsidR="00237427" w:rsidRPr="00567886" w:rsidRDefault="00237427" w:rsidP="00182C9D">
      <w:pPr>
        <w:pStyle w:val="ProductList-Body"/>
        <w:spacing w:after="120"/>
        <w:outlineLvl w:val="2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b/>
          <w:bCs/>
          <w:snapToGrid w:val="0"/>
          <w:color w:val="00188F"/>
          <w:szCs w:val="18"/>
          <w:cs/>
        </w:rPr>
        <w:t>การลบหรือการส่งคืนข้อมูล</w:t>
      </w:r>
      <w:bookmarkEnd w:id="204"/>
    </w:p>
    <w:p w14:paraId="20F93193" w14:textId="1B9B81DB" w:rsidR="00237427" w:rsidRPr="00567886" w:rsidRDefault="00237427" w:rsidP="00182C9D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Microsoft จะลบหรือส่งคืนสำเนาทั้งหมดของข้อมูลบริการจากผู้เชี่ยวชาญ หลังจากที่ได้บรรลุวัตถุประสงค์ทางธุรกิจที่มีการเก็บรวบรวมหรือถ่ายโอนข้อมูลบริการจากผู้เชี่ยวชาญหรือก่อนหน้านี้ตามคำขอของลูกค้า เว้นแต่ Microsoft จะได้รับอนุญาตหรือถูกบังคับตามกฎหมายที่บังคับใช้หรือได้รับอำนาจภายใต้ DPA นี้ให้เก็บข้อมูลดังกล่าว</w:t>
      </w:r>
    </w:p>
    <w:p w14:paraId="0D786F2B" w14:textId="77777777" w:rsidR="00237427" w:rsidRPr="00567886" w:rsidRDefault="00237427" w:rsidP="00182C9D">
      <w:pPr>
        <w:pStyle w:val="ProductList-Body"/>
        <w:spacing w:after="120"/>
        <w:outlineLvl w:val="2"/>
        <w:rPr>
          <w:rFonts w:ascii="Tahoma" w:hAnsi="Tahoma" w:cs="Tahoma"/>
          <w:snapToGrid w:val="0"/>
          <w:szCs w:val="18"/>
          <w:cs/>
        </w:rPr>
      </w:pPr>
      <w:bookmarkStart w:id="205" w:name="_Toc527036905"/>
      <w:bookmarkStart w:id="206" w:name="_Toc26972883"/>
      <w:r w:rsidRPr="00567886">
        <w:rPr>
          <w:rFonts w:ascii="Tahoma" w:hAnsi="Tahoma" w:cs="Tahoma"/>
          <w:b/>
          <w:bCs/>
          <w:snapToGrid w:val="0"/>
          <w:color w:val="00188F"/>
          <w:szCs w:val="18"/>
          <w:cs/>
        </w:rPr>
        <w:t>ความมุ่งมั่นด้านการรักษาความลับของผู้ประมวลผล</w:t>
      </w:r>
      <w:bookmarkEnd w:id="205"/>
      <w:bookmarkEnd w:id="206"/>
    </w:p>
    <w:p w14:paraId="604D7A0B" w14:textId="0314846E" w:rsidR="00237427" w:rsidRPr="00567886" w:rsidRDefault="00237427" w:rsidP="00182C9D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Microsoft จะตรวจสอบให้แน่ใจว่าบุคลากรของตนที่ได้รับการว่าจ้างในการประมวลผลข้อมูลบริการจากผู้เชี่ยวชาญ (i) จะประมวลผลข้อมูลดังกล่าว</w:t>
      </w:r>
      <w:r w:rsidR="000B5CE6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เฉพาะตามคำสั่งจากลูกค้าหรือตามที่อธิบายไว้ในข้อกำหนดเกี่ยวกับบริการจากผู้เชี่ยวชาญเหล่านี้เท่านั้น และ (ii) จะมีหน้าที่ที่ต้องรักษาความลับ</w:t>
      </w:r>
      <w:r w:rsidR="000B5CE6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และความปลอดภัยของข้อมูลดังกล่าว แม้แต่หลังจากที่การว่าจ้างบุคลากรได้สิ้นสุดลงแล้วก็ตาม Microsoft จะจัดให้มีการฝึกอบรมและการตระหนักรู้</w:t>
      </w:r>
      <w:r w:rsidR="000B5CE6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ภาคบังคับเป็นระยะๆ เกี่ยวกับความเป็นส่วนตัวและความปลอดภัยของข้อมูลให้กับพนักงานของตนซึ่งสามารถเข้าถึงข้อมูลบริการจากผู้เชี่ยวชาญได้โดย</w:t>
      </w:r>
      <w:r w:rsidR="000B5CE6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เป็นไปตามข้อบังคับในการคุ้มครองข้อมูลส่วนบุคคลและมาตรฐานอุตสาหกรรมที่บังคับใช้</w:t>
      </w:r>
    </w:p>
    <w:p w14:paraId="6F200EA8" w14:textId="77777777" w:rsidR="00237427" w:rsidRPr="00567886" w:rsidRDefault="00237427" w:rsidP="00182C9D">
      <w:pPr>
        <w:pStyle w:val="ProductList-Body"/>
        <w:spacing w:after="120"/>
        <w:outlineLvl w:val="2"/>
        <w:rPr>
          <w:rFonts w:ascii="Tahoma" w:hAnsi="Tahoma" w:cs="Tahoma"/>
          <w:snapToGrid w:val="0"/>
          <w:szCs w:val="18"/>
          <w:cs/>
        </w:rPr>
      </w:pPr>
      <w:bookmarkStart w:id="207" w:name="_Toc26972884"/>
      <w:r w:rsidRPr="00567886">
        <w:rPr>
          <w:rFonts w:ascii="Tahoma" w:hAnsi="Tahoma" w:cs="Tahoma"/>
          <w:b/>
          <w:bCs/>
          <w:snapToGrid w:val="0"/>
          <w:color w:val="00188F"/>
          <w:szCs w:val="18"/>
          <w:cs/>
        </w:rPr>
        <w:t>ประกาศและการควบคุมเกี่ยวกับการใช้ผู้ประมวลผลช่วง</w:t>
      </w:r>
      <w:bookmarkEnd w:id="207"/>
    </w:p>
    <w:p w14:paraId="4027EB30" w14:textId="77777777" w:rsidR="00182C9D" w:rsidRPr="000B2A73" w:rsidRDefault="00182C9D" w:rsidP="00182C9D">
      <w:pPr>
        <w:pStyle w:val="ProductList-Body"/>
        <w:spacing w:after="120"/>
        <w:rPr>
          <w:rStyle w:val="ProductList-BodyChar"/>
          <w:rFonts w:ascii="Tahoma" w:hAnsi="Tahoma" w:cs="Tahoma"/>
          <w:szCs w:val="18"/>
          <w:cs/>
        </w:rPr>
      </w:pPr>
      <w:r w:rsidRPr="000B2A73">
        <w:rPr>
          <w:rFonts w:ascii="Tahoma" w:hAnsi="Tahoma" w:cs="Tahoma"/>
          <w:szCs w:val="18"/>
          <w:cs/>
        </w:rPr>
        <w:t>Microsoft</w:t>
      </w:r>
      <w:r w:rsidRPr="000B2A73">
        <w:rPr>
          <w:rStyle w:val="ProductList-BodyChar"/>
          <w:rFonts w:ascii="Tahoma" w:hAnsi="Tahoma" w:cs="Tahoma"/>
          <w:szCs w:val="18"/>
          <w:cs/>
        </w:rPr>
        <w:t xml:space="preserve"> อาจว่าจ้างผู้ประมวลผลช่วงเพื่อมาให้บริการอย่างจำกัดหรือบริการเสริมในนามของตน ลูกค้าจะยินยอมให้มีการว่าจ้างนี้และยินยอมให้บริษัทในเครือของ </w:t>
      </w:r>
      <w:r w:rsidRPr="000B2A73">
        <w:rPr>
          <w:rFonts w:ascii="Tahoma" w:hAnsi="Tahoma" w:cs="Tahoma"/>
          <w:szCs w:val="18"/>
          <w:cs/>
        </w:rPr>
        <w:t>Microsoft</w:t>
      </w:r>
      <w:r w:rsidRPr="000B2A73">
        <w:rPr>
          <w:rStyle w:val="ProductList-BodyChar"/>
          <w:rFonts w:ascii="Tahoma" w:hAnsi="Tahoma" w:cs="Tahoma"/>
          <w:szCs w:val="18"/>
          <w:cs/>
        </w:rPr>
        <w:t xml:space="preserve"> เป็นผู้ประมวลผลช่วง การได้รับอนุญาตดังกล่าวข้างต้นจะถือเป็นการยินยอมเป็นลายลักษณ์อักษรล่วงหน้าจากลูกค้าสำหรับการรับจ้างช่วงโดย </w:t>
      </w:r>
      <w:r w:rsidRPr="000B2A73">
        <w:rPr>
          <w:rFonts w:ascii="Tahoma" w:hAnsi="Tahoma" w:cs="Tahoma"/>
          <w:szCs w:val="18"/>
          <w:cs/>
        </w:rPr>
        <w:t>Microsoft</w:t>
      </w:r>
      <w:r w:rsidRPr="000B2A73">
        <w:rPr>
          <w:rStyle w:val="ProductList-BodyChar"/>
          <w:rFonts w:ascii="Tahoma" w:hAnsi="Tahoma" w:cs="Tahoma"/>
          <w:szCs w:val="18"/>
          <w:cs/>
        </w:rPr>
        <w:t xml:space="preserve"> ในการประมวลผลข้อมูลบริการจากผู้เชี่ยวชาญ หากจำเป็นต้องได้รับความยินยอมดังกล่าวภายใต้ </w:t>
      </w:r>
      <w:r w:rsidRPr="000B2A73">
        <w:rPr>
          <w:rFonts w:ascii="Tahoma" w:hAnsi="Tahoma" w:cs="Tahoma"/>
          <w:szCs w:val="18"/>
          <w:cs/>
        </w:rPr>
        <w:t>Standard Contractual Clauses</w:t>
      </w:r>
      <w:r w:rsidRPr="000B2A73">
        <w:rPr>
          <w:rStyle w:val="ProductList-BodyChar"/>
          <w:rFonts w:ascii="Tahoma" w:hAnsi="Tahoma" w:cs="Tahoma"/>
          <w:szCs w:val="18"/>
          <w:cs/>
        </w:rPr>
        <w:t xml:space="preserve"> หรือข้อกำหนด </w:t>
      </w:r>
      <w:r w:rsidRPr="000B2A73">
        <w:rPr>
          <w:rFonts w:ascii="Tahoma" w:hAnsi="Tahoma" w:cs="Tahoma"/>
          <w:szCs w:val="18"/>
          <w:cs/>
        </w:rPr>
        <w:t>GDPR</w:t>
      </w:r>
      <w:r w:rsidRPr="000B2A73">
        <w:rPr>
          <w:rStyle w:val="ProductList-BodyChar"/>
          <w:rFonts w:ascii="Tahoma" w:hAnsi="Tahoma" w:cs="Tahoma"/>
          <w:szCs w:val="18"/>
          <w:cs/>
        </w:rPr>
        <w:t xml:space="preserve"> </w:t>
      </w:r>
    </w:p>
    <w:p w14:paraId="567658F8" w14:textId="77777777" w:rsidR="00182C9D" w:rsidRPr="000B2A73" w:rsidRDefault="00182C9D" w:rsidP="00182C9D">
      <w:pPr>
        <w:pStyle w:val="ProductList-Body"/>
        <w:spacing w:after="120"/>
        <w:rPr>
          <w:rStyle w:val="ProductList-BodyChar"/>
          <w:rFonts w:ascii="Tahoma" w:hAnsi="Tahoma" w:cs="Tahoma"/>
          <w:szCs w:val="18"/>
          <w:cs/>
        </w:rPr>
      </w:pPr>
      <w:r w:rsidRPr="000B2A73">
        <w:rPr>
          <w:rFonts w:ascii="Tahoma" w:hAnsi="Tahoma" w:cs="Tahoma"/>
          <w:szCs w:val="18"/>
          <w:cs/>
        </w:rPr>
        <w:t>Microsoft</w:t>
      </w:r>
      <w:r w:rsidRPr="000B2A73">
        <w:rPr>
          <w:rStyle w:val="ProductList-BodyChar"/>
          <w:rFonts w:ascii="Tahoma" w:hAnsi="Tahoma" w:cs="Tahoma"/>
          <w:szCs w:val="18"/>
          <w:cs/>
        </w:rPr>
        <w:t xml:space="preserve"> มีหน้าที่รับผิดชอบในการที่ผู้ประมวลผลช่วงของข้อมูลบริการจากผู้เชี่ยวชาญปฏิบัติตามภาระหน้าที่ของ </w:t>
      </w:r>
      <w:r w:rsidRPr="000B2A73">
        <w:rPr>
          <w:rFonts w:ascii="Tahoma" w:hAnsi="Tahoma" w:cs="Tahoma"/>
          <w:szCs w:val="18"/>
          <w:cs/>
        </w:rPr>
        <w:t>Microsoft</w:t>
      </w:r>
      <w:r w:rsidRPr="000B2A73">
        <w:rPr>
          <w:rStyle w:val="ProductList-BodyChar"/>
          <w:rFonts w:ascii="Tahoma" w:hAnsi="Tahoma" w:cs="Tahoma"/>
          <w:szCs w:val="18"/>
          <w:cs/>
        </w:rPr>
        <w:t xml:space="preserve"> ใน </w:t>
      </w:r>
      <w:hyperlink w:anchor="TOC" w:history="1">
        <w:r w:rsidRPr="0021089C">
          <w:rPr>
            <w:rStyle w:val="Hyperlink"/>
            <w:rFonts w:ascii="Tahoma" w:hAnsi="Tahoma" w:cs="Tahoma"/>
            <w:szCs w:val="18"/>
            <w:cs/>
          </w:rPr>
          <w:t>เอกสารแนบ 1</w:t>
        </w:r>
      </w:hyperlink>
      <w:r w:rsidRPr="000B2A73">
        <w:rPr>
          <w:rStyle w:val="ProductList-BodyChar"/>
          <w:rFonts w:ascii="Tahoma" w:hAnsi="Tahoma" w:cs="Tahoma"/>
          <w:szCs w:val="18"/>
          <w:cs/>
        </w:rPr>
        <w:t xml:space="preserve"> ของ </w:t>
      </w:r>
      <w:r w:rsidRPr="000B2A73">
        <w:rPr>
          <w:rFonts w:ascii="Tahoma" w:hAnsi="Tahoma" w:cs="Tahoma"/>
          <w:szCs w:val="18"/>
          <w:cs/>
        </w:rPr>
        <w:t>DPA Microsoft</w:t>
      </w:r>
      <w:r w:rsidRPr="000B2A73">
        <w:rPr>
          <w:rStyle w:val="ProductList-BodyChar"/>
          <w:rFonts w:ascii="Tahoma" w:hAnsi="Tahoma" w:cs="Tahoma"/>
          <w:szCs w:val="18"/>
          <w:cs/>
        </w:rPr>
        <w:t xml:space="preserve"> จะรับรองผ่านสัญญาที่เป็นลายลักษณ์อักษรว่าผู้ประมวลผลช่วงจะสามารถเข้าถึงและใช้ข้อมูลบริการจากผู้เชี่ยวชาญเฉพาะเพื่อส่งมอบบริการที่ </w:t>
      </w:r>
      <w:r w:rsidRPr="000B2A73">
        <w:rPr>
          <w:rFonts w:ascii="Tahoma" w:hAnsi="Tahoma" w:cs="Tahoma"/>
          <w:szCs w:val="18"/>
          <w:cs/>
        </w:rPr>
        <w:t>Microsoft</w:t>
      </w:r>
      <w:r w:rsidRPr="000B2A73">
        <w:rPr>
          <w:rStyle w:val="ProductList-BodyChar"/>
          <w:rFonts w:ascii="Tahoma" w:hAnsi="Tahoma" w:cs="Tahoma"/>
          <w:szCs w:val="18"/>
          <w:cs/>
        </w:rPr>
        <w:t xml:space="preserve"> ได้ว่าจ้างให้ผู้ประมวลผลช่วงให้บริการเท่านั้นและจะถูกห้ามมิให้ใช้ข้อมูลบริการจากผู้เชี่ยวชาญเพื่อวัตถุประสงค์อื่นใด </w:t>
      </w:r>
      <w:r w:rsidRPr="000B2A73">
        <w:rPr>
          <w:rFonts w:ascii="Tahoma" w:hAnsi="Tahoma" w:cs="Tahoma"/>
          <w:szCs w:val="18"/>
          <w:cs/>
        </w:rPr>
        <w:t>Microsoft จะตรวจสอบให้แน่ใจว่าผู้ประมวลผลช่วงได้เข้าผูกพันตามข้อตกลงที่เป็นลายลักษณ์อักษรซึ่งกำหนดให้ผู้ประมวลผลช่วงต้องให้การคุ้มครองข้อมูลส่วนบุ</w:t>
      </w:r>
      <w:r w:rsidRPr="000B2A73">
        <w:rPr>
          <w:rFonts w:ascii="Tahoma" w:hAnsi="Tahoma" w:cs="Tahoma"/>
          <w:szCs w:val="18"/>
          <w:cs/>
        </w:rPr>
        <w:lastRenderedPageBreak/>
        <w:t>คคลอย่างน้อยที่สุดในระดับที่ข้อกำหนดเกี่ยวกับบริการจากผู้เชี่ยวชาญเหล่านี้กำหนดให้ Microsoft ทำ Microsoft</w:t>
      </w:r>
      <w:r w:rsidRPr="000B2A73">
        <w:rPr>
          <w:rStyle w:val="ProductList-BodyChar"/>
          <w:rFonts w:ascii="Tahoma" w:hAnsi="Tahoma" w:cs="Tahoma"/>
          <w:szCs w:val="18"/>
          <w:cs/>
        </w:rPr>
        <w:t xml:space="preserve"> ตกลงที่จะควบคุมดูแลผู้ประมวลผลช่วงเพื่อให้แน่ใจว่าจะมีการปฏิบัติหน้าที่ตามสัญญาเหล่านี้</w:t>
      </w:r>
    </w:p>
    <w:p w14:paraId="5C10AE9A" w14:textId="54AFA625" w:rsidR="00237427" w:rsidRPr="00567886" w:rsidRDefault="00237427" w:rsidP="00182C9D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Style w:val="ProductList-BodyChar"/>
          <w:rFonts w:ascii="Tahoma" w:hAnsi="Tahoma" w:cs="Tahoma"/>
          <w:snapToGrid w:val="0"/>
          <w:szCs w:val="18"/>
          <w:cs/>
        </w:rPr>
        <w:t>ในส่วนที่เกี่ยวข้องกับข้อมูลบริการจากผู้เชี่ยวชาญนอกเหนือไปจากข้อมูลการสนับสนุน รายชื่อผู้ประมวลผลช่วงของ Microsoft จะสามารถดูได้เมื่อมี</w:t>
      </w:r>
      <w:r w:rsidR="007E33C7" w:rsidRPr="00567886">
        <w:rPr>
          <w:rStyle w:val="ProductList-BodyChar"/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Style w:val="ProductList-BodyChar"/>
          <w:rFonts w:ascii="Tahoma" w:hAnsi="Tahoma" w:cs="Tahoma"/>
          <w:snapToGrid w:val="0"/>
          <w:szCs w:val="18"/>
          <w:cs/>
        </w:rPr>
        <w:t xml:space="preserve">การร้องขอ หากมีการร้องขอรายชื่อดังกล่าว ในเวลาอย่างน้อย </w:t>
      </w:r>
      <w:r w:rsidR="00911235" w:rsidRPr="00567886">
        <w:rPr>
          <w:rStyle w:val="ProductList-BodyChar"/>
          <w:rFonts w:ascii="Tahoma" w:hAnsi="Tahoma" w:cs="Tahoma"/>
          <w:snapToGrid w:val="0"/>
          <w:szCs w:val="18"/>
          <w:lang w:val="en-US"/>
        </w:rPr>
        <w:t xml:space="preserve">30 </w:t>
      </w:r>
      <w:r w:rsidRPr="00567886">
        <w:rPr>
          <w:rStyle w:val="ProductList-BodyChar"/>
          <w:rFonts w:ascii="Tahoma" w:hAnsi="Tahoma" w:cs="Tahoma"/>
          <w:snapToGrid w:val="0"/>
          <w:szCs w:val="18"/>
          <w:cs/>
        </w:rPr>
        <w:t>วันก่อนการอนุญาตให้ผู้ประมวลผลช่วงรายใหม่เข้าถึงข้อมูลส่วนบุคคล Microsoft จะปรับปรุงรายชื่อนั้นๆ และจัดหาวิธีการให้กับลูกค้าในการได้รับคำบอกกล่าวถึงการปรับปรุงนั้น</w:t>
      </w:r>
    </w:p>
    <w:p w14:paraId="3BCBBB76" w14:textId="10121BBE" w:rsidR="00237427" w:rsidRPr="00567886" w:rsidRDefault="00237427" w:rsidP="00182C9D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Style w:val="ProductList-BodyChar"/>
          <w:rFonts w:ascii="Tahoma" w:hAnsi="Tahoma" w:cs="Tahoma"/>
          <w:snapToGrid w:val="0"/>
          <w:szCs w:val="18"/>
          <w:cs/>
        </w:rPr>
        <w:t>หากลูกค้าไม่เห็นชอบในผู้ประมวลผลช่วงรายใหม่ ลูกค้าก็สามารถบอกเลิกการว่าจ้างบริการจากผู้เชี่ยวชาญที่ได้รับผลกระทบได้ ด้วยการส่งคำบอกกล่าว</w:t>
      </w:r>
      <w:r w:rsidR="007E33C7" w:rsidRPr="00567886">
        <w:rPr>
          <w:rStyle w:val="ProductList-BodyChar"/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Style w:val="ProductList-BodyChar"/>
          <w:rFonts w:ascii="Tahoma" w:hAnsi="Tahoma" w:cs="Tahoma"/>
          <w:snapToGrid w:val="0"/>
          <w:szCs w:val="18"/>
          <w:cs/>
        </w:rPr>
        <w:t>เกี่ยวกับการบอกเลิกเป็นลายลักษณ์อักษรก่อนที่จะสิ้นสุดระยะเวลาการบอกกล่าวที่เกี่ยวข้อง</w:t>
      </w:r>
      <w:r w:rsidRPr="00567886">
        <w:rPr>
          <w:rFonts w:ascii="Tahoma" w:hAnsi="Tahoma" w:cs="Tahoma"/>
          <w:snapToGrid w:val="0"/>
          <w:szCs w:val="18"/>
          <w:cs/>
        </w:rPr>
        <w:t xml:space="preserve"> </w:t>
      </w:r>
      <w:r w:rsidRPr="00567886">
        <w:rPr>
          <w:rStyle w:val="ProductList-BodyChar"/>
          <w:rFonts w:ascii="Tahoma" w:hAnsi="Tahoma" w:cs="Tahoma"/>
          <w:snapToGrid w:val="0"/>
          <w:szCs w:val="18"/>
          <w:cs/>
        </w:rPr>
        <w:t>ลูกค้ายังอาจระบุคำอธิบายสาเหตุในการไม่เห็นชอบ</w:t>
      </w:r>
      <w:r w:rsidR="007E33C7" w:rsidRPr="00567886">
        <w:rPr>
          <w:rStyle w:val="ProductList-BodyChar"/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Style w:val="ProductList-BodyChar"/>
          <w:rFonts w:ascii="Tahoma" w:hAnsi="Tahoma" w:cs="Tahoma"/>
          <w:snapToGrid w:val="0"/>
          <w:szCs w:val="18"/>
          <w:cs/>
        </w:rPr>
        <w:t>มาพร้อมกับคำบอกกล่าวเกี่ยวกับการบอกเลิกก็ได้เพื่อทำให้ Microsoft สามารถประเมินผู้ประมวลผลช่วงรายใหม่ใดๆ ดังกล่าวได้อีกครั้งตามข้อกังวล</w:t>
      </w:r>
      <w:r w:rsidR="007E33C7" w:rsidRPr="00567886">
        <w:rPr>
          <w:rStyle w:val="ProductList-BodyChar"/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Style w:val="ProductList-BodyChar"/>
          <w:rFonts w:ascii="Tahoma" w:hAnsi="Tahoma" w:cs="Tahoma"/>
          <w:snapToGrid w:val="0"/>
          <w:szCs w:val="18"/>
          <w:cs/>
        </w:rPr>
        <w:t>ที่เกี่ยวข้อง</w:t>
      </w:r>
    </w:p>
    <w:p w14:paraId="5FE41BDF" w14:textId="2C785825" w:rsidR="00237427" w:rsidRPr="00567886" w:rsidRDefault="00237427" w:rsidP="00182C9D">
      <w:pPr>
        <w:pStyle w:val="ProductList-Body"/>
        <w:spacing w:after="120"/>
        <w:outlineLvl w:val="2"/>
        <w:rPr>
          <w:rFonts w:ascii="Tahoma" w:hAnsi="Tahoma" w:cs="Tahoma"/>
          <w:snapToGrid w:val="0"/>
          <w:szCs w:val="18"/>
          <w:cs/>
        </w:rPr>
      </w:pPr>
      <w:bookmarkStart w:id="208" w:name="_Toc26972885"/>
      <w:r w:rsidRPr="00567886">
        <w:rPr>
          <w:rStyle w:val="ProductList-BodyChar"/>
          <w:rFonts w:ascii="Tahoma" w:hAnsi="Tahoma" w:cs="Tahoma"/>
          <w:snapToGrid w:val="0"/>
          <w:szCs w:val="18"/>
          <w:cs/>
        </w:rPr>
        <w:t>ในเรื่องที่เกี่ยวข้องกับข้อมูลการสนับสนุน การใช้ผู้ประมวลผลช่วงของ Microsoft โดยเกี่ยวข้องกับการให้การสนับสนุนทางเทคนิคสำหรับ Online Services จะอยู่ภายใต้ข้อจำกัดและขั้นตอนเดียวกันกับที่ควบคุมการใช้ผู้ประมวลผลช่วงในส่วนที่เกี่ยวข้องกับ Online Services ซึ่งระบุไว้ในข้อกำหนด “ประกาศและการควบคุมเกี่ยวกับการใช้ผู้ประมวลผลช่วง“ ใน DPA</w:t>
      </w:r>
      <w:bookmarkEnd w:id="208"/>
    </w:p>
    <w:p w14:paraId="317B1417" w14:textId="77777777" w:rsidR="00237427" w:rsidRPr="00567886" w:rsidRDefault="00237427" w:rsidP="00182C9D">
      <w:pPr>
        <w:pStyle w:val="ProductList-Body"/>
        <w:spacing w:after="120"/>
        <w:outlineLvl w:val="2"/>
        <w:rPr>
          <w:rFonts w:ascii="Tahoma" w:hAnsi="Tahoma" w:cs="Tahoma"/>
          <w:snapToGrid w:val="0"/>
          <w:szCs w:val="18"/>
          <w:cs/>
        </w:rPr>
      </w:pPr>
      <w:bookmarkStart w:id="209" w:name="_Toc26972886"/>
      <w:r w:rsidRPr="00567886">
        <w:rPr>
          <w:rFonts w:ascii="Tahoma" w:hAnsi="Tahoma" w:cs="Tahoma"/>
          <w:b/>
          <w:bCs/>
          <w:snapToGrid w:val="0"/>
          <w:color w:val="00188F"/>
          <w:szCs w:val="18"/>
          <w:cs/>
        </w:rPr>
        <w:t>ข้อกำหนดเพิ่มเติมสำหรับข้อมูลการสนับสนุน</w:t>
      </w:r>
      <w:bookmarkEnd w:id="209"/>
    </w:p>
    <w:p w14:paraId="7E022798" w14:textId="1C4033A5" w:rsidR="00237427" w:rsidRPr="00567886" w:rsidRDefault="00237427" w:rsidP="00182C9D">
      <w:pPr>
        <w:pStyle w:val="ProductList-Body"/>
        <w:spacing w:after="120"/>
        <w:ind w:left="187"/>
        <w:outlineLvl w:val="2"/>
        <w:rPr>
          <w:rFonts w:ascii="Tahoma" w:hAnsi="Tahoma" w:cs="Tahoma"/>
          <w:snapToGrid w:val="0"/>
          <w:szCs w:val="18"/>
          <w:cs/>
        </w:rPr>
      </w:pPr>
      <w:bookmarkStart w:id="210" w:name="_Toc26972887"/>
      <w:r w:rsidRPr="00567886">
        <w:rPr>
          <w:rFonts w:ascii="Tahoma" w:hAnsi="Tahoma" w:cs="Tahoma"/>
          <w:b/>
          <w:bCs/>
          <w:snapToGrid w:val="0"/>
          <w:color w:val="0072C6"/>
          <w:szCs w:val="18"/>
          <w:cs/>
        </w:rPr>
        <w:t>ความปลอดภัยของข้อมูลการสนับสนุน</w:t>
      </w:r>
      <w:bookmarkEnd w:id="210"/>
    </w:p>
    <w:p w14:paraId="33B5DCB1" w14:textId="21BEF655" w:rsidR="00237427" w:rsidRPr="00567886" w:rsidRDefault="00237427" w:rsidP="00182C9D">
      <w:pPr>
        <w:pStyle w:val="ProductList-Body"/>
        <w:tabs>
          <w:tab w:val="clear" w:pos="158"/>
          <w:tab w:val="left" w:pos="270"/>
        </w:tabs>
        <w:spacing w:after="120"/>
        <w:ind w:left="18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Microsoft จะใช้และรักษามาตรการด้านเทคนิคและองค์กรที่เหมาะสมเพื่อคุ้มครองข้อมูลการสนับสนุน มาตรการเหล่านั้นจะสอดคล้องกับข้อกำหนด</w:t>
      </w:r>
      <w:r w:rsidR="007E33C7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ที่ระบุไว้ใน ISO 27001, ISO 27002 และ ISO 27018</w:t>
      </w:r>
    </w:p>
    <w:p w14:paraId="527C8B40" w14:textId="74B94D8B" w:rsidR="00237427" w:rsidRPr="00567886" w:rsidRDefault="00237427" w:rsidP="00647AF0">
      <w:pPr>
        <w:pStyle w:val="ProductList-Body"/>
        <w:spacing w:after="120"/>
        <w:ind w:left="187"/>
        <w:outlineLvl w:val="2"/>
        <w:rPr>
          <w:rFonts w:ascii="Tahoma" w:hAnsi="Tahoma" w:cs="Tahoma"/>
          <w:snapToGrid w:val="0"/>
          <w:szCs w:val="18"/>
          <w:cs/>
        </w:rPr>
      </w:pPr>
      <w:bookmarkStart w:id="211" w:name="_Toc26972888"/>
      <w:r w:rsidRPr="00567886">
        <w:rPr>
          <w:rFonts w:ascii="Tahoma" w:hAnsi="Tahoma" w:cs="Tahoma"/>
          <w:b/>
          <w:bCs/>
          <w:snapToGrid w:val="0"/>
          <w:color w:val="0072C6"/>
          <w:szCs w:val="18"/>
          <w:cs/>
        </w:rPr>
        <w:t>สถาบันการศึกษา</w:t>
      </w:r>
      <w:bookmarkEnd w:id="211"/>
    </w:p>
    <w:p w14:paraId="0EF6E6CD" w14:textId="35FCD819" w:rsidR="00237427" w:rsidRPr="00567886" w:rsidRDefault="00237427" w:rsidP="00EB1ABF">
      <w:pPr>
        <w:pStyle w:val="ProductList-Body"/>
        <w:tabs>
          <w:tab w:val="clear" w:pos="158"/>
          <w:tab w:val="left" w:pos="270"/>
        </w:tabs>
        <w:spacing w:after="120"/>
        <w:ind w:left="18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การรับรู้และข้อตกลงของ Microsoft และความรับผิดชอบของลูกค้าในการได้รับความยินยอมจากผู้ปกครองและการแสดงการแจ้งเตือนที่ระบุไว้</w:t>
      </w:r>
      <w:r w:rsidR="007E33C7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ในข้อกำหนดเรื่อง “สถาบันการศึกษา” ในส่วนของข้อกำหนดในการคุ้มครองข้อมูลส่วนบุคคลของ DPA จะมีผลใช้ในส่วนที่เกี่ยวกับข้อมูลการสนับสนุน</w:t>
      </w:r>
    </w:p>
    <w:p w14:paraId="0F05BF7E" w14:textId="75D55EB1" w:rsidR="00237427" w:rsidRPr="00567886" w:rsidRDefault="00237427" w:rsidP="00C325A2">
      <w:pPr>
        <w:pStyle w:val="ProductList-SubSubSectionHeading"/>
        <w:spacing w:after="120"/>
        <w:outlineLvl w:val="2"/>
        <w:rPr>
          <w:rFonts w:ascii="Tahoma" w:hAnsi="Tahoma" w:cs="Tahoma"/>
          <w:bCs/>
          <w:snapToGrid w:val="0"/>
          <w:szCs w:val="18"/>
          <w:lang w:val="en-US"/>
        </w:rPr>
      </w:pPr>
      <w:bookmarkStart w:id="212" w:name="_Toc26972889"/>
      <w:bookmarkStart w:id="213" w:name="_Toc61627632"/>
      <w:r w:rsidRPr="00567886">
        <w:rPr>
          <w:rFonts w:ascii="Tahoma" w:hAnsi="Tahoma" w:cs="Tahoma"/>
          <w:bCs/>
          <w:snapToGrid w:val="0"/>
          <w:szCs w:val="18"/>
          <w:cs/>
        </w:rPr>
        <w:t xml:space="preserve">กฎหมายความเป็นส่วนตัวของผู้บริโภคในแคลิฟอร์เนีย </w:t>
      </w:r>
      <w:r w:rsidR="00C325A2" w:rsidRPr="00567886">
        <w:rPr>
          <w:rFonts w:ascii="Tahoma" w:hAnsi="Tahoma" w:cs="Tahoma"/>
          <w:bCs/>
          <w:snapToGrid w:val="0"/>
          <w:szCs w:val="18"/>
          <w:lang w:val="en-US"/>
        </w:rPr>
        <w:t>(</w:t>
      </w:r>
      <w:r w:rsidRPr="00567886">
        <w:rPr>
          <w:rFonts w:ascii="Tahoma" w:hAnsi="Tahoma" w:cs="Tahoma"/>
          <w:bCs/>
          <w:snapToGrid w:val="0"/>
          <w:szCs w:val="18"/>
          <w:cs/>
        </w:rPr>
        <w:t>California Consumer Privacy Act หรือ CCPA</w:t>
      </w:r>
      <w:bookmarkEnd w:id="212"/>
      <w:r w:rsidR="00C325A2" w:rsidRPr="00567886">
        <w:rPr>
          <w:rFonts w:ascii="Tahoma" w:hAnsi="Tahoma" w:cs="Tahoma"/>
          <w:bCs/>
          <w:snapToGrid w:val="0"/>
          <w:szCs w:val="18"/>
          <w:lang w:val="en-US"/>
        </w:rPr>
        <w:t>)</w:t>
      </w:r>
      <w:bookmarkEnd w:id="213"/>
    </w:p>
    <w:p w14:paraId="1F668D81" w14:textId="77777777" w:rsidR="00182C9D" w:rsidRPr="000B2A73" w:rsidRDefault="00182C9D" w:rsidP="00182C9D">
      <w:pPr>
        <w:spacing w:after="120" w:line="240" w:lineRule="auto"/>
        <w:rPr>
          <w:rFonts w:ascii="Tahoma" w:hAnsi="Tahoma" w:cs="Tahoma"/>
          <w:sz w:val="18"/>
          <w:szCs w:val="18"/>
          <w:cs/>
        </w:rPr>
      </w:pPr>
      <w:bookmarkStart w:id="214" w:name="_Toc489605628"/>
      <w:bookmarkEnd w:id="187"/>
      <w:bookmarkEnd w:id="188"/>
      <w:r w:rsidRPr="000B2A73">
        <w:rPr>
          <w:rFonts w:ascii="Tahoma" w:hAnsi="Tahoma" w:cs="Tahoma"/>
          <w:sz w:val="18"/>
          <w:szCs w:val="18"/>
          <w:cs/>
        </w:rPr>
        <w:t>หาก Microsoft กำลังประมวลผลข้อมูลส่วนบุคคลภายในขอบข่ายของ CCPA นี้ Microsoft ก็จะมีข้อผูกพันเพิ่มเติมดังต่อไปนี้ต่อลูกค้า Microsoft จะประมวลผลข้อมูลบริการจากผู้เชี่ยวชาญและข้อมูลส่วนบุคคลในนามของลูกค้า และจะไม่เก็บรักษา ใช้ หรือเปิดเผยข้อมูลดังกล่าวเพื่อวัตถุประสงค์อื่นใดนอกเหนือจากวัตถุประสงค์ที่ระบุไว้ในข้อกำหนด DPA และตามที่ได้รับอนุญาตภายใต้ CCPA รวมถึงภายใต้ข้อยกเว้นของ “การขาย” ใดๆ ไม่ว่าในกรณีใด Microsoft ก็จะไม่ขายข้อมูลใดๆ ดังกล่าว ข้อกำหนดของ CCPA เหล่านี้ไม่ได้จำกัดหรือลดข้อผูกพันใดๆ ในการคุ้มครองข้อมูลส่วนบุคคลซึ่ง Microsoft มีต่อลูกค้าในข้อกำหนด DPA, สิทธิการใช้ หรือข้อตกลงอื่นๆ ระหว่าง Microsoft กับลูกค้า</w:t>
      </w:r>
    </w:p>
    <w:p w14:paraId="3C4F4D07" w14:textId="77777777" w:rsidR="00182C9D" w:rsidRPr="000B2A73" w:rsidRDefault="00182C9D" w:rsidP="00182C9D">
      <w:pPr>
        <w:pStyle w:val="ProductList-SubSubSectionHeading"/>
        <w:spacing w:after="120"/>
        <w:outlineLvl w:val="2"/>
        <w:rPr>
          <w:rFonts w:ascii="Tahoma" w:hAnsi="Tahoma" w:cs="Tahoma"/>
          <w:bCs/>
          <w:szCs w:val="18"/>
          <w:cs/>
        </w:rPr>
      </w:pPr>
      <w:bookmarkStart w:id="215" w:name="_Hlk44335099"/>
      <w:bookmarkStart w:id="216" w:name="_Toc61627633"/>
      <w:r w:rsidRPr="000B2A73">
        <w:rPr>
          <w:rFonts w:ascii="Tahoma" w:hAnsi="Tahoma" w:cs="Tahoma"/>
          <w:bCs/>
          <w:szCs w:val="18"/>
          <w:cs/>
        </w:rPr>
        <w:t>ข้อมูลทางชีวมิติ</w:t>
      </w:r>
      <w:bookmarkEnd w:id="216"/>
    </w:p>
    <w:p w14:paraId="494AE41A" w14:textId="77777777" w:rsidR="00182C9D" w:rsidRPr="000B2A73" w:rsidRDefault="00182C9D" w:rsidP="00182C9D">
      <w:pPr>
        <w:spacing w:after="120" w:line="240" w:lineRule="auto"/>
        <w:rPr>
          <w:rFonts w:ascii="Tahoma" w:hAnsi="Tahoma" w:cs="Tahoma"/>
          <w:sz w:val="18"/>
          <w:szCs w:val="18"/>
          <w:cs/>
        </w:rPr>
      </w:pPr>
      <w:r w:rsidRPr="000B2A73">
        <w:rPr>
          <w:rFonts w:ascii="Tahoma" w:hAnsi="Tahoma" w:cs="Tahoma"/>
          <w:sz w:val="18"/>
          <w:szCs w:val="18"/>
          <w:cs/>
        </w:rPr>
        <w:t xml:space="preserve">หากลูกค้าใช้บริการจากผู้เชี่ยวชาญเพื่อประมวลผลข้อมูลทางชีวมิติ ลูกค้าจะต้องรับผิดชอบในการ (i) ส่งคำบอกกล่าวให้กับเจ้าของข้อมูล รวมถึงเรื่องที่เกี่ยวข้องกับระยะเวลาเก็บรักษาข้อมูลและการทำลาย (ii) ได้รับความยินยอมจากเจ้าของข้อมูล และ (iii) ลบข้อมูลทางชีวมิติ ทั้งหมดนี้โดยเป็นไปตามความเหมาะสมและตามที่กำหนดไว้ภายใต้ข้อบังคับในการคุ้มครองข้อมูลส่วนบุคคลที่บังคับใช้ Microsoft จะประมวลผลข้อมูลทางชีวมิติดังกล่าวโดยปฏิบัติตามคำสั่งที่ได้รับการบันทึกของลูกค้า (ตามที่อธิบายไว้ในหัวข้อ “หน้าที่และความรับผิดชอบต่างๆ ของผู้ประมวลผลและผู้ควบคุม” ข้างต้น) และคุ้มครองข้อมูลทางชีวมิติดังกล่าวโดยสอดคล้องกับข้อกำหนดความปลอดภัยของข้อมูลและการคุ้มครองข้อมูลภายใต้ DPA นี้ เพื่อวัตถุประสงค์ของหัวข้อนี้ “ข้อมูลทางชีวมิติ” จะมีความหมายตามที่ระบุไว้ใน Article 4 ของ GDPR และคำที่เทียบเท่ากันในข้อบังคับในการคุ้มครองข้อมูลส่วนบุคคลอื่นๆ หากมี </w:t>
      </w:r>
    </w:p>
    <w:bookmarkEnd w:id="215"/>
    <w:p w14:paraId="6CC5A69C" w14:textId="77777777" w:rsidR="00B86203" w:rsidRPr="00567886" w:rsidRDefault="00AB24D8" w:rsidP="00B86203">
      <w:pPr>
        <w:pStyle w:val="ProductList-Body"/>
        <w:shd w:val="clear" w:color="auto" w:fill="A6A6A6" w:themeFill="background1" w:themeFillShade="A6"/>
        <w:spacing w:after="120"/>
        <w:jc w:val="right"/>
        <w:rPr>
          <w:rFonts w:ascii="Tahoma" w:hAnsi="Tahoma" w:cs="Tahoma"/>
          <w:snapToGrid w:val="0"/>
          <w:szCs w:val="18"/>
          <w:cs/>
        </w:rPr>
      </w:pPr>
      <w:r>
        <w:fldChar w:fldCharType="begin"/>
      </w:r>
      <w:r>
        <w:instrText xml:space="preserve"> HYPERLINK \l "สารบัญ" \o "สารบัญ" </w:instrText>
      </w:r>
      <w:r>
        <w:fldChar w:fldCharType="separate"/>
      </w:r>
      <w:r w:rsidR="00B86203" w:rsidRPr="00567886">
        <w:rPr>
          <w:rStyle w:val="Hyperlink"/>
          <w:rFonts w:ascii="Tahoma" w:hAnsi="Tahoma" w:cs="Tahoma"/>
          <w:snapToGrid w:val="0"/>
          <w:sz w:val="16"/>
          <w:szCs w:val="16"/>
          <w:cs/>
        </w:rPr>
        <w:t>สารบัญ</w:t>
      </w:r>
      <w:r>
        <w:rPr>
          <w:rStyle w:val="Hyperlink"/>
          <w:rFonts w:ascii="Tahoma" w:hAnsi="Tahoma" w:cs="Tahoma"/>
          <w:snapToGrid w:val="0"/>
          <w:sz w:val="16"/>
          <w:szCs w:val="16"/>
        </w:rPr>
        <w:fldChar w:fldCharType="end"/>
      </w:r>
      <w:r w:rsidR="00B86203" w:rsidRPr="00567886">
        <w:rPr>
          <w:rFonts w:ascii="Tahoma" w:hAnsi="Tahoma" w:cs="Tahoma"/>
          <w:snapToGrid w:val="0"/>
          <w:sz w:val="16"/>
          <w:szCs w:val="16"/>
          <w:cs/>
        </w:rPr>
        <w:t xml:space="preserve"> / </w:t>
      </w:r>
      <w:hyperlink w:anchor="GeneralTerms" w:tooltip="ข้อกำหนดทั่วไป" w:history="1">
        <w:r w:rsidR="00B86203" w:rsidRPr="00567886">
          <w:rPr>
            <w:rStyle w:val="Hyperlink"/>
            <w:rFonts w:ascii="Tahoma" w:hAnsi="Tahoma" w:cs="Tahoma"/>
            <w:snapToGrid w:val="0"/>
            <w:sz w:val="16"/>
            <w:szCs w:val="16"/>
            <w:cs/>
          </w:rPr>
          <w:t>ข้อกำหนดทั่วไป</w:t>
        </w:r>
      </w:hyperlink>
    </w:p>
    <w:p w14:paraId="32FF40B9" w14:textId="0A5BFDFC" w:rsidR="00237427" w:rsidRPr="00567886" w:rsidRDefault="00237427" w:rsidP="00237427">
      <w:pPr>
        <w:spacing w:after="120" w:line="240" w:lineRule="auto"/>
        <w:rPr>
          <w:rFonts w:ascii="Tahoma" w:hAnsi="Tahoma" w:cs="Tahoma"/>
          <w:snapToGrid w:val="0"/>
          <w:cs/>
        </w:rPr>
      </w:pPr>
      <w:r w:rsidRPr="00567886">
        <w:rPr>
          <w:rFonts w:ascii="Tahoma" w:hAnsi="Tahoma" w:cs="Tahoma"/>
          <w:snapToGrid w:val="0"/>
          <w:cs/>
        </w:rPr>
        <w:br w:type="page"/>
      </w:r>
    </w:p>
    <w:p w14:paraId="0562B5E7" w14:textId="62098FF0" w:rsidR="00237427" w:rsidRPr="00567886" w:rsidRDefault="00237427" w:rsidP="00911235">
      <w:pPr>
        <w:pStyle w:val="ProductList-SectionHeading"/>
        <w:spacing w:after="120"/>
        <w:outlineLvl w:val="0"/>
        <w:rPr>
          <w:rFonts w:ascii="Tahoma" w:hAnsi="Tahoma" w:cs="Tahoma"/>
          <w:bCs/>
          <w:snapToGrid w:val="0"/>
          <w:szCs w:val="40"/>
          <w:cs/>
        </w:rPr>
      </w:pPr>
      <w:bookmarkStart w:id="217" w:name="Attachment2"/>
      <w:bookmarkStart w:id="218" w:name="_Toc6563856"/>
      <w:bookmarkStart w:id="219" w:name="_Toc21617077"/>
      <w:bookmarkStart w:id="220" w:name="_Toc8395070"/>
      <w:bookmarkStart w:id="221" w:name="_Toc26972890"/>
      <w:bookmarkStart w:id="222" w:name="_Toc61627634"/>
      <w:r w:rsidRPr="00567886">
        <w:rPr>
          <w:rFonts w:ascii="Tahoma" w:hAnsi="Tahoma" w:cs="Tahoma"/>
          <w:bCs/>
          <w:snapToGrid w:val="0"/>
          <w:szCs w:val="40"/>
          <w:cs/>
        </w:rPr>
        <w:lastRenderedPageBreak/>
        <w:t xml:space="preserve">เอกสารแนบ </w:t>
      </w:r>
      <w:r w:rsidR="00911235" w:rsidRPr="00567886">
        <w:rPr>
          <w:rFonts w:ascii="Tahoma" w:hAnsi="Tahoma" w:cs="Tahoma"/>
          <w:bCs/>
          <w:snapToGrid w:val="0"/>
          <w:szCs w:val="40"/>
          <w:lang w:val="en-US"/>
        </w:rPr>
        <w:t>2</w:t>
      </w:r>
      <w:r w:rsidRPr="00567886">
        <w:rPr>
          <w:rFonts w:ascii="Tahoma" w:hAnsi="Tahoma" w:cs="Tahoma"/>
          <w:bCs/>
          <w:snapToGrid w:val="0"/>
          <w:szCs w:val="40"/>
          <w:cs/>
        </w:rPr>
        <w:t xml:space="preserve"> </w:t>
      </w:r>
      <w:bookmarkEnd w:id="217"/>
      <w:r w:rsidR="00911235" w:rsidRPr="00567886">
        <w:rPr>
          <w:rFonts w:ascii="Tahoma" w:hAnsi="Tahoma" w:cs="Tahoma"/>
          <w:bCs/>
          <w:snapToGrid w:val="0"/>
          <w:szCs w:val="40"/>
          <w:lang w:val="en-US"/>
        </w:rPr>
        <w:t>–</w:t>
      </w:r>
      <w:r w:rsidRPr="00567886">
        <w:rPr>
          <w:rFonts w:ascii="Tahoma" w:hAnsi="Tahoma" w:cs="Tahoma"/>
          <w:bCs/>
          <w:snapToGrid w:val="0"/>
          <w:szCs w:val="40"/>
          <w:cs/>
        </w:rPr>
        <w:t xml:space="preserve"> </w:t>
      </w:r>
      <w:bookmarkStart w:id="223" w:name="_Toc6563858"/>
      <w:bookmarkStart w:id="224" w:name="_Toc21617079"/>
      <w:bookmarkEnd w:id="218"/>
      <w:bookmarkEnd w:id="219"/>
      <w:r w:rsidRPr="00567886">
        <w:rPr>
          <w:rFonts w:ascii="Tahoma" w:hAnsi="Tahoma" w:cs="Tahoma"/>
          <w:bCs/>
          <w:snapToGrid w:val="0"/>
          <w:szCs w:val="40"/>
          <w:cs/>
        </w:rPr>
        <w:t xml:space="preserve">Standard Contractual Clauses </w:t>
      </w:r>
      <w:r w:rsidR="00627A98">
        <w:rPr>
          <w:rFonts w:ascii="Tahoma" w:hAnsi="Tahoma" w:cs="Tahoma"/>
          <w:bCs/>
          <w:snapToGrid w:val="0"/>
          <w:szCs w:val="40"/>
          <w:lang w:val="en-US"/>
        </w:rPr>
        <w:br/>
      </w:r>
      <w:r w:rsidRPr="00567886">
        <w:rPr>
          <w:rFonts w:ascii="Tahoma" w:hAnsi="Tahoma" w:cs="Tahoma"/>
          <w:bCs/>
          <w:snapToGrid w:val="0"/>
          <w:szCs w:val="40"/>
          <w:cs/>
        </w:rPr>
        <w:t>(ผู้ประมวลผล)</w:t>
      </w:r>
      <w:bookmarkEnd w:id="214"/>
      <w:bookmarkEnd w:id="220"/>
      <w:bookmarkEnd w:id="221"/>
      <w:bookmarkEnd w:id="222"/>
      <w:bookmarkEnd w:id="223"/>
      <w:bookmarkEnd w:id="224"/>
    </w:p>
    <w:p w14:paraId="5F14F0D0" w14:textId="77777777" w:rsidR="00647AF0" w:rsidRPr="00A5271D" w:rsidRDefault="00647AF0" w:rsidP="00647AF0">
      <w:pPr>
        <w:spacing w:after="120" w:line="240" w:lineRule="auto"/>
        <w:rPr>
          <w:rFonts w:ascii="Tahoma" w:hAnsi="Tahoma" w:cs="Tahoma"/>
          <w:sz w:val="18"/>
          <w:szCs w:val="18"/>
          <w:cs/>
        </w:rPr>
      </w:pPr>
      <w:r w:rsidRPr="00A5271D">
        <w:rPr>
          <w:rFonts w:ascii="Tahoma" w:hAnsi="Tahoma" w:cs="Tahoma" w:hint="cs"/>
          <w:sz w:val="18"/>
          <w:szCs w:val="18"/>
          <w:cs/>
        </w:rPr>
        <w:t>การเข้าทำข้อตกลง</w:t>
      </w:r>
      <w:r w:rsidRPr="00A5271D">
        <w:rPr>
          <w:rFonts w:ascii="Tahoma" w:hAnsi="Tahoma" w:cs="Tahoma"/>
          <w:sz w:val="18"/>
          <w:szCs w:val="18"/>
          <w:cs/>
        </w:rPr>
        <w:t xml:space="preserve"> </w:t>
      </w:r>
      <w:r w:rsidRPr="00DD0B94">
        <w:rPr>
          <w:rFonts w:cstheme="minorHAnsi"/>
          <w:sz w:val="18"/>
          <w:szCs w:val="18"/>
          <w:cs/>
        </w:rPr>
        <w:t>Volume Licensing</w:t>
      </w:r>
      <w:r w:rsidRPr="00A5271D">
        <w:rPr>
          <w:rFonts w:ascii="Tahoma" w:hAnsi="Tahoma" w:cs="Tahoma"/>
          <w:sz w:val="18"/>
          <w:szCs w:val="18"/>
          <w:cs/>
        </w:rPr>
        <w:t xml:space="preserve"> </w:t>
      </w:r>
      <w:r w:rsidRPr="00A5271D">
        <w:rPr>
          <w:rFonts w:ascii="Tahoma" w:hAnsi="Tahoma" w:cs="Tahoma" w:hint="cs"/>
          <w:sz w:val="18"/>
          <w:szCs w:val="18"/>
          <w:cs/>
        </w:rPr>
        <w:t>โดยลูกค้าจะรวมถึงการเข้าทำเอกสารแนบ</w:t>
      </w:r>
      <w:r w:rsidRPr="00A5271D">
        <w:rPr>
          <w:rFonts w:ascii="Tahoma" w:hAnsi="Tahoma" w:cs="Tahoma"/>
          <w:sz w:val="18"/>
          <w:szCs w:val="18"/>
          <w:cs/>
        </w:rPr>
        <w:t xml:space="preserve"> </w:t>
      </w:r>
      <w:r w:rsidRPr="00DD0B94">
        <w:rPr>
          <w:rFonts w:cstheme="minorHAnsi"/>
          <w:sz w:val="18"/>
          <w:szCs w:val="18"/>
          <w:cs/>
        </w:rPr>
        <w:t>2</w:t>
      </w:r>
      <w:r w:rsidRPr="00A5271D">
        <w:rPr>
          <w:rFonts w:ascii="Tahoma" w:hAnsi="Tahoma" w:cs="Tahoma"/>
          <w:sz w:val="18"/>
          <w:szCs w:val="18"/>
          <w:cs/>
        </w:rPr>
        <w:t xml:space="preserve"> </w:t>
      </w:r>
      <w:r w:rsidRPr="00A5271D">
        <w:rPr>
          <w:rFonts w:ascii="Tahoma" w:hAnsi="Tahoma" w:cs="Tahoma" w:hint="cs"/>
          <w:sz w:val="18"/>
          <w:szCs w:val="18"/>
          <w:cs/>
        </w:rPr>
        <w:t>นี้ซึ่งลงนามร่วมโดย</w:t>
      </w:r>
      <w:r w:rsidRPr="00A5271D">
        <w:rPr>
          <w:rFonts w:ascii="Tahoma" w:hAnsi="Tahoma" w:cs="Tahoma"/>
          <w:sz w:val="18"/>
          <w:szCs w:val="18"/>
          <w:cs/>
        </w:rPr>
        <w:t xml:space="preserve"> </w:t>
      </w:r>
      <w:r w:rsidRPr="00DD0B94">
        <w:rPr>
          <w:rFonts w:cstheme="minorHAnsi"/>
          <w:sz w:val="18"/>
          <w:szCs w:val="18"/>
          <w:cs/>
        </w:rPr>
        <w:t>Microsoft Corporation</w:t>
      </w:r>
    </w:p>
    <w:p w14:paraId="2CA76856" w14:textId="77777777" w:rsidR="00237427" w:rsidRPr="00567886" w:rsidRDefault="00237427" w:rsidP="00237427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ในประเทศซึ่งจำเป็นต้องได้รับการอนุมัติตามกฎข้อบังคับสำหรับการใช้ Standard Contractual Clauses นั้น Standard Contractual Clauses จะไม่สามารถนำมาใช้ได้ภายใต้ 2010/87/EU ของคณะกรรมาธิการยุโรป ณ เดือนกุมภาพันธ์ 2010 (European Commission 2010/87/EU (of February 2010)) เพื่อทำให้การส่งออกข้อมูลจากประเทศดังกล่าวเป็นสิ่งที่ถูกต้องตามกฎหมาย เว้นแต่ลูกค้าจะได้รับการอนุมัติตามกฎข้อบังคับที่จำเป็น</w:t>
      </w:r>
    </w:p>
    <w:p w14:paraId="01466F9F" w14:textId="77777777" w:rsidR="00237427" w:rsidRPr="00567886" w:rsidRDefault="00237427" w:rsidP="00237427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นับตั้งแต่วันที่ 25 พฤษภาคม 2018 และหลังจากนั้น การอ้างถึงบทความต่างๆ จากคำสั่ง 95/46 / EC ใน Standard Contractual Clauses ด้านล่างจะถือเป็นข้อมูลอ้างอิงของบทความเกี่ยวข้องและเหมาะสมใน GDPR</w:t>
      </w:r>
    </w:p>
    <w:p w14:paraId="3299FF5F" w14:textId="50938653" w:rsidR="00237427" w:rsidRPr="00567886" w:rsidRDefault="00237427" w:rsidP="00911235">
      <w:pPr>
        <w:pStyle w:val="ProductList-Body"/>
        <w:spacing w:after="120"/>
        <w:rPr>
          <w:rFonts w:ascii="Tahoma" w:hAnsi="Tahoma" w:cs="Tahoma"/>
          <w:snapToGrid w:val="0"/>
          <w:szCs w:val="18"/>
          <w:lang w:val="en-US"/>
        </w:rPr>
      </w:pPr>
      <w:r w:rsidRPr="00567886">
        <w:rPr>
          <w:rFonts w:ascii="Tahoma" w:hAnsi="Tahoma" w:cs="Tahoma"/>
          <w:snapToGrid w:val="0"/>
          <w:szCs w:val="18"/>
          <w:cs/>
        </w:rPr>
        <w:t>เพื่อวัตถุประสงค์ของ Article 26(2) ของ Directive 95/46/EC สำหรับการถ่ายโอนข้อมูลส่วนบุคคลไปยังผู้ประมวลผลที่มีที่ตั้งอยู่ในประเทศ</w:t>
      </w:r>
      <w:r w:rsidR="004C20B9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ภายนอกซึ่งไม่ได้รับรองถึงการคุ้มครองข้อมูลส่วนบุคคลในระดับที่เพียงพอ ลูกค้า (ในฐานะผู้ส่งออกข้อมูล) และ Microsoft Corporation (ในฐานะผู้นำเข้าข้อมูล ซึ่งมีลายมือชื่อปรากฏอยู่ด้านล่าง) โดยเรียกแต่ละฝ่ายหรือเรียกรวมกันว่า “คู่สัญญา” ได้ยอมรับ Contractual Clauses ต่อไปนี้ (ต่อไปนี้จะเรียกว่า “Clause ต่างๆ” หรือ “Standard Contractual Clauses”) ในการแสดงให้เห็นถึงระบบป้องกันที่เพียงพอในการคุ้มครองสิทธิความ</w:t>
      </w:r>
      <w:r w:rsidR="004C20B9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 xml:space="preserve">เป็นส่วนตัว สิทธิพื้นฐาน และเสรีภาพของบุคคล สำหรับการถ่ายโอนข้อมูลส่วนบุคคลโดยผู้ส่งออกข้อมูลไปยังผู้นำเข้าข้อมูลตามที่ระบุในภาคผนวก </w:t>
      </w:r>
      <w:r w:rsidR="00911235" w:rsidRPr="00567886">
        <w:rPr>
          <w:rFonts w:ascii="Tahoma" w:hAnsi="Tahoma" w:cs="Tahoma"/>
          <w:snapToGrid w:val="0"/>
          <w:szCs w:val="18"/>
          <w:lang w:val="en-US"/>
        </w:rPr>
        <w:t>1</w:t>
      </w:r>
    </w:p>
    <w:p w14:paraId="25743008" w14:textId="49478D91" w:rsidR="00237427" w:rsidRPr="00567886" w:rsidRDefault="00237427" w:rsidP="00911235">
      <w:pPr>
        <w:pStyle w:val="ProductList-Body"/>
        <w:spacing w:after="120"/>
        <w:jc w:val="center"/>
        <w:outlineLvl w:val="1"/>
        <w:rPr>
          <w:rFonts w:ascii="Tahoma" w:hAnsi="Tahoma" w:cs="Tahoma"/>
          <w:snapToGrid w:val="0"/>
          <w:szCs w:val="18"/>
          <w:cs/>
        </w:rPr>
      </w:pPr>
      <w:bookmarkStart w:id="225" w:name="_Toc26972891"/>
      <w:r w:rsidRPr="00567886">
        <w:rPr>
          <w:rFonts w:ascii="Tahoma" w:hAnsi="Tahoma" w:cs="Tahoma"/>
          <w:b/>
          <w:bCs/>
          <w:snapToGrid w:val="0"/>
          <w:szCs w:val="18"/>
          <w:cs/>
        </w:rPr>
        <w:t>Clause</w:t>
      </w:r>
      <w:r w:rsidR="00911235" w:rsidRPr="00567886">
        <w:rPr>
          <w:rFonts w:ascii="Tahoma" w:hAnsi="Tahoma" w:cs="Tahoma"/>
          <w:b/>
          <w:bCs/>
          <w:snapToGrid w:val="0"/>
          <w:szCs w:val="18"/>
          <w:lang w:val="en-US"/>
        </w:rPr>
        <w:t xml:space="preserve"> 1: </w:t>
      </w:r>
      <w:r w:rsidRPr="00567886">
        <w:rPr>
          <w:rFonts w:ascii="Tahoma" w:hAnsi="Tahoma" w:cs="Tahoma"/>
          <w:b/>
          <w:bCs/>
          <w:snapToGrid w:val="0"/>
          <w:szCs w:val="18"/>
          <w:cs/>
        </w:rPr>
        <w:t>คำจำกัดความ</w:t>
      </w:r>
      <w:bookmarkEnd w:id="225"/>
    </w:p>
    <w:p w14:paraId="03AFE8D5" w14:textId="590EDB4D" w:rsidR="00237427" w:rsidRPr="00567886" w:rsidRDefault="006D1459" w:rsidP="00911235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 xml:space="preserve">(a) 'ข้อมูลส่วนบุคคล' 'ข้อมูลประเภทพิเศษ' 'ประมวลผล/การประมวลผล' 'ผู้ควบคุม' 'ผู้ประมวลผล' 'เจ้าของข้อมูล (Data Subject)' และ 'เจ้าหน้าที่กำกับดูแล (Supervisory Authority)' จะมีความหมายเดียวกับตามที่กำหนดไว้ใน Directive 95/46/EC ของสภายุโรปและของคณะมนตรีลงวันที่ 24 ตุลาคม 1995 ว่าด้วยการคุ้มครองบุคคลเกี่ยวกับการประมวลผลข้อมูลส่วนบุคคลและการเคลื่อนย้ายข้อมูลดังกล่าวอย่างเสรี </w:t>
      </w:r>
    </w:p>
    <w:p w14:paraId="0E83DDDE" w14:textId="77777777" w:rsidR="00237427" w:rsidRPr="00567886" w:rsidRDefault="00237427" w:rsidP="00237427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 xml:space="preserve">(b) 'ผู้ส่งออกข้อมูล' หมายถึงผู้ควบคุมซึ่งถ่ายโอนข้อมูลส่วนบุคคล </w:t>
      </w:r>
    </w:p>
    <w:p w14:paraId="73E340BF" w14:textId="1D2A5DA7" w:rsidR="00237427" w:rsidRPr="00567886" w:rsidRDefault="00237427" w:rsidP="00237427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(c) 'ผู้นำเข้าข้อมูล' หมายถึงผู้ประมวลผลซึ่งตกลงที่จะรับข้อมูลส่วนบุคคลจากผู้ส่งออกข้อมูล โดยเป็นข้อมูลส่วนบุคคลที่มีไว้สำหรับการประมวลผลใน</w:t>
      </w:r>
      <w:r w:rsidR="004C20B9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นามของผู้ส่งออกข้อมูลหลังจากการถ่ายโอน โดยเป็นไปตามคำสั่งของผู้ส่งออกข้อมูลและข้อกำหนดของ Clause ต่างๆ นี้ และผู้ประมวลผลนี้ไม่ได้</w:t>
      </w:r>
      <w:r w:rsidR="004C20B9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 xml:space="preserve">อยู่ภายใต้ระบบของประเทศภายนอกที่รับรองถึงความคุ้มครองอย่างเพียงพอภายในความหมายของ Article 25(1) ของ Directive 95/46/EC </w:t>
      </w:r>
    </w:p>
    <w:p w14:paraId="7037DAF1" w14:textId="72C963E3" w:rsidR="00237427" w:rsidRPr="00567886" w:rsidRDefault="00237427" w:rsidP="00237427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(d) 'ผู้ประมวลผลช่วง' หมายถึงผู้ประมวลผลใดๆ ที่ได้รับการว่าจ้างโดยผู้นำเข้าข้อมูล หรือโดยผู้ประมวลผลช่วงอื่นใดของผู้นำเข้าข้อมูล ซึ่งตกลง</w:t>
      </w:r>
      <w:r w:rsidR="004C20B9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ที่จะรับข้อมูลส่วนบุคคลจากผู้นำเข้าข้อมูลหรือผู้ประมวลผลช่วงอื่นใดของผู้นำเข้าข้อมูล โดยเป็นข้อมูลส่วนบุคคลที่มีไว้สำหรับเฉพาะ</w:t>
      </w:r>
      <w:r w:rsidR="004C20B9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 xml:space="preserve">กิจกรรมการประมวลผลที่จะกระทำในนามของผู้ส่งออกข้อมูลหลังจากการถ่ายโอน โดยเป็นไปตามคำสั่งของผู้ส่งออกข้อมูล ข้อกำหนดของ Clause ต่างๆ นี้ และข้อกำหนดของสัญญาช่วงที่เป็นลายลักษณ์อักษร </w:t>
      </w:r>
    </w:p>
    <w:p w14:paraId="29D73D9F" w14:textId="3309E544" w:rsidR="00237427" w:rsidRPr="00567886" w:rsidRDefault="00237427" w:rsidP="00237427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(e) 'กฎหมายคุ้มครองข้อมูลส่วนบุคคลที่ใช้บังคับ' หมายถึงกฎหมายที่คุ้มครองสิทธิและเสรีภาพขั้นพื้นฐานของบุคคล และโดยเฉพาะอย่างยิ่งสิทธิ</w:t>
      </w:r>
      <w:r w:rsidR="004C20B9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 xml:space="preserve">ในความเป็นส่วนตัวของบุคคลในเรื่องการประมวลผลข้อมูลส่วนบุคคล ซึ่งเกี่ยวข้องกับผู้ควบคุมข้อมูลในรัฐสมาชิกที่มีการกำหนดตั้งผู้ส่งออกข้อมูล </w:t>
      </w:r>
    </w:p>
    <w:p w14:paraId="4163D028" w14:textId="2B9C9F6D" w:rsidR="00237427" w:rsidRPr="00567886" w:rsidRDefault="00237427" w:rsidP="00237427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(f) 'มาตรการรักษาความปลอดภัยทางเทคนิคเชิงองค์กร' หมายถึงมาตรการเหล่านั้นซึ่งมุ่งไปที่การคุ้มครองข้อมูลส่วนบุคคลจากการถูกทำลายโดยไม่ได้</w:t>
      </w:r>
      <w:r w:rsidR="004C20B9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ตั้งใจหรือไม่ชอบด้วยกฎหมาย การสูญหายหรือการเปลี่ยนแปลงโดยไม่ได้ตั้งใจ การเปิดเผยหรือการเข้าใช้โดยไม่ได้รับอนุญาต โดยเฉพาะอย่างยิ่ง</w:t>
      </w:r>
      <w:r w:rsidR="004C20B9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 xml:space="preserve">ในกรณีที่การประมวลผลเกี่ยวข้องกับการส่งข้อมูลผ่านเครือข่าย และคุ้มครองจากการประมวลผลในรูปแบบอื่นๆ ทั้งหมดที่ไม่ชอบด้วยกฎหมาย </w:t>
      </w:r>
    </w:p>
    <w:p w14:paraId="75E62B30" w14:textId="12D70F2A" w:rsidR="00237427" w:rsidRPr="00567886" w:rsidRDefault="00237427" w:rsidP="00911235">
      <w:pPr>
        <w:pStyle w:val="ProductList-Body"/>
        <w:spacing w:after="120"/>
        <w:jc w:val="center"/>
        <w:outlineLvl w:val="1"/>
        <w:rPr>
          <w:rFonts w:ascii="Tahoma" w:hAnsi="Tahoma" w:cs="Tahoma"/>
          <w:snapToGrid w:val="0"/>
          <w:szCs w:val="18"/>
          <w:cs/>
        </w:rPr>
      </w:pPr>
      <w:bookmarkStart w:id="226" w:name="_Toc26972892"/>
      <w:r w:rsidRPr="00567886">
        <w:rPr>
          <w:rFonts w:ascii="Tahoma" w:hAnsi="Tahoma" w:cs="Tahoma"/>
          <w:b/>
          <w:bCs/>
          <w:snapToGrid w:val="0"/>
          <w:szCs w:val="18"/>
          <w:cs/>
        </w:rPr>
        <w:t>Clause</w:t>
      </w:r>
      <w:r w:rsidR="00911235" w:rsidRPr="00567886">
        <w:rPr>
          <w:rFonts w:ascii="Tahoma" w:hAnsi="Tahoma" w:cs="Tahoma"/>
          <w:b/>
          <w:bCs/>
          <w:snapToGrid w:val="0"/>
          <w:szCs w:val="18"/>
          <w:lang w:val="en-US"/>
        </w:rPr>
        <w:t xml:space="preserve"> 2: </w:t>
      </w:r>
      <w:r w:rsidRPr="00567886">
        <w:rPr>
          <w:rFonts w:ascii="Tahoma" w:hAnsi="Tahoma" w:cs="Tahoma"/>
          <w:b/>
          <w:bCs/>
          <w:snapToGrid w:val="0"/>
          <w:szCs w:val="18"/>
          <w:cs/>
        </w:rPr>
        <w:t>รายละเอียดการถ่ายโอน</w:t>
      </w:r>
      <w:bookmarkEnd w:id="226"/>
    </w:p>
    <w:p w14:paraId="04661ED8" w14:textId="044C6F80" w:rsidR="00237427" w:rsidRPr="00567886" w:rsidRDefault="00237427" w:rsidP="00911235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 xml:space="preserve">รายละเอียดการถ่ายโอนและโดยเฉพาะอย่างยิ่งข้อมูลส่วนบุคคลประเภทพิเศษที่เกี่ยวข้องจะระบุไว้ในภาคผนวก </w:t>
      </w:r>
      <w:r w:rsidR="00911235" w:rsidRPr="00567886">
        <w:rPr>
          <w:rFonts w:ascii="Tahoma" w:hAnsi="Tahoma" w:cs="Tahoma"/>
          <w:snapToGrid w:val="0"/>
          <w:szCs w:val="18"/>
          <w:lang w:val="en-US"/>
        </w:rPr>
        <w:t>1</w:t>
      </w:r>
      <w:r w:rsidRPr="00567886">
        <w:rPr>
          <w:rFonts w:ascii="Tahoma" w:hAnsi="Tahoma" w:cs="Tahoma"/>
          <w:snapToGrid w:val="0"/>
          <w:szCs w:val="18"/>
          <w:cs/>
        </w:rPr>
        <w:t xml:space="preserve"> ด้านล่างซึ่งเป็นส่วนหนึ่งของ Clause ต่างๆ นี้</w:t>
      </w:r>
    </w:p>
    <w:p w14:paraId="668663C8" w14:textId="6A0AB5E2" w:rsidR="00237427" w:rsidRPr="00567886" w:rsidRDefault="00237427" w:rsidP="00911235">
      <w:pPr>
        <w:pStyle w:val="ProductList-Body"/>
        <w:spacing w:after="120"/>
        <w:jc w:val="center"/>
        <w:outlineLvl w:val="1"/>
        <w:rPr>
          <w:rFonts w:ascii="Tahoma" w:hAnsi="Tahoma" w:cs="Tahoma"/>
          <w:snapToGrid w:val="0"/>
          <w:szCs w:val="18"/>
          <w:cs/>
        </w:rPr>
      </w:pPr>
      <w:bookmarkStart w:id="227" w:name="_Toc26972893"/>
      <w:r w:rsidRPr="00567886">
        <w:rPr>
          <w:rFonts w:ascii="Tahoma" w:hAnsi="Tahoma" w:cs="Tahoma"/>
          <w:b/>
          <w:bCs/>
          <w:snapToGrid w:val="0"/>
          <w:szCs w:val="18"/>
          <w:cs/>
        </w:rPr>
        <w:t>Clause</w:t>
      </w:r>
      <w:r w:rsidR="00911235" w:rsidRPr="00567886">
        <w:rPr>
          <w:rFonts w:ascii="Tahoma" w:hAnsi="Tahoma" w:cs="Tahoma"/>
          <w:b/>
          <w:bCs/>
          <w:snapToGrid w:val="0"/>
          <w:szCs w:val="18"/>
          <w:lang w:val="en-US"/>
        </w:rPr>
        <w:t xml:space="preserve"> 3:</w:t>
      </w:r>
      <w:r w:rsidRPr="00567886">
        <w:rPr>
          <w:rFonts w:ascii="Tahoma" w:hAnsi="Tahoma" w:cs="Tahoma"/>
          <w:b/>
          <w:bCs/>
          <w:snapToGrid w:val="0"/>
          <w:szCs w:val="18"/>
          <w:cs/>
        </w:rPr>
        <w:t xml:space="preserve"> ข้อกำหนดเกี่ยวกับบุคคลภายนอกผู้รับประโยชน์</w:t>
      </w:r>
      <w:bookmarkEnd w:id="227"/>
    </w:p>
    <w:p w14:paraId="6A7D2766" w14:textId="220BA411" w:rsidR="00237427" w:rsidRPr="00567886" w:rsidRDefault="00911235" w:rsidP="00911235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lang w:val="en-US"/>
        </w:rPr>
        <w:t>1.</w:t>
      </w:r>
      <w:r w:rsidR="00237427" w:rsidRPr="00567886">
        <w:rPr>
          <w:rFonts w:ascii="Tahoma" w:hAnsi="Tahoma" w:cs="Tahoma"/>
          <w:snapToGrid w:val="0"/>
          <w:szCs w:val="18"/>
          <w:cs/>
        </w:rPr>
        <w:t xml:space="preserve"> เจ้าของข้อมูลจะสามารถบังคับใช้ Clause นี้, Clause 4(b) ถึง (i), Clause 5(a) ถึง (e) และ (g) ถึง (j), Clause 6(1) และ (2), Clause 7, Clause 8(2) และ Clause 9 ถึง 12 ในฐานะบุคคลภายนอกผู้รับประโยชน์ต่อผู้ส่งออกข้อมูลได้ </w:t>
      </w:r>
    </w:p>
    <w:p w14:paraId="5E5D62CC" w14:textId="400F23F6" w:rsidR="00237427" w:rsidRPr="00567886" w:rsidRDefault="007617E6" w:rsidP="00237427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lang w:val="en-US"/>
        </w:rPr>
        <w:t xml:space="preserve">2. </w:t>
      </w:r>
      <w:r w:rsidR="00237427" w:rsidRPr="00567886">
        <w:rPr>
          <w:rFonts w:ascii="Tahoma" w:hAnsi="Tahoma" w:cs="Tahoma"/>
          <w:snapToGrid w:val="0"/>
          <w:szCs w:val="18"/>
          <w:cs/>
        </w:rPr>
        <w:t>เจ้าของข้อมูลจะสามารถบังคับใช้ Clause นี้, Clause 5(a) ถึง (e) และ (g), Clause 6, Clause 7, Clause 8(2) และ Clause 9 ถึง 12 ต่อผู้นำเข้าข้อมูลได้ ในกรณีที่ผู้ส่งออกข้อมูลได้หายสาบสูญหรือสิ้นสุดการมีตัวตนทางกฎหมาย เว้นเสียแต่ว่าบุคคลที่รับช่วงต่อจะได้เข้ามารับภาระหน้าที่ทางกฎหมาย</w:t>
      </w:r>
      <w:r w:rsidR="004C20B9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="00237427" w:rsidRPr="00567886">
        <w:rPr>
          <w:rFonts w:ascii="Tahoma" w:hAnsi="Tahoma" w:cs="Tahoma"/>
          <w:snapToGrid w:val="0"/>
          <w:szCs w:val="18"/>
          <w:cs/>
        </w:rPr>
        <w:t xml:space="preserve">ทั้งหมดของผู้ส่งออกข้อมูลไม่ว่าโดยสัญญาหรือโดยผลบังคับแห่งกฎหมาย ซึ่งทำให้บุคคลดังกล่าวมีสิทธิและหน้าที่ของผู้ส่งออกข้อมูล โดยในกรณีนี้เจ้าของข้อมูลจะสามารถบังคับใช้ Clause เหล่านี้ต่อบุคคลดังกล่าวได้ </w:t>
      </w:r>
    </w:p>
    <w:p w14:paraId="3FA417C8" w14:textId="77777777" w:rsidR="00237427" w:rsidRPr="00567886" w:rsidRDefault="00237427" w:rsidP="00237427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 xml:space="preserve">3. เจ้าของข้อมูลจะสามารถบังคับใช้ Clause นี้, Clause 5(a) ถึง (e) และ (g), Clause 6, Clause 7, Clause 8(2) และ Clause 9 ถึง 12 ต่อผู้ประมวลผลช่วงได้ ในกรณีที่ทั้งผู้ส่งออกข้อมูลและผู้นำเข้าข้อมูลได้หายสาบสูญหรือสิ้นสุดการมีตัวตนทางกฎหมายหรือมีหนี้สินล้นพ้นตัว เว้นเสียแต่ว่าบุคคลที่รับช่วงต่อจะได้เข้ามารับภาระหน้าที่ทางกฎหมายทั้งหมดของผู้ส่งออกข้อมูลไม่ว่าโดยสัญญาหรือโดยผลบังคับแห่งกฎหมาย ซึ่งทำให้บุคคลดังกล่าวมีสิทธิและหน้าที่ของผู้ส่งออกข้อมูล โดยในกรณีนี้เจ้าของข้อมูลจะสามารถบังคับใช้ Clause เหล่านี้ต่อบุคคลดังกล่าวได้ ความรับผิดของบุคคลภายนอกดังกล่าวสำหรับผู้ประมวลผลช่วงจะจำกัดอยู่ที่การดำเนินการประมวลผลข้อมูลของตนภายใต้ Clause ต่างๆ นี้ </w:t>
      </w:r>
    </w:p>
    <w:p w14:paraId="15312E2C" w14:textId="77777777" w:rsidR="00237427" w:rsidRPr="00567886" w:rsidRDefault="00237427" w:rsidP="00237427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lastRenderedPageBreak/>
        <w:t xml:space="preserve">4. คู่สัญญาจะไม่คัดค้านการที่เจ้าของข้อมูลมีสมาคมหรือองค์กรอื่นๆ ดำเนินการแทน หากเจ้าของข้อมูลนั้นได้แสดงความต้องการเช่นนี้โดยชัดแจ้ง หรือหากกฎหมายในประเทศให้อนุญาตไว้ </w:t>
      </w:r>
    </w:p>
    <w:p w14:paraId="1542C19C" w14:textId="45D5E7DC" w:rsidR="00237427" w:rsidRPr="00567886" w:rsidRDefault="00237427" w:rsidP="007617E6">
      <w:pPr>
        <w:pStyle w:val="ProductList-Body"/>
        <w:keepNext/>
        <w:spacing w:after="120"/>
        <w:jc w:val="center"/>
        <w:outlineLvl w:val="1"/>
        <w:rPr>
          <w:rFonts w:ascii="Tahoma" w:hAnsi="Tahoma" w:cs="Tahoma"/>
          <w:snapToGrid w:val="0"/>
          <w:szCs w:val="18"/>
          <w:cs/>
        </w:rPr>
      </w:pPr>
      <w:bookmarkStart w:id="228" w:name="_Toc26972894"/>
      <w:r w:rsidRPr="00567886">
        <w:rPr>
          <w:rFonts w:ascii="Tahoma" w:hAnsi="Tahoma" w:cs="Tahoma"/>
          <w:b/>
          <w:bCs/>
          <w:snapToGrid w:val="0"/>
          <w:szCs w:val="18"/>
          <w:cs/>
        </w:rPr>
        <w:t>Clause</w:t>
      </w:r>
      <w:r w:rsidR="007617E6" w:rsidRPr="00567886">
        <w:rPr>
          <w:rFonts w:ascii="Tahoma" w:hAnsi="Tahoma" w:cs="Tahoma"/>
          <w:b/>
          <w:bCs/>
          <w:snapToGrid w:val="0"/>
          <w:szCs w:val="18"/>
          <w:lang w:val="en-US"/>
        </w:rPr>
        <w:t xml:space="preserve"> 4: </w:t>
      </w:r>
      <w:r w:rsidRPr="00567886">
        <w:rPr>
          <w:rFonts w:ascii="Tahoma" w:hAnsi="Tahoma" w:cs="Tahoma"/>
          <w:b/>
          <w:bCs/>
          <w:snapToGrid w:val="0"/>
          <w:szCs w:val="18"/>
          <w:cs/>
        </w:rPr>
        <w:t>ภาระหน้าที่ของผู้ส่งออกข้อมูล</w:t>
      </w:r>
      <w:bookmarkEnd w:id="228"/>
    </w:p>
    <w:p w14:paraId="49D01EB4" w14:textId="77777777" w:rsidR="00237427" w:rsidRPr="00567886" w:rsidRDefault="00237427" w:rsidP="00237427">
      <w:pPr>
        <w:pStyle w:val="ProductList-Body"/>
        <w:keepNext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 xml:space="preserve">ผู้ส่งออกข้อมูลตกลงและรับประกันว่า </w:t>
      </w:r>
    </w:p>
    <w:p w14:paraId="5D4D6B09" w14:textId="34D824F0" w:rsidR="00237427" w:rsidRPr="00567886" w:rsidRDefault="006D1459" w:rsidP="00237427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(a) การประมวลผล รวมถึงการถ่ายโอนข้อมูลส่วนบุคคล จะได้รับการดำเนินการและจะยังคงได้รับดำเนินการต่อไปตามข้อกำหนดที่เกี่ยวข้องของ</w:t>
      </w:r>
      <w:r w:rsidR="004C20B9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กฎหมายคุ้มครองข้อมูลส่วนบุคคลที่ใช้บังคับ (และในกรณีที่เกี่ยวข้อง จะได้แจ้งไปยังเจ้าหน้าที่ที่เกี่ยวข้องของรัฐสมาชิกซึ่งมีการกำหนดตั้งผู้</w:t>
      </w:r>
      <w:r w:rsidR="004C20B9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 xml:space="preserve">ส่งออกข้อมูล) และจะไม่ละเมิดข้อกำหนดที่เกี่ยวข้องของรัฐนั้น </w:t>
      </w:r>
    </w:p>
    <w:p w14:paraId="7E102E21" w14:textId="630DDB6F" w:rsidR="00237427" w:rsidRPr="00567886" w:rsidRDefault="00237427" w:rsidP="00237427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(b) ตนได้มีคำสั่ง และตลอดระยะเวลาของบริการประมวลผลข้อมูลส่วนบุคคล จะมีคำสั่งให้ผู้นำเข้าข้อมูลประมวลผลข้อมูลส่วนบุคคลที่มีการ</w:t>
      </w:r>
      <w:r w:rsidR="004C20B9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 xml:space="preserve">ถ่ายโอนเฉพาะในนามของผู้ส่งออก และเป็นไปตามกฎหมายคุ้มครองข้อมูลส่วนบุคคลที่ใช้บังคับและ Clause ต่างๆ นี้เท่านั้น </w:t>
      </w:r>
    </w:p>
    <w:p w14:paraId="4DC69D7A" w14:textId="77777777" w:rsidR="00237427" w:rsidRPr="00567886" w:rsidRDefault="00237427" w:rsidP="00237427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 xml:space="preserve">(c) ผู้นำเข้าข้อมูลจะให้การรับประกันอย่างเพียงพอในเรื่องมาตรการรักษาความปลอดภัยทางเทคนิคเชิงองค์กร ซึ่งระบุไว้ในภาคผนวก 2 ด้านล่างนี้ </w:t>
      </w:r>
    </w:p>
    <w:p w14:paraId="579423F7" w14:textId="3DD7985E" w:rsidR="00237427" w:rsidRPr="00567886" w:rsidRDefault="00237427" w:rsidP="00237427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(d) หลังจากการประเมินข้อกำหนดของกฎหมายคุ้มครองข้อมูลส่วนบุคคลที่ใช้บังคับแล้ว มาตรการรักษาความปลอดภัยจะมีความเหมาะสมใน</w:t>
      </w:r>
      <w:r w:rsidR="004C20B9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การคุ้มครองข้อมูลส่วนบุคคลจากการถูกทำลายโดยไม่ได้ตั้งใจหรือไม่ชอบด้วยกฎหมาย การสูญหายหรือการเปลี่ยนแปลงโดยไม่ได้ตั้งใจ การเปิดเผยหรือการเข้าใช้โดยไม่ได้รับอนุญาต โดยเฉพาะอย่างยิ่งในกรณีที่การประมวลผลเกี่ยวข้องกับการส่งข้อมูลผ่านเครือข่าย และคุ้มครองจากการประมวลผลในรูปแบบอื่นๆ ทั้งหมดที่ไม่ชอบด้วยกฎหมาย และมาตรการเหล่านี้จะทำให้แน่ใจได้ถึงระดับการรักษา</w:t>
      </w:r>
      <w:r w:rsidR="004C20B9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 xml:space="preserve">ความปลอดภัยที่เหมาะสมกับความเสี่ยงซึ่งแสดงให้เห็นโดยการประมวลผลและลักษณะของข้อมูลที่จะได้รับการคุ้มครอง โดยพิจารณาถึงความทันสมัยและค่าใช้จ่ายในการดำเนินการของผู้ส่งออกข้อมูล </w:t>
      </w:r>
    </w:p>
    <w:p w14:paraId="6934A1FB" w14:textId="77777777" w:rsidR="00237427" w:rsidRPr="00567886" w:rsidRDefault="00237427" w:rsidP="00237427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 xml:space="preserve">(e) ตนจะตรวจสอบให้แน่ใจถึงการปฏิบัติตามมาตรการรักษาความปลอดภัย </w:t>
      </w:r>
    </w:p>
    <w:p w14:paraId="2336FF90" w14:textId="3D01CFB4" w:rsidR="00237427" w:rsidRPr="00567886" w:rsidRDefault="00237427" w:rsidP="00237427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(f) หากการถ่ายโอนข้อมูลเกี่ยวข้องกับข้อมูลประเภทพิเศษ เจ้าของข้อมูลนั้นได้รับแจ้งหรือจะได้รับแจ้งก่อน หรือโดยเร็วที่สุดเท่าที่จะทำได้ภายหลังการ</w:t>
      </w:r>
      <w:r w:rsidR="004C20B9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 xml:space="preserve">ถ่ายโอนข้อมูล ซึ่งข้อมูลของเจ้าของข้อมูลอาจถูกส่งไปยังประเทศภายนอกที่ไม่ได้ให้ความคุ้มครองอย่างเพียงพอภายในความหมายของ Directive 95/46/EC </w:t>
      </w:r>
    </w:p>
    <w:p w14:paraId="0FF707F0" w14:textId="2883ED22" w:rsidR="00237427" w:rsidRPr="00567886" w:rsidRDefault="00237427" w:rsidP="00237427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(g) จะส่งต่อการแจ้งเตือนที่ได้รับจากผู้นำเข้าข้อมูลหรือผู้ประมวลผลช่วงใดๆ ตาม Clause 5(b) และ Clause 8(3) ไปยังเจ้าหน้าที่กำกับดูแลการคุ้มครอง</w:t>
      </w:r>
      <w:r w:rsidR="004C20B9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 xml:space="preserve">ข้อมูลส่วนบุคคล หากผู้ส่งออกข้อมูลตัดสินใจที่จะถ่ายโอนข้อมูลต่อไปหรือยกเลิกการระงับ </w:t>
      </w:r>
    </w:p>
    <w:p w14:paraId="12F846C0" w14:textId="2B627114" w:rsidR="00237427" w:rsidRPr="00567886" w:rsidRDefault="00237427" w:rsidP="00237427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(h) จะจัดให้เจ้าของข้อมูลได้รับสำเนาของ Clause ต่างๆ นี้ ยกเว้นภาคผนวก 2 เมื่อมีการร้องขอ รวมทั้งสรุปรายละเอียดของมาตรการรักษา</w:t>
      </w:r>
      <w:r w:rsidR="004C20B9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 xml:space="preserve">ความปลอดภัย ตลอดจนสำเนาของสัญญาใดๆ สำหรับบริการประมวลผลข้อมูลช่วงซึ่งจะต้องกระทำตาม Clause ต่างๆ นี้ เว้นเสียแต่ว่า Clause ต่างๆ นี้หรือสัญญานั้นๆ มีข้อมูลทางการค้าอยู่ ซึ่งในกรณีนี้ผู้ส่งออกข้อมูลอาจลบข้อมูลทางการค้าดังกล่าวออกได้ </w:t>
      </w:r>
    </w:p>
    <w:p w14:paraId="59BEEEF1" w14:textId="7A98E3B4" w:rsidR="00237427" w:rsidRPr="00567886" w:rsidRDefault="00237427" w:rsidP="00237427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(i) ในกรณีการประมวลผลข้อมูลช่วง กิจกรรมการประมวลผลจะกระทำตาม Clause 11 โดยที่ผู้ประมวลผลช่วงจะให้ความคุ้มครองสำหรับข้อมูลส่วน</w:t>
      </w:r>
      <w:r w:rsidR="004C20B9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 xml:space="preserve">บุคคลและสิทธิของเจ้าของข้อมูล อย่างน้อยที่สุดก็ในระดับเดียวกันกับผู้นำเข้าข้อมูลภายใต้ Clause ต่างๆ นี้ และ </w:t>
      </w:r>
    </w:p>
    <w:p w14:paraId="0CE1806D" w14:textId="77777777" w:rsidR="00237427" w:rsidRPr="00567886" w:rsidRDefault="00237427" w:rsidP="00237427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(j) ตนจะตรวจสอบให้แน่ใจถึงการปฏิบัติตาม Clause 4(a) ถึง (i)</w:t>
      </w:r>
    </w:p>
    <w:p w14:paraId="5C0F549E" w14:textId="2D708DFC" w:rsidR="00237427" w:rsidRPr="00567886" w:rsidRDefault="00237427" w:rsidP="007617E6">
      <w:pPr>
        <w:pStyle w:val="ProductList-Body"/>
        <w:keepNext/>
        <w:spacing w:after="120"/>
        <w:jc w:val="center"/>
        <w:outlineLvl w:val="1"/>
        <w:rPr>
          <w:rFonts w:ascii="Tahoma" w:hAnsi="Tahoma" w:cs="Tahoma"/>
          <w:snapToGrid w:val="0"/>
          <w:szCs w:val="18"/>
          <w:cs/>
        </w:rPr>
      </w:pPr>
      <w:bookmarkStart w:id="229" w:name="_Toc26972895"/>
      <w:r w:rsidRPr="00567886">
        <w:rPr>
          <w:rFonts w:ascii="Tahoma" w:hAnsi="Tahoma" w:cs="Tahoma"/>
          <w:b/>
          <w:bCs/>
          <w:snapToGrid w:val="0"/>
          <w:szCs w:val="18"/>
          <w:cs/>
        </w:rPr>
        <w:t>Clause</w:t>
      </w:r>
      <w:r w:rsidR="007617E6" w:rsidRPr="00567886">
        <w:rPr>
          <w:rFonts w:ascii="Tahoma" w:hAnsi="Tahoma" w:cs="Tahoma"/>
          <w:b/>
          <w:bCs/>
          <w:snapToGrid w:val="0"/>
          <w:szCs w:val="18"/>
          <w:lang w:val="en-US"/>
        </w:rPr>
        <w:t xml:space="preserve"> 5: </w:t>
      </w:r>
      <w:r w:rsidRPr="00567886">
        <w:rPr>
          <w:rFonts w:ascii="Tahoma" w:hAnsi="Tahoma" w:cs="Tahoma"/>
          <w:b/>
          <w:bCs/>
          <w:snapToGrid w:val="0"/>
          <w:szCs w:val="18"/>
          <w:cs/>
        </w:rPr>
        <w:t>ภาระหน้าที่ของผู้นำเข้าข้อมูล</w:t>
      </w:r>
      <w:bookmarkEnd w:id="229"/>
    </w:p>
    <w:p w14:paraId="29778911" w14:textId="77777777" w:rsidR="00237427" w:rsidRPr="00567886" w:rsidRDefault="00237427" w:rsidP="00237427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 xml:space="preserve">ผู้นำเข้าข้อมูลตกลงและรับประกันว่า </w:t>
      </w:r>
    </w:p>
    <w:p w14:paraId="3A429E3E" w14:textId="1607C516" w:rsidR="00237427" w:rsidRPr="00567886" w:rsidRDefault="006D1459" w:rsidP="00237427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(a) จะประมวลผลข้อมูลส่วนบุคคลเฉพาะในนามของผู้ส่งออกข้อมูล และเป็นไปตามคำสั่งของผู้ส่งออกข้อมูลและ Clause ต่างๆ นี้เท่านั้น และหากผู้</w:t>
      </w:r>
      <w:r w:rsidR="004C20B9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นำเข้าข้อมูลไม่สามารถปฏิบัติตามเช่นนั้นได้ไม่ว่าด้วยเหตุผลใดก็ตาม ผู้นำเข้าข้อมูลก็ตกลงที่จะแจ้งให้ผู้ส่งออกข้อมูลทราบโดยทันทีถึงการที่</w:t>
      </w:r>
      <w:r w:rsidR="004C20B9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 xml:space="preserve">ตนไม่สามารถปฏิบัติตามได้ ซึ่งในกรณีนี้ผู้ส่งออกข้อมูลมีสิทธิที่จะระงับการถ่ายโอนข้อมูลและ/หรือบอกเลิกสัญญา </w:t>
      </w:r>
    </w:p>
    <w:p w14:paraId="28BD9514" w14:textId="6C27343D" w:rsidR="00237427" w:rsidRPr="00567886" w:rsidRDefault="00237427" w:rsidP="00237427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(b) ผู้นำเข้าข้อมูลไม่มีเหตุผลให้เชื่อว่ากฎหมายที่ใช้บังคับกับตนนั้นขัดขวางไม่ให้ตนปฏิบัติตามคำสั่งที่ได้รับจากผู้ส่งออกข้อมูลและภาระหน้าที่ของ</w:t>
      </w:r>
      <w:r w:rsidR="004C20B9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ตนภายใต้สัญญา และในกรณีที่มีการเปลี่ยนแปลงในกฎหมายฉบับนี้ซึ่งมีแนวโน้มที่จะส่งผลในทางลบที่สำคัญต่อการรับประกันและภาระหน้าที่ที่ Clause ต่างๆ นี้กำหนดไว้ ผู้นำเข้าข้อมูลจะแจ้งให้ผู้ส่งออกข้อมูลทราบถึงการเปลี่ยนแปลงนี้ทันทีที่ตนได้ทราบ ซึ่งในกรณีนี้ผู้ส่งออกข้อมูลมีสิทธิที่จะระงับ</w:t>
      </w:r>
      <w:r w:rsidR="004C20B9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 xml:space="preserve">การถ่ายโอนข้อมูลและ/หรือบอกเลิกสัญญา </w:t>
      </w:r>
    </w:p>
    <w:p w14:paraId="0C0CF0F8" w14:textId="77777777" w:rsidR="00237427" w:rsidRPr="00567886" w:rsidRDefault="00237427" w:rsidP="00237427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 xml:space="preserve">(c) ตนได้บังคับใช้มาตรการรักษาความปลอดภัยทางเทคนิคเชิงองค์กรซึ่งระบุไว้ในภาคผนวก 2 ก่อนที่จะประมวลผลข้อมูลส่วนบุคคลที่มีการถ่ายโอน </w:t>
      </w:r>
    </w:p>
    <w:p w14:paraId="6784FF42" w14:textId="77777777" w:rsidR="00237427" w:rsidRPr="00567886" w:rsidRDefault="00237427" w:rsidP="00237427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 xml:space="preserve">(d) ตนจะแจ้งให้ผู้ส่งออกข้อมูลทราบโดยทันทีเกี่ยวกับ </w:t>
      </w:r>
    </w:p>
    <w:p w14:paraId="74416469" w14:textId="77777777" w:rsidR="00237427" w:rsidRPr="00567886" w:rsidRDefault="00237427" w:rsidP="00237427">
      <w:pPr>
        <w:pStyle w:val="ProductList-Body"/>
        <w:spacing w:after="120"/>
        <w:ind w:left="36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 xml:space="preserve">(i) คำขอใดๆ ที่มีผลผูกพันทางกฎหมายให้มีการเปิดเผยข้อมูลส่วนบุคคลโดยเจ้าหน้าที่ผู้บังคับใช้กฎหมาย เว้นเสียแต่ว่าจะถูกห้าม เช่น การห้ามภายใต้กฎหมายอาญาเพื่อรักษาความลับในการสืบสวนของเจ้าหน้าที่ผู้บังคับใช้กฎหมาย </w:t>
      </w:r>
    </w:p>
    <w:p w14:paraId="0BB5FD65" w14:textId="77777777" w:rsidR="00237427" w:rsidRPr="00567886" w:rsidRDefault="00237427" w:rsidP="00237427">
      <w:pPr>
        <w:pStyle w:val="ProductList-Body"/>
        <w:spacing w:after="120"/>
        <w:ind w:left="36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 xml:space="preserve">(ii) การเข้าใช้ใดๆ โดยไม่ได้ตั้งใจหรือไม่ได้รับอนุญาต และ </w:t>
      </w:r>
    </w:p>
    <w:p w14:paraId="5FC6B8DF" w14:textId="77777777" w:rsidR="00237427" w:rsidRPr="00567886" w:rsidRDefault="00237427" w:rsidP="00237427">
      <w:pPr>
        <w:pStyle w:val="ProductList-Body"/>
        <w:spacing w:after="120"/>
        <w:ind w:left="36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 xml:space="preserve">(iii) คำขอใดๆ ที่ได้รับโดยตรงจากเจ้าของข้อมูลโดยไม่ได้ทำตามคำขอนั้น เว้นเสียแต่ว่าผู้นำเข้าข้อมูลจะได้รับอนุญาตให้ทำเช่นนั้น </w:t>
      </w:r>
    </w:p>
    <w:p w14:paraId="65AF3128" w14:textId="1C511587" w:rsidR="00237427" w:rsidRPr="00567886" w:rsidRDefault="00237427" w:rsidP="00237427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(e) จะจัดการกับข้อซักถามทั้งหมดจากผู้ส่งออกข้อมูลโดยทันทีและเหมาะสมเกี่ยวกับการประมวลผลข้อมูลส่วนบุคคลของผู้ส่งออกข้อมูลที่ต้องมีการถ่าย</w:t>
      </w:r>
      <w:r w:rsidR="004C20B9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 xml:space="preserve">โอน และจะปฏิบัติตามคำแนะนำของเจ้าหน้าที่กำกับดูแลเกี่ยวกับการประมวลผลข้อมูลที่มีการถ่ายโอน </w:t>
      </w:r>
    </w:p>
    <w:p w14:paraId="0CFDA5D3" w14:textId="54E921A9" w:rsidR="00237427" w:rsidRPr="00567886" w:rsidRDefault="00237427" w:rsidP="00237427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lastRenderedPageBreak/>
        <w:t>(f) ตามคำขอของผู้ส่งออกข้อมูล จะให้สถานที่ประมวลผลข้อมูลของตนได้รับการตรวจสอบเกี่ยวกับกิจกรรมการประมวลผลที่อยู่ภายใต้ Clause ต่างๆ นี้ ซึ่งจะกระทำโดยผู้ส่งออกข้อมูล หรือหน่วยตรวจที่ประกอบขึ้นด้วยสมาชิกอิสระต่างๆ และมีคุณวุฒิวิชาชีพตามที่กำหนดไว้ โดยมีภาระผูกพันตามหน้าที่</w:t>
      </w:r>
      <w:r w:rsidR="004C20B9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 xml:space="preserve">ในการรักษาความลับ ได้รับคัดเลือกโดยผู้ส่งออกข้อมูล และในกรณีที่เกี่ยวข้อง จะเป็นการคัดเลือกโดยสอดรับกับเจ้าหน้าที่กำกับดูแล </w:t>
      </w:r>
    </w:p>
    <w:p w14:paraId="79CF3E68" w14:textId="7A38DE55" w:rsidR="00237427" w:rsidRPr="00567886" w:rsidRDefault="00237427" w:rsidP="00237427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(g) จะจัดให้เจ้าของข้อมูลได้รับสำเนาของ Clause ต่างๆ นี้ เมื่อมีการร้องขอ หรือสัญญาใดๆ ที่มีอยู่สำหรับการประมวลผลข้อมูลช่วง เว้นเสียแต่ว่า Clause ต่างๆ นี้หรือสัญญานั้นๆ จะมีข้อมูลทางการค้าอยู่ ซึ่งในกรณีนี้ผู้นำเข้าข้อมูลอาจลบข้อมูลทางการค้าดังกล่าวออกได้ ทั้งนี้ ยกเว้นภาคผนวก 2 ซึ่งจะถูกแทนที่โดยสรุปรายละเอียดของมาตรการรักษาความปลอดภัยในกรณีต่างๆ เหล่านั้นซึ่งเจ้าของข้อมูลไม่สามารถได้รับสำเนาจากผู้ส่งออก</w:t>
      </w:r>
      <w:r w:rsidR="004C20B9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 xml:space="preserve">ข้อมูลได้ </w:t>
      </w:r>
    </w:p>
    <w:p w14:paraId="1E9A02CF" w14:textId="5AF0D590" w:rsidR="00237427" w:rsidRPr="00567886" w:rsidRDefault="00237427" w:rsidP="00237427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(h) ในกรณีการประมวลผลข้อมูลช่วง ตนได้แจ้งให้ผู้ส่งออกข้อมูลทราบแล้วก่อนหน้านี้ และได้รับความยินยอมเป็นลายลักษณ์อักษรล่วงหน้าจากผู้</w:t>
      </w:r>
      <w:r w:rsidR="004C20B9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 xml:space="preserve">ส่งออกข้อมูลแล้ว </w:t>
      </w:r>
    </w:p>
    <w:p w14:paraId="156A8FC0" w14:textId="77777777" w:rsidR="00237427" w:rsidRPr="00567886" w:rsidRDefault="00237427" w:rsidP="00237427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(i) บริการประมวลผลข้อมูลโดยผู้ประมวลผลช่วงจะดำเนินการตาม Clause 11 และ</w:t>
      </w:r>
    </w:p>
    <w:p w14:paraId="34197658" w14:textId="77777777" w:rsidR="00237427" w:rsidRPr="00567886" w:rsidRDefault="00237427" w:rsidP="00237427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(j) จะส่งสำเนาข้อตกลงใดๆ ของผู้ประมวลผลช่วงซึ่งตนได้เข้าทำภายใต้ Clause ต่างๆ นี้ไปยังผู้ส่งออกข้อมูลโดยทันที</w:t>
      </w:r>
    </w:p>
    <w:p w14:paraId="0B192FA8" w14:textId="73498B71" w:rsidR="00237427" w:rsidRPr="00567886" w:rsidRDefault="00237427" w:rsidP="004B4867">
      <w:pPr>
        <w:pStyle w:val="ProductList-Body"/>
        <w:spacing w:after="120"/>
        <w:jc w:val="center"/>
        <w:outlineLvl w:val="1"/>
        <w:rPr>
          <w:rFonts w:ascii="Tahoma" w:hAnsi="Tahoma" w:cs="Tahoma"/>
          <w:snapToGrid w:val="0"/>
          <w:szCs w:val="18"/>
          <w:cs/>
        </w:rPr>
      </w:pPr>
      <w:bookmarkStart w:id="230" w:name="_Toc26972896"/>
      <w:r w:rsidRPr="00567886">
        <w:rPr>
          <w:rFonts w:ascii="Tahoma" w:hAnsi="Tahoma" w:cs="Tahoma"/>
          <w:b/>
          <w:bCs/>
          <w:snapToGrid w:val="0"/>
          <w:szCs w:val="18"/>
          <w:cs/>
        </w:rPr>
        <w:t>Clause</w:t>
      </w:r>
      <w:r w:rsidR="004B4867" w:rsidRPr="00567886">
        <w:rPr>
          <w:rFonts w:ascii="Tahoma" w:hAnsi="Tahoma" w:cs="Tahoma"/>
          <w:b/>
          <w:bCs/>
          <w:snapToGrid w:val="0"/>
          <w:szCs w:val="18"/>
          <w:lang w:val="en-US"/>
        </w:rPr>
        <w:t xml:space="preserve"> 6: </w:t>
      </w:r>
      <w:r w:rsidRPr="00567886">
        <w:rPr>
          <w:rFonts w:ascii="Tahoma" w:hAnsi="Tahoma" w:cs="Tahoma"/>
          <w:b/>
          <w:bCs/>
          <w:snapToGrid w:val="0"/>
          <w:szCs w:val="18"/>
          <w:cs/>
        </w:rPr>
        <w:t>ความรับผิด</w:t>
      </w:r>
      <w:bookmarkEnd w:id="230"/>
    </w:p>
    <w:p w14:paraId="76B292DC" w14:textId="77777777" w:rsidR="00237427" w:rsidRPr="00567886" w:rsidRDefault="00237427" w:rsidP="00237427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 xml:space="preserve">1. คู่สัญญาตกลงว่าเจ้าของข้อมูลซึ่งได้รับความเสียหายอันเป็นผลมาจากการละเมิดภาระหน้าที่ใดๆ ที่กล่าวไว้ใน Clause 3 หรือใน Clause 11 โดยคู่สัญญาฝ่ายใดหรือผู้ประมวลผลช่วง จะมีสิทธิได้รับการชดใช้ค่าเสียหายจากผู้ส่งออกข้อมูลสำหรับความเสียหายที่เกิดขึ้น </w:t>
      </w:r>
    </w:p>
    <w:p w14:paraId="3BB90712" w14:textId="0F6C71FF" w:rsidR="00237427" w:rsidRPr="00567886" w:rsidRDefault="00237427" w:rsidP="00237427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2. หากเจ้าของข้อมูลไม่สามารถเรียกร้องต่อผู้ส่งออกข้อมูลให้ชดใช้ค่าเสียหายได้ตามวรรค 1 ในเรื่องที่เกิดขึ้นจากการละเมิดภาระหน้าที่ใดๆ ที่กล่าว</w:t>
      </w:r>
      <w:r w:rsidR="004C20B9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ไว้ใน Clause 3 หรือใน Clause 11 โดยผู้นำเข้าข้อมูลหรือผู้ประมวลผลช่วงของผู้นำเข้าข้อมูล เนื่องจากผู้ส่งออกข้อมูลได้หายสาบสูญหรือสิ้นสุดการมี</w:t>
      </w:r>
      <w:r w:rsidR="004C20B9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 xml:space="preserve">ตัวตนทางกฎหมายหรือมีหนี้สินล้นพ้นตัว ผู้นำเข้าข้อมูลตกลงว่าเจ้าของข้อมูลจะสามารถเรียกร้องสิทธิได้จากผู้นำเข้าข้อมูลราวกับว่าเป็นผู้ส่งออกข้อมูล เว้นเสียแต่ว่าบุคคลที่รับช่วงต่อจะได้เข้ามารับภาระหน้าที่ทางกฎหมายทั้งหมดของผู้ส่งออกข้อมูลไม่ว่าโดยสัญญาหรือโดยผลบังคับแห่งกฎหมาย ซึ่งในกรณีนี้เจ้าของข้อมูลจะสามารถบังคับใช้สิทธิของตนต่อบุคคลดังกล่าวได้ </w:t>
      </w:r>
    </w:p>
    <w:p w14:paraId="44510ED6" w14:textId="77777777" w:rsidR="00237427" w:rsidRPr="00567886" w:rsidRDefault="00237427" w:rsidP="00237427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 xml:space="preserve">ผู้นำเข้าข้อมูลไม่สามารถอาศัยการละเมิดภาระหน้าที่ของตนโดยผู้ประมวลผลช่วงเพื่อที่จะหลีกเลี่ยงความรับผิดของตนได้ </w:t>
      </w:r>
    </w:p>
    <w:p w14:paraId="74B304A6" w14:textId="2AB5F02A" w:rsidR="00237427" w:rsidRPr="00567886" w:rsidRDefault="00237427" w:rsidP="00237427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3. หากเจ้าของข้อมูลไม่สามารถเรียกร้องสิทธิได้จากผู้ส่งออกข้อมูลหรือผู้นำเข้าข้อมูลตามที่กล่าวไว้ในวรรค 1 และ 2 ในเรื่องที่เกิดขึ้นจากการละเมิด</w:t>
      </w:r>
      <w:r w:rsidR="004C20B9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ภาระหน้าที่ใดๆ ที่กล่าวไว้ใน Clause 3 หรือใน Clause 11 โดยผู้ประมวลผลช่วง เนื่องจากทั้งผู้ส่งออกข้อมูลและผู้นำเข้าข้อมูลได้หายสาบสูญหรือ</w:t>
      </w:r>
      <w:r w:rsidR="004C20B9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สิ้นสุดการมีตัวตนทางกฎหมายหรือมีหนี้สินล้นพ้นตัว ผู้ประมวลผลช่วงตกลงว่าเจ้าของข้อมูลจะสามารถเรียกร้องสิทธิได้จากผู้ประมวลผลข้อมูลช่วง ในเรื่องการดำเนินการประมวลผลข้อมูลของตนภายใต้ Clause ต่างๆ นี้ราวกับว่าเป็นผู้ส่งออกข้อมูลหรือผู้นำเข้าข้อมูล เว้นเสียแต่ว่าบุคคลที่</w:t>
      </w:r>
      <w:r w:rsidR="004C20B9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รับช่วงต่อจะได้เข้ามารับภาระหน้าที่ทางกฎหมายทั้งหมดของผู้ส่งออกข้อมูลหรือผู้นำเข้าข้อมูลไม่ว่าโดยสัญญาหรือโดยผลบังคับแห่งกฎหมาย ซึ่งในกรณีนี้เจ้าของข้อมูลจะสามารถบังคับใช้สิทธิของตนต่อบุคคลดังกล่าวได้ ความรับผิดของผู้ประมวลผลช่วงจะจำกัดอยู่ที่การ</w:t>
      </w:r>
      <w:r w:rsidR="004C20B9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 xml:space="preserve">ดำเนินการประมวลผลข้อมูลของตนภายใต้ Clause ต่างๆ นี้ </w:t>
      </w:r>
    </w:p>
    <w:p w14:paraId="5EFDC174" w14:textId="03E31F90" w:rsidR="00237427" w:rsidRPr="00567886" w:rsidRDefault="00237427" w:rsidP="00562244">
      <w:pPr>
        <w:pStyle w:val="ProductList-Body"/>
        <w:spacing w:after="120"/>
        <w:jc w:val="center"/>
        <w:outlineLvl w:val="1"/>
        <w:rPr>
          <w:rFonts w:ascii="Tahoma" w:hAnsi="Tahoma" w:cs="Tahoma"/>
          <w:snapToGrid w:val="0"/>
          <w:szCs w:val="18"/>
          <w:cs/>
        </w:rPr>
      </w:pPr>
      <w:bookmarkStart w:id="231" w:name="_Toc26972897"/>
      <w:r w:rsidRPr="00567886">
        <w:rPr>
          <w:rFonts w:ascii="Tahoma" w:hAnsi="Tahoma" w:cs="Tahoma"/>
          <w:b/>
          <w:bCs/>
          <w:snapToGrid w:val="0"/>
          <w:szCs w:val="18"/>
          <w:cs/>
        </w:rPr>
        <w:t>Clause</w:t>
      </w:r>
      <w:r w:rsidR="00562244" w:rsidRPr="00567886">
        <w:rPr>
          <w:rFonts w:ascii="Tahoma" w:hAnsi="Tahoma" w:cs="Tahoma"/>
          <w:b/>
          <w:bCs/>
          <w:snapToGrid w:val="0"/>
          <w:szCs w:val="18"/>
          <w:lang w:val="en-US"/>
        </w:rPr>
        <w:t xml:space="preserve"> 7: </w:t>
      </w:r>
      <w:r w:rsidRPr="00567886">
        <w:rPr>
          <w:rFonts w:ascii="Tahoma" w:hAnsi="Tahoma" w:cs="Tahoma"/>
          <w:b/>
          <w:bCs/>
          <w:snapToGrid w:val="0"/>
          <w:szCs w:val="18"/>
          <w:cs/>
        </w:rPr>
        <w:t>การไกล่เกลี่ยและเขตอำนาจศาล</w:t>
      </w:r>
      <w:bookmarkEnd w:id="231"/>
    </w:p>
    <w:p w14:paraId="5F44745C" w14:textId="77777777" w:rsidR="00237427" w:rsidRPr="00567886" w:rsidRDefault="00237427" w:rsidP="00237427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 xml:space="preserve">1. ผู้นำเข้าข้อมูลตกลงว่าหากเจ้าของข้อมูลได้อ้างสิทธิของบุคคลภายนอกผู้รับประโยชน์ต่อผู้นำเข้าข้อมูล และ/หรือเรียกร้องให้ชดใช้ค่าเสียหายภายใต้ Clause ต่างๆ นี้ ผู้นำเข้าข้อมูลจะยอมรับการตัดสินใจของเจ้าของข้อมูลที่จะให้ </w:t>
      </w:r>
    </w:p>
    <w:p w14:paraId="6030DF50" w14:textId="77777777" w:rsidR="00237427" w:rsidRPr="00567886" w:rsidRDefault="00237427" w:rsidP="00237427">
      <w:pPr>
        <w:pStyle w:val="ProductList-Body"/>
        <w:spacing w:after="120"/>
        <w:ind w:left="36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 xml:space="preserve">(a) นำข้อพิพาทเข้าสู่การไกล่เกลี่ยโดยบุคคลที่เป็นอิสระ หรือในกรณีที่เกี่ยวข้อง โดยเจ้าหน้าที่กำกับดูแล </w:t>
      </w:r>
    </w:p>
    <w:p w14:paraId="4DF3DD7F" w14:textId="77777777" w:rsidR="00237427" w:rsidRPr="00567886" w:rsidRDefault="00237427" w:rsidP="00237427">
      <w:pPr>
        <w:pStyle w:val="ProductList-Body"/>
        <w:spacing w:after="120"/>
        <w:ind w:left="36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 xml:space="preserve">(b) นำข้อพิพาทขึ้นสู่ศาลในรัฐสมาชิกซึ่งมีการกำหนดตั้งผู้ส่งออกข้อมูล </w:t>
      </w:r>
    </w:p>
    <w:p w14:paraId="1F853E62" w14:textId="0E182D3F" w:rsidR="00237427" w:rsidRPr="00567886" w:rsidRDefault="00237427" w:rsidP="00237427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2. คู่สัญญาตกลงว่าการเลือกของเจ้าของข้อมูลจะไม่กระทบต่อสิทธิของตนในทางสารบัญญัติหรือวิธีสบัญญัติ เพื่อเรียกร้องให้มีการแก้ไขเยียวยาตาม</w:t>
      </w:r>
      <w:r w:rsidR="004C20B9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 xml:space="preserve">ข้อกำหนดอื่นๆ ของกฎหมายในประเทศหรือระหว่างประเทศ </w:t>
      </w:r>
    </w:p>
    <w:p w14:paraId="69E0FED8" w14:textId="105955FE" w:rsidR="00237427" w:rsidRPr="00567886" w:rsidRDefault="00237427" w:rsidP="00562244">
      <w:pPr>
        <w:pStyle w:val="ProductList-Body"/>
        <w:spacing w:after="120"/>
        <w:jc w:val="center"/>
        <w:outlineLvl w:val="1"/>
        <w:rPr>
          <w:rFonts w:ascii="Tahoma" w:hAnsi="Tahoma" w:cs="Tahoma"/>
          <w:snapToGrid w:val="0"/>
          <w:szCs w:val="18"/>
          <w:cs/>
        </w:rPr>
      </w:pPr>
      <w:bookmarkStart w:id="232" w:name="_Toc26972898"/>
      <w:r w:rsidRPr="00567886">
        <w:rPr>
          <w:rFonts w:ascii="Tahoma" w:hAnsi="Tahoma" w:cs="Tahoma"/>
          <w:b/>
          <w:bCs/>
          <w:snapToGrid w:val="0"/>
          <w:szCs w:val="18"/>
          <w:cs/>
        </w:rPr>
        <w:t>Clause</w:t>
      </w:r>
      <w:r w:rsidR="00562244" w:rsidRPr="00567886">
        <w:rPr>
          <w:rFonts w:ascii="Tahoma" w:hAnsi="Tahoma" w:cs="Tahoma"/>
          <w:b/>
          <w:bCs/>
          <w:snapToGrid w:val="0"/>
          <w:szCs w:val="18"/>
          <w:lang w:val="en-US"/>
        </w:rPr>
        <w:t xml:space="preserve"> 8: </w:t>
      </w:r>
      <w:r w:rsidRPr="00567886">
        <w:rPr>
          <w:rFonts w:ascii="Tahoma" w:hAnsi="Tahoma" w:cs="Tahoma"/>
          <w:b/>
          <w:bCs/>
          <w:snapToGrid w:val="0"/>
          <w:szCs w:val="18"/>
          <w:cs/>
        </w:rPr>
        <w:t>การร่วมมือกับเจ้าหน้าที่กำกับดูแล</w:t>
      </w:r>
      <w:bookmarkEnd w:id="232"/>
    </w:p>
    <w:p w14:paraId="7150DF5E" w14:textId="6F567336" w:rsidR="00237427" w:rsidRPr="00567886" w:rsidRDefault="00237427" w:rsidP="00237427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1. ผู้ส่งออกข้อมูลตกลงที่จะฝากสำเนาของสัญญาฉบับนี้ไว้กับเจ้าหน้าที่กำกับดูแล หากเจ้าหน้าที่กำกับดูแลร้องขอเช่นนั้นหรือการฝากดังกล่าวเป็นสิ่ง</w:t>
      </w:r>
      <w:r w:rsidR="004C20B9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 xml:space="preserve">ที่ต้องทำภายใต้กฎหมายคุ้มครองข้อมูลส่วนบุคคลที่ใช้บังคับ </w:t>
      </w:r>
    </w:p>
    <w:p w14:paraId="4696075E" w14:textId="76C4BC0C" w:rsidR="00237427" w:rsidRPr="00567886" w:rsidRDefault="00237427" w:rsidP="00237427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2. คู่สัญญาตกลงว่าเจ้าหน้าที่กำกับดูแลมีสิทธิที่จะดำเนินการตรวจสอบผู้นำเข้าข้อมูล และผู้ประมวลผลช่วงใดๆ ซึ่งมีขอบข่ายเดียวกันและอยู่</w:t>
      </w:r>
      <w:r w:rsidR="004C20B9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 xml:space="preserve">ภายใต้เงื่อนไขเดียวกันกับที่จะนำมาใช้ในการตรวจสอบผู้ส่งออกข้อมูลภายใต้กฎหมายคุ้มครองข้อมูลส่วนบุคคลที่ใช้บังคับ </w:t>
      </w:r>
    </w:p>
    <w:p w14:paraId="04A5827C" w14:textId="14395703" w:rsidR="00237427" w:rsidRPr="00567886" w:rsidRDefault="00237427" w:rsidP="00237427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3. ผู้นำเข้าข้อมูลจะแจ้งให้ผู้ส่งออกข้อมูลทราบโดยทันทีเกี่ยวกับการมีอยู่ของกฎหมายที่เกี่ยวข้องกับการที่ผู้ส่งออกข้อมูลหรือผู้ประมวลผลใดๆ ยับยั้งไม่ให้มีการตรวจสอบผู้นำเข้าข้อมูลหรือผู้ประมวลผลใดๆ ตามที่กำหนดไว้ในวรรค 2 ในกรณีดังกล่าว ผู้ส่งออกข้อมูลจะมีสิทธิใช้มาตรการที่</w:t>
      </w:r>
      <w:r w:rsidR="004C20B9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 xml:space="preserve">คาดการณ์ได้ใน Clause 5(b) </w:t>
      </w:r>
    </w:p>
    <w:p w14:paraId="6ED34395" w14:textId="657474F8" w:rsidR="00237427" w:rsidRPr="00567886" w:rsidRDefault="00237427" w:rsidP="007A1157">
      <w:pPr>
        <w:pStyle w:val="ProductList-Body"/>
        <w:spacing w:after="120"/>
        <w:jc w:val="center"/>
        <w:outlineLvl w:val="1"/>
        <w:rPr>
          <w:rFonts w:ascii="Tahoma" w:hAnsi="Tahoma" w:cs="Tahoma"/>
          <w:snapToGrid w:val="0"/>
          <w:szCs w:val="18"/>
          <w:cs/>
        </w:rPr>
      </w:pPr>
      <w:bookmarkStart w:id="233" w:name="_Toc26972899"/>
      <w:r w:rsidRPr="00567886">
        <w:rPr>
          <w:rFonts w:ascii="Tahoma" w:hAnsi="Tahoma" w:cs="Tahoma"/>
          <w:b/>
          <w:bCs/>
          <w:snapToGrid w:val="0"/>
          <w:szCs w:val="18"/>
          <w:cs/>
        </w:rPr>
        <w:t>Clause</w:t>
      </w:r>
      <w:r w:rsidR="007A1157" w:rsidRPr="00567886">
        <w:rPr>
          <w:rFonts w:ascii="Tahoma" w:hAnsi="Tahoma" w:cs="Tahoma"/>
          <w:b/>
          <w:bCs/>
          <w:snapToGrid w:val="0"/>
          <w:szCs w:val="18"/>
          <w:lang w:val="en-US"/>
        </w:rPr>
        <w:t xml:space="preserve"> 9: </w:t>
      </w:r>
      <w:r w:rsidRPr="00567886">
        <w:rPr>
          <w:rFonts w:ascii="Tahoma" w:hAnsi="Tahoma" w:cs="Tahoma"/>
          <w:b/>
          <w:bCs/>
          <w:snapToGrid w:val="0"/>
          <w:szCs w:val="18"/>
          <w:cs/>
        </w:rPr>
        <w:t>กฎหมายที่ใช้บังคับ</w:t>
      </w:r>
      <w:bookmarkEnd w:id="233"/>
    </w:p>
    <w:p w14:paraId="2CDDA326" w14:textId="77777777" w:rsidR="00237427" w:rsidRPr="00567886" w:rsidRDefault="00237427" w:rsidP="00237427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 xml:space="preserve">Clause ต่างๆ นี้จะอยู่ภายใต้บังคับของกฎหมายแห่งรัฐสมาชิกซึ่งมีการกำหนดตั้งผู้ส่งออกข้อมูล </w:t>
      </w:r>
    </w:p>
    <w:p w14:paraId="2975AA66" w14:textId="4CF4EFFC" w:rsidR="00237427" w:rsidRPr="00567886" w:rsidRDefault="00237427" w:rsidP="007A1157">
      <w:pPr>
        <w:pStyle w:val="ProductList-Body"/>
        <w:keepNext/>
        <w:spacing w:after="120"/>
        <w:jc w:val="center"/>
        <w:outlineLvl w:val="1"/>
        <w:rPr>
          <w:rFonts w:ascii="Tahoma" w:hAnsi="Tahoma" w:cs="Tahoma"/>
          <w:snapToGrid w:val="0"/>
          <w:szCs w:val="18"/>
          <w:cs/>
        </w:rPr>
      </w:pPr>
      <w:bookmarkStart w:id="234" w:name="_Toc26972900"/>
      <w:r w:rsidRPr="00567886">
        <w:rPr>
          <w:rFonts w:ascii="Tahoma" w:hAnsi="Tahoma" w:cs="Tahoma"/>
          <w:b/>
          <w:bCs/>
          <w:snapToGrid w:val="0"/>
          <w:szCs w:val="18"/>
          <w:cs/>
        </w:rPr>
        <w:t>Clause</w:t>
      </w:r>
      <w:r w:rsidR="007A1157" w:rsidRPr="00567886">
        <w:rPr>
          <w:rFonts w:ascii="Tahoma" w:hAnsi="Tahoma" w:cs="Tahoma"/>
          <w:b/>
          <w:bCs/>
          <w:snapToGrid w:val="0"/>
          <w:szCs w:val="18"/>
          <w:lang w:val="en-US"/>
        </w:rPr>
        <w:t xml:space="preserve"> 10: </w:t>
      </w:r>
      <w:r w:rsidRPr="00567886">
        <w:rPr>
          <w:rFonts w:ascii="Tahoma" w:hAnsi="Tahoma" w:cs="Tahoma"/>
          <w:b/>
          <w:bCs/>
          <w:snapToGrid w:val="0"/>
          <w:szCs w:val="18"/>
          <w:cs/>
        </w:rPr>
        <w:t>การเปลี่ยนแปลงสัญญา</w:t>
      </w:r>
      <w:bookmarkEnd w:id="234"/>
    </w:p>
    <w:p w14:paraId="63215952" w14:textId="77777777" w:rsidR="00237427" w:rsidRPr="00567886" w:rsidRDefault="00237427" w:rsidP="00237427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 xml:space="preserve">คู่สัญญารับรองว่าจะไม่เปลี่ยนแปลงหรือแก้ไข Clause ต่างๆ นี้ ซึ่งไม่ได้เป็นการกีดกันคู่สัญญาไม่ให้เพิ่มเติมข้อกำหนดในประเด็นที่เกี่ยวข้องกับธุรกิจ หากจำเป็นต้องทำ ตราบเท่าที่ไม่ได้ขัดแย้ง Clause ต่างๆ นี้ </w:t>
      </w:r>
    </w:p>
    <w:p w14:paraId="0987A839" w14:textId="108123CC" w:rsidR="00237427" w:rsidRPr="00567886" w:rsidRDefault="00237427" w:rsidP="007A1157">
      <w:pPr>
        <w:pStyle w:val="ProductList-Body"/>
        <w:spacing w:after="120"/>
        <w:jc w:val="center"/>
        <w:outlineLvl w:val="1"/>
        <w:rPr>
          <w:rFonts w:ascii="Tahoma" w:hAnsi="Tahoma" w:cs="Tahoma"/>
          <w:snapToGrid w:val="0"/>
          <w:szCs w:val="18"/>
          <w:cs/>
        </w:rPr>
      </w:pPr>
      <w:bookmarkStart w:id="235" w:name="_Toc26972901"/>
      <w:r w:rsidRPr="00567886">
        <w:rPr>
          <w:rFonts w:ascii="Tahoma" w:hAnsi="Tahoma" w:cs="Tahoma"/>
          <w:b/>
          <w:bCs/>
          <w:snapToGrid w:val="0"/>
          <w:szCs w:val="18"/>
          <w:cs/>
        </w:rPr>
        <w:lastRenderedPageBreak/>
        <w:t>Clause</w:t>
      </w:r>
      <w:r w:rsidR="007A1157" w:rsidRPr="00567886">
        <w:rPr>
          <w:rFonts w:ascii="Tahoma" w:hAnsi="Tahoma" w:cs="Tahoma"/>
          <w:b/>
          <w:bCs/>
          <w:snapToGrid w:val="0"/>
          <w:szCs w:val="18"/>
          <w:lang w:val="en-US"/>
        </w:rPr>
        <w:t xml:space="preserve"> 11: </w:t>
      </w:r>
      <w:r w:rsidRPr="00567886">
        <w:rPr>
          <w:rFonts w:ascii="Tahoma" w:hAnsi="Tahoma" w:cs="Tahoma"/>
          <w:b/>
          <w:bCs/>
          <w:snapToGrid w:val="0"/>
          <w:szCs w:val="18"/>
          <w:cs/>
        </w:rPr>
        <w:t>การประมวลผลข้อมูลช่วง</w:t>
      </w:r>
      <w:bookmarkEnd w:id="235"/>
    </w:p>
    <w:p w14:paraId="15B511CA" w14:textId="5893A22F" w:rsidR="00237427" w:rsidRPr="00567886" w:rsidRDefault="00237427" w:rsidP="00237427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1. ผู้นำเข้าข้อมูลจะไม่นำการดำเนินการประมวลผลข้อมูลของตนที่กระทำในนามของผู้ส่งออกข้อมูลภายใต้ Clause ต่างๆ นี้ไปว่าจ้างช่วงให้</w:t>
      </w:r>
      <w:r w:rsidR="004C20B9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ผู้อื่นทำ</w:t>
      </w:r>
      <w:r w:rsidR="004C20B9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โดยไม่ได้รับความยินยอมเป็นลายลักษณ์อักษรล่วงหน้าจากผู้ส่งออกข้อมูล ในกรณีที่ผู้นำเข้าข้อมูลได้ทำสัญญาให้ผู้อื่นรับช่วงในภาระหน้าที่ของ</w:t>
      </w:r>
      <w:r w:rsidR="004C20B9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ตนภายใต้ Clause ต่างๆ นี้โดยได้รับความยินยอมจากผู้ส่งออกข้อมูล ผู้นำเข้าข้อมูลจะกระทำเช่นนั้นเฉพาะโดยการทำข้อตกลงเป็นลายลักษณ์อักษรกับ</w:t>
      </w:r>
      <w:r w:rsidR="004C20B9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ผู้ประมวลผลช่วงเท่านั้น ซึ่งกำหนดให้ผู้ประมวลผลช่วงมีภาระหน้าที่เดียวกันกับที่กำหนดไว้กับผู้นำเข้าข้อมูลภายใต้ Clause ต่างๆ นี้ ในกรณีที่ผู้</w:t>
      </w:r>
      <w:r w:rsidR="004C20B9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ประมวลผลช่วงไม่ได้ทำตามภาระหน้าที่ของตนเกี่ยวกับการคุ้มครองข้อมูลส่วนบุคคลภายใต้ข้อตกลงลายลักษณ์อักษรดังกล่าว ผู้นำเข้าข้อมูลจะยังคง</w:t>
      </w:r>
      <w:r w:rsidR="004C20B9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 xml:space="preserve">ต้องรับผิดอย่างเต็มที่ต่อผู้ส่งออกข้อมูลในเรื่องการทำตามภาระหน้าที่ของผู้ประมวลผลช่วงภายใต้ข้อตกลงดังกล่าว </w:t>
      </w:r>
    </w:p>
    <w:p w14:paraId="5E782FAC" w14:textId="476E18F5" w:rsidR="00237427" w:rsidRPr="00567886" w:rsidRDefault="00237427" w:rsidP="00237427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2. สัญญาลายลักษณ์อักษรก่อนหน้านี้ที่ทำขึ้นระหว่างผู้นำเข้าข้อมูลกับผู้ประมวลผลช่วงจะยังต้องมีข้อกำหนดว่าด้วยบุคคลภายนอกผู้รับประโยชน์ตามที่</w:t>
      </w:r>
      <w:r w:rsidR="004C20B9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ระบุไว้ใน Clause 3 สำหรับกรณีต่างๆ ที่เจ้าของข้อมูลไม่สามารถเรียกร้องต่อผู้ส่งออกข้อมูลหรือผู้นำเข้าข้อมูลให้ชดใช้ค่าเสียหายตามที่กล่าวไว้ในวรรค 1 ของ Clause 6 ได้ เนื่องจากผู้ส่งออกข้อมูลและผู้นำเข้าข้อมูลได้หายสาบสูญหรือสิ้นสุดการมีตัวตนทางกฎหมายหรือมีหนี้สินล้นพ้นตัว และไม่มีบุคคลที่</w:t>
      </w:r>
      <w:r w:rsidR="004C20B9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รับช่วงต่อเข้ามารับภาระหน้าที่ทางกฎหมายทั้งหมดของผู้ส่งออกข้อมูลหรือผู้นำเข้าข้อมูลไม่ว่าโดยสัญญาหรือโดยผลบังคับแห่งกฎหมาย ความรับผิด</w:t>
      </w:r>
      <w:r w:rsidR="004C20B9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 xml:space="preserve">ของบุคคลภายนอกดังกล่าวสำหรับผู้ประมวลผลช่วงจะจำกัดอยู่ที่การดำเนินการประมวลผลข้อมูลของตนภายใต้ Clause ต่างๆ นี้ </w:t>
      </w:r>
    </w:p>
    <w:p w14:paraId="43C9C9A7" w14:textId="2ACE99F6" w:rsidR="00237427" w:rsidRPr="00567886" w:rsidRDefault="00237427" w:rsidP="00237427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3. ข้อกำหนดต่างๆ ที่เกี่ยวข้องกับประเด็นการคุ้มครองข้อมูลส่วนบุคคลในการประมวลผลข้อมูลช่วงของสัญญาตามที่กล่าวไว้ในวรรค 1 จะอยู่ภายใต้</w:t>
      </w:r>
      <w:r w:rsidR="004C20B9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 xml:space="preserve">บังคับของกฎหมายแห่งรัฐสมาชิกซึ่งมีการกำหนดตั้งผู้ส่งออกข้อมูล </w:t>
      </w:r>
    </w:p>
    <w:p w14:paraId="2F49E249" w14:textId="6AB7E1BC" w:rsidR="00237427" w:rsidRPr="00567886" w:rsidRDefault="00237427" w:rsidP="00237427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4. ผู้ส่งออกข้อมูลจะต้องจัดทำรายการข้อตกลงต่างๆ เกี่ยวกับการประมวลผลข้อมูลช่วงที่ได้เข้าทำภายใต้ Clause ต่างๆ นี้และที่ได้รับแจ้งโดยผู้นำเข้า</w:t>
      </w:r>
      <w:r w:rsidR="004C20B9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ข้อมูลตาม Clause 5 (j) ซึ่งจะมีการปรับปรุงอย่างน้อยปีละครั้ง รายการนี้จะต้องจัดเตรียมไว้ให้กับเจ้าหน้าที่กำกับดูแลการคุ้มครองข้อมูลส่วนบุคคล</w:t>
      </w:r>
      <w:r w:rsidR="004C20B9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 xml:space="preserve">ของผู้ส่งออกข้อมูล </w:t>
      </w:r>
    </w:p>
    <w:p w14:paraId="4574F0A5" w14:textId="1237FE12" w:rsidR="00237427" w:rsidRPr="00567886" w:rsidRDefault="00237427" w:rsidP="007A1157">
      <w:pPr>
        <w:pStyle w:val="ProductList-Body"/>
        <w:spacing w:after="120"/>
        <w:jc w:val="center"/>
        <w:outlineLvl w:val="1"/>
        <w:rPr>
          <w:rFonts w:ascii="Tahoma" w:hAnsi="Tahoma" w:cs="Tahoma"/>
          <w:snapToGrid w:val="0"/>
          <w:szCs w:val="18"/>
          <w:cs/>
        </w:rPr>
      </w:pPr>
      <w:bookmarkStart w:id="236" w:name="_Toc26972902"/>
      <w:r w:rsidRPr="00567886">
        <w:rPr>
          <w:rFonts w:ascii="Tahoma" w:hAnsi="Tahoma" w:cs="Tahoma"/>
          <w:b/>
          <w:bCs/>
          <w:snapToGrid w:val="0"/>
          <w:szCs w:val="18"/>
          <w:cs/>
        </w:rPr>
        <w:t>Clause</w:t>
      </w:r>
      <w:r w:rsidR="007A1157" w:rsidRPr="00567886">
        <w:rPr>
          <w:rFonts w:ascii="Tahoma" w:hAnsi="Tahoma" w:cs="Tahoma"/>
          <w:b/>
          <w:bCs/>
          <w:snapToGrid w:val="0"/>
          <w:szCs w:val="18"/>
          <w:lang w:val="en-US"/>
        </w:rPr>
        <w:t xml:space="preserve"> 12: </w:t>
      </w:r>
      <w:r w:rsidRPr="00567886">
        <w:rPr>
          <w:rFonts w:ascii="Tahoma" w:hAnsi="Tahoma" w:cs="Tahoma"/>
          <w:b/>
          <w:bCs/>
          <w:snapToGrid w:val="0"/>
          <w:szCs w:val="18"/>
          <w:cs/>
        </w:rPr>
        <w:t>ภาระหน้าที่ภายหลังการบอกเลิกบริการประมวลผลข้อมูลส่วนบุคคล</w:t>
      </w:r>
      <w:bookmarkEnd w:id="236"/>
    </w:p>
    <w:p w14:paraId="7B3BCEF6" w14:textId="735CAD46" w:rsidR="00237427" w:rsidRPr="00567886" w:rsidRDefault="00237427" w:rsidP="00237427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1. คู่สัญญาตกลงว่าเมื่อมีการบอกเลิกการให้บริการประมวลผลข้อมูล ผู้นำเข้าข้อมูลและผู้ประมวลผลช่วงจะต้องส่งคืนข้อมูลส่วนบุคคลทั้งหมดที่มีการ</w:t>
      </w:r>
      <w:r w:rsidR="003435E6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ถ่ายโอน รวมทั้งสำเนาของข้อมูลดังกล่าว ให้กับผู้ส่งออกข้อมูล หรือจะต้องทำลายข้อมูลส่วนบุคคลทั้งหมดและรับรองต่อผู้ส่งออกข้อมูลว่าตนได้</w:t>
      </w:r>
      <w:r w:rsidR="003435E6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ทำเช่นนั้นแล้ว ทั้งนี้ โดยให้ผู้ส่งออกข้อมูลเป็นผู้เลือก เว้นเสียแต่ว่ากฎหมายที่มีผลบังคับต่อผู้นำเข้าข้อมูลจะกีดกันไม่ให้ตนส่งคืนหรือทำลายข้อมูลส่วน</w:t>
      </w:r>
      <w:r w:rsidR="003435E6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บุคคลที่มีการถ่ายโอนไม่ว่าทั้งหมดหรือบางส่วน ในกรณีดังกล่าว ผู้นำเข้าข้อมูลรับรองว่าตนจะรับประกันถึงการรักษาความลับของข้อมูลส่วนบุคคลที่มี</w:t>
      </w:r>
      <w:r w:rsidR="003435E6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 xml:space="preserve">การถ่ายโอน และจะไม่กระทำการประมวลผลข้อมูลส่วนบุคคลที่มีการโอนอีกต่อไป </w:t>
      </w:r>
    </w:p>
    <w:p w14:paraId="407FA961" w14:textId="362FEDEE" w:rsidR="00237427" w:rsidRPr="00567886" w:rsidRDefault="00237427" w:rsidP="00EF1229">
      <w:pPr>
        <w:pStyle w:val="ProductList-Body"/>
        <w:spacing w:after="120"/>
        <w:rPr>
          <w:rFonts w:ascii="Tahoma" w:hAnsi="Tahoma" w:cs="Tahoma"/>
          <w:snapToGrid w:val="0"/>
          <w:szCs w:val="18"/>
          <w:lang w:val="en-US"/>
        </w:rPr>
      </w:pPr>
      <w:r w:rsidRPr="00567886">
        <w:rPr>
          <w:rFonts w:ascii="Tahoma" w:hAnsi="Tahoma" w:cs="Tahoma"/>
          <w:snapToGrid w:val="0"/>
          <w:szCs w:val="18"/>
          <w:cs/>
        </w:rPr>
        <w:t>2. ผู้นำเข้าข้อมูลและผู้ประมวลผลช่วงรับรองว่าเมื่อมีการร้องขอจากผู้ส่งออกข้อมูลและ/หรือเจ้าหน้าที่กำกับดูแล ผู้นำเข้าข้อมูลจะให้สถานที่ประมวลผล</w:t>
      </w:r>
      <w:r w:rsidR="003435E6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 xml:space="preserve">ข้อมูลของตนได้รับการตรวจสอบเกี่ยวกับมาตรการต่างๆ ที่กล่าวไว้ในวรรค </w:t>
      </w:r>
      <w:r w:rsidR="00EF1229" w:rsidRPr="00567886">
        <w:rPr>
          <w:rFonts w:ascii="Tahoma" w:hAnsi="Tahoma" w:cs="Tahoma"/>
          <w:snapToGrid w:val="0"/>
          <w:szCs w:val="18"/>
          <w:lang w:val="en-US"/>
        </w:rPr>
        <w:t>1</w:t>
      </w:r>
    </w:p>
    <w:p w14:paraId="252743D1" w14:textId="77777777" w:rsidR="00647AF0" w:rsidRPr="00A5271D" w:rsidRDefault="00647AF0" w:rsidP="00647AF0">
      <w:pPr>
        <w:pStyle w:val="ProductList-Body"/>
        <w:spacing w:after="120"/>
        <w:jc w:val="center"/>
        <w:outlineLvl w:val="1"/>
        <w:rPr>
          <w:rFonts w:ascii="Tahoma" w:hAnsi="Tahoma" w:cs="Tahoma"/>
          <w:b/>
          <w:bCs/>
          <w:szCs w:val="18"/>
          <w:cs/>
        </w:rPr>
      </w:pPr>
      <w:bookmarkStart w:id="237" w:name="Appendix1toAttachment3"/>
      <w:bookmarkStart w:id="238" w:name="_Toc26972903"/>
      <w:bookmarkStart w:id="239" w:name="Appendix1toAttachment2"/>
      <w:r w:rsidRPr="00A5271D">
        <w:rPr>
          <w:rFonts w:ascii="Tahoma" w:hAnsi="Tahoma" w:cs="Tahoma" w:hint="cs"/>
          <w:b/>
          <w:bCs/>
          <w:szCs w:val="18"/>
          <w:cs/>
        </w:rPr>
        <w:t>ภาคผนวก</w:t>
      </w:r>
      <w:r w:rsidRPr="00A5271D">
        <w:rPr>
          <w:rFonts w:ascii="Tahoma" w:hAnsi="Tahoma" w:cs="Tahoma"/>
          <w:b/>
          <w:bCs/>
          <w:szCs w:val="18"/>
          <w:cs/>
        </w:rPr>
        <w:t xml:space="preserve"> </w:t>
      </w:r>
      <w:r w:rsidRPr="00DD0B94">
        <w:rPr>
          <w:rFonts w:cstheme="minorHAnsi"/>
          <w:b/>
          <w:bCs/>
          <w:szCs w:val="18"/>
          <w:cs/>
        </w:rPr>
        <w:t>1</w:t>
      </w:r>
      <w:r w:rsidRPr="00A5271D">
        <w:rPr>
          <w:rFonts w:ascii="Tahoma" w:hAnsi="Tahoma" w:cs="Tahoma"/>
          <w:b/>
          <w:bCs/>
          <w:szCs w:val="18"/>
          <w:cs/>
        </w:rPr>
        <w:t xml:space="preserve"> </w:t>
      </w:r>
      <w:r w:rsidRPr="00A5271D">
        <w:rPr>
          <w:rFonts w:ascii="Tahoma" w:hAnsi="Tahoma" w:cs="Tahoma" w:hint="cs"/>
          <w:b/>
          <w:bCs/>
          <w:szCs w:val="18"/>
          <w:cs/>
        </w:rPr>
        <w:t>ของ</w:t>
      </w:r>
      <w:r w:rsidRPr="00A5271D">
        <w:rPr>
          <w:rFonts w:ascii="Tahoma" w:hAnsi="Tahoma" w:cs="Tahoma"/>
          <w:b/>
          <w:bCs/>
          <w:szCs w:val="18"/>
          <w:cs/>
        </w:rPr>
        <w:t xml:space="preserve"> </w:t>
      </w:r>
      <w:r w:rsidRPr="00DD0B94">
        <w:rPr>
          <w:rFonts w:cstheme="minorHAnsi"/>
          <w:b/>
          <w:bCs/>
          <w:szCs w:val="18"/>
          <w:cs/>
        </w:rPr>
        <w:t>Standard Contractual Clauses</w:t>
      </w:r>
      <w:bookmarkEnd w:id="237"/>
      <w:bookmarkEnd w:id="238"/>
    </w:p>
    <w:bookmarkEnd w:id="239"/>
    <w:p w14:paraId="6E617B92" w14:textId="77777777" w:rsidR="00647AF0" w:rsidRPr="00A5271D" w:rsidRDefault="00647AF0" w:rsidP="00647AF0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A5271D">
        <w:rPr>
          <w:rFonts w:ascii="Tahoma" w:hAnsi="Tahoma" w:cs="Tahoma" w:hint="cs"/>
          <w:b/>
          <w:bCs/>
          <w:szCs w:val="18"/>
          <w:cs/>
        </w:rPr>
        <w:t>ผู้ส่งออกข้อมูล</w:t>
      </w:r>
      <w:r w:rsidRPr="00823C9B">
        <w:rPr>
          <w:rFonts w:ascii="Tahoma" w:hAnsi="Tahoma" w:cs="Tahoma"/>
          <w:b/>
          <w:bCs/>
          <w:szCs w:val="18"/>
          <w:cs/>
        </w:rPr>
        <w:t>:</w:t>
      </w:r>
      <w:r w:rsidRPr="00A5271D">
        <w:rPr>
          <w:rFonts w:ascii="Tahoma" w:hAnsi="Tahoma" w:cs="Tahoma"/>
          <w:szCs w:val="18"/>
          <w:cs/>
        </w:rPr>
        <w:t xml:space="preserve"> </w:t>
      </w:r>
      <w:r w:rsidRPr="00A5271D">
        <w:rPr>
          <w:rFonts w:ascii="Tahoma" w:hAnsi="Tahoma" w:cs="Tahoma" w:hint="cs"/>
          <w:szCs w:val="18"/>
          <w:cs/>
        </w:rPr>
        <w:t>ลูกค้าคือผู้ส่งออกข้อมูล</w:t>
      </w:r>
      <w:r w:rsidRPr="00A5271D">
        <w:rPr>
          <w:rFonts w:ascii="Tahoma" w:hAnsi="Tahoma" w:cs="Tahoma"/>
          <w:szCs w:val="18"/>
          <w:cs/>
        </w:rPr>
        <w:t xml:space="preserve"> </w:t>
      </w:r>
      <w:r w:rsidRPr="00A5271D">
        <w:rPr>
          <w:rFonts w:ascii="Tahoma" w:hAnsi="Tahoma" w:cs="Tahoma" w:hint="cs"/>
          <w:szCs w:val="18"/>
          <w:cs/>
        </w:rPr>
        <w:t>ผู้ส่งออกข้อมูลคือผู้ใช้</w:t>
      </w:r>
      <w:r w:rsidRPr="00A5271D">
        <w:rPr>
          <w:rFonts w:ascii="Tahoma" w:hAnsi="Tahoma" w:cs="Tahoma"/>
          <w:szCs w:val="18"/>
          <w:cs/>
        </w:rPr>
        <w:t xml:space="preserve"> </w:t>
      </w:r>
      <w:r w:rsidRPr="00DD0B94">
        <w:rPr>
          <w:rFonts w:cstheme="minorHAnsi"/>
          <w:szCs w:val="18"/>
          <w:cs/>
        </w:rPr>
        <w:t>Online Services</w:t>
      </w:r>
      <w:r w:rsidRPr="00A5271D">
        <w:rPr>
          <w:rFonts w:ascii="Tahoma" w:hAnsi="Tahoma" w:cs="Tahoma"/>
          <w:szCs w:val="18"/>
          <w:cs/>
        </w:rPr>
        <w:t xml:space="preserve"> </w:t>
      </w:r>
      <w:r w:rsidRPr="00A5271D">
        <w:rPr>
          <w:rFonts w:ascii="Tahoma" w:hAnsi="Tahoma" w:cs="Tahoma" w:hint="cs"/>
          <w:szCs w:val="18"/>
          <w:cs/>
        </w:rPr>
        <w:t>หรือบริการจากผู้เชี่ยวชาญตามที่มีการให้คำจำกัดความไว้ใน</w:t>
      </w:r>
      <w:r w:rsidRPr="00A5271D">
        <w:rPr>
          <w:rFonts w:ascii="Tahoma" w:hAnsi="Tahoma" w:cs="Tahoma"/>
          <w:szCs w:val="18"/>
          <w:cs/>
        </w:rPr>
        <w:t xml:space="preserve"> </w:t>
      </w:r>
      <w:r w:rsidRPr="00DD0B94">
        <w:rPr>
          <w:rFonts w:cstheme="minorHAnsi"/>
          <w:szCs w:val="18"/>
          <w:cs/>
        </w:rPr>
        <w:t>DPA</w:t>
      </w:r>
      <w:r w:rsidRPr="00A5271D">
        <w:rPr>
          <w:rFonts w:ascii="Tahoma" w:hAnsi="Tahoma" w:cs="Tahoma"/>
          <w:szCs w:val="18"/>
          <w:cs/>
        </w:rPr>
        <w:t xml:space="preserve"> </w:t>
      </w:r>
      <w:r w:rsidRPr="00A5271D">
        <w:rPr>
          <w:rFonts w:ascii="Tahoma" w:hAnsi="Tahoma" w:cs="Tahoma" w:hint="cs"/>
          <w:szCs w:val="18"/>
          <w:cs/>
        </w:rPr>
        <w:t>และ</w:t>
      </w:r>
      <w:r w:rsidRPr="00A5271D">
        <w:rPr>
          <w:rFonts w:ascii="Tahoma" w:hAnsi="Tahoma" w:cs="Tahoma"/>
          <w:szCs w:val="18"/>
          <w:cs/>
        </w:rPr>
        <w:t xml:space="preserve"> </w:t>
      </w:r>
      <w:r w:rsidRPr="00DD0B94">
        <w:rPr>
          <w:rFonts w:cstheme="minorHAnsi"/>
          <w:szCs w:val="18"/>
          <w:cs/>
        </w:rPr>
        <w:t xml:space="preserve">OST </w:t>
      </w:r>
    </w:p>
    <w:p w14:paraId="2CCE774B" w14:textId="77777777" w:rsidR="00647AF0" w:rsidRPr="00A5271D" w:rsidRDefault="00647AF0" w:rsidP="00647AF0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A5271D">
        <w:rPr>
          <w:rFonts w:ascii="Tahoma" w:hAnsi="Tahoma" w:cs="Tahoma" w:hint="cs"/>
          <w:b/>
          <w:bCs/>
          <w:szCs w:val="18"/>
          <w:cs/>
        </w:rPr>
        <w:t>ผู้นำเข้าข้อมูล</w:t>
      </w:r>
      <w:r w:rsidRPr="00823C9B">
        <w:rPr>
          <w:rFonts w:ascii="Tahoma" w:hAnsi="Tahoma" w:cs="Tahoma"/>
          <w:b/>
          <w:bCs/>
          <w:szCs w:val="18"/>
          <w:cs/>
        </w:rPr>
        <w:t>:</w:t>
      </w:r>
      <w:r w:rsidRPr="00A5271D">
        <w:rPr>
          <w:rFonts w:ascii="Tahoma" w:hAnsi="Tahoma" w:cs="Tahoma"/>
          <w:szCs w:val="18"/>
          <w:cs/>
        </w:rPr>
        <w:t xml:space="preserve"> </w:t>
      </w:r>
      <w:r w:rsidRPr="00A5271D">
        <w:rPr>
          <w:rFonts w:ascii="Tahoma" w:hAnsi="Tahoma" w:cs="Tahoma" w:hint="cs"/>
          <w:szCs w:val="18"/>
          <w:cs/>
        </w:rPr>
        <w:t>ผู้นำเข้าข้อมูลคือ</w:t>
      </w:r>
      <w:r w:rsidRPr="00A5271D">
        <w:rPr>
          <w:rFonts w:ascii="Tahoma" w:hAnsi="Tahoma" w:cs="Tahoma"/>
          <w:szCs w:val="18"/>
          <w:cs/>
        </w:rPr>
        <w:t xml:space="preserve"> </w:t>
      </w:r>
      <w:r w:rsidRPr="00DD0B94">
        <w:rPr>
          <w:rFonts w:cstheme="minorHAnsi"/>
          <w:szCs w:val="18"/>
          <w:cs/>
        </w:rPr>
        <w:t>MICROSOFT CORPORATION</w:t>
      </w:r>
      <w:r w:rsidRPr="00A5271D">
        <w:rPr>
          <w:rFonts w:ascii="Tahoma" w:hAnsi="Tahoma" w:cs="Tahoma"/>
          <w:szCs w:val="18"/>
          <w:cs/>
        </w:rPr>
        <w:t xml:space="preserve"> </w:t>
      </w:r>
      <w:r w:rsidRPr="00A5271D">
        <w:rPr>
          <w:rFonts w:ascii="Tahoma" w:hAnsi="Tahoma" w:cs="Tahoma" w:hint="cs"/>
          <w:szCs w:val="18"/>
          <w:cs/>
        </w:rPr>
        <w:t>ซึ่งเป็นผู้ผลิตซอฟต์แวร์และบริการระดับโลก</w:t>
      </w:r>
      <w:r w:rsidRPr="00A5271D">
        <w:rPr>
          <w:rFonts w:ascii="Tahoma" w:hAnsi="Tahoma" w:cs="Tahoma"/>
          <w:szCs w:val="18"/>
          <w:cs/>
        </w:rPr>
        <w:t xml:space="preserve"> </w:t>
      </w:r>
    </w:p>
    <w:p w14:paraId="749F7A64" w14:textId="07C3376A" w:rsidR="00647AF0" w:rsidRPr="00567886" w:rsidRDefault="00647AF0" w:rsidP="00647AF0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A5271D">
        <w:rPr>
          <w:rFonts w:ascii="Tahoma" w:hAnsi="Tahoma" w:cs="Tahoma" w:hint="cs"/>
          <w:b/>
          <w:bCs/>
          <w:szCs w:val="18"/>
          <w:cs/>
        </w:rPr>
        <w:t>เจ้าของข้อมูล</w:t>
      </w:r>
      <w:r w:rsidRPr="00823C9B">
        <w:rPr>
          <w:rFonts w:ascii="Tahoma" w:hAnsi="Tahoma" w:cs="Tahoma"/>
          <w:b/>
          <w:bCs/>
          <w:szCs w:val="18"/>
          <w:cs/>
        </w:rPr>
        <w:t xml:space="preserve">: </w:t>
      </w:r>
      <w:r w:rsidRPr="00A5271D">
        <w:rPr>
          <w:rFonts w:ascii="Tahoma" w:hAnsi="Tahoma" w:cs="Tahoma" w:hint="cs"/>
          <w:szCs w:val="18"/>
          <w:cs/>
        </w:rPr>
        <w:t>เจ้าของข้อมูล</w:t>
      </w:r>
      <w:r w:rsidRPr="00A5271D">
        <w:rPr>
          <w:rFonts w:ascii="Tahoma" w:hAnsi="Tahoma" w:cs="Tahoma"/>
          <w:szCs w:val="18"/>
          <w:cs/>
        </w:rPr>
        <w:t xml:space="preserve"> </w:t>
      </w:r>
      <w:r w:rsidRPr="00A5271D">
        <w:rPr>
          <w:rFonts w:ascii="Tahoma" w:hAnsi="Tahoma" w:cs="Tahoma" w:hint="cs"/>
          <w:szCs w:val="18"/>
          <w:cs/>
        </w:rPr>
        <w:t>ได้แก่</w:t>
      </w:r>
      <w:r w:rsidRPr="00A5271D">
        <w:rPr>
          <w:rFonts w:ascii="Tahoma" w:hAnsi="Tahoma" w:cs="Tahoma"/>
          <w:szCs w:val="18"/>
          <w:cs/>
        </w:rPr>
        <w:t xml:space="preserve"> </w:t>
      </w:r>
      <w:r w:rsidRPr="00A5271D">
        <w:rPr>
          <w:rFonts w:ascii="Tahoma" w:hAnsi="Tahoma" w:cs="Tahoma" w:hint="cs"/>
          <w:szCs w:val="18"/>
          <w:cs/>
        </w:rPr>
        <w:t>ตัวแทนของผู้ส่งออกข้อมูล</w:t>
      </w:r>
      <w:r w:rsidRPr="00A5271D">
        <w:rPr>
          <w:rFonts w:ascii="Tahoma" w:hAnsi="Tahoma" w:cs="Tahoma"/>
          <w:szCs w:val="18"/>
          <w:cs/>
        </w:rPr>
        <w:t xml:space="preserve"> </w:t>
      </w:r>
      <w:r w:rsidRPr="00A5271D">
        <w:rPr>
          <w:rFonts w:ascii="Tahoma" w:hAnsi="Tahoma" w:cs="Tahoma" w:hint="cs"/>
          <w:szCs w:val="18"/>
          <w:cs/>
        </w:rPr>
        <w:t>และผู้ใช้</w:t>
      </w:r>
      <w:r w:rsidRPr="00A5271D">
        <w:rPr>
          <w:rFonts w:ascii="Tahoma" w:hAnsi="Tahoma" w:cs="Tahoma"/>
          <w:szCs w:val="18"/>
          <w:cs/>
        </w:rPr>
        <w:t xml:space="preserve"> </w:t>
      </w:r>
      <w:r w:rsidRPr="00A5271D">
        <w:rPr>
          <w:rFonts w:ascii="Tahoma" w:hAnsi="Tahoma" w:cs="Tahoma" w:hint="cs"/>
          <w:szCs w:val="18"/>
          <w:cs/>
        </w:rPr>
        <w:t>ซึ่งรวมถึงพนักงาน</w:t>
      </w:r>
      <w:r w:rsidRPr="00A5271D">
        <w:rPr>
          <w:rFonts w:ascii="Tahoma" w:hAnsi="Tahoma" w:cs="Tahoma"/>
          <w:szCs w:val="18"/>
          <w:cs/>
        </w:rPr>
        <w:t xml:space="preserve"> </w:t>
      </w:r>
      <w:r w:rsidRPr="00A5271D">
        <w:rPr>
          <w:rFonts w:ascii="Tahoma" w:hAnsi="Tahoma" w:cs="Tahoma" w:hint="cs"/>
          <w:szCs w:val="18"/>
          <w:cs/>
        </w:rPr>
        <w:t>ผู้รับจ้าง</w:t>
      </w:r>
      <w:r w:rsidRPr="00A5271D">
        <w:rPr>
          <w:rFonts w:ascii="Tahoma" w:hAnsi="Tahoma" w:cs="Tahoma"/>
          <w:szCs w:val="18"/>
          <w:cs/>
        </w:rPr>
        <w:t xml:space="preserve"> </w:t>
      </w:r>
      <w:r w:rsidRPr="00A5271D">
        <w:rPr>
          <w:rFonts w:ascii="Tahoma" w:hAnsi="Tahoma" w:cs="Tahoma" w:hint="cs"/>
          <w:szCs w:val="18"/>
          <w:cs/>
        </w:rPr>
        <w:t>ผู้ประสานงาน</w:t>
      </w:r>
      <w:r w:rsidRPr="00A5271D">
        <w:rPr>
          <w:rFonts w:ascii="Tahoma" w:hAnsi="Tahoma" w:cs="Tahoma"/>
          <w:szCs w:val="18"/>
          <w:cs/>
        </w:rPr>
        <w:t xml:space="preserve"> </w:t>
      </w:r>
      <w:r w:rsidRPr="00A5271D">
        <w:rPr>
          <w:rFonts w:ascii="Tahoma" w:hAnsi="Tahoma" w:cs="Tahoma" w:hint="cs"/>
          <w:szCs w:val="18"/>
          <w:cs/>
        </w:rPr>
        <w:t>และลูกค้าของผู้ส่งออกข้อมูล</w:t>
      </w:r>
      <w:r w:rsidRPr="00A5271D">
        <w:rPr>
          <w:rFonts w:ascii="Tahoma" w:hAnsi="Tahoma" w:cs="Tahoma"/>
          <w:szCs w:val="18"/>
          <w:cs/>
        </w:rPr>
        <w:t xml:space="preserve"> </w:t>
      </w:r>
      <w:r w:rsidRPr="00A5271D">
        <w:rPr>
          <w:rFonts w:ascii="Tahoma" w:hAnsi="Tahoma" w:cs="Tahoma" w:hint="cs"/>
          <w:szCs w:val="18"/>
          <w:cs/>
        </w:rPr>
        <w:t>เจ้าของข้อมูลยังอาจรวมถึงบุคคลที่พยายามสื่อสารหรือถ่ายโอนข้อมูลส่วนบุคคลไปยังผู้ใช้ของบริการที่ผู้นำเข้าข้อมูลจัดไว้ให้</w:t>
      </w:r>
      <w:r w:rsidRPr="00A5271D">
        <w:rPr>
          <w:rFonts w:ascii="Tahoma" w:hAnsi="Tahoma" w:cs="Tahoma"/>
          <w:szCs w:val="18"/>
          <w:cs/>
        </w:rPr>
        <w:t xml:space="preserve"> </w:t>
      </w:r>
      <w:r w:rsidRPr="00DD0B94">
        <w:rPr>
          <w:rFonts w:cstheme="minorHAnsi"/>
          <w:szCs w:val="18"/>
          <w:cs/>
        </w:rPr>
        <w:t>Microsoft</w:t>
      </w:r>
      <w:r w:rsidRPr="00A5271D">
        <w:rPr>
          <w:rFonts w:ascii="Tahoma" w:hAnsi="Tahoma" w:cs="Tahoma"/>
          <w:szCs w:val="18"/>
          <w:cs/>
        </w:rPr>
        <w:t xml:space="preserve"> </w:t>
      </w:r>
      <w:r w:rsidRPr="00A5271D">
        <w:rPr>
          <w:rFonts w:ascii="Tahoma" w:hAnsi="Tahoma" w:cs="Tahoma" w:hint="cs"/>
          <w:szCs w:val="18"/>
          <w:cs/>
        </w:rPr>
        <w:t>ยอมรับว่า</w:t>
      </w:r>
      <w:r w:rsidRPr="00A5271D">
        <w:rPr>
          <w:rFonts w:ascii="Tahoma" w:hAnsi="Tahoma" w:cs="Tahoma"/>
          <w:szCs w:val="18"/>
          <w:cs/>
        </w:rPr>
        <w:t xml:space="preserve"> </w:t>
      </w:r>
      <w:r w:rsidRPr="00A5271D">
        <w:rPr>
          <w:rFonts w:ascii="Tahoma" w:hAnsi="Tahoma" w:cs="Tahoma" w:hint="cs"/>
          <w:szCs w:val="18"/>
          <w:cs/>
        </w:rPr>
        <w:t>โดยขึ้นอยู่กับการใช้</w:t>
      </w:r>
      <w:r w:rsidRPr="00A5271D">
        <w:rPr>
          <w:rFonts w:ascii="Tahoma" w:hAnsi="Tahoma" w:cs="Tahoma"/>
          <w:szCs w:val="18"/>
          <w:cs/>
        </w:rPr>
        <w:t xml:space="preserve"> </w:t>
      </w:r>
      <w:r w:rsidRPr="00DD0B94">
        <w:rPr>
          <w:rFonts w:cstheme="minorHAnsi"/>
          <w:szCs w:val="18"/>
          <w:cs/>
        </w:rPr>
        <w:t>Online Service</w:t>
      </w:r>
      <w:r w:rsidRPr="00A5271D">
        <w:rPr>
          <w:rFonts w:ascii="Tahoma" w:hAnsi="Tahoma" w:cs="Tahoma"/>
          <w:szCs w:val="18"/>
          <w:cs/>
        </w:rPr>
        <w:t xml:space="preserve"> </w:t>
      </w:r>
      <w:r w:rsidRPr="00A5271D">
        <w:rPr>
          <w:rFonts w:ascii="Tahoma" w:hAnsi="Tahoma" w:cs="Tahoma" w:hint="cs"/>
          <w:szCs w:val="18"/>
          <w:cs/>
        </w:rPr>
        <w:t>หรือบริการจากผู้เชี่ยวชาญของลูกค้า</w:t>
      </w:r>
      <w:r w:rsidRPr="00A5271D">
        <w:rPr>
          <w:rFonts w:ascii="Tahoma" w:hAnsi="Tahoma" w:cs="Tahoma"/>
          <w:szCs w:val="18"/>
          <w:cs/>
        </w:rPr>
        <w:t xml:space="preserve"> </w:t>
      </w:r>
      <w:r w:rsidRPr="00A5271D">
        <w:rPr>
          <w:rFonts w:ascii="Tahoma" w:hAnsi="Tahoma" w:cs="Tahoma" w:hint="cs"/>
          <w:szCs w:val="18"/>
          <w:cs/>
        </w:rPr>
        <w:t>ลูกค้าสามารถเลือกที่จะให้รวมข้อมูลส่วนบุคคลจากหัวข้อข้อมูลประเภทใดก็ตามดังต่อไปนี้ไว้ในข้อมูลส่วนบุคคลได้</w:t>
      </w:r>
    </w:p>
    <w:p w14:paraId="14A5F2BE" w14:textId="77777777" w:rsidR="00237427" w:rsidRPr="00567886" w:rsidRDefault="00237427" w:rsidP="00F1097D">
      <w:pPr>
        <w:numPr>
          <w:ilvl w:val="0"/>
          <w:numId w:val="8"/>
        </w:numPr>
        <w:spacing w:after="120" w:line="240" w:lineRule="auto"/>
        <w:rPr>
          <w:rFonts w:ascii="Tahoma" w:hAnsi="Tahoma" w:cs="Tahoma"/>
          <w:snapToGrid w:val="0"/>
          <w:cs/>
        </w:rPr>
      </w:pPr>
      <w:r w:rsidRPr="00567886">
        <w:rPr>
          <w:rFonts w:ascii="Tahoma" w:eastAsia="Times New Roman" w:hAnsi="Tahoma" w:cs="Tahoma"/>
          <w:snapToGrid w:val="0"/>
          <w:color w:val="212121"/>
          <w:sz w:val="18"/>
          <w:szCs w:val="18"/>
          <w:cs/>
        </w:rPr>
        <w:t>พนักงาน ผู้รับจ้าง และพนักงานชั่วคราว (ปัจจุบัน อดีต อาจมาเป็น) ของผู้ส่งออกข้อมูล</w:t>
      </w:r>
    </w:p>
    <w:p w14:paraId="3D5E2868" w14:textId="77777777" w:rsidR="00237427" w:rsidRPr="00567886" w:rsidRDefault="00237427" w:rsidP="00F1097D">
      <w:pPr>
        <w:numPr>
          <w:ilvl w:val="0"/>
          <w:numId w:val="8"/>
        </w:numPr>
        <w:spacing w:after="120" w:line="240" w:lineRule="auto"/>
        <w:rPr>
          <w:rFonts w:ascii="Tahoma" w:hAnsi="Tahoma" w:cs="Tahoma"/>
          <w:snapToGrid w:val="0"/>
          <w:cs/>
        </w:rPr>
      </w:pPr>
      <w:r w:rsidRPr="00567886">
        <w:rPr>
          <w:rFonts w:ascii="Tahoma" w:eastAsia="Times New Roman" w:hAnsi="Tahoma" w:cs="Tahoma"/>
          <w:snapToGrid w:val="0"/>
          <w:color w:val="212121"/>
          <w:sz w:val="18"/>
          <w:szCs w:val="18"/>
          <w:cs/>
        </w:rPr>
        <w:t>ผู้อยู่ในอุปการะของบุคคลข้างต้น</w:t>
      </w:r>
    </w:p>
    <w:p w14:paraId="6040FF43" w14:textId="77777777" w:rsidR="00237427" w:rsidRPr="00567886" w:rsidRDefault="00237427" w:rsidP="00F1097D">
      <w:pPr>
        <w:numPr>
          <w:ilvl w:val="0"/>
          <w:numId w:val="8"/>
        </w:numPr>
        <w:spacing w:after="120" w:line="240" w:lineRule="auto"/>
        <w:rPr>
          <w:rFonts w:ascii="Tahoma" w:hAnsi="Tahoma" w:cs="Tahoma"/>
          <w:snapToGrid w:val="0"/>
          <w:cs/>
        </w:rPr>
      </w:pPr>
      <w:r w:rsidRPr="00567886">
        <w:rPr>
          <w:rFonts w:ascii="Tahoma" w:eastAsia="Times New Roman" w:hAnsi="Tahoma" w:cs="Tahoma"/>
          <w:snapToGrid w:val="0"/>
          <w:color w:val="212121"/>
          <w:sz w:val="18"/>
          <w:szCs w:val="18"/>
          <w:cs/>
        </w:rPr>
        <w:t>ผู้ประสานงาน/บุคคลสำหรับติดต่อ (บุคคลธรรมดา) ของผู้ส่งออกข้อมูล หรือพนักงาน ผู้รับจ้าง หรือพนักงานชั่วคราวของผู้ประสานงาน/บุคคลสำหรับติดต่อที่เป็นนิติบุคคล (ปัจจุบัน อาจมาเป็น อดีต)</w:t>
      </w:r>
    </w:p>
    <w:p w14:paraId="388D933E" w14:textId="77777777" w:rsidR="00237427" w:rsidRPr="00567886" w:rsidRDefault="00237427" w:rsidP="00F1097D">
      <w:pPr>
        <w:numPr>
          <w:ilvl w:val="0"/>
          <w:numId w:val="8"/>
        </w:numPr>
        <w:spacing w:after="120" w:line="240" w:lineRule="auto"/>
        <w:rPr>
          <w:rFonts w:ascii="Tahoma" w:hAnsi="Tahoma" w:cs="Tahoma"/>
          <w:snapToGrid w:val="0"/>
          <w:cs/>
        </w:rPr>
      </w:pPr>
      <w:r w:rsidRPr="00567886">
        <w:rPr>
          <w:rFonts w:ascii="Tahoma" w:eastAsia="Times New Roman" w:hAnsi="Tahoma" w:cs="Tahoma"/>
          <w:snapToGrid w:val="0"/>
          <w:color w:val="212121"/>
          <w:sz w:val="18"/>
          <w:szCs w:val="18"/>
          <w:cs/>
        </w:rPr>
        <w:t>ผู้ใช้ (เช่น ลูกค้า ผู้ป่วย ผู้เยี่ยมชม และอื่นๆ) และเจ้าของข้อมูลอื่นๆ ที่เป็นผู้ใช้สำหรับบริการของผู้ส่งออกข้อมูล</w:t>
      </w:r>
    </w:p>
    <w:p w14:paraId="2A568C90" w14:textId="77777777" w:rsidR="00237427" w:rsidRPr="00567886" w:rsidRDefault="00237427" w:rsidP="00F1097D">
      <w:pPr>
        <w:numPr>
          <w:ilvl w:val="0"/>
          <w:numId w:val="8"/>
        </w:numPr>
        <w:spacing w:after="120" w:line="240" w:lineRule="auto"/>
        <w:rPr>
          <w:rFonts w:ascii="Tahoma" w:hAnsi="Tahoma" w:cs="Tahoma"/>
          <w:snapToGrid w:val="0"/>
          <w:cs/>
        </w:rPr>
      </w:pPr>
      <w:r w:rsidRPr="00567886">
        <w:rPr>
          <w:rFonts w:ascii="Tahoma" w:eastAsia="Times New Roman" w:hAnsi="Tahoma" w:cs="Tahoma"/>
          <w:snapToGrid w:val="0"/>
          <w:color w:val="212121"/>
          <w:sz w:val="18"/>
          <w:szCs w:val="18"/>
          <w:cs/>
        </w:rPr>
        <w:t>คู่ค้า ผู้มีส่วนได้เสีย หรือบุคคลที่ประสานงาน สื่อสาร หรือมีปฏิสัมพันธ์กับพนักงานของผู้ส่งออกข้อมูลในเชิงรุก และ/หรือใช้เครื่องมือสื่อสาร เช่น โปรแกรมและเว็บไซต์ต่างๆ ที่ผู้ส่งออกข้อมูลจัดไว้ให้</w:t>
      </w:r>
    </w:p>
    <w:p w14:paraId="555B3E63" w14:textId="77777777" w:rsidR="00237427" w:rsidRPr="00567886" w:rsidRDefault="00237427" w:rsidP="00F1097D">
      <w:pPr>
        <w:numPr>
          <w:ilvl w:val="0"/>
          <w:numId w:val="8"/>
        </w:numPr>
        <w:spacing w:after="120" w:line="240" w:lineRule="auto"/>
        <w:rPr>
          <w:rFonts w:ascii="Tahoma" w:hAnsi="Tahoma" w:cs="Tahoma"/>
          <w:snapToGrid w:val="0"/>
          <w:cs/>
        </w:rPr>
      </w:pPr>
      <w:r w:rsidRPr="00567886">
        <w:rPr>
          <w:rFonts w:ascii="Tahoma" w:eastAsia="Times New Roman" w:hAnsi="Tahoma" w:cs="Tahoma"/>
          <w:snapToGrid w:val="0"/>
          <w:color w:val="212121"/>
          <w:sz w:val="18"/>
          <w:szCs w:val="18"/>
          <w:cs/>
        </w:rPr>
        <w:t>ผู้มีส่วนได้เสียหรือบุคคลที่มีปฏิสัมพันธ์กับผู้ส่งออกข้อมูลในเชิงรับ (เช่น เนื่องจากพวกเขาตกเป็นเป้าหมายของการสืบสวน การวิจัย หรือมีการกล่าวถึงในเอกสารหรือการโต้ตอบทางจดหมายจากหรือไปยังผู้ส่งออกข้อมูล)</w:t>
      </w:r>
    </w:p>
    <w:p w14:paraId="28754025" w14:textId="77777777" w:rsidR="00237427" w:rsidRPr="00567886" w:rsidRDefault="00237427" w:rsidP="00F1097D">
      <w:pPr>
        <w:numPr>
          <w:ilvl w:val="0"/>
          <w:numId w:val="8"/>
        </w:numPr>
        <w:spacing w:after="120" w:line="240" w:lineRule="auto"/>
        <w:rPr>
          <w:rFonts w:ascii="Tahoma" w:hAnsi="Tahoma" w:cs="Tahoma"/>
          <w:snapToGrid w:val="0"/>
          <w:cs/>
        </w:rPr>
      </w:pPr>
      <w:r w:rsidRPr="00567886">
        <w:rPr>
          <w:rFonts w:ascii="Tahoma" w:eastAsia="Times New Roman" w:hAnsi="Tahoma" w:cs="Tahoma"/>
          <w:snapToGrid w:val="0"/>
          <w:color w:val="212121"/>
          <w:sz w:val="18"/>
          <w:szCs w:val="18"/>
          <w:cs/>
        </w:rPr>
        <w:t>ผู้เยาว์ หรือ</w:t>
      </w:r>
    </w:p>
    <w:p w14:paraId="352A9FA9" w14:textId="77777777" w:rsidR="00237427" w:rsidRPr="00567886" w:rsidRDefault="00237427" w:rsidP="00F1097D">
      <w:pPr>
        <w:numPr>
          <w:ilvl w:val="0"/>
          <w:numId w:val="8"/>
        </w:numPr>
        <w:spacing w:after="120" w:line="240" w:lineRule="auto"/>
        <w:rPr>
          <w:rFonts w:ascii="Tahoma" w:hAnsi="Tahoma" w:cs="Tahoma"/>
          <w:snapToGrid w:val="0"/>
          <w:cs/>
        </w:rPr>
      </w:pPr>
      <w:r w:rsidRPr="00567886">
        <w:rPr>
          <w:rFonts w:ascii="Tahoma" w:eastAsia="Times New Roman" w:hAnsi="Tahoma" w:cs="Tahoma"/>
          <w:snapToGrid w:val="0"/>
          <w:color w:val="212121"/>
          <w:sz w:val="18"/>
          <w:szCs w:val="18"/>
          <w:cs/>
        </w:rPr>
        <w:t>ผู้ประกอบวิชาชีพที่มีสิทธิพิเศษของผู้ประกอบวิชาชีพ (เช่น แพทย์ ทนายความ พนักงานรับรองเอกสาร ผู้ปฏิบัติงานทางศาสนา และอื่นๆ)</w:t>
      </w:r>
    </w:p>
    <w:p w14:paraId="7A6D749A" w14:textId="6F9A643B" w:rsidR="00237427" w:rsidRPr="00567886" w:rsidRDefault="00237427" w:rsidP="00237427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b/>
          <w:bCs/>
          <w:snapToGrid w:val="0"/>
          <w:szCs w:val="18"/>
          <w:cs/>
        </w:rPr>
        <w:lastRenderedPageBreak/>
        <w:t>ประเภทของข้อมูล</w:t>
      </w:r>
      <w:r w:rsidRPr="00567886">
        <w:rPr>
          <w:rFonts w:ascii="Tahoma" w:hAnsi="Tahoma" w:cs="Tahoma"/>
          <w:snapToGrid w:val="0"/>
          <w:szCs w:val="18"/>
          <w:cs/>
        </w:rPr>
        <w:t xml:space="preserve">: </w:t>
      </w:r>
      <w:r w:rsidR="00647AF0" w:rsidRPr="00DD0B94">
        <w:rPr>
          <w:rFonts w:ascii="Tahoma" w:hAnsi="Tahoma" w:cs="Tahoma" w:hint="cs"/>
          <w:spacing w:val="-2"/>
          <w:szCs w:val="18"/>
          <w:cs/>
        </w:rPr>
        <w:t>ข้อมูลส่วนบุคคลที่มีการถ่ายโอนซึ่งรวมอยู่ในอีเมล</w:t>
      </w:r>
      <w:r w:rsidR="00647AF0" w:rsidRPr="00DD0B94">
        <w:rPr>
          <w:rFonts w:ascii="Tahoma" w:hAnsi="Tahoma" w:cs="Tahoma"/>
          <w:spacing w:val="-2"/>
          <w:szCs w:val="18"/>
          <w:cs/>
        </w:rPr>
        <w:t xml:space="preserve"> </w:t>
      </w:r>
      <w:r w:rsidR="00647AF0" w:rsidRPr="00DD0B94">
        <w:rPr>
          <w:rFonts w:ascii="Tahoma" w:hAnsi="Tahoma" w:cs="Tahoma" w:hint="cs"/>
          <w:spacing w:val="-2"/>
          <w:szCs w:val="18"/>
          <w:cs/>
        </w:rPr>
        <w:t>เอกสาร</w:t>
      </w:r>
      <w:r w:rsidR="00647AF0" w:rsidRPr="00DD0B94">
        <w:rPr>
          <w:rFonts w:ascii="Tahoma" w:hAnsi="Tahoma" w:cs="Tahoma"/>
          <w:spacing w:val="-2"/>
          <w:szCs w:val="18"/>
          <w:cs/>
        </w:rPr>
        <w:t xml:space="preserve"> </w:t>
      </w:r>
      <w:r w:rsidR="00647AF0" w:rsidRPr="00DD0B94">
        <w:rPr>
          <w:rFonts w:ascii="Tahoma" w:hAnsi="Tahoma" w:cs="Tahoma" w:hint="cs"/>
          <w:spacing w:val="-2"/>
          <w:szCs w:val="18"/>
          <w:cs/>
        </w:rPr>
        <w:t>และข้อมูลอื่นๆ</w:t>
      </w:r>
      <w:r w:rsidR="00647AF0" w:rsidRPr="00DD0B94">
        <w:rPr>
          <w:rFonts w:ascii="Tahoma" w:hAnsi="Tahoma" w:cs="Tahoma"/>
          <w:spacing w:val="-2"/>
          <w:szCs w:val="18"/>
          <w:cs/>
        </w:rPr>
        <w:t xml:space="preserve"> </w:t>
      </w:r>
      <w:r w:rsidR="00647AF0" w:rsidRPr="00DD0B94">
        <w:rPr>
          <w:rFonts w:ascii="Tahoma" w:hAnsi="Tahoma" w:cs="Tahoma" w:hint="cs"/>
          <w:spacing w:val="-2"/>
          <w:szCs w:val="18"/>
          <w:cs/>
        </w:rPr>
        <w:t>ในรูปแบบอิเล็กทรอนิกส์ในบริบทของ</w:t>
      </w:r>
      <w:r w:rsidR="00647AF0" w:rsidRPr="00DD0B94">
        <w:rPr>
          <w:rFonts w:ascii="Tahoma" w:hAnsi="Tahoma" w:cs="Tahoma"/>
          <w:spacing w:val="-2"/>
          <w:szCs w:val="18"/>
          <w:cs/>
        </w:rPr>
        <w:t xml:space="preserve"> </w:t>
      </w:r>
      <w:r w:rsidR="00647AF0" w:rsidRPr="00DD0B94">
        <w:rPr>
          <w:rFonts w:cstheme="minorHAnsi"/>
          <w:spacing w:val="-2"/>
          <w:szCs w:val="18"/>
          <w:cs/>
        </w:rPr>
        <w:t>Online Services</w:t>
      </w:r>
      <w:r w:rsidR="00647AF0" w:rsidRPr="00DD0B94">
        <w:rPr>
          <w:rFonts w:ascii="Tahoma" w:hAnsi="Tahoma" w:cs="Tahoma"/>
          <w:spacing w:val="-2"/>
          <w:szCs w:val="18"/>
          <w:cs/>
        </w:rPr>
        <w:t xml:space="preserve"> </w:t>
      </w:r>
      <w:r w:rsidR="00647AF0" w:rsidRPr="00DD0B94">
        <w:rPr>
          <w:rFonts w:ascii="Tahoma" w:hAnsi="Tahoma" w:cs="Tahoma" w:hint="cs"/>
          <w:spacing w:val="-2"/>
          <w:szCs w:val="18"/>
          <w:cs/>
        </w:rPr>
        <w:t>หรือบริการจากผู้เชี่ยวชาญ</w:t>
      </w:r>
      <w:r w:rsidR="00647AF0" w:rsidRPr="00DD0B94">
        <w:rPr>
          <w:rFonts w:ascii="Tahoma" w:hAnsi="Tahoma" w:cs="Tahoma"/>
          <w:spacing w:val="-2"/>
          <w:szCs w:val="18"/>
          <w:cs/>
        </w:rPr>
        <w:t xml:space="preserve"> </w:t>
      </w:r>
      <w:r w:rsidR="00647AF0" w:rsidRPr="00DD0B94">
        <w:rPr>
          <w:rFonts w:eastAsia="Times New Roman" w:cstheme="minorHAnsi"/>
          <w:color w:val="212121"/>
          <w:spacing w:val="-2"/>
          <w:szCs w:val="18"/>
          <w:cs/>
        </w:rPr>
        <w:t>Microsoft</w:t>
      </w:r>
      <w:r w:rsidR="00647AF0" w:rsidRPr="00DD0B94">
        <w:rPr>
          <w:rFonts w:ascii="Tahoma" w:eastAsia="Times New Roman" w:hAnsi="Tahoma" w:cs="Tahoma"/>
          <w:color w:val="212121"/>
          <w:spacing w:val="-2"/>
          <w:szCs w:val="18"/>
          <w:cs/>
        </w:rPr>
        <w:t xml:space="preserve"> </w:t>
      </w:r>
      <w:r w:rsidR="00647AF0" w:rsidRPr="00DD0B94">
        <w:rPr>
          <w:rFonts w:ascii="Tahoma" w:eastAsia="Times New Roman" w:hAnsi="Tahoma" w:cs="Tahoma" w:hint="cs"/>
          <w:color w:val="212121"/>
          <w:spacing w:val="-2"/>
          <w:szCs w:val="18"/>
          <w:cs/>
        </w:rPr>
        <w:t>ยอมรับว่า</w:t>
      </w:r>
      <w:r w:rsidR="00647AF0" w:rsidRPr="00DD0B94">
        <w:rPr>
          <w:rFonts w:ascii="Tahoma" w:eastAsia="Times New Roman" w:hAnsi="Tahoma" w:cs="Tahoma"/>
          <w:color w:val="212121"/>
          <w:spacing w:val="-2"/>
          <w:szCs w:val="18"/>
          <w:cs/>
        </w:rPr>
        <w:t xml:space="preserve"> </w:t>
      </w:r>
      <w:r w:rsidR="00647AF0" w:rsidRPr="00DD0B94">
        <w:rPr>
          <w:rFonts w:ascii="Tahoma" w:eastAsia="Times New Roman" w:hAnsi="Tahoma" w:cs="Tahoma" w:hint="cs"/>
          <w:color w:val="212121"/>
          <w:spacing w:val="-2"/>
          <w:szCs w:val="18"/>
          <w:cs/>
        </w:rPr>
        <w:t>โดยที่ขึ้นอยู่กับการใช้</w:t>
      </w:r>
      <w:r w:rsidR="00647AF0" w:rsidRPr="00DD0B94">
        <w:rPr>
          <w:rFonts w:ascii="Tahoma" w:eastAsia="Times New Roman" w:hAnsi="Tahoma" w:cs="Tahoma"/>
          <w:color w:val="212121"/>
          <w:spacing w:val="-2"/>
          <w:szCs w:val="18"/>
          <w:cs/>
        </w:rPr>
        <w:t xml:space="preserve"> </w:t>
      </w:r>
      <w:r w:rsidR="00647AF0" w:rsidRPr="00DD0B94">
        <w:rPr>
          <w:rFonts w:eastAsia="Times New Roman" w:cstheme="minorHAnsi"/>
          <w:color w:val="212121"/>
          <w:spacing w:val="-2"/>
          <w:szCs w:val="18"/>
          <w:cs/>
        </w:rPr>
        <w:t>Online Service</w:t>
      </w:r>
      <w:r w:rsidR="00647AF0" w:rsidRPr="00DD0B94">
        <w:rPr>
          <w:rFonts w:ascii="Tahoma" w:eastAsia="Times New Roman" w:hAnsi="Tahoma" w:cs="Tahoma"/>
          <w:color w:val="212121"/>
          <w:spacing w:val="-2"/>
          <w:szCs w:val="18"/>
          <w:cs/>
        </w:rPr>
        <w:t xml:space="preserve"> </w:t>
      </w:r>
      <w:r w:rsidR="00647AF0" w:rsidRPr="00DD0B94">
        <w:rPr>
          <w:rFonts w:ascii="Tahoma" w:eastAsia="Times New Roman" w:hAnsi="Tahoma" w:cs="Tahoma" w:hint="cs"/>
          <w:color w:val="212121"/>
          <w:spacing w:val="-2"/>
          <w:szCs w:val="18"/>
          <w:cs/>
        </w:rPr>
        <w:t>หรือบริการจากผู้เชี่ยวชาญของลูกค้า</w:t>
      </w:r>
      <w:r w:rsidR="00647AF0" w:rsidRPr="00DD0B94">
        <w:rPr>
          <w:rFonts w:ascii="Tahoma" w:eastAsia="Times New Roman" w:hAnsi="Tahoma" w:cs="Tahoma"/>
          <w:color w:val="212121"/>
          <w:spacing w:val="-2"/>
          <w:szCs w:val="18"/>
          <w:cs/>
        </w:rPr>
        <w:t xml:space="preserve"> </w:t>
      </w:r>
      <w:r w:rsidR="00647AF0" w:rsidRPr="00DD0B94">
        <w:rPr>
          <w:rFonts w:ascii="Tahoma" w:eastAsia="Times New Roman" w:hAnsi="Tahoma" w:cs="Tahoma" w:hint="cs"/>
          <w:color w:val="212121"/>
          <w:spacing w:val="-2"/>
          <w:szCs w:val="18"/>
          <w:cs/>
        </w:rPr>
        <w:t>ลูกค้าสามารถเลือกที่จะให้รวมข้อมูลส่วนบุคคลจากหมวดหมู่ใดก็ตามดังต่อไปนี้ไว้ในข้อมูลส่วนบุคคลได้</w:t>
      </w:r>
    </w:p>
    <w:p w14:paraId="541F36CC" w14:textId="67C790EF" w:rsidR="00237427" w:rsidRPr="00567886" w:rsidRDefault="00237427" w:rsidP="00F1097D">
      <w:pPr>
        <w:pStyle w:val="ListParagraph"/>
        <w:numPr>
          <w:ilvl w:val="0"/>
          <w:numId w:val="9"/>
        </w:numPr>
        <w:spacing w:after="120" w:line="240" w:lineRule="auto"/>
        <w:contextualSpacing w:val="0"/>
        <w:rPr>
          <w:rFonts w:ascii="Tahoma" w:hAnsi="Tahoma" w:cs="Tahoma"/>
          <w:snapToGrid w:val="0"/>
          <w:cs/>
        </w:rPr>
      </w:pPr>
      <w:r w:rsidRPr="00567886">
        <w:rPr>
          <w:rFonts w:ascii="Tahoma" w:eastAsia="Times New Roman" w:hAnsi="Tahoma" w:cs="Tahoma"/>
          <w:snapToGrid w:val="0"/>
          <w:color w:val="212121"/>
          <w:sz w:val="18"/>
          <w:szCs w:val="18"/>
          <w:cs/>
        </w:rPr>
        <w:t>ข้อมูลส่วนบุคคลพื้นฐาน (ตัวอย่างเช่น สถานที่เกิด ชื่อถนนและเลขที่บ้าน (ที่อยู่) รหัสไปรษณีย์ เมืองที่อยู่อาศัย ประเทศที่อยู่อาศัย หมายเลขโทรศัพท์มือถือ ชื่อ นามสกุล ชื่อย่อ ที่อยู่อีเมล เพศ วันเกิด) รวมถึงข้อมูลส่วนบุคคลพื้นฐานเกี่ยวกับสมาชิกในครอบครัว</w:t>
      </w:r>
      <w:r w:rsidR="003435E6" w:rsidRPr="00567886">
        <w:rPr>
          <w:rFonts w:ascii="Tahoma" w:eastAsia="Times New Roman" w:hAnsi="Tahoma" w:cs="Tahoma"/>
          <w:snapToGrid w:val="0"/>
          <w:color w:val="212121"/>
          <w:sz w:val="18"/>
          <w:szCs w:val="18"/>
          <w:lang w:val="en-US"/>
        </w:rPr>
        <w:t xml:space="preserve"> </w:t>
      </w:r>
      <w:r w:rsidRPr="00567886">
        <w:rPr>
          <w:rFonts w:ascii="Tahoma" w:eastAsia="Times New Roman" w:hAnsi="Tahoma" w:cs="Tahoma"/>
          <w:snapToGrid w:val="0"/>
          <w:color w:val="212121"/>
          <w:sz w:val="18"/>
          <w:szCs w:val="18"/>
          <w:cs/>
        </w:rPr>
        <w:t>และบุตรหลาน</w:t>
      </w:r>
    </w:p>
    <w:p w14:paraId="4C861DE1" w14:textId="77777777" w:rsidR="00237427" w:rsidRPr="00567886" w:rsidRDefault="00237427" w:rsidP="00F1097D">
      <w:pPr>
        <w:pStyle w:val="ListParagraph"/>
        <w:numPr>
          <w:ilvl w:val="0"/>
          <w:numId w:val="9"/>
        </w:numPr>
        <w:spacing w:after="120" w:line="240" w:lineRule="auto"/>
        <w:contextualSpacing w:val="0"/>
        <w:rPr>
          <w:rFonts w:ascii="Tahoma" w:hAnsi="Tahoma" w:cs="Tahoma"/>
          <w:snapToGrid w:val="0"/>
          <w:cs/>
        </w:rPr>
      </w:pPr>
      <w:r w:rsidRPr="00567886">
        <w:rPr>
          <w:rFonts w:ascii="Tahoma" w:eastAsia="Times New Roman" w:hAnsi="Tahoma" w:cs="Tahoma"/>
          <w:snapToGrid w:val="0"/>
          <w:color w:val="212121"/>
          <w:sz w:val="18"/>
          <w:szCs w:val="18"/>
          <w:cs/>
        </w:rPr>
        <w:t>ข้อมูลพิสูจน์ยืนยันตัวตน (ตัวอย่างเช่น ชื่อผู้ใช้, รหัสผ่านหรือรหัส PIN, คำถามความปลอดภัย, หลักฐานการตรวจสอบ)</w:t>
      </w:r>
    </w:p>
    <w:p w14:paraId="50351E8C" w14:textId="7AC1A75E" w:rsidR="00237427" w:rsidRPr="00567886" w:rsidRDefault="00237427" w:rsidP="00F1097D">
      <w:pPr>
        <w:pStyle w:val="ListParagraph"/>
        <w:numPr>
          <w:ilvl w:val="0"/>
          <w:numId w:val="9"/>
        </w:numPr>
        <w:spacing w:after="120" w:line="240" w:lineRule="auto"/>
        <w:contextualSpacing w:val="0"/>
        <w:rPr>
          <w:rFonts w:ascii="Tahoma" w:hAnsi="Tahoma" w:cs="Tahoma"/>
          <w:snapToGrid w:val="0"/>
          <w:cs/>
        </w:rPr>
      </w:pPr>
      <w:r w:rsidRPr="00567886">
        <w:rPr>
          <w:rFonts w:ascii="Tahoma" w:eastAsia="Times New Roman" w:hAnsi="Tahoma" w:cs="Tahoma"/>
          <w:snapToGrid w:val="0"/>
          <w:color w:val="212121"/>
          <w:sz w:val="18"/>
          <w:szCs w:val="18"/>
          <w:cs/>
        </w:rPr>
        <w:t>ข้อมูลสำหรับติดต่อ (ตัวอย่างเช่น ที่อยู่ อีเมล หมายเลขโทรศัพท์ ข้อมูลระบุตัวตนในสื่อทางสังคม รายละเอียดของบุคคลที่ติดต่อ</w:t>
      </w:r>
      <w:r w:rsidR="003435E6" w:rsidRPr="00567886">
        <w:rPr>
          <w:rFonts w:ascii="Tahoma" w:eastAsia="Times New Roman" w:hAnsi="Tahoma" w:cs="Tahoma"/>
          <w:snapToGrid w:val="0"/>
          <w:color w:val="212121"/>
          <w:sz w:val="18"/>
          <w:szCs w:val="18"/>
          <w:lang w:val="en-US"/>
        </w:rPr>
        <w:t xml:space="preserve"> </w:t>
      </w:r>
      <w:r w:rsidRPr="00567886">
        <w:rPr>
          <w:rFonts w:ascii="Tahoma" w:eastAsia="Times New Roman" w:hAnsi="Tahoma" w:cs="Tahoma"/>
          <w:snapToGrid w:val="0"/>
          <w:color w:val="212121"/>
          <w:sz w:val="18"/>
          <w:szCs w:val="18"/>
          <w:cs/>
        </w:rPr>
        <w:t>ได้ในกรณีฉุกเฉิน)</w:t>
      </w:r>
    </w:p>
    <w:p w14:paraId="20E1CA96" w14:textId="6E1019FB" w:rsidR="00237427" w:rsidRPr="00567886" w:rsidRDefault="00237427" w:rsidP="00F1097D">
      <w:pPr>
        <w:pStyle w:val="ListParagraph"/>
        <w:numPr>
          <w:ilvl w:val="0"/>
          <w:numId w:val="9"/>
        </w:numPr>
        <w:spacing w:after="120" w:line="240" w:lineRule="auto"/>
        <w:contextualSpacing w:val="0"/>
        <w:rPr>
          <w:rFonts w:ascii="Tahoma" w:hAnsi="Tahoma" w:cs="Tahoma"/>
          <w:snapToGrid w:val="0"/>
          <w:cs/>
        </w:rPr>
      </w:pPr>
      <w:r w:rsidRPr="00567886">
        <w:rPr>
          <w:rFonts w:ascii="Tahoma" w:eastAsia="Times New Roman" w:hAnsi="Tahoma" w:cs="Tahoma"/>
          <w:snapToGrid w:val="0"/>
          <w:color w:val="212121"/>
          <w:sz w:val="18"/>
          <w:szCs w:val="18"/>
          <w:cs/>
        </w:rPr>
        <w:t>หมายเลขประจำตัวเฉพาะบุคคลและลายมือชื่อ (ตัวอย่างเช่น หมายเลขประกันสังคม, เลขที่บัญชีธนาคาร, เลขที่หนังสือเดินทางและ</w:t>
      </w:r>
      <w:r w:rsidR="003435E6" w:rsidRPr="00567886">
        <w:rPr>
          <w:rFonts w:ascii="Tahoma" w:eastAsia="Times New Roman" w:hAnsi="Tahoma" w:cs="Tahoma"/>
          <w:snapToGrid w:val="0"/>
          <w:color w:val="212121"/>
          <w:sz w:val="18"/>
          <w:szCs w:val="18"/>
          <w:lang w:val="en-US"/>
        </w:rPr>
        <w:t xml:space="preserve"> </w:t>
      </w:r>
      <w:r w:rsidRPr="00567886">
        <w:rPr>
          <w:rFonts w:ascii="Tahoma" w:eastAsia="Times New Roman" w:hAnsi="Tahoma" w:cs="Tahoma"/>
          <w:snapToGrid w:val="0"/>
          <w:color w:val="212121"/>
          <w:sz w:val="18"/>
          <w:szCs w:val="18"/>
          <w:cs/>
        </w:rPr>
        <w:t>เลขบัตรประจำตัวประชาชน, เลขที่ใบขับขี่และข้อมูลทะเบียนยานพาหนะ, ที่อยู่ IP, เลขประจําตัวพนักงาน, เลขประจําตัวนักเรียน, เลขประจําตัวผู้ป่วย, ลายมือชื่อ, รหัสเฉพาะในการติดตามคุกกี้หรือเทคโนโลยีที่คล้ายคลึงกัน)</w:t>
      </w:r>
    </w:p>
    <w:p w14:paraId="11259B49" w14:textId="77777777" w:rsidR="00237427" w:rsidRPr="00567886" w:rsidRDefault="00237427" w:rsidP="00F1097D">
      <w:pPr>
        <w:pStyle w:val="ListParagraph"/>
        <w:numPr>
          <w:ilvl w:val="0"/>
          <w:numId w:val="9"/>
        </w:numPr>
        <w:spacing w:after="120" w:line="240" w:lineRule="auto"/>
        <w:contextualSpacing w:val="0"/>
        <w:rPr>
          <w:rFonts w:ascii="Tahoma" w:hAnsi="Tahoma" w:cs="Tahoma"/>
          <w:snapToGrid w:val="0"/>
          <w:cs/>
        </w:rPr>
      </w:pPr>
      <w:r w:rsidRPr="00567886">
        <w:rPr>
          <w:rFonts w:ascii="Tahoma" w:eastAsia="Times New Roman" w:hAnsi="Tahoma" w:cs="Tahoma"/>
          <w:snapToGrid w:val="0"/>
          <w:color w:val="212121"/>
          <w:sz w:val="18"/>
          <w:szCs w:val="18"/>
          <w:cs/>
        </w:rPr>
        <w:t xml:space="preserve">ตัวระบุที่เป็นนามแฝง </w:t>
      </w:r>
    </w:p>
    <w:p w14:paraId="6AC2FB3C" w14:textId="77777777" w:rsidR="00237427" w:rsidRPr="00567886" w:rsidRDefault="00237427" w:rsidP="00F1097D">
      <w:pPr>
        <w:pStyle w:val="ListParagraph"/>
        <w:numPr>
          <w:ilvl w:val="0"/>
          <w:numId w:val="9"/>
        </w:numPr>
        <w:spacing w:after="120" w:line="240" w:lineRule="auto"/>
        <w:contextualSpacing w:val="0"/>
        <w:rPr>
          <w:rFonts w:ascii="Tahoma" w:hAnsi="Tahoma" w:cs="Tahoma"/>
          <w:snapToGrid w:val="0"/>
          <w:cs/>
        </w:rPr>
      </w:pPr>
      <w:r w:rsidRPr="00567886">
        <w:rPr>
          <w:rFonts w:ascii="Tahoma" w:eastAsia="Times New Roman" w:hAnsi="Tahoma" w:cs="Tahoma"/>
          <w:snapToGrid w:val="0"/>
          <w:color w:val="212121"/>
          <w:sz w:val="18"/>
          <w:szCs w:val="18"/>
          <w:cs/>
        </w:rPr>
        <w:t>ข้อมูลทางการเงินและการประกันภัย (ตัวอย่างเช่น เลขที่ประกันภัย ชื่อและเลขที่ของบัญชีธนาคาร ชื่อและหมายเลขของบัตรเครดิต หมายเลขใบแจ้งหนี้ รายได้ ประเภทของการรับประกัน พฤติกรรมการชำระเงิน ความน่าเชื่อถือทางเครดิต)</w:t>
      </w:r>
    </w:p>
    <w:p w14:paraId="552D2415" w14:textId="77777777" w:rsidR="00237427" w:rsidRPr="00567886" w:rsidRDefault="00237427" w:rsidP="00F1097D">
      <w:pPr>
        <w:pStyle w:val="ListParagraph"/>
        <w:numPr>
          <w:ilvl w:val="0"/>
          <w:numId w:val="9"/>
        </w:numPr>
        <w:spacing w:after="120" w:line="240" w:lineRule="auto"/>
        <w:contextualSpacing w:val="0"/>
        <w:rPr>
          <w:rFonts w:ascii="Tahoma" w:hAnsi="Tahoma" w:cs="Tahoma"/>
          <w:snapToGrid w:val="0"/>
          <w:cs/>
        </w:rPr>
      </w:pPr>
      <w:r w:rsidRPr="00567886">
        <w:rPr>
          <w:rFonts w:ascii="Tahoma" w:eastAsia="Times New Roman" w:hAnsi="Tahoma" w:cs="Tahoma"/>
          <w:snapToGrid w:val="0"/>
          <w:color w:val="212121"/>
          <w:sz w:val="18"/>
          <w:szCs w:val="18"/>
          <w:cs/>
        </w:rPr>
        <w:t>ข้อมูลทางการค้า (ตัวอย่างเช่น ประวัติการซื้อ ข้อเสนอพิเศษ ข้อมูลการสมัครสมาชิก ประวัติการชำระเงิน)</w:t>
      </w:r>
    </w:p>
    <w:p w14:paraId="3FCE1A10" w14:textId="77777777" w:rsidR="00237427" w:rsidRPr="00567886" w:rsidRDefault="00237427" w:rsidP="00F1097D">
      <w:pPr>
        <w:pStyle w:val="ListParagraph"/>
        <w:numPr>
          <w:ilvl w:val="0"/>
          <w:numId w:val="9"/>
        </w:numPr>
        <w:spacing w:after="120" w:line="240" w:lineRule="auto"/>
        <w:contextualSpacing w:val="0"/>
        <w:rPr>
          <w:rFonts w:ascii="Tahoma" w:hAnsi="Tahoma" w:cs="Tahoma"/>
          <w:snapToGrid w:val="0"/>
          <w:cs/>
        </w:rPr>
      </w:pPr>
      <w:r w:rsidRPr="00567886">
        <w:rPr>
          <w:rFonts w:ascii="Tahoma" w:eastAsia="Times New Roman" w:hAnsi="Tahoma" w:cs="Tahoma"/>
          <w:snapToGrid w:val="0"/>
          <w:color w:val="212121"/>
          <w:sz w:val="18"/>
          <w:szCs w:val="18"/>
          <w:cs/>
        </w:rPr>
        <w:t xml:space="preserve">ข้อมูลชีวมิติ (ตัวอย่างเช่น DNA, ลายนิ้วมือ และการสแกนม่านตา) </w:t>
      </w:r>
    </w:p>
    <w:p w14:paraId="60CAA8E2" w14:textId="77777777" w:rsidR="00237427" w:rsidRPr="00567886" w:rsidRDefault="00237427" w:rsidP="00F1097D">
      <w:pPr>
        <w:pStyle w:val="ListParagraph"/>
        <w:numPr>
          <w:ilvl w:val="0"/>
          <w:numId w:val="9"/>
        </w:numPr>
        <w:spacing w:after="120" w:line="240" w:lineRule="auto"/>
        <w:contextualSpacing w:val="0"/>
        <w:rPr>
          <w:rFonts w:ascii="Tahoma" w:hAnsi="Tahoma" w:cs="Tahoma"/>
          <w:snapToGrid w:val="0"/>
          <w:cs/>
        </w:rPr>
      </w:pPr>
      <w:r w:rsidRPr="00567886">
        <w:rPr>
          <w:rFonts w:ascii="Tahoma" w:eastAsia="Times New Roman" w:hAnsi="Tahoma" w:cs="Tahoma"/>
          <w:snapToGrid w:val="0"/>
          <w:color w:val="212121"/>
          <w:sz w:val="18"/>
          <w:szCs w:val="18"/>
          <w:cs/>
        </w:rPr>
        <w:t>ข้อมูลตำแหน่งที่ตั้ง (ตัวอย่างเช่น Cell ID, ข้อมูลเครือข่ายตำแหน่งพิกัดทางภูมิศาสตร์, ตำแหน่งที่ตั้งตามการเริ่มโทรศัพท์/สิ้นสุดการโทรศัพท์ ข้อมูลตำแหน่งที่ตั้งที่ได้มาจากการใช้จุดเข้าใช้งาน Wi-Fi)</w:t>
      </w:r>
    </w:p>
    <w:p w14:paraId="59BDD478" w14:textId="77777777" w:rsidR="00237427" w:rsidRPr="00567886" w:rsidRDefault="00237427" w:rsidP="00F1097D">
      <w:pPr>
        <w:pStyle w:val="ListParagraph"/>
        <w:numPr>
          <w:ilvl w:val="0"/>
          <w:numId w:val="9"/>
        </w:numPr>
        <w:spacing w:after="120" w:line="240" w:lineRule="auto"/>
        <w:contextualSpacing w:val="0"/>
        <w:rPr>
          <w:rFonts w:ascii="Tahoma" w:hAnsi="Tahoma" w:cs="Tahoma"/>
          <w:snapToGrid w:val="0"/>
          <w:cs/>
        </w:rPr>
      </w:pPr>
      <w:r w:rsidRPr="00567886">
        <w:rPr>
          <w:rFonts w:ascii="Tahoma" w:eastAsia="Times New Roman" w:hAnsi="Tahoma" w:cs="Tahoma"/>
          <w:snapToGrid w:val="0"/>
          <w:color w:val="212121"/>
          <w:sz w:val="18"/>
          <w:szCs w:val="18"/>
          <w:cs/>
        </w:rPr>
        <w:t>รูปถ่าย วิดีโอ และเสียง</w:t>
      </w:r>
    </w:p>
    <w:p w14:paraId="628CEEC9" w14:textId="77777777" w:rsidR="00237427" w:rsidRPr="00567886" w:rsidRDefault="00237427" w:rsidP="00F1097D">
      <w:pPr>
        <w:pStyle w:val="ListParagraph"/>
        <w:numPr>
          <w:ilvl w:val="0"/>
          <w:numId w:val="9"/>
        </w:numPr>
        <w:spacing w:after="120" w:line="240" w:lineRule="auto"/>
        <w:contextualSpacing w:val="0"/>
        <w:rPr>
          <w:rFonts w:ascii="Tahoma" w:hAnsi="Tahoma" w:cs="Tahoma"/>
          <w:snapToGrid w:val="0"/>
          <w:cs/>
        </w:rPr>
      </w:pPr>
      <w:r w:rsidRPr="00567886">
        <w:rPr>
          <w:rFonts w:ascii="Tahoma" w:eastAsia="Times New Roman" w:hAnsi="Tahoma" w:cs="Tahoma"/>
          <w:snapToGrid w:val="0"/>
          <w:color w:val="212121"/>
          <w:sz w:val="18"/>
          <w:szCs w:val="18"/>
          <w:cs/>
        </w:rPr>
        <w:t>กิจกรรมบนอินเทอร์เน็ต (ตัวอย่างเช่น ประวัติการเรียกดู ประวัติการค้นหา กิจกรรมการอ่าน การชมโทรทัศน์ การฟังวิทยุ)</w:t>
      </w:r>
    </w:p>
    <w:p w14:paraId="53B18423" w14:textId="77777777" w:rsidR="00237427" w:rsidRPr="00567886" w:rsidRDefault="00237427" w:rsidP="00F1097D">
      <w:pPr>
        <w:pStyle w:val="ListParagraph"/>
        <w:numPr>
          <w:ilvl w:val="0"/>
          <w:numId w:val="9"/>
        </w:numPr>
        <w:spacing w:after="120" w:line="240" w:lineRule="auto"/>
        <w:contextualSpacing w:val="0"/>
        <w:rPr>
          <w:rFonts w:ascii="Tahoma" w:hAnsi="Tahoma" w:cs="Tahoma"/>
          <w:snapToGrid w:val="0"/>
          <w:cs/>
        </w:rPr>
      </w:pPr>
      <w:r w:rsidRPr="00567886">
        <w:rPr>
          <w:rFonts w:ascii="Tahoma" w:eastAsia="Times New Roman" w:hAnsi="Tahoma" w:cs="Tahoma"/>
          <w:snapToGrid w:val="0"/>
          <w:color w:val="212121"/>
          <w:sz w:val="18"/>
          <w:szCs w:val="18"/>
          <w:cs/>
        </w:rPr>
        <w:t>การระบุหมายเลขของอุปกรณ์ (ตัวอย่างเช่น หมายเลข IMEI, หมายเลขซิมการ์ด, ที่อยู่ MAC)</w:t>
      </w:r>
    </w:p>
    <w:p w14:paraId="5C271ADD" w14:textId="723EC4A5" w:rsidR="00237427" w:rsidRPr="00567886" w:rsidRDefault="00237427" w:rsidP="00F1097D">
      <w:pPr>
        <w:pStyle w:val="ListParagraph"/>
        <w:numPr>
          <w:ilvl w:val="0"/>
          <w:numId w:val="9"/>
        </w:numPr>
        <w:spacing w:after="120" w:line="240" w:lineRule="auto"/>
        <w:contextualSpacing w:val="0"/>
        <w:rPr>
          <w:rFonts w:ascii="Tahoma" w:hAnsi="Tahoma" w:cs="Tahoma"/>
          <w:snapToGrid w:val="0"/>
          <w:cs/>
        </w:rPr>
      </w:pPr>
      <w:r w:rsidRPr="00567886">
        <w:rPr>
          <w:rFonts w:ascii="Tahoma" w:eastAsia="Times New Roman" w:hAnsi="Tahoma" w:cs="Tahoma"/>
          <w:snapToGrid w:val="0"/>
          <w:color w:val="212121"/>
          <w:sz w:val="18"/>
          <w:szCs w:val="18"/>
          <w:cs/>
        </w:rPr>
        <w:t>การจัดทำโปรไฟล์ (ตัวอย่างเช่น โดยยึดตามพฤติกรรมอาชญากรรมหรือต่อต้านสังคมที่มีการสังเกตการณ์ หรือโปรไฟล์ที่</w:t>
      </w:r>
      <w:r w:rsidR="003435E6" w:rsidRPr="00567886">
        <w:rPr>
          <w:rFonts w:ascii="Tahoma" w:eastAsia="Times New Roman" w:hAnsi="Tahoma" w:cs="Tahoma"/>
          <w:snapToGrid w:val="0"/>
          <w:color w:val="212121"/>
          <w:sz w:val="18"/>
          <w:szCs w:val="18"/>
          <w:lang w:val="en-US"/>
        </w:rPr>
        <w:t xml:space="preserve"> </w:t>
      </w:r>
      <w:r w:rsidRPr="00567886">
        <w:rPr>
          <w:rFonts w:ascii="Tahoma" w:eastAsia="Times New Roman" w:hAnsi="Tahoma" w:cs="Tahoma"/>
          <w:snapToGrid w:val="0"/>
          <w:color w:val="212121"/>
          <w:sz w:val="18"/>
          <w:szCs w:val="18"/>
          <w:cs/>
        </w:rPr>
        <w:t>เป็นนามแฝงโดยยึดตาม URL ที่เยี่ยมชม, กระแสการคลิก, บันทึกการเรียกดู, ที่อยู่ IP, โดเมน, โปรแกรมที่ติดตั้ง หรือโปรไฟล์ที่ยึดตามการกำหนดลักษณะด้านการตลาด)</w:t>
      </w:r>
    </w:p>
    <w:p w14:paraId="633E7C8E" w14:textId="76B37B4F" w:rsidR="00237427" w:rsidRPr="00567886" w:rsidRDefault="00237427" w:rsidP="00F1097D">
      <w:pPr>
        <w:pStyle w:val="ListParagraph"/>
        <w:numPr>
          <w:ilvl w:val="0"/>
          <w:numId w:val="9"/>
        </w:numPr>
        <w:spacing w:after="120" w:line="240" w:lineRule="auto"/>
        <w:contextualSpacing w:val="0"/>
        <w:rPr>
          <w:rFonts w:ascii="Tahoma" w:hAnsi="Tahoma" w:cs="Tahoma"/>
          <w:snapToGrid w:val="0"/>
          <w:cs/>
        </w:rPr>
      </w:pPr>
      <w:r w:rsidRPr="00567886">
        <w:rPr>
          <w:rFonts w:ascii="Tahoma" w:eastAsia="Times New Roman" w:hAnsi="Tahoma" w:cs="Tahoma"/>
          <w:snapToGrid w:val="0"/>
          <w:color w:val="212121"/>
          <w:sz w:val="18"/>
          <w:szCs w:val="18"/>
          <w:cs/>
        </w:rPr>
        <w:t>ข้อมูลด้านทรัพยากรบุคคลและการสรรหาบุคลากร (ตัวอย่างเช่น การแจ้งสถานะการจ้างงาน ข้อมูลการสรรหาบุคลากร (เช่น รายละเอียด</w:t>
      </w:r>
      <w:r w:rsidR="003435E6" w:rsidRPr="00567886">
        <w:rPr>
          <w:rFonts w:ascii="Tahoma" w:eastAsia="Times New Roman" w:hAnsi="Tahoma" w:cs="Tahoma"/>
          <w:snapToGrid w:val="0"/>
          <w:color w:val="212121"/>
          <w:sz w:val="18"/>
          <w:szCs w:val="18"/>
          <w:lang w:val="en-US"/>
        </w:rPr>
        <w:t xml:space="preserve"> </w:t>
      </w:r>
      <w:r w:rsidRPr="00567886">
        <w:rPr>
          <w:rFonts w:ascii="Tahoma" w:eastAsia="Times New Roman" w:hAnsi="Tahoma" w:cs="Tahoma"/>
          <w:snapToGrid w:val="0"/>
          <w:color w:val="212121"/>
          <w:sz w:val="18"/>
          <w:szCs w:val="18"/>
          <w:cs/>
        </w:rPr>
        <w:t>เกี่ยวกับประวัติส่วนตัวโดยสังเขป ประวัติการจ้างงาน ประวัติการศึกษา) ข้อมูลการทำงานและตำแหน่งหน้าที่ รวมถึงชั่วโมงทำงาน การประเมินผลการทำงานและเงินเดือน รายละเอียดของใบอนุญาตทำงาน ความพร้อมในการทำงาน ระยะเวลาในการจ้างงาน รายละเอียดด้านภาษี รายละเอียดการชำระเงิน รายละเอียดการประกันภัย และสถานที่ตั้งและองค์กร)</w:t>
      </w:r>
    </w:p>
    <w:p w14:paraId="6F3D3F7B" w14:textId="77777777" w:rsidR="00237427" w:rsidRPr="00567886" w:rsidRDefault="00237427" w:rsidP="00F1097D">
      <w:pPr>
        <w:pStyle w:val="ListParagraph"/>
        <w:numPr>
          <w:ilvl w:val="0"/>
          <w:numId w:val="9"/>
        </w:numPr>
        <w:spacing w:after="120" w:line="240" w:lineRule="auto"/>
        <w:contextualSpacing w:val="0"/>
        <w:rPr>
          <w:rFonts w:ascii="Tahoma" w:hAnsi="Tahoma" w:cs="Tahoma"/>
          <w:snapToGrid w:val="0"/>
          <w:cs/>
        </w:rPr>
      </w:pPr>
      <w:r w:rsidRPr="00567886">
        <w:rPr>
          <w:rFonts w:ascii="Tahoma" w:eastAsia="Times New Roman" w:hAnsi="Tahoma" w:cs="Tahoma"/>
          <w:snapToGrid w:val="0"/>
          <w:color w:val="212121"/>
          <w:sz w:val="18"/>
          <w:szCs w:val="18"/>
          <w:cs/>
        </w:rPr>
        <w:t>ข้อมูลด้านการศึกษา (ตัวอย่างเช่น ประวัติทางการศึกษา การศึกษาในปัจจุบัน เกรดและผลการเรียน วุฒิการศึกษาสูงสุดที่ได้รับ ความบกพร่องทางการเรียนรู้)</w:t>
      </w:r>
    </w:p>
    <w:p w14:paraId="1BB9411B" w14:textId="77777777" w:rsidR="00237427" w:rsidRPr="00567886" w:rsidRDefault="00237427" w:rsidP="00F1097D">
      <w:pPr>
        <w:pStyle w:val="ListParagraph"/>
        <w:numPr>
          <w:ilvl w:val="0"/>
          <w:numId w:val="9"/>
        </w:numPr>
        <w:spacing w:after="120" w:line="240" w:lineRule="auto"/>
        <w:contextualSpacing w:val="0"/>
        <w:rPr>
          <w:rFonts w:ascii="Tahoma" w:hAnsi="Tahoma" w:cs="Tahoma"/>
          <w:snapToGrid w:val="0"/>
          <w:cs/>
        </w:rPr>
      </w:pPr>
      <w:r w:rsidRPr="00567886">
        <w:rPr>
          <w:rFonts w:ascii="Tahoma" w:eastAsia="Times New Roman" w:hAnsi="Tahoma" w:cs="Tahoma"/>
          <w:snapToGrid w:val="0"/>
          <w:color w:val="212121"/>
          <w:sz w:val="18"/>
          <w:szCs w:val="18"/>
          <w:cs/>
        </w:rPr>
        <w:t xml:space="preserve">ข้อมูลความเป็นพลเมืองและการอยู่อาศัย (ตัวอย่างเช่น ความเป็นพลเมือง สถานะการแปลงสัญชาติ สถานภาพการสมรส สัญชาติ สถานะการเข้าเมือง ข้อมูลหนังสือเดินทาง รายละเอียดของการอยู่อาศัยหรือใบอนุญาตทำงาน) </w:t>
      </w:r>
    </w:p>
    <w:p w14:paraId="2D03602F" w14:textId="77777777" w:rsidR="00237427" w:rsidRPr="00567886" w:rsidRDefault="00237427" w:rsidP="00F1097D">
      <w:pPr>
        <w:pStyle w:val="ListParagraph"/>
        <w:numPr>
          <w:ilvl w:val="0"/>
          <w:numId w:val="9"/>
        </w:numPr>
        <w:spacing w:after="120" w:line="240" w:lineRule="auto"/>
        <w:contextualSpacing w:val="0"/>
        <w:rPr>
          <w:rFonts w:ascii="Tahoma" w:hAnsi="Tahoma" w:cs="Tahoma"/>
          <w:snapToGrid w:val="0"/>
          <w:cs/>
        </w:rPr>
      </w:pPr>
      <w:r w:rsidRPr="00567886">
        <w:rPr>
          <w:rFonts w:ascii="Tahoma" w:eastAsia="Times New Roman" w:hAnsi="Tahoma" w:cs="Tahoma"/>
          <w:snapToGrid w:val="0"/>
          <w:color w:val="212121"/>
          <w:sz w:val="18"/>
          <w:szCs w:val="18"/>
          <w:cs/>
        </w:rPr>
        <w:t xml:space="preserve">ข้อมูลที่มีการประมวลผลสำหรับการปฏิบัติภารกิจที่ดำเนินการเพื่อประโยชน์สาธารณะหรือเพื่อการใช้อำนาจหน้าที่ทางราชการ </w:t>
      </w:r>
    </w:p>
    <w:p w14:paraId="758DA777" w14:textId="33557BED" w:rsidR="00237427" w:rsidRPr="00567886" w:rsidRDefault="00237427" w:rsidP="00F1097D">
      <w:pPr>
        <w:pStyle w:val="ListParagraph"/>
        <w:numPr>
          <w:ilvl w:val="0"/>
          <w:numId w:val="9"/>
        </w:numPr>
        <w:spacing w:after="120" w:line="240" w:lineRule="auto"/>
        <w:contextualSpacing w:val="0"/>
        <w:rPr>
          <w:rFonts w:ascii="Tahoma" w:hAnsi="Tahoma" w:cs="Tahoma"/>
          <w:snapToGrid w:val="0"/>
          <w:cs/>
        </w:rPr>
      </w:pPr>
      <w:r w:rsidRPr="00567886">
        <w:rPr>
          <w:rFonts w:ascii="Tahoma" w:eastAsia="Times New Roman" w:hAnsi="Tahoma" w:cs="Tahoma"/>
          <w:snapToGrid w:val="0"/>
          <w:color w:val="212121"/>
          <w:sz w:val="18"/>
          <w:szCs w:val="18"/>
          <w:cs/>
        </w:rPr>
        <w:t>ข้อมูลประเภทพิเศษ (ตัวอย่างเช่น เชื้อชาติหรือชาติพันธุ์ ความเห็นทางการเมือง ความเชื่อทางศาสนาหรือปรัชญา สมาชิกภาพใน</w:t>
      </w:r>
      <w:r w:rsidR="003435E6" w:rsidRPr="00567886">
        <w:rPr>
          <w:rFonts w:ascii="Tahoma" w:eastAsia="Times New Roman" w:hAnsi="Tahoma" w:cs="Tahoma"/>
          <w:snapToGrid w:val="0"/>
          <w:color w:val="212121"/>
          <w:sz w:val="18"/>
          <w:szCs w:val="18"/>
          <w:lang w:val="en-US"/>
        </w:rPr>
        <w:t xml:space="preserve"> </w:t>
      </w:r>
      <w:r w:rsidRPr="00567886">
        <w:rPr>
          <w:rFonts w:ascii="Tahoma" w:eastAsia="Times New Roman" w:hAnsi="Tahoma" w:cs="Tahoma"/>
          <w:snapToGrid w:val="0"/>
          <w:color w:val="212121"/>
          <w:sz w:val="18"/>
          <w:szCs w:val="18"/>
          <w:cs/>
        </w:rPr>
        <w:t>สหภาพแรงงาน ข้อมูลทางพันธุกรรม ข้อมูลชีวมิติเพื่อวัตถุประสงค์ในการระบุตัวบุคคลธรรมดา ข้อมูลที่เกี่ยวข้องกับสุขภาพ ข้อมูลที่เกี่ยวข้องกับชีวิตรักหรือรสนิยมทางเพศของบุคคลธรรมดา หรือข้อมูลที่เกี่ยวข้องกับการพิพากษาลงโทษทางอาญาหรือการกระทําความผิดทางอาญา) หรือ</w:t>
      </w:r>
    </w:p>
    <w:p w14:paraId="565E6981" w14:textId="318022D4" w:rsidR="00237427" w:rsidRPr="00567886" w:rsidRDefault="00237427" w:rsidP="001D04F7">
      <w:pPr>
        <w:pStyle w:val="ListParagraph"/>
        <w:numPr>
          <w:ilvl w:val="0"/>
          <w:numId w:val="9"/>
        </w:numPr>
        <w:spacing w:after="120" w:line="240" w:lineRule="auto"/>
        <w:contextualSpacing w:val="0"/>
        <w:rPr>
          <w:rFonts w:ascii="Tahoma" w:hAnsi="Tahoma" w:cs="Tahoma"/>
          <w:snapToGrid w:val="0"/>
          <w:cs/>
        </w:rPr>
      </w:pPr>
      <w:r w:rsidRPr="00567886">
        <w:rPr>
          <w:rFonts w:ascii="Tahoma" w:eastAsia="Times New Roman" w:hAnsi="Tahoma" w:cs="Tahoma"/>
          <w:snapToGrid w:val="0"/>
          <w:color w:val="212121"/>
          <w:sz w:val="18"/>
          <w:szCs w:val="18"/>
          <w:cs/>
        </w:rPr>
        <w:t>ข้อมูลส่วนบุคคลอื่นใดที่ระบุไว้ใน Article</w:t>
      </w:r>
      <w:r w:rsidR="001D04F7" w:rsidRPr="00567886">
        <w:rPr>
          <w:rFonts w:ascii="Tahoma" w:eastAsia="Times New Roman" w:hAnsi="Tahoma" w:cs="Tahoma"/>
          <w:snapToGrid w:val="0"/>
          <w:color w:val="212121"/>
          <w:sz w:val="18"/>
          <w:szCs w:val="18"/>
          <w:lang w:val="en-US"/>
        </w:rPr>
        <w:t xml:space="preserve"> 4 </w:t>
      </w:r>
      <w:r w:rsidRPr="00567886">
        <w:rPr>
          <w:rFonts w:ascii="Tahoma" w:eastAsia="Times New Roman" w:hAnsi="Tahoma" w:cs="Tahoma"/>
          <w:snapToGrid w:val="0"/>
          <w:color w:val="212121"/>
          <w:sz w:val="18"/>
          <w:szCs w:val="18"/>
          <w:cs/>
        </w:rPr>
        <w:t>ของ GDPR</w:t>
      </w:r>
    </w:p>
    <w:p w14:paraId="7F025BA4" w14:textId="034C17AA" w:rsidR="00237427" w:rsidRPr="00567886" w:rsidRDefault="00237427" w:rsidP="00517902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b/>
          <w:bCs/>
          <w:snapToGrid w:val="0"/>
          <w:szCs w:val="18"/>
          <w:cs/>
        </w:rPr>
        <w:t>การดำเนินการประมวลผลข้อมูล</w:t>
      </w:r>
      <w:r w:rsidR="00517902" w:rsidRPr="00567886">
        <w:rPr>
          <w:rFonts w:ascii="Tahoma" w:hAnsi="Tahoma" w:cs="Tahoma"/>
          <w:b/>
          <w:bCs/>
          <w:snapToGrid w:val="0"/>
          <w:szCs w:val="18"/>
          <w:lang w:val="en-US"/>
        </w:rPr>
        <w:t>:</w:t>
      </w:r>
      <w:r w:rsidRPr="00567886">
        <w:rPr>
          <w:rFonts w:ascii="Tahoma" w:hAnsi="Tahoma" w:cs="Tahoma"/>
          <w:snapToGrid w:val="0"/>
          <w:szCs w:val="18"/>
          <w:cs/>
        </w:rPr>
        <w:t xml:space="preserve"> ข้อมูลส่วนบุคคลที่มีการถ่ายโอนจะอยู่ภายใต้กิจกรรมการประมวลผลเบื้องต้นดังต่อไปนี้ </w:t>
      </w:r>
    </w:p>
    <w:p w14:paraId="3D6BC551" w14:textId="77777777" w:rsidR="00647AF0" w:rsidRPr="00A5271D" w:rsidRDefault="00647AF0" w:rsidP="00647AF0">
      <w:pPr>
        <w:pStyle w:val="ProductList-Body"/>
        <w:spacing w:after="120"/>
        <w:ind w:left="547"/>
        <w:rPr>
          <w:rFonts w:ascii="Tahoma" w:hAnsi="Tahoma" w:cs="Tahoma"/>
          <w:szCs w:val="18"/>
          <w:cs/>
        </w:rPr>
      </w:pPr>
      <w:bookmarkStart w:id="240" w:name="_Toc26972905"/>
      <w:r w:rsidRPr="00DD0B94">
        <w:rPr>
          <w:rFonts w:cstheme="minorHAnsi"/>
          <w:b/>
          <w:bCs/>
          <w:szCs w:val="18"/>
          <w:cs/>
        </w:rPr>
        <w:t>a</w:t>
      </w:r>
      <w:r w:rsidRPr="00A5271D">
        <w:rPr>
          <w:rFonts w:ascii="Tahoma" w:hAnsi="Tahoma" w:cs="Tahoma"/>
          <w:b/>
          <w:bCs/>
          <w:szCs w:val="18"/>
          <w:cs/>
        </w:rPr>
        <w:t xml:space="preserve">. </w:t>
      </w:r>
      <w:r w:rsidRPr="00A5271D">
        <w:rPr>
          <w:rFonts w:ascii="Tahoma" w:hAnsi="Tahoma" w:cs="Tahoma" w:hint="cs"/>
          <w:b/>
          <w:bCs/>
          <w:szCs w:val="18"/>
          <w:cs/>
        </w:rPr>
        <w:t>ระยะเวลาและเป้าหมายของการประมวลผลข้อมูล</w:t>
      </w:r>
      <w:r w:rsidRPr="00A5271D">
        <w:rPr>
          <w:rFonts w:ascii="Tahoma" w:hAnsi="Tahoma" w:cs="Tahoma"/>
          <w:szCs w:val="18"/>
          <w:cs/>
        </w:rPr>
        <w:t xml:space="preserve"> </w:t>
      </w:r>
      <w:r w:rsidRPr="00A5271D">
        <w:rPr>
          <w:rFonts w:ascii="Tahoma" w:hAnsi="Tahoma" w:cs="Tahoma" w:hint="cs"/>
          <w:szCs w:val="18"/>
          <w:cs/>
        </w:rPr>
        <w:t>ระยะเวลาของการประมวลผลข้อมูลจะเป็นไปตามระยะเวลาที่กำหนดไว้ภายใต้ข้อตกลง</w:t>
      </w:r>
      <w:r w:rsidRPr="00A5271D">
        <w:rPr>
          <w:rFonts w:ascii="Tahoma" w:hAnsi="Tahoma" w:cs="Tahoma"/>
          <w:szCs w:val="18"/>
          <w:cs/>
        </w:rPr>
        <w:t xml:space="preserve"> </w:t>
      </w:r>
      <w:r w:rsidRPr="00DD0B94">
        <w:rPr>
          <w:rFonts w:cstheme="minorHAnsi"/>
          <w:szCs w:val="18"/>
          <w:cs/>
        </w:rPr>
        <w:t>Volume Licensing</w:t>
      </w:r>
      <w:r w:rsidRPr="00A5271D">
        <w:rPr>
          <w:rFonts w:ascii="Tahoma" w:hAnsi="Tahoma" w:cs="Tahoma"/>
          <w:szCs w:val="18"/>
          <w:cs/>
        </w:rPr>
        <w:t xml:space="preserve"> </w:t>
      </w:r>
      <w:r w:rsidRPr="00A5271D">
        <w:rPr>
          <w:rFonts w:ascii="Tahoma" w:hAnsi="Tahoma" w:cs="Tahoma" w:hint="cs"/>
          <w:szCs w:val="18"/>
          <w:cs/>
        </w:rPr>
        <w:t>ที่ใช้บังคับระหว่างผู้ส่งออกข้อมูลกับนิติบุคคลของ</w:t>
      </w:r>
      <w:r w:rsidRPr="00A5271D">
        <w:rPr>
          <w:rFonts w:ascii="Tahoma" w:hAnsi="Tahoma" w:cs="Tahoma"/>
          <w:szCs w:val="18"/>
          <w:cs/>
        </w:rPr>
        <w:t xml:space="preserve"> </w:t>
      </w:r>
      <w:r w:rsidRPr="00DD0B94">
        <w:rPr>
          <w:rFonts w:cstheme="minorHAnsi"/>
          <w:szCs w:val="18"/>
          <w:cs/>
        </w:rPr>
        <w:t>Microsoft</w:t>
      </w:r>
      <w:r w:rsidRPr="00A5271D">
        <w:rPr>
          <w:rFonts w:ascii="Tahoma" w:hAnsi="Tahoma" w:cs="Tahoma"/>
          <w:szCs w:val="18"/>
          <w:cs/>
        </w:rPr>
        <w:t xml:space="preserve"> </w:t>
      </w:r>
      <w:r w:rsidRPr="00A5271D">
        <w:rPr>
          <w:rFonts w:ascii="Tahoma" w:hAnsi="Tahoma" w:cs="Tahoma" w:hint="cs"/>
          <w:szCs w:val="18"/>
          <w:cs/>
        </w:rPr>
        <w:t>ซึ่งมี</w:t>
      </w:r>
      <w:r w:rsidRPr="00A5271D">
        <w:rPr>
          <w:rFonts w:ascii="Tahoma" w:hAnsi="Tahoma" w:cs="Tahoma"/>
          <w:szCs w:val="18"/>
          <w:cs/>
        </w:rPr>
        <w:t xml:space="preserve"> </w:t>
      </w:r>
      <w:r w:rsidRPr="00DD0B94">
        <w:rPr>
          <w:rFonts w:cstheme="minorHAnsi"/>
          <w:szCs w:val="18"/>
          <w:cs/>
        </w:rPr>
        <w:t>Standard Contractual Clauses</w:t>
      </w:r>
      <w:r w:rsidRPr="00A5271D">
        <w:rPr>
          <w:rFonts w:ascii="Tahoma" w:hAnsi="Tahoma" w:cs="Tahoma"/>
          <w:szCs w:val="18"/>
          <w:cs/>
        </w:rPr>
        <w:t xml:space="preserve"> </w:t>
      </w:r>
      <w:r w:rsidRPr="00A5271D">
        <w:rPr>
          <w:rFonts w:ascii="Tahoma" w:hAnsi="Tahoma" w:cs="Tahoma" w:hint="cs"/>
          <w:szCs w:val="18"/>
          <w:cs/>
        </w:rPr>
        <w:t>เหล่านี้ผนวกเข้ามาด้วย</w:t>
      </w:r>
      <w:r w:rsidRPr="00A5271D">
        <w:rPr>
          <w:rFonts w:ascii="Tahoma" w:hAnsi="Tahoma" w:cs="Tahoma"/>
          <w:szCs w:val="18"/>
          <w:cs/>
        </w:rPr>
        <w:t xml:space="preserve"> </w:t>
      </w:r>
      <w:r w:rsidRPr="00DD0B94">
        <w:rPr>
          <w:rFonts w:cstheme="minorHAnsi"/>
          <w:szCs w:val="18"/>
          <w:cs/>
        </w:rPr>
        <w:t>(“Microsoft”)</w:t>
      </w:r>
      <w:r w:rsidRPr="00A5271D">
        <w:rPr>
          <w:rFonts w:ascii="Tahoma" w:hAnsi="Tahoma" w:cs="Tahoma"/>
          <w:szCs w:val="18"/>
          <w:cs/>
        </w:rPr>
        <w:t xml:space="preserve"> </w:t>
      </w:r>
      <w:r w:rsidRPr="00A5271D">
        <w:rPr>
          <w:rFonts w:ascii="Tahoma" w:hAnsi="Tahoma" w:cs="Tahoma" w:hint="cs"/>
          <w:szCs w:val="18"/>
          <w:cs/>
        </w:rPr>
        <w:t>เป้าหมายของการประมวลผลข้อมูลก็คือเพื่อประสิทธิภาพการทำงานของ</w:t>
      </w:r>
      <w:r w:rsidRPr="00A5271D">
        <w:rPr>
          <w:rFonts w:ascii="Tahoma" w:hAnsi="Tahoma" w:cs="Tahoma"/>
          <w:szCs w:val="18"/>
          <w:cs/>
        </w:rPr>
        <w:t xml:space="preserve"> </w:t>
      </w:r>
      <w:r w:rsidRPr="00DD0B94">
        <w:rPr>
          <w:rFonts w:cstheme="minorHAnsi"/>
          <w:szCs w:val="18"/>
          <w:cs/>
        </w:rPr>
        <w:t>Online Services</w:t>
      </w:r>
      <w:r w:rsidRPr="00A5271D">
        <w:rPr>
          <w:rFonts w:ascii="Tahoma" w:hAnsi="Tahoma" w:cs="Tahoma"/>
          <w:szCs w:val="18"/>
          <w:cs/>
        </w:rPr>
        <w:t xml:space="preserve"> </w:t>
      </w:r>
      <w:r w:rsidRPr="00A5271D">
        <w:rPr>
          <w:rFonts w:ascii="Tahoma" w:hAnsi="Tahoma" w:cs="Tahoma" w:hint="cs"/>
          <w:szCs w:val="18"/>
          <w:cs/>
        </w:rPr>
        <w:t>และบริการจากผู้เชี่ยวชาญ</w:t>
      </w:r>
      <w:r w:rsidRPr="00A5271D">
        <w:rPr>
          <w:rFonts w:ascii="Tahoma" w:hAnsi="Tahoma" w:cs="Tahoma"/>
          <w:szCs w:val="18"/>
          <w:cs/>
        </w:rPr>
        <w:t xml:space="preserve"> </w:t>
      </w:r>
    </w:p>
    <w:p w14:paraId="6A7D7D54" w14:textId="77777777" w:rsidR="00647AF0" w:rsidRPr="00A5271D" w:rsidRDefault="00647AF0" w:rsidP="00647AF0">
      <w:pPr>
        <w:pStyle w:val="ProductList-Body"/>
        <w:spacing w:after="120"/>
        <w:ind w:left="547"/>
        <w:rPr>
          <w:rFonts w:ascii="Tahoma" w:hAnsi="Tahoma" w:cs="Tahoma"/>
          <w:szCs w:val="18"/>
          <w:cs/>
        </w:rPr>
      </w:pPr>
      <w:r w:rsidRPr="00DD0B94">
        <w:rPr>
          <w:rFonts w:cstheme="minorHAnsi"/>
          <w:b/>
          <w:bCs/>
          <w:szCs w:val="18"/>
          <w:cs/>
        </w:rPr>
        <w:lastRenderedPageBreak/>
        <w:t>b</w:t>
      </w:r>
      <w:r w:rsidRPr="00A5271D">
        <w:rPr>
          <w:rFonts w:ascii="Tahoma" w:hAnsi="Tahoma" w:cs="Tahoma"/>
          <w:b/>
          <w:bCs/>
          <w:szCs w:val="18"/>
          <w:cs/>
        </w:rPr>
        <w:t xml:space="preserve">. </w:t>
      </w:r>
      <w:r w:rsidRPr="00A5271D">
        <w:rPr>
          <w:rFonts w:ascii="Tahoma" w:hAnsi="Tahoma" w:cs="Tahoma" w:hint="cs"/>
          <w:b/>
          <w:bCs/>
          <w:szCs w:val="18"/>
          <w:cs/>
        </w:rPr>
        <w:t>ขอบเขตและวัตถุประสงค์ของการประมวลผลข้อมูล</w:t>
      </w:r>
      <w:r w:rsidRPr="00A5271D">
        <w:rPr>
          <w:rFonts w:ascii="Tahoma" w:hAnsi="Tahoma" w:cs="Tahoma"/>
          <w:szCs w:val="18"/>
          <w:cs/>
        </w:rPr>
        <w:t xml:space="preserve"> </w:t>
      </w:r>
      <w:r w:rsidRPr="00A5271D">
        <w:rPr>
          <w:rFonts w:ascii="Tahoma" w:hAnsi="Tahoma" w:cs="Tahoma" w:hint="cs"/>
          <w:szCs w:val="18"/>
          <w:cs/>
        </w:rPr>
        <w:t>ขอบเขตและวัตถุประสงค์ของการประมวลผลข้อมูลส่วนบุคคลจะได้อธิบายไว้ในหัวข้อ</w:t>
      </w:r>
      <w:r w:rsidRPr="00A5271D">
        <w:rPr>
          <w:rFonts w:ascii="Tahoma" w:hAnsi="Tahoma" w:cs="Tahoma"/>
          <w:szCs w:val="18"/>
          <w:cs/>
        </w:rPr>
        <w:t xml:space="preserve"> </w:t>
      </w:r>
      <w:r w:rsidRPr="00DD0B94">
        <w:rPr>
          <w:rFonts w:cstheme="minorHAnsi"/>
          <w:szCs w:val="18"/>
          <w:lang w:val="en-IN"/>
        </w:rPr>
        <w:t>“</w:t>
      </w:r>
      <w:r w:rsidRPr="00A5271D">
        <w:rPr>
          <w:rFonts w:ascii="Tahoma" w:hAnsi="Tahoma" w:cs="Tahoma" w:hint="cs"/>
          <w:szCs w:val="18"/>
          <w:cs/>
        </w:rPr>
        <w:t>การประมวลผลข้อมูลส่วนบุคคล</w:t>
      </w:r>
      <w:r w:rsidRPr="00A5271D">
        <w:rPr>
          <w:rFonts w:ascii="Tahoma" w:hAnsi="Tahoma" w:cs="Tahoma"/>
          <w:szCs w:val="18"/>
          <w:cs/>
        </w:rPr>
        <w:t xml:space="preserve">; </w:t>
      </w:r>
      <w:r w:rsidRPr="00DD0B94">
        <w:rPr>
          <w:rFonts w:cstheme="minorHAnsi"/>
          <w:szCs w:val="18"/>
          <w:cs/>
        </w:rPr>
        <w:t>GDPR</w:t>
      </w:r>
      <w:r w:rsidRPr="00DD0B94">
        <w:rPr>
          <w:rFonts w:cstheme="minorHAnsi"/>
          <w:szCs w:val="18"/>
          <w:lang w:val="en-IN"/>
        </w:rPr>
        <w:t>”</w:t>
      </w:r>
      <w:r w:rsidRPr="00A5271D">
        <w:rPr>
          <w:rFonts w:ascii="Tahoma" w:hAnsi="Tahoma" w:cs="Tahoma"/>
          <w:szCs w:val="18"/>
          <w:cs/>
        </w:rPr>
        <w:t xml:space="preserve"> </w:t>
      </w:r>
      <w:r w:rsidRPr="00A5271D">
        <w:rPr>
          <w:rFonts w:ascii="Tahoma" w:hAnsi="Tahoma" w:cs="Tahoma" w:hint="cs"/>
          <w:szCs w:val="18"/>
          <w:cs/>
        </w:rPr>
        <w:t>ของ</w:t>
      </w:r>
      <w:r w:rsidRPr="00A5271D">
        <w:rPr>
          <w:rFonts w:ascii="Tahoma" w:hAnsi="Tahoma" w:cs="Tahoma"/>
          <w:szCs w:val="18"/>
          <w:cs/>
        </w:rPr>
        <w:t xml:space="preserve"> DPA </w:t>
      </w:r>
      <w:r w:rsidRPr="00A5271D">
        <w:rPr>
          <w:rFonts w:ascii="Tahoma" w:hAnsi="Tahoma" w:cs="Tahoma" w:hint="cs"/>
          <w:szCs w:val="18"/>
          <w:cs/>
        </w:rPr>
        <w:t>ผู้นำเข้าข้อมูลจะดำเนินงานศูนย์ข้อมูลและสถานที่ในการจัดการ</w:t>
      </w:r>
      <w:r w:rsidRPr="00A5271D">
        <w:rPr>
          <w:rFonts w:ascii="Tahoma" w:hAnsi="Tahoma" w:cs="Tahoma"/>
          <w:szCs w:val="18"/>
          <w:cs/>
        </w:rPr>
        <w:t>/</w:t>
      </w:r>
      <w:r w:rsidRPr="00A5271D">
        <w:rPr>
          <w:rFonts w:ascii="Tahoma" w:hAnsi="Tahoma" w:cs="Tahoma" w:hint="cs"/>
          <w:szCs w:val="18"/>
          <w:cs/>
        </w:rPr>
        <w:t>ให้การสนับสนุนซึ่งมีเครือข่ายทั่วโลก</w:t>
      </w:r>
      <w:r w:rsidRPr="00A5271D">
        <w:rPr>
          <w:rFonts w:ascii="Tahoma" w:hAnsi="Tahoma" w:cs="Tahoma"/>
          <w:szCs w:val="18"/>
          <w:cs/>
        </w:rPr>
        <w:t xml:space="preserve"> </w:t>
      </w:r>
      <w:r w:rsidRPr="00A5271D">
        <w:rPr>
          <w:rFonts w:ascii="Tahoma" w:hAnsi="Tahoma" w:cs="Tahoma" w:hint="cs"/>
          <w:szCs w:val="18"/>
          <w:cs/>
        </w:rPr>
        <w:t>และการประมวลผลอาจเกิดขึ้นในเขตอำนาจศาลใดๆ</w:t>
      </w:r>
      <w:r w:rsidRPr="00A5271D">
        <w:rPr>
          <w:rFonts w:ascii="Tahoma" w:hAnsi="Tahoma" w:cs="Tahoma"/>
          <w:szCs w:val="18"/>
          <w:cs/>
        </w:rPr>
        <w:t xml:space="preserve"> </w:t>
      </w:r>
      <w:r w:rsidRPr="00A5271D">
        <w:rPr>
          <w:rFonts w:ascii="Tahoma" w:hAnsi="Tahoma" w:cs="Tahoma" w:hint="cs"/>
          <w:szCs w:val="18"/>
          <w:cs/>
        </w:rPr>
        <w:t>ซึ่งผู้นำเข้าข้อมูลหรือผู้ประมวลผลช่วงของตนดำเนินงานสถานที่นั้นๆ</w:t>
      </w:r>
      <w:r w:rsidRPr="00A5271D">
        <w:rPr>
          <w:rFonts w:ascii="Tahoma" w:hAnsi="Tahoma" w:cs="Tahoma"/>
          <w:szCs w:val="18"/>
          <w:cs/>
        </w:rPr>
        <w:t xml:space="preserve"> </w:t>
      </w:r>
      <w:r w:rsidRPr="00A5271D">
        <w:rPr>
          <w:rFonts w:ascii="Tahoma" w:hAnsi="Tahoma" w:cs="Tahoma" w:hint="cs"/>
          <w:szCs w:val="18"/>
          <w:cs/>
        </w:rPr>
        <w:t>อยู่</w:t>
      </w:r>
      <w:r w:rsidRPr="00A5271D">
        <w:rPr>
          <w:rFonts w:ascii="Tahoma" w:hAnsi="Tahoma" w:cs="Tahoma"/>
          <w:szCs w:val="18"/>
          <w:cs/>
        </w:rPr>
        <w:t xml:space="preserve"> </w:t>
      </w:r>
      <w:r w:rsidRPr="00A5271D">
        <w:rPr>
          <w:rFonts w:ascii="Tahoma" w:hAnsi="Tahoma" w:cs="Tahoma" w:hint="cs"/>
          <w:szCs w:val="18"/>
          <w:cs/>
        </w:rPr>
        <w:t>โดยเป็นไปตามหัวข้อ</w:t>
      </w:r>
      <w:r w:rsidRPr="00A5271D">
        <w:rPr>
          <w:rFonts w:ascii="Tahoma" w:hAnsi="Tahoma" w:cs="Tahoma"/>
          <w:szCs w:val="18"/>
          <w:cs/>
        </w:rPr>
        <w:t xml:space="preserve"> </w:t>
      </w:r>
      <w:r>
        <w:rPr>
          <w:rFonts w:cstheme="minorHAnsi"/>
          <w:szCs w:val="18"/>
          <w:lang w:val="en-IN"/>
        </w:rPr>
        <w:t>“</w:t>
      </w:r>
      <w:r w:rsidRPr="00A5271D">
        <w:rPr>
          <w:rFonts w:ascii="Tahoma" w:hAnsi="Tahoma" w:cs="Tahoma" w:hint="cs"/>
          <w:szCs w:val="18"/>
          <w:cs/>
        </w:rPr>
        <w:t>แนวปฏิบัติและนโยบายด้านความปลอดภัย</w:t>
      </w:r>
      <w:r>
        <w:rPr>
          <w:rFonts w:cstheme="minorHAnsi"/>
          <w:szCs w:val="18"/>
          <w:lang w:val="en-IN"/>
        </w:rPr>
        <w:t>”</w:t>
      </w:r>
      <w:r w:rsidRPr="00A5271D">
        <w:rPr>
          <w:rFonts w:ascii="Tahoma" w:hAnsi="Tahoma" w:cs="Tahoma"/>
          <w:szCs w:val="18"/>
          <w:cs/>
        </w:rPr>
        <w:t xml:space="preserve"> </w:t>
      </w:r>
      <w:r w:rsidRPr="00A5271D">
        <w:rPr>
          <w:rFonts w:ascii="Tahoma" w:hAnsi="Tahoma" w:cs="Tahoma" w:hint="cs"/>
          <w:szCs w:val="18"/>
          <w:cs/>
        </w:rPr>
        <w:t>ของ</w:t>
      </w:r>
      <w:r w:rsidRPr="00A5271D">
        <w:rPr>
          <w:rFonts w:ascii="Tahoma" w:hAnsi="Tahoma" w:cs="Tahoma"/>
          <w:szCs w:val="18"/>
          <w:cs/>
        </w:rPr>
        <w:t xml:space="preserve"> </w:t>
      </w:r>
      <w:r w:rsidRPr="00DD0B94">
        <w:rPr>
          <w:rFonts w:cstheme="minorHAnsi"/>
          <w:szCs w:val="18"/>
          <w:cs/>
        </w:rPr>
        <w:t>DPA</w:t>
      </w:r>
      <w:r w:rsidRPr="00A5271D">
        <w:rPr>
          <w:rFonts w:ascii="Tahoma" w:hAnsi="Tahoma" w:cs="Tahoma"/>
          <w:szCs w:val="18"/>
          <w:cs/>
        </w:rPr>
        <w:t xml:space="preserve"> </w:t>
      </w:r>
    </w:p>
    <w:p w14:paraId="6B3DF59A" w14:textId="77777777" w:rsidR="00647AF0" w:rsidRPr="00A5271D" w:rsidRDefault="00647AF0" w:rsidP="00647AF0">
      <w:pPr>
        <w:pStyle w:val="ProductList-Body"/>
        <w:spacing w:after="120"/>
        <w:ind w:left="547"/>
        <w:rPr>
          <w:rFonts w:ascii="Tahoma" w:hAnsi="Tahoma" w:cs="Tahoma"/>
          <w:szCs w:val="18"/>
          <w:cs/>
        </w:rPr>
      </w:pPr>
      <w:r w:rsidRPr="00DD0B94">
        <w:rPr>
          <w:rFonts w:cstheme="minorHAnsi"/>
          <w:b/>
          <w:bCs/>
          <w:szCs w:val="18"/>
          <w:cs/>
        </w:rPr>
        <w:t>c</w:t>
      </w:r>
      <w:r w:rsidRPr="00A5271D">
        <w:rPr>
          <w:rFonts w:ascii="Tahoma" w:hAnsi="Tahoma" w:cs="Tahoma"/>
          <w:b/>
          <w:bCs/>
          <w:szCs w:val="18"/>
          <w:cs/>
        </w:rPr>
        <w:t xml:space="preserve">. </w:t>
      </w:r>
      <w:r w:rsidRPr="00A5271D">
        <w:rPr>
          <w:rFonts w:ascii="Tahoma" w:hAnsi="Tahoma" w:cs="Tahoma" w:hint="cs"/>
          <w:b/>
          <w:bCs/>
          <w:szCs w:val="18"/>
          <w:cs/>
        </w:rPr>
        <w:t>การเข้าถึงข้อมูลลูกค้าและข้อมูลส่วนบุคคล</w:t>
      </w:r>
      <w:r w:rsidRPr="00A5271D">
        <w:rPr>
          <w:rFonts w:ascii="Tahoma" w:hAnsi="Tahoma" w:cs="Tahoma"/>
          <w:szCs w:val="18"/>
          <w:cs/>
        </w:rPr>
        <w:t xml:space="preserve"> </w:t>
      </w:r>
      <w:r w:rsidRPr="00A5271D">
        <w:rPr>
          <w:rFonts w:ascii="Tahoma" w:hAnsi="Tahoma" w:cs="Tahoma" w:hint="cs"/>
          <w:szCs w:val="18"/>
          <w:cs/>
        </w:rPr>
        <w:t>ตลอดระยะเวลาที่กำหนดไว้ภายใต้ข้อตกลง</w:t>
      </w:r>
      <w:r w:rsidRPr="00A5271D">
        <w:rPr>
          <w:rFonts w:ascii="Tahoma" w:hAnsi="Tahoma" w:cs="Tahoma"/>
          <w:szCs w:val="18"/>
          <w:cs/>
        </w:rPr>
        <w:t xml:space="preserve"> </w:t>
      </w:r>
      <w:r w:rsidRPr="008E463A">
        <w:rPr>
          <w:rFonts w:cstheme="minorHAnsi"/>
          <w:szCs w:val="18"/>
          <w:cs/>
        </w:rPr>
        <w:t>Volume Licensing</w:t>
      </w:r>
      <w:r w:rsidRPr="00A5271D">
        <w:rPr>
          <w:rFonts w:ascii="Tahoma" w:hAnsi="Tahoma" w:cs="Tahoma"/>
          <w:szCs w:val="18"/>
          <w:cs/>
        </w:rPr>
        <w:t xml:space="preserve"> </w:t>
      </w:r>
      <w:r w:rsidRPr="00A5271D">
        <w:rPr>
          <w:rFonts w:ascii="Tahoma" w:hAnsi="Tahoma" w:cs="Tahoma" w:hint="cs"/>
          <w:szCs w:val="18"/>
          <w:cs/>
        </w:rPr>
        <w:t>ที่ใช้บังคับ</w:t>
      </w:r>
      <w:r w:rsidRPr="00A5271D">
        <w:rPr>
          <w:rFonts w:ascii="Tahoma" w:hAnsi="Tahoma" w:cs="Tahoma"/>
          <w:szCs w:val="18"/>
          <w:cs/>
        </w:rPr>
        <w:t xml:space="preserve"> </w:t>
      </w:r>
      <w:r w:rsidRPr="00A5271D">
        <w:rPr>
          <w:rFonts w:ascii="Tahoma" w:hAnsi="Tahoma" w:cs="Tahoma" w:hint="cs"/>
          <w:szCs w:val="18"/>
          <w:cs/>
        </w:rPr>
        <w:t>โดยที่ผู้นำเข้าข้อมูลเป็นผู้เลือกและตามที่จำเป็นภายใต้กฎหมายที่ใช้บังคับซึ่งนำ</w:t>
      </w:r>
      <w:r w:rsidRPr="00A5271D">
        <w:rPr>
          <w:rFonts w:ascii="Tahoma" w:hAnsi="Tahoma" w:cs="Tahoma"/>
          <w:szCs w:val="18"/>
          <w:cs/>
        </w:rPr>
        <w:t xml:space="preserve"> </w:t>
      </w:r>
      <w:r w:rsidRPr="008E463A">
        <w:rPr>
          <w:rFonts w:cstheme="minorHAnsi"/>
          <w:szCs w:val="18"/>
          <w:cs/>
        </w:rPr>
        <w:t>Article 12(b)</w:t>
      </w:r>
      <w:r w:rsidRPr="00A5271D">
        <w:rPr>
          <w:rFonts w:ascii="Tahoma" w:hAnsi="Tahoma" w:cs="Tahoma"/>
          <w:szCs w:val="18"/>
          <w:cs/>
        </w:rPr>
        <w:t xml:space="preserve"> </w:t>
      </w:r>
      <w:r w:rsidRPr="00A5271D">
        <w:rPr>
          <w:rFonts w:ascii="Tahoma" w:hAnsi="Tahoma" w:cs="Tahoma" w:hint="cs"/>
          <w:szCs w:val="18"/>
          <w:cs/>
        </w:rPr>
        <w:t>ของ</w:t>
      </w:r>
      <w:r w:rsidRPr="00A5271D">
        <w:rPr>
          <w:rFonts w:ascii="Tahoma" w:hAnsi="Tahoma" w:cs="Tahoma"/>
          <w:szCs w:val="18"/>
          <w:cs/>
        </w:rPr>
        <w:t xml:space="preserve"> </w:t>
      </w:r>
      <w:r w:rsidRPr="008E463A">
        <w:rPr>
          <w:rFonts w:cstheme="minorHAnsi"/>
          <w:szCs w:val="18"/>
          <w:cs/>
        </w:rPr>
        <w:t>EU Data Protection Directive</w:t>
      </w:r>
      <w:r w:rsidRPr="00A5271D">
        <w:rPr>
          <w:rFonts w:ascii="Tahoma" w:hAnsi="Tahoma" w:cs="Tahoma"/>
          <w:szCs w:val="18"/>
          <w:cs/>
        </w:rPr>
        <w:t xml:space="preserve"> </w:t>
      </w:r>
      <w:r w:rsidRPr="00A5271D">
        <w:rPr>
          <w:rFonts w:ascii="Tahoma" w:hAnsi="Tahoma" w:cs="Tahoma" w:hint="cs"/>
          <w:szCs w:val="18"/>
          <w:cs/>
        </w:rPr>
        <w:t>มาใช้</w:t>
      </w:r>
      <w:r w:rsidRPr="00A5271D">
        <w:rPr>
          <w:rFonts w:ascii="Tahoma" w:hAnsi="Tahoma" w:cs="Tahoma"/>
          <w:szCs w:val="18"/>
          <w:cs/>
        </w:rPr>
        <w:t xml:space="preserve"> </w:t>
      </w:r>
      <w:r w:rsidRPr="00A5271D">
        <w:rPr>
          <w:rFonts w:ascii="Tahoma" w:hAnsi="Tahoma" w:cs="Tahoma" w:hint="cs"/>
          <w:szCs w:val="18"/>
          <w:cs/>
        </w:rPr>
        <w:t>ผู้นำเข้าข้อมูลจะ</w:t>
      </w:r>
      <w:r w:rsidRPr="00A5271D">
        <w:rPr>
          <w:rFonts w:ascii="Tahoma" w:hAnsi="Tahoma" w:cs="Tahoma"/>
          <w:szCs w:val="18"/>
          <w:cs/>
        </w:rPr>
        <w:t xml:space="preserve"> </w:t>
      </w:r>
      <w:r w:rsidRPr="008E463A">
        <w:rPr>
          <w:rFonts w:cstheme="minorHAnsi"/>
          <w:szCs w:val="18"/>
          <w:cs/>
        </w:rPr>
        <w:t>(1)</w:t>
      </w:r>
      <w:r>
        <w:rPr>
          <w:rFonts w:ascii="Tahoma" w:hAnsi="Tahoma" w:cs="Tahoma"/>
          <w:szCs w:val="18"/>
          <w:lang w:val="en-IN"/>
        </w:rPr>
        <w:t> </w:t>
      </w:r>
      <w:r w:rsidRPr="00A5271D">
        <w:rPr>
          <w:rFonts w:ascii="Tahoma" w:hAnsi="Tahoma" w:cs="Tahoma" w:hint="cs"/>
          <w:szCs w:val="18"/>
          <w:cs/>
        </w:rPr>
        <w:t>จัดการให้ผู้ส่งออกข้อมูลสามารถแก้ไข</w:t>
      </w:r>
      <w:r w:rsidRPr="00A5271D">
        <w:rPr>
          <w:rFonts w:ascii="Tahoma" w:hAnsi="Tahoma" w:cs="Tahoma"/>
          <w:szCs w:val="18"/>
          <w:cs/>
        </w:rPr>
        <w:t xml:space="preserve"> </w:t>
      </w:r>
      <w:r w:rsidRPr="00A5271D">
        <w:rPr>
          <w:rFonts w:ascii="Tahoma" w:hAnsi="Tahoma" w:cs="Tahoma" w:hint="cs"/>
          <w:szCs w:val="18"/>
          <w:cs/>
        </w:rPr>
        <w:t>ลบ</w:t>
      </w:r>
      <w:r w:rsidRPr="00A5271D">
        <w:rPr>
          <w:rFonts w:ascii="Tahoma" w:hAnsi="Tahoma" w:cs="Tahoma"/>
          <w:szCs w:val="18"/>
          <w:cs/>
        </w:rPr>
        <w:t xml:space="preserve"> </w:t>
      </w:r>
      <w:r w:rsidRPr="00A5271D">
        <w:rPr>
          <w:rFonts w:ascii="Tahoma" w:hAnsi="Tahoma" w:cs="Tahoma" w:hint="cs"/>
          <w:szCs w:val="18"/>
          <w:cs/>
        </w:rPr>
        <w:t>หรือบล็อกข้อมูลลูกค้าและข้อมูลส่วนบุคคลได้</w:t>
      </w:r>
      <w:r w:rsidRPr="00A5271D">
        <w:rPr>
          <w:rFonts w:ascii="Tahoma" w:hAnsi="Tahoma" w:cs="Tahoma"/>
          <w:szCs w:val="18"/>
          <w:cs/>
        </w:rPr>
        <w:t xml:space="preserve"> </w:t>
      </w:r>
      <w:r w:rsidRPr="00A5271D">
        <w:rPr>
          <w:rFonts w:ascii="Tahoma" w:hAnsi="Tahoma" w:cs="Tahoma" w:hint="cs"/>
          <w:szCs w:val="18"/>
          <w:cs/>
        </w:rPr>
        <w:t>หรือ</w:t>
      </w:r>
      <w:r w:rsidRPr="00A5271D">
        <w:rPr>
          <w:rFonts w:ascii="Tahoma" w:hAnsi="Tahoma" w:cs="Tahoma"/>
          <w:szCs w:val="18"/>
          <w:cs/>
        </w:rPr>
        <w:t xml:space="preserve"> </w:t>
      </w:r>
      <w:r w:rsidRPr="008E463A">
        <w:rPr>
          <w:rFonts w:cstheme="minorHAnsi"/>
          <w:szCs w:val="18"/>
          <w:cs/>
        </w:rPr>
        <w:t xml:space="preserve">(2) </w:t>
      </w:r>
      <w:r w:rsidRPr="00A5271D">
        <w:rPr>
          <w:rFonts w:ascii="Tahoma" w:hAnsi="Tahoma" w:cs="Tahoma" w:hint="cs"/>
          <w:szCs w:val="18"/>
          <w:cs/>
        </w:rPr>
        <w:t>ดำเนินการแก้ไข</w:t>
      </w:r>
      <w:r w:rsidRPr="00A5271D">
        <w:rPr>
          <w:rFonts w:ascii="Tahoma" w:hAnsi="Tahoma" w:cs="Tahoma"/>
          <w:szCs w:val="18"/>
          <w:cs/>
        </w:rPr>
        <w:t xml:space="preserve"> </w:t>
      </w:r>
      <w:r w:rsidRPr="00A5271D">
        <w:rPr>
          <w:rFonts w:ascii="Tahoma" w:hAnsi="Tahoma" w:cs="Tahoma" w:hint="cs"/>
          <w:szCs w:val="18"/>
          <w:cs/>
        </w:rPr>
        <w:t>ลบ</w:t>
      </w:r>
      <w:r w:rsidRPr="00A5271D">
        <w:rPr>
          <w:rFonts w:ascii="Tahoma" w:hAnsi="Tahoma" w:cs="Tahoma"/>
          <w:szCs w:val="18"/>
          <w:cs/>
        </w:rPr>
        <w:t xml:space="preserve"> </w:t>
      </w:r>
      <w:r w:rsidRPr="00A5271D">
        <w:rPr>
          <w:rFonts w:ascii="Tahoma" w:hAnsi="Tahoma" w:cs="Tahoma" w:hint="cs"/>
          <w:szCs w:val="18"/>
          <w:cs/>
        </w:rPr>
        <w:t>หรือบล็อกในลักษณะดังกล่าวในนามของผู้ส่งออกข้อมูล</w:t>
      </w:r>
      <w:r w:rsidRPr="00A5271D">
        <w:rPr>
          <w:rFonts w:ascii="Tahoma" w:hAnsi="Tahoma" w:cs="Tahoma"/>
          <w:szCs w:val="18"/>
          <w:cs/>
        </w:rPr>
        <w:t xml:space="preserve"> </w:t>
      </w:r>
    </w:p>
    <w:p w14:paraId="4303F8FA" w14:textId="77777777" w:rsidR="00647AF0" w:rsidRPr="00A5271D" w:rsidRDefault="00647AF0" w:rsidP="00647AF0">
      <w:pPr>
        <w:pStyle w:val="ProductList-Body"/>
        <w:spacing w:after="120"/>
        <w:ind w:left="547"/>
        <w:rPr>
          <w:rFonts w:ascii="Tahoma" w:hAnsi="Tahoma" w:cs="Tahoma"/>
          <w:szCs w:val="18"/>
          <w:cs/>
        </w:rPr>
      </w:pPr>
      <w:r w:rsidRPr="008E463A">
        <w:rPr>
          <w:rFonts w:cstheme="minorHAnsi"/>
          <w:b/>
          <w:bCs/>
          <w:szCs w:val="18"/>
          <w:cs/>
        </w:rPr>
        <w:t>d</w:t>
      </w:r>
      <w:r w:rsidRPr="00A5271D">
        <w:rPr>
          <w:rFonts w:ascii="Tahoma" w:hAnsi="Tahoma" w:cs="Tahoma"/>
          <w:b/>
          <w:bCs/>
          <w:szCs w:val="18"/>
          <w:cs/>
        </w:rPr>
        <w:t xml:space="preserve">. </w:t>
      </w:r>
      <w:r w:rsidRPr="00A5271D">
        <w:rPr>
          <w:rFonts w:ascii="Tahoma" w:hAnsi="Tahoma" w:cs="Tahoma" w:hint="cs"/>
          <w:b/>
          <w:bCs/>
          <w:szCs w:val="18"/>
          <w:cs/>
        </w:rPr>
        <w:t>คำสั่งของผู้ส่งออกข้อมูล</w:t>
      </w:r>
      <w:r w:rsidRPr="00A5271D">
        <w:rPr>
          <w:rFonts w:ascii="Tahoma" w:hAnsi="Tahoma" w:cs="Tahoma"/>
          <w:szCs w:val="18"/>
          <w:cs/>
        </w:rPr>
        <w:t xml:space="preserve"> </w:t>
      </w:r>
      <w:r w:rsidRPr="00A5271D">
        <w:rPr>
          <w:rFonts w:ascii="Tahoma" w:hAnsi="Tahoma" w:cs="Tahoma" w:hint="cs"/>
          <w:szCs w:val="18"/>
          <w:cs/>
        </w:rPr>
        <w:t>สำหรับ</w:t>
      </w:r>
      <w:r w:rsidRPr="00A5271D">
        <w:rPr>
          <w:rFonts w:ascii="Tahoma" w:hAnsi="Tahoma" w:cs="Tahoma"/>
          <w:szCs w:val="18"/>
          <w:cs/>
        </w:rPr>
        <w:t xml:space="preserve"> </w:t>
      </w:r>
      <w:r w:rsidRPr="008E463A">
        <w:rPr>
          <w:rFonts w:cstheme="minorHAnsi"/>
          <w:szCs w:val="18"/>
          <w:cs/>
        </w:rPr>
        <w:t>Online Services</w:t>
      </w:r>
      <w:r w:rsidRPr="00A5271D">
        <w:rPr>
          <w:rFonts w:ascii="Tahoma" w:hAnsi="Tahoma" w:cs="Tahoma"/>
          <w:szCs w:val="18"/>
          <w:cs/>
        </w:rPr>
        <w:t xml:space="preserve"> </w:t>
      </w:r>
      <w:r w:rsidRPr="00A5271D">
        <w:rPr>
          <w:rFonts w:ascii="Tahoma" w:hAnsi="Tahoma" w:cs="Tahoma" w:hint="cs"/>
          <w:szCs w:val="18"/>
          <w:cs/>
        </w:rPr>
        <w:t>และบริการจากผู้เชี่ยวชาญ</w:t>
      </w:r>
      <w:r w:rsidRPr="00A5271D">
        <w:rPr>
          <w:rFonts w:ascii="Tahoma" w:hAnsi="Tahoma" w:cs="Tahoma"/>
          <w:szCs w:val="18"/>
          <w:cs/>
        </w:rPr>
        <w:t xml:space="preserve"> </w:t>
      </w:r>
      <w:r w:rsidRPr="00A5271D">
        <w:rPr>
          <w:rFonts w:ascii="Tahoma" w:hAnsi="Tahoma" w:cs="Tahoma" w:hint="cs"/>
          <w:szCs w:val="18"/>
          <w:cs/>
        </w:rPr>
        <w:t>ผู้นำเข้าข้อมูลจะดำเนินการเฉพาะตามคำสั่งของผู้ส่งออกข้อมูลดังที่</w:t>
      </w:r>
      <w:r w:rsidRPr="00A5271D">
        <w:rPr>
          <w:rFonts w:ascii="Tahoma" w:hAnsi="Tahoma" w:cs="Tahoma"/>
          <w:szCs w:val="18"/>
          <w:cs/>
        </w:rPr>
        <w:t xml:space="preserve"> </w:t>
      </w:r>
      <w:r w:rsidRPr="008E463A">
        <w:rPr>
          <w:rFonts w:cstheme="minorHAnsi"/>
          <w:szCs w:val="18"/>
          <w:cs/>
        </w:rPr>
        <w:t>Microsoft</w:t>
      </w:r>
      <w:r w:rsidRPr="00A5271D">
        <w:rPr>
          <w:rFonts w:ascii="Tahoma" w:hAnsi="Tahoma" w:cs="Tahoma"/>
          <w:szCs w:val="18"/>
          <w:cs/>
        </w:rPr>
        <w:t xml:space="preserve"> </w:t>
      </w:r>
      <w:r w:rsidRPr="00A5271D">
        <w:rPr>
          <w:rFonts w:ascii="Tahoma" w:hAnsi="Tahoma" w:cs="Tahoma" w:hint="cs"/>
          <w:szCs w:val="18"/>
          <w:cs/>
        </w:rPr>
        <w:t>ชี้แจงไว้เท่านั้น</w:t>
      </w:r>
      <w:r w:rsidRPr="00A5271D">
        <w:rPr>
          <w:rFonts w:ascii="Tahoma" w:hAnsi="Tahoma" w:cs="Tahoma"/>
          <w:szCs w:val="18"/>
          <w:cs/>
        </w:rPr>
        <w:t xml:space="preserve"> </w:t>
      </w:r>
    </w:p>
    <w:p w14:paraId="0A73552E" w14:textId="77777777" w:rsidR="00647AF0" w:rsidRPr="00A5271D" w:rsidRDefault="00647AF0" w:rsidP="00647AF0">
      <w:pPr>
        <w:pStyle w:val="ProductList-Body"/>
        <w:spacing w:after="120"/>
        <w:ind w:left="547"/>
        <w:rPr>
          <w:rFonts w:ascii="Tahoma" w:hAnsi="Tahoma" w:cs="Tahoma"/>
          <w:szCs w:val="18"/>
          <w:cs/>
        </w:rPr>
      </w:pPr>
      <w:r w:rsidRPr="008E463A">
        <w:rPr>
          <w:rFonts w:cstheme="minorHAnsi"/>
          <w:b/>
          <w:bCs/>
          <w:szCs w:val="18"/>
          <w:cs/>
        </w:rPr>
        <w:t>e</w:t>
      </w:r>
      <w:r w:rsidRPr="00A5271D">
        <w:rPr>
          <w:rFonts w:ascii="Tahoma" w:hAnsi="Tahoma" w:cs="Tahoma"/>
          <w:b/>
          <w:bCs/>
          <w:szCs w:val="18"/>
          <w:cs/>
        </w:rPr>
        <w:t xml:space="preserve">. </w:t>
      </w:r>
      <w:r w:rsidRPr="00A5271D">
        <w:rPr>
          <w:rFonts w:ascii="Tahoma" w:hAnsi="Tahoma" w:cs="Tahoma" w:hint="cs"/>
          <w:b/>
          <w:bCs/>
          <w:szCs w:val="18"/>
          <w:cs/>
        </w:rPr>
        <w:t>การลบหรือการส่งคืนข้อมูลลูกค้าและข้อมูลส่วนบุคคล</w:t>
      </w:r>
      <w:r w:rsidRPr="00A5271D">
        <w:rPr>
          <w:rFonts w:ascii="Tahoma" w:hAnsi="Tahoma" w:cs="Tahoma"/>
          <w:szCs w:val="18"/>
          <w:cs/>
        </w:rPr>
        <w:t xml:space="preserve"> </w:t>
      </w:r>
      <w:r w:rsidRPr="00A5271D">
        <w:rPr>
          <w:rFonts w:ascii="Tahoma" w:hAnsi="Tahoma" w:cs="Tahoma" w:hint="cs"/>
          <w:szCs w:val="18"/>
          <w:cs/>
        </w:rPr>
        <w:t>เมื่อการใช้</w:t>
      </w:r>
      <w:r w:rsidRPr="00A5271D">
        <w:rPr>
          <w:rFonts w:ascii="Tahoma" w:hAnsi="Tahoma" w:cs="Tahoma"/>
          <w:szCs w:val="18"/>
          <w:cs/>
        </w:rPr>
        <w:t xml:space="preserve"> </w:t>
      </w:r>
      <w:r w:rsidRPr="008E463A">
        <w:rPr>
          <w:rFonts w:cstheme="minorHAnsi"/>
          <w:szCs w:val="18"/>
          <w:cs/>
        </w:rPr>
        <w:t>Online Services</w:t>
      </w:r>
      <w:r w:rsidRPr="00A5271D">
        <w:rPr>
          <w:rFonts w:ascii="Tahoma" w:hAnsi="Tahoma" w:cs="Tahoma"/>
          <w:szCs w:val="18"/>
          <w:cs/>
        </w:rPr>
        <w:t xml:space="preserve"> </w:t>
      </w:r>
      <w:r w:rsidRPr="00A5271D">
        <w:rPr>
          <w:rFonts w:ascii="Tahoma" w:hAnsi="Tahoma" w:cs="Tahoma" w:hint="cs"/>
          <w:szCs w:val="18"/>
          <w:cs/>
        </w:rPr>
        <w:t>หรือบริการจากผู้เชี่ยวชาญของผู้ส่งออกข้อมูลสิ้นอายุลงหรือยุติลงแล้ว</w:t>
      </w:r>
      <w:r w:rsidRPr="00A5271D">
        <w:rPr>
          <w:rFonts w:ascii="Tahoma" w:hAnsi="Tahoma" w:cs="Tahoma"/>
          <w:szCs w:val="18"/>
          <w:cs/>
        </w:rPr>
        <w:t xml:space="preserve"> </w:t>
      </w:r>
      <w:r w:rsidRPr="00A5271D">
        <w:rPr>
          <w:rFonts w:ascii="Tahoma" w:hAnsi="Tahoma" w:cs="Tahoma" w:hint="cs"/>
          <w:szCs w:val="18"/>
          <w:cs/>
        </w:rPr>
        <w:t>ผู้ส่งออกข้อมูลจะสามารถดึงข้อมูลลูกค้าและข้อมูลส่วนบุคคลออกมาได้</w:t>
      </w:r>
      <w:r w:rsidRPr="00A5271D">
        <w:rPr>
          <w:rFonts w:ascii="Tahoma" w:hAnsi="Tahoma" w:cs="Tahoma"/>
          <w:szCs w:val="18"/>
          <w:cs/>
        </w:rPr>
        <w:t xml:space="preserve"> </w:t>
      </w:r>
      <w:r w:rsidRPr="00A5271D">
        <w:rPr>
          <w:rFonts w:ascii="Tahoma" w:hAnsi="Tahoma" w:cs="Tahoma" w:hint="cs"/>
          <w:szCs w:val="18"/>
          <w:cs/>
        </w:rPr>
        <w:t>และผู้นำเข้าข้อมูลก็จะลบข้อมูลลูกค้าและข้อมูลส่วนบุคคล</w:t>
      </w:r>
      <w:r w:rsidRPr="00A5271D">
        <w:rPr>
          <w:rFonts w:ascii="Tahoma" w:hAnsi="Tahoma" w:cs="Tahoma"/>
          <w:szCs w:val="18"/>
          <w:cs/>
        </w:rPr>
        <w:t xml:space="preserve"> </w:t>
      </w:r>
      <w:r w:rsidRPr="00A5271D">
        <w:rPr>
          <w:rFonts w:ascii="Tahoma" w:hAnsi="Tahoma" w:cs="Tahoma" w:hint="cs"/>
          <w:szCs w:val="18"/>
          <w:cs/>
        </w:rPr>
        <w:t>ซึ่งการดำเนินการแต่ละอย่างจะเป็นไปตามข้อกำหนด</w:t>
      </w:r>
      <w:r w:rsidRPr="00A5271D">
        <w:rPr>
          <w:rFonts w:ascii="Tahoma" w:hAnsi="Tahoma" w:cs="Tahoma"/>
          <w:szCs w:val="18"/>
          <w:cs/>
        </w:rPr>
        <w:t xml:space="preserve"> </w:t>
      </w:r>
      <w:r w:rsidRPr="008E463A">
        <w:rPr>
          <w:rFonts w:cstheme="minorHAnsi"/>
          <w:szCs w:val="18"/>
          <w:cs/>
        </w:rPr>
        <w:t>DPA</w:t>
      </w:r>
      <w:r w:rsidRPr="00A5271D">
        <w:rPr>
          <w:rFonts w:ascii="Tahoma" w:hAnsi="Tahoma" w:cs="Tahoma"/>
          <w:szCs w:val="18"/>
          <w:cs/>
        </w:rPr>
        <w:t xml:space="preserve"> </w:t>
      </w:r>
      <w:r w:rsidRPr="00A5271D">
        <w:rPr>
          <w:rFonts w:ascii="Tahoma" w:hAnsi="Tahoma" w:cs="Tahoma" w:hint="cs"/>
          <w:szCs w:val="18"/>
          <w:cs/>
        </w:rPr>
        <w:t>ที่มีผลใช้บังคับกับข้อตกลงนี้</w:t>
      </w:r>
      <w:r w:rsidRPr="00A5271D">
        <w:rPr>
          <w:rFonts w:ascii="Tahoma" w:hAnsi="Tahoma" w:cs="Tahoma"/>
          <w:szCs w:val="18"/>
          <w:cs/>
        </w:rPr>
        <w:t xml:space="preserve"> </w:t>
      </w:r>
    </w:p>
    <w:p w14:paraId="05978EB2" w14:textId="77777777" w:rsidR="00647AF0" w:rsidRPr="00A5271D" w:rsidRDefault="00647AF0" w:rsidP="00647AF0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A5271D">
        <w:rPr>
          <w:rFonts w:ascii="Tahoma" w:hAnsi="Tahoma" w:cs="Tahoma" w:hint="cs"/>
          <w:b/>
          <w:bCs/>
          <w:szCs w:val="18"/>
          <w:cs/>
        </w:rPr>
        <w:t>ผู้รับจ้างช่วง</w:t>
      </w:r>
      <w:r w:rsidRPr="00A5271D">
        <w:rPr>
          <w:rFonts w:ascii="Tahoma" w:hAnsi="Tahoma" w:cs="Tahoma"/>
          <w:szCs w:val="18"/>
          <w:cs/>
        </w:rPr>
        <w:t xml:space="preserve">: </w:t>
      </w:r>
      <w:r w:rsidRPr="00A5271D">
        <w:rPr>
          <w:rFonts w:ascii="Tahoma" w:hAnsi="Tahoma" w:cs="Tahoma" w:hint="cs"/>
          <w:szCs w:val="18"/>
          <w:cs/>
        </w:rPr>
        <w:t>โดยเป็นไปตาม</w:t>
      </w:r>
      <w:r w:rsidRPr="00A5271D">
        <w:rPr>
          <w:rFonts w:ascii="Tahoma" w:hAnsi="Tahoma" w:cs="Tahoma"/>
          <w:szCs w:val="18"/>
          <w:cs/>
        </w:rPr>
        <w:t xml:space="preserve"> DPA </w:t>
      </w:r>
      <w:r w:rsidRPr="00A5271D">
        <w:rPr>
          <w:rFonts w:ascii="Tahoma" w:hAnsi="Tahoma" w:cs="Tahoma" w:hint="cs"/>
          <w:szCs w:val="18"/>
          <w:cs/>
        </w:rPr>
        <w:t>ผู้นำเข้าข้อมูลอาจว่าจ้างบริษัทอื่นเพื่อมาให้บริการที่จำกัดในนามของตน</w:t>
      </w:r>
      <w:r w:rsidRPr="00A5271D">
        <w:rPr>
          <w:rFonts w:ascii="Tahoma" w:hAnsi="Tahoma" w:cs="Tahoma"/>
          <w:szCs w:val="18"/>
          <w:cs/>
        </w:rPr>
        <w:t xml:space="preserve"> </w:t>
      </w:r>
      <w:r w:rsidRPr="00A5271D">
        <w:rPr>
          <w:rFonts w:ascii="Tahoma" w:hAnsi="Tahoma" w:cs="Tahoma" w:hint="cs"/>
          <w:szCs w:val="18"/>
          <w:cs/>
        </w:rPr>
        <w:t>เช่น</w:t>
      </w:r>
      <w:r w:rsidRPr="00A5271D">
        <w:rPr>
          <w:rFonts w:ascii="Tahoma" w:hAnsi="Tahoma" w:cs="Tahoma"/>
          <w:szCs w:val="18"/>
          <w:cs/>
        </w:rPr>
        <w:t xml:space="preserve"> </w:t>
      </w:r>
      <w:r w:rsidRPr="00A5271D">
        <w:rPr>
          <w:rFonts w:ascii="Tahoma" w:hAnsi="Tahoma" w:cs="Tahoma" w:hint="cs"/>
          <w:szCs w:val="18"/>
          <w:cs/>
        </w:rPr>
        <w:t>การให้การสนับสนุนลูกค้า</w:t>
      </w:r>
      <w:r w:rsidRPr="00A5271D">
        <w:rPr>
          <w:rFonts w:ascii="Tahoma" w:hAnsi="Tahoma" w:cs="Tahoma"/>
          <w:szCs w:val="18"/>
          <w:cs/>
        </w:rPr>
        <w:t xml:space="preserve"> </w:t>
      </w:r>
      <w:r w:rsidRPr="00A5271D">
        <w:rPr>
          <w:rFonts w:ascii="Tahoma" w:hAnsi="Tahoma" w:cs="Tahoma" w:hint="cs"/>
          <w:szCs w:val="18"/>
          <w:cs/>
        </w:rPr>
        <w:t>ผู้รับจ้างช่วงรายใดๆ</w:t>
      </w:r>
      <w:r w:rsidRPr="00A5271D">
        <w:rPr>
          <w:rFonts w:ascii="Tahoma" w:hAnsi="Tahoma" w:cs="Tahoma"/>
          <w:szCs w:val="18"/>
          <w:cs/>
        </w:rPr>
        <w:t xml:space="preserve"> </w:t>
      </w:r>
      <w:r w:rsidRPr="00A5271D">
        <w:rPr>
          <w:rFonts w:ascii="Tahoma" w:hAnsi="Tahoma" w:cs="Tahoma" w:hint="cs"/>
          <w:szCs w:val="18"/>
          <w:cs/>
        </w:rPr>
        <w:t>ดังกล่าวจะได้รับอนุญาตให้ได้รับข้อมูลลูกค้าและข้อมูลส่วนบุคคลเฉพาะเพื่อให้บริการที่ผู้นำเข้าข้อมูลว่าจ้างผู้รับจ้างช่วงให้มาดำเนินการเท่านั้น</w:t>
      </w:r>
      <w:r w:rsidRPr="00A5271D">
        <w:rPr>
          <w:rFonts w:ascii="Tahoma" w:hAnsi="Tahoma" w:cs="Tahoma"/>
          <w:szCs w:val="18"/>
          <w:cs/>
        </w:rPr>
        <w:t xml:space="preserve"> </w:t>
      </w:r>
      <w:r w:rsidRPr="00A5271D">
        <w:rPr>
          <w:rFonts w:ascii="Tahoma" w:hAnsi="Tahoma" w:cs="Tahoma" w:hint="cs"/>
          <w:szCs w:val="18"/>
          <w:cs/>
        </w:rPr>
        <w:t>และผู้รับจ้างช่วงจะถูกห้ามมิให้ใช้ข้อมูลลูกค้าและข้อมูลส่วนบุคคลเพื่อวัตถุประสงค์อื่นใด</w:t>
      </w:r>
    </w:p>
    <w:p w14:paraId="2249F2FF" w14:textId="77777777" w:rsidR="00647AF0" w:rsidRPr="00A5271D" w:rsidRDefault="00647AF0" w:rsidP="00647AF0">
      <w:pPr>
        <w:pStyle w:val="ProductList-Body"/>
        <w:spacing w:after="120"/>
        <w:jc w:val="center"/>
        <w:outlineLvl w:val="1"/>
        <w:rPr>
          <w:rFonts w:ascii="Tahoma" w:hAnsi="Tahoma" w:cs="Tahoma"/>
          <w:b/>
          <w:bCs/>
          <w:szCs w:val="18"/>
          <w:cs/>
        </w:rPr>
      </w:pPr>
      <w:bookmarkStart w:id="241" w:name="_Toc26972904"/>
      <w:r w:rsidRPr="00A5271D">
        <w:rPr>
          <w:rFonts w:ascii="Tahoma" w:hAnsi="Tahoma" w:cs="Tahoma" w:hint="cs"/>
          <w:b/>
          <w:bCs/>
          <w:szCs w:val="18"/>
          <w:cs/>
        </w:rPr>
        <w:t>ภาคผนวก</w:t>
      </w:r>
      <w:r w:rsidRPr="00A5271D">
        <w:rPr>
          <w:rFonts w:ascii="Tahoma" w:hAnsi="Tahoma" w:cs="Tahoma"/>
          <w:b/>
          <w:bCs/>
          <w:szCs w:val="18"/>
          <w:cs/>
        </w:rPr>
        <w:t xml:space="preserve"> </w:t>
      </w:r>
      <w:r w:rsidRPr="008E463A">
        <w:rPr>
          <w:rFonts w:cstheme="minorHAnsi"/>
          <w:b/>
          <w:bCs/>
          <w:szCs w:val="18"/>
          <w:cs/>
        </w:rPr>
        <w:t>2</w:t>
      </w:r>
      <w:r w:rsidRPr="00A5271D">
        <w:rPr>
          <w:rFonts w:ascii="Tahoma" w:hAnsi="Tahoma" w:cs="Tahoma"/>
          <w:b/>
          <w:bCs/>
          <w:szCs w:val="18"/>
          <w:cs/>
        </w:rPr>
        <w:t xml:space="preserve"> </w:t>
      </w:r>
      <w:r w:rsidRPr="00A5271D">
        <w:rPr>
          <w:rFonts w:ascii="Tahoma" w:hAnsi="Tahoma" w:cs="Tahoma" w:hint="cs"/>
          <w:b/>
          <w:bCs/>
          <w:szCs w:val="18"/>
          <w:cs/>
        </w:rPr>
        <w:t>ของ</w:t>
      </w:r>
      <w:r w:rsidRPr="00A5271D">
        <w:rPr>
          <w:rFonts w:ascii="Tahoma" w:hAnsi="Tahoma" w:cs="Tahoma"/>
          <w:b/>
          <w:bCs/>
          <w:szCs w:val="18"/>
          <w:cs/>
        </w:rPr>
        <w:t xml:space="preserve"> </w:t>
      </w:r>
      <w:r w:rsidRPr="008E463A">
        <w:rPr>
          <w:rFonts w:cstheme="minorHAnsi"/>
          <w:b/>
          <w:bCs/>
          <w:szCs w:val="18"/>
          <w:cs/>
        </w:rPr>
        <w:t>Standard Contractual Clauses</w:t>
      </w:r>
      <w:bookmarkEnd w:id="241"/>
    </w:p>
    <w:p w14:paraId="09FBDA2F" w14:textId="77777777" w:rsidR="00647AF0" w:rsidRPr="00A5271D" w:rsidRDefault="00647AF0" w:rsidP="00647AF0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A5271D">
        <w:rPr>
          <w:rFonts w:ascii="Tahoma" w:hAnsi="Tahoma" w:cs="Tahoma" w:hint="cs"/>
          <w:szCs w:val="18"/>
          <w:cs/>
        </w:rPr>
        <w:t>รายละเอียดของมาตรการรักษาความปลอดภัยทางเทคนิคเชิงองค์กรที่บังคับใช้โดยผู้นำเข้าข้อมูลตาม</w:t>
      </w:r>
      <w:r w:rsidRPr="00A5271D">
        <w:rPr>
          <w:rFonts w:ascii="Tahoma" w:hAnsi="Tahoma" w:cs="Tahoma"/>
          <w:szCs w:val="18"/>
          <w:cs/>
        </w:rPr>
        <w:t xml:space="preserve"> </w:t>
      </w:r>
      <w:r w:rsidRPr="008E463A">
        <w:rPr>
          <w:rFonts w:cstheme="minorHAnsi"/>
          <w:szCs w:val="18"/>
          <w:cs/>
        </w:rPr>
        <w:t>Clause 4(d)</w:t>
      </w:r>
      <w:r w:rsidRPr="00A5271D">
        <w:rPr>
          <w:rFonts w:ascii="Tahoma" w:hAnsi="Tahoma" w:cs="Tahoma"/>
          <w:szCs w:val="18"/>
          <w:cs/>
        </w:rPr>
        <w:t xml:space="preserve"> </w:t>
      </w:r>
      <w:r w:rsidRPr="00A5271D">
        <w:rPr>
          <w:rFonts w:ascii="Tahoma" w:hAnsi="Tahoma" w:cs="Tahoma" w:hint="cs"/>
          <w:szCs w:val="18"/>
          <w:cs/>
        </w:rPr>
        <w:t>และ</w:t>
      </w:r>
      <w:r w:rsidRPr="008E463A">
        <w:rPr>
          <w:rFonts w:cstheme="minorHAnsi"/>
          <w:szCs w:val="18"/>
          <w:cs/>
        </w:rPr>
        <w:t xml:space="preserve"> 5(c):</w:t>
      </w:r>
    </w:p>
    <w:p w14:paraId="1DEE03BC" w14:textId="77777777" w:rsidR="00647AF0" w:rsidRPr="00A5271D" w:rsidRDefault="00647AF0" w:rsidP="00647AF0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8E463A">
        <w:rPr>
          <w:rFonts w:cstheme="minorHAnsi"/>
          <w:szCs w:val="18"/>
          <w:cs/>
        </w:rPr>
        <w:t>1.</w:t>
      </w:r>
      <w:r w:rsidRPr="00A5271D">
        <w:rPr>
          <w:rFonts w:ascii="Tahoma" w:hAnsi="Tahoma" w:cs="Tahoma"/>
          <w:szCs w:val="18"/>
          <w:cs/>
        </w:rPr>
        <w:t xml:space="preserve"> </w:t>
      </w:r>
      <w:r w:rsidRPr="00A5271D">
        <w:rPr>
          <w:rFonts w:ascii="Tahoma" w:hAnsi="Tahoma" w:cs="Tahoma" w:hint="cs"/>
          <w:b/>
          <w:bCs/>
          <w:szCs w:val="18"/>
          <w:cs/>
        </w:rPr>
        <w:t>บุคลากร</w:t>
      </w:r>
      <w:r w:rsidRPr="00A5271D">
        <w:rPr>
          <w:rFonts w:ascii="Tahoma" w:hAnsi="Tahoma" w:cs="Tahoma"/>
          <w:szCs w:val="18"/>
          <w:cs/>
        </w:rPr>
        <w:t xml:space="preserve"> </w:t>
      </w:r>
      <w:r w:rsidRPr="00A5271D">
        <w:rPr>
          <w:rFonts w:ascii="Tahoma" w:hAnsi="Tahoma" w:cs="Tahoma" w:hint="cs"/>
          <w:szCs w:val="18"/>
          <w:cs/>
        </w:rPr>
        <w:t>บุคลากรของผู้นำเข้าข้อมูลจะไม่ประมวลผลข้อมูลลูกค้าหรือข้อมูลส่วนบุคคลโดยไม่ได้รับอนุญาต</w:t>
      </w:r>
      <w:r w:rsidRPr="00A5271D">
        <w:rPr>
          <w:rFonts w:ascii="Tahoma" w:hAnsi="Tahoma" w:cs="Tahoma"/>
          <w:szCs w:val="18"/>
          <w:cs/>
        </w:rPr>
        <w:t xml:space="preserve"> </w:t>
      </w:r>
      <w:r w:rsidRPr="00A5271D">
        <w:rPr>
          <w:rFonts w:ascii="Tahoma" w:hAnsi="Tahoma" w:cs="Tahoma" w:hint="cs"/>
          <w:szCs w:val="18"/>
          <w:cs/>
        </w:rPr>
        <w:t>บุคลากรจะมีหน้าที่ในการรักษาความลับของข้อมูลลูกค้าและข้อมูลส่วนบุคคลใดๆ</w:t>
      </w:r>
      <w:r w:rsidRPr="00A5271D">
        <w:rPr>
          <w:rFonts w:ascii="Tahoma" w:hAnsi="Tahoma" w:cs="Tahoma"/>
          <w:szCs w:val="18"/>
          <w:cs/>
        </w:rPr>
        <w:t xml:space="preserve"> </w:t>
      </w:r>
      <w:r w:rsidRPr="00A5271D">
        <w:rPr>
          <w:rFonts w:ascii="Tahoma" w:hAnsi="Tahoma" w:cs="Tahoma" w:hint="cs"/>
          <w:szCs w:val="18"/>
          <w:cs/>
        </w:rPr>
        <w:t>เหล่านี้</w:t>
      </w:r>
      <w:r w:rsidRPr="00A5271D">
        <w:rPr>
          <w:rFonts w:ascii="Tahoma" w:hAnsi="Tahoma" w:cs="Tahoma"/>
          <w:szCs w:val="18"/>
          <w:cs/>
        </w:rPr>
        <w:t xml:space="preserve"> </w:t>
      </w:r>
      <w:r w:rsidRPr="00A5271D">
        <w:rPr>
          <w:rFonts w:ascii="Tahoma" w:hAnsi="Tahoma" w:cs="Tahoma" w:hint="cs"/>
          <w:szCs w:val="18"/>
          <w:cs/>
        </w:rPr>
        <w:t>และภาระหน้าที่นี้จะยังคงมีอยู่ต่อไปแม้กระทั่งหลังจากที่การว่าจ้างของพวกเขาสิ้นสุดลงแล้ว</w:t>
      </w:r>
      <w:r w:rsidRPr="00A5271D">
        <w:rPr>
          <w:rFonts w:ascii="Tahoma" w:hAnsi="Tahoma" w:cs="Tahoma"/>
          <w:szCs w:val="18"/>
          <w:cs/>
        </w:rPr>
        <w:t xml:space="preserve"> </w:t>
      </w:r>
    </w:p>
    <w:p w14:paraId="4F1201C9" w14:textId="77777777" w:rsidR="00647AF0" w:rsidRPr="008E463A" w:rsidRDefault="00647AF0" w:rsidP="00647AF0">
      <w:pPr>
        <w:pStyle w:val="ProductList-Body"/>
        <w:spacing w:after="120"/>
        <w:rPr>
          <w:rFonts w:ascii="Tahoma" w:hAnsi="Tahoma" w:cs="Tahoma"/>
          <w:spacing w:val="4"/>
          <w:szCs w:val="18"/>
          <w:cs/>
        </w:rPr>
      </w:pPr>
      <w:r w:rsidRPr="008E463A">
        <w:rPr>
          <w:rFonts w:cstheme="minorHAnsi"/>
          <w:szCs w:val="18"/>
          <w:cs/>
        </w:rPr>
        <w:t>2.</w:t>
      </w:r>
      <w:r w:rsidRPr="00A5271D">
        <w:rPr>
          <w:rFonts w:ascii="Tahoma" w:hAnsi="Tahoma" w:cs="Tahoma"/>
          <w:szCs w:val="18"/>
          <w:cs/>
        </w:rPr>
        <w:t xml:space="preserve"> </w:t>
      </w:r>
      <w:r w:rsidRPr="008E463A">
        <w:rPr>
          <w:rFonts w:ascii="Tahoma" w:hAnsi="Tahoma" w:cs="Tahoma" w:hint="cs"/>
          <w:b/>
          <w:bCs/>
          <w:spacing w:val="4"/>
          <w:szCs w:val="18"/>
          <w:cs/>
        </w:rPr>
        <w:t>บุคคลสำหรับติดต่อในเรื่องความเป็นส่วนตัวของข้อมูล</w:t>
      </w:r>
      <w:r w:rsidRPr="008E463A">
        <w:rPr>
          <w:rFonts w:ascii="Tahoma" w:hAnsi="Tahoma" w:cs="Tahoma"/>
          <w:spacing w:val="4"/>
          <w:szCs w:val="18"/>
          <w:cs/>
        </w:rPr>
        <w:t xml:space="preserve"> </w:t>
      </w:r>
      <w:r w:rsidRPr="008E463A">
        <w:rPr>
          <w:rFonts w:ascii="Tahoma" w:hAnsi="Tahoma" w:cs="Tahoma" w:hint="cs"/>
          <w:spacing w:val="4"/>
          <w:szCs w:val="18"/>
          <w:cs/>
        </w:rPr>
        <w:t>สามารถติดต่อเจ้าหน้าที่ด้านความเป็นส่วนตัวของข้อมูลของผู้นำเข้าข้อมูลได้ตามที่อยู่ต่อไปนี้</w:t>
      </w:r>
      <w:r w:rsidRPr="008E463A">
        <w:rPr>
          <w:rFonts w:ascii="Tahoma" w:hAnsi="Tahoma" w:cs="Tahoma"/>
          <w:spacing w:val="4"/>
          <w:szCs w:val="18"/>
          <w:cs/>
        </w:rPr>
        <w:t xml:space="preserve"> </w:t>
      </w:r>
    </w:p>
    <w:p w14:paraId="00DB6898" w14:textId="77777777" w:rsidR="00647AF0" w:rsidRPr="008E463A" w:rsidRDefault="00647AF0" w:rsidP="00647AF0">
      <w:pPr>
        <w:pStyle w:val="ProductList-Body"/>
        <w:ind w:left="360"/>
        <w:rPr>
          <w:rFonts w:cstheme="minorHAnsi"/>
          <w:szCs w:val="18"/>
          <w:cs/>
        </w:rPr>
      </w:pPr>
      <w:r w:rsidRPr="008E463A">
        <w:rPr>
          <w:rFonts w:cstheme="minorHAnsi"/>
          <w:szCs w:val="18"/>
          <w:cs/>
        </w:rPr>
        <w:t xml:space="preserve">Microsoft Corporation </w:t>
      </w:r>
    </w:p>
    <w:p w14:paraId="7C484A42" w14:textId="77777777" w:rsidR="00647AF0" w:rsidRPr="00A5271D" w:rsidRDefault="00647AF0" w:rsidP="00647AF0">
      <w:pPr>
        <w:pStyle w:val="ProductList-Body"/>
        <w:ind w:left="360"/>
        <w:rPr>
          <w:rFonts w:ascii="Tahoma" w:hAnsi="Tahoma" w:cs="Tahoma"/>
          <w:szCs w:val="18"/>
          <w:cs/>
        </w:rPr>
      </w:pPr>
      <w:r w:rsidRPr="00A5271D">
        <w:rPr>
          <w:rFonts w:ascii="Tahoma" w:hAnsi="Tahoma" w:cs="Tahoma" w:hint="cs"/>
          <w:szCs w:val="18"/>
          <w:cs/>
        </w:rPr>
        <w:t>ถึง</w:t>
      </w:r>
      <w:r w:rsidRPr="008E463A">
        <w:rPr>
          <w:rFonts w:cstheme="minorHAnsi"/>
          <w:szCs w:val="18"/>
          <w:cs/>
        </w:rPr>
        <w:t>: Chief Privacy Officer</w:t>
      </w:r>
      <w:r w:rsidRPr="00A5271D">
        <w:rPr>
          <w:rFonts w:ascii="Tahoma" w:hAnsi="Tahoma" w:cs="Tahoma"/>
          <w:szCs w:val="18"/>
          <w:cs/>
        </w:rPr>
        <w:t xml:space="preserve"> </w:t>
      </w:r>
    </w:p>
    <w:p w14:paraId="7C55CB46" w14:textId="77777777" w:rsidR="00647AF0" w:rsidRPr="008E463A" w:rsidRDefault="00647AF0" w:rsidP="00647AF0">
      <w:pPr>
        <w:pStyle w:val="ProductList-Body"/>
        <w:ind w:left="360"/>
        <w:rPr>
          <w:rFonts w:cstheme="minorHAnsi"/>
          <w:szCs w:val="18"/>
          <w:cs/>
        </w:rPr>
      </w:pPr>
      <w:r w:rsidRPr="008E463A">
        <w:rPr>
          <w:rFonts w:cstheme="minorHAnsi"/>
          <w:szCs w:val="18"/>
          <w:cs/>
        </w:rPr>
        <w:t xml:space="preserve">1 Microsoft Way </w:t>
      </w:r>
    </w:p>
    <w:p w14:paraId="02642735" w14:textId="77777777" w:rsidR="00647AF0" w:rsidRPr="008E463A" w:rsidRDefault="00647AF0" w:rsidP="00647AF0">
      <w:pPr>
        <w:pStyle w:val="ProductList-Body"/>
        <w:spacing w:after="120"/>
        <w:ind w:left="360"/>
        <w:rPr>
          <w:rFonts w:cstheme="minorHAnsi"/>
          <w:szCs w:val="18"/>
          <w:cs/>
        </w:rPr>
      </w:pPr>
      <w:r w:rsidRPr="008E463A">
        <w:rPr>
          <w:rFonts w:cstheme="minorHAnsi"/>
          <w:szCs w:val="18"/>
          <w:cs/>
        </w:rPr>
        <w:t xml:space="preserve">Redmond, WA 98052 USA </w:t>
      </w:r>
    </w:p>
    <w:p w14:paraId="5740C996" w14:textId="77777777" w:rsidR="00647AF0" w:rsidRPr="00A5271D" w:rsidRDefault="00647AF0" w:rsidP="00647AF0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8E463A">
        <w:rPr>
          <w:rFonts w:cstheme="minorHAnsi"/>
          <w:szCs w:val="18"/>
          <w:cs/>
        </w:rPr>
        <w:t>3.</w:t>
      </w:r>
      <w:r w:rsidRPr="00A5271D">
        <w:rPr>
          <w:rFonts w:ascii="Tahoma" w:hAnsi="Tahoma" w:cs="Tahoma"/>
          <w:szCs w:val="18"/>
          <w:cs/>
        </w:rPr>
        <w:t xml:space="preserve"> </w:t>
      </w:r>
      <w:r w:rsidRPr="00A5271D">
        <w:rPr>
          <w:rFonts w:ascii="Tahoma" w:hAnsi="Tahoma" w:cs="Tahoma" w:hint="cs"/>
          <w:b/>
          <w:bCs/>
          <w:szCs w:val="18"/>
          <w:cs/>
        </w:rPr>
        <w:t>มาตรการทางเทคนิคเชิงองค์กร</w:t>
      </w:r>
      <w:r w:rsidRPr="00A5271D">
        <w:rPr>
          <w:rFonts w:ascii="Tahoma" w:hAnsi="Tahoma" w:cs="Tahoma"/>
          <w:szCs w:val="18"/>
          <w:cs/>
        </w:rPr>
        <w:t xml:space="preserve"> </w:t>
      </w:r>
      <w:r w:rsidRPr="00A5271D">
        <w:rPr>
          <w:rFonts w:ascii="Tahoma" w:hAnsi="Tahoma" w:cs="Tahoma" w:hint="cs"/>
          <w:szCs w:val="18"/>
          <w:cs/>
        </w:rPr>
        <w:t>ผู้นำเข้าข้อมูลได้บังคับใช้และจะคงไว้ซึ่งมาตรการทางเทคนิคเชิงองค์กร</w:t>
      </w:r>
      <w:r w:rsidRPr="00A5271D">
        <w:rPr>
          <w:rFonts w:ascii="Tahoma" w:hAnsi="Tahoma" w:cs="Tahoma"/>
          <w:szCs w:val="18"/>
          <w:cs/>
        </w:rPr>
        <w:t xml:space="preserve"> </w:t>
      </w:r>
      <w:r w:rsidRPr="00A5271D">
        <w:rPr>
          <w:rFonts w:ascii="Tahoma" w:hAnsi="Tahoma" w:cs="Tahoma" w:hint="cs"/>
          <w:szCs w:val="18"/>
          <w:cs/>
        </w:rPr>
        <w:t>ระบบควบคุมภายใน</w:t>
      </w:r>
      <w:r w:rsidRPr="00A5271D">
        <w:rPr>
          <w:rFonts w:ascii="Tahoma" w:hAnsi="Tahoma" w:cs="Tahoma"/>
          <w:szCs w:val="18"/>
          <w:cs/>
        </w:rPr>
        <w:t xml:space="preserve"> </w:t>
      </w:r>
      <w:r w:rsidRPr="00A5271D">
        <w:rPr>
          <w:rFonts w:ascii="Tahoma" w:hAnsi="Tahoma" w:cs="Tahoma" w:hint="cs"/>
          <w:szCs w:val="18"/>
          <w:cs/>
        </w:rPr>
        <w:t>และหน้าที่เกี่ยวกับความปลอดภัยของข้อมูลตามความเหมาะสม</w:t>
      </w:r>
      <w:r w:rsidRPr="00A5271D">
        <w:rPr>
          <w:rFonts w:ascii="Tahoma" w:hAnsi="Tahoma" w:cs="Tahoma"/>
          <w:szCs w:val="18"/>
          <w:cs/>
        </w:rPr>
        <w:t xml:space="preserve"> </w:t>
      </w:r>
      <w:r w:rsidRPr="00A5271D">
        <w:rPr>
          <w:rFonts w:ascii="Tahoma" w:hAnsi="Tahoma" w:cs="Tahoma" w:hint="cs"/>
          <w:szCs w:val="18"/>
          <w:cs/>
        </w:rPr>
        <w:t>ซึ่งมีจุดประสงค์เพื่อคุ้มครองข้อมูลลูกค้าและข้อมูลส่วนบุคคล</w:t>
      </w:r>
      <w:r w:rsidRPr="00A5271D">
        <w:rPr>
          <w:rFonts w:ascii="Tahoma" w:hAnsi="Tahoma" w:cs="Tahoma"/>
          <w:szCs w:val="18"/>
          <w:cs/>
        </w:rPr>
        <w:t xml:space="preserve"> </w:t>
      </w:r>
      <w:r w:rsidRPr="00A5271D">
        <w:rPr>
          <w:rFonts w:ascii="Tahoma" w:hAnsi="Tahoma" w:cs="Tahoma" w:hint="cs"/>
          <w:szCs w:val="18"/>
          <w:cs/>
        </w:rPr>
        <w:t>ตามที่กำหนดไว้ในหัวข้อแนวปฏิบัติและนโยบายด้านความปลอดภัยของ</w:t>
      </w:r>
      <w:r w:rsidRPr="00A5271D">
        <w:rPr>
          <w:rFonts w:ascii="Tahoma" w:hAnsi="Tahoma" w:cs="Tahoma"/>
          <w:szCs w:val="18"/>
          <w:cs/>
        </w:rPr>
        <w:t xml:space="preserve"> DPA </w:t>
      </w:r>
      <w:r w:rsidRPr="00A5271D">
        <w:rPr>
          <w:rFonts w:ascii="Tahoma" w:hAnsi="Tahoma" w:cs="Tahoma" w:hint="cs"/>
          <w:szCs w:val="18"/>
          <w:cs/>
        </w:rPr>
        <w:t>เพื่อป้องกันจากการสูญหาย</w:t>
      </w:r>
      <w:r w:rsidRPr="00A5271D">
        <w:rPr>
          <w:rFonts w:ascii="Tahoma" w:hAnsi="Tahoma" w:cs="Tahoma"/>
          <w:szCs w:val="18"/>
          <w:cs/>
        </w:rPr>
        <w:t xml:space="preserve"> </w:t>
      </w:r>
      <w:r w:rsidRPr="00A5271D">
        <w:rPr>
          <w:rFonts w:ascii="Tahoma" w:hAnsi="Tahoma" w:cs="Tahoma" w:hint="cs"/>
          <w:szCs w:val="18"/>
          <w:cs/>
        </w:rPr>
        <w:t>การทำลาย</w:t>
      </w:r>
      <w:r w:rsidRPr="00A5271D">
        <w:rPr>
          <w:rFonts w:ascii="Tahoma" w:hAnsi="Tahoma" w:cs="Tahoma"/>
          <w:szCs w:val="18"/>
          <w:cs/>
        </w:rPr>
        <w:t xml:space="preserve"> </w:t>
      </w:r>
      <w:r w:rsidRPr="00A5271D">
        <w:rPr>
          <w:rFonts w:ascii="Tahoma" w:hAnsi="Tahoma" w:cs="Tahoma" w:hint="cs"/>
          <w:szCs w:val="18"/>
          <w:cs/>
        </w:rPr>
        <w:t>หรือการเปลี่ยนแปลงโดยไม่ได้ตั้งใจ</w:t>
      </w:r>
      <w:r w:rsidRPr="00A5271D">
        <w:rPr>
          <w:rFonts w:ascii="Tahoma" w:hAnsi="Tahoma" w:cs="Tahoma"/>
          <w:szCs w:val="18"/>
          <w:cs/>
        </w:rPr>
        <w:t xml:space="preserve"> </w:t>
      </w:r>
      <w:r w:rsidRPr="00A5271D">
        <w:rPr>
          <w:rFonts w:ascii="Tahoma" w:hAnsi="Tahoma" w:cs="Tahoma" w:hint="cs"/>
          <w:szCs w:val="18"/>
          <w:cs/>
        </w:rPr>
        <w:t>การเปิดเผยหรือการเข้าใช้โดยไม่ได้รับอนุญาต</w:t>
      </w:r>
      <w:r w:rsidRPr="00A5271D">
        <w:rPr>
          <w:rFonts w:ascii="Tahoma" w:hAnsi="Tahoma" w:cs="Tahoma"/>
          <w:szCs w:val="18"/>
          <w:cs/>
        </w:rPr>
        <w:t xml:space="preserve"> </w:t>
      </w:r>
      <w:r w:rsidRPr="00A5271D">
        <w:rPr>
          <w:rFonts w:ascii="Tahoma" w:hAnsi="Tahoma" w:cs="Tahoma" w:hint="cs"/>
          <w:szCs w:val="18"/>
          <w:cs/>
        </w:rPr>
        <w:t>หรือการถูกทำลายโดยไม่ชอบด้วยกฎหมายดังต่อไปนี้</w:t>
      </w:r>
      <w:r w:rsidRPr="00A5271D">
        <w:rPr>
          <w:rFonts w:ascii="Tahoma" w:hAnsi="Tahoma" w:cs="Tahoma"/>
          <w:szCs w:val="18"/>
          <w:cs/>
        </w:rPr>
        <w:t xml:space="preserve"> </w:t>
      </w:r>
      <w:r w:rsidRPr="00A5271D">
        <w:rPr>
          <w:rFonts w:ascii="Tahoma" w:hAnsi="Tahoma" w:cs="Tahoma" w:hint="cs"/>
          <w:szCs w:val="18"/>
          <w:cs/>
        </w:rPr>
        <w:t>มาตรการทางเทคนิคเชิงองค์กร</w:t>
      </w:r>
      <w:r w:rsidRPr="00A5271D">
        <w:rPr>
          <w:rFonts w:ascii="Tahoma" w:hAnsi="Tahoma" w:cs="Tahoma"/>
          <w:szCs w:val="18"/>
          <w:cs/>
        </w:rPr>
        <w:t xml:space="preserve"> </w:t>
      </w:r>
      <w:r w:rsidRPr="00A5271D">
        <w:rPr>
          <w:rFonts w:ascii="Tahoma" w:hAnsi="Tahoma" w:cs="Tahoma" w:hint="cs"/>
          <w:szCs w:val="18"/>
          <w:cs/>
        </w:rPr>
        <w:t>ระบบควบคุมภายใน</w:t>
      </w:r>
      <w:r w:rsidRPr="00A5271D">
        <w:rPr>
          <w:rFonts w:ascii="Tahoma" w:hAnsi="Tahoma" w:cs="Tahoma"/>
          <w:szCs w:val="18"/>
          <w:cs/>
        </w:rPr>
        <w:t xml:space="preserve"> </w:t>
      </w:r>
      <w:r w:rsidRPr="00A5271D">
        <w:rPr>
          <w:rFonts w:ascii="Tahoma" w:hAnsi="Tahoma" w:cs="Tahoma" w:hint="cs"/>
          <w:szCs w:val="18"/>
          <w:cs/>
        </w:rPr>
        <w:t>และหน้าที่เกี่ยวกับความปลอดภัยของข้อมูลที่ระบุไว้ในหัวข้อแนวปฏิบัติและนโยบายด้านความปลอดภัยของ</w:t>
      </w:r>
      <w:r w:rsidRPr="00A5271D">
        <w:rPr>
          <w:rFonts w:ascii="Tahoma" w:hAnsi="Tahoma" w:cs="Tahoma"/>
          <w:szCs w:val="18"/>
          <w:cs/>
        </w:rPr>
        <w:t xml:space="preserve"> </w:t>
      </w:r>
      <w:r w:rsidRPr="008E463A">
        <w:rPr>
          <w:rFonts w:cstheme="minorHAnsi"/>
          <w:szCs w:val="18"/>
          <w:cs/>
        </w:rPr>
        <w:t>DPA</w:t>
      </w:r>
      <w:r w:rsidRPr="00A5271D">
        <w:rPr>
          <w:rFonts w:ascii="Tahoma" w:hAnsi="Tahoma" w:cs="Tahoma"/>
          <w:szCs w:val="18"/>
          <w:cs/>
        </w:rPr>
        <w:t xml:space="preserve"> </w:t>
      </w:r>
      <w:r w:rsidRPr="00A5271D">
        <w:rPr>
          <w:rFonts w:ascii="Tahoma" w:hAnsi="Tahoma" w:cs="Tahoma" w:hint="cs"/>
          <w:szCs w:val="18"/>
          <w:cs/>
        </w:rPr>
        <w:t>จะผนวกเข้ากับภาคผนวก</w:t>
      </w:r>
      <w:r w:rsidRPr="00A5271D">
        <w:rPr>
          <w:rFonts w:ascii="Tahoma" w:hAnsi="Tahoma" w:cs="Tahoma"/>
          <w:szCs w:val="18"/>
          <w:cs/>
        </w:rPr>
        <w:t xml:space="preserve"> </w:t>
      </w:r>
      <w:r w:rsidRPr="008E463A">
        <w:rPr>
          <w:rFonts w:cstheme="minorHAnsi"/>
          <w:szCs w:val="18"/>
          <w:cs/>
        </w:rPr>
        <w:t>2</w:t>
      </w:r>
      <w:r w:rsidRPr="00A5271D">
        <w:rPr>
          <w:rFonts w:ascii="Tahoma" w:hAnsi="Tahoma" w:cs="Tahoma"/>
          <w:szCs w:val="18"/>
          <w:cs/>
        </w:rPr>
        <w:t xml:space="preserve"> </w:t>
      </w:r>
      <w:r w:rsidRPr="00A5271D">
        <w:rPr>
          <w:rFonts w:ascii="Tahoma" w:hAnsi="Tahoma" w:cs="Tahoma" w:hint="cs"/>
          <w:szCs w:val="18"/>
          <w:cs/>
        </w:rPr>
        <w:t>ในที่นี้โดยการอ้างอิง</w:t>
      </w:r>
      <w:r w:rsidRPr="00A5271D">
        <w:rPr>
          <w:rFonts w:ascii="Tahoma" w:hAnsi="Tahoma" w:cs="Tahoma"/>
          <w:szCs w:val="18"/>
          <w:cs/>
        </w:rPr>
        <w:t xml:space="preserve"> </w:t>
      </w:r>
      <w:r w:rsidRPr="00A5271D">
        <w:rPr>
          <w:rFonts w:ascii="Tahoma" w:hAnsi="Tahoma" w:cs="Tahoma" w:hint="cs"/>
          <w:szCs w:val="18"/>
          <w:cs/>
        </w:rPr>
        <w:t>และมีผลผูกพันผู้นำเข้าข้อมูลราวกับว่าได้ระบุไว้ในภาคผนวก</w:t>
      </w:r>
      <w:r w:rsidRPr="00A5271D">
        <w:rPr>
          <w:rFonts w:ascii="Tahoma" w:hAnsi="Tahoma" w:cs="Tahoma"/>
          <w:szCs w:val="18"/>
          <w:cs/>
        </w:rPr>
        <w:t xml:space="preserve"> </w:t>
      </w:r>
      <w:r w:rsidRPr="008E463A">
        <w:rPr>
          <w:rFonts w:cstheme="minorHAnsi"/>
          <w:szCs w:val="18"/>
          <w:cs/>
        </w:rPr>
        <w:t>2</w:t>
      </w:r>
      <w:r w:rsidRPr="00A5271D">
        <w:rPr>
          <w:rFonts w:ascii="Tahoma" w:hAnsi="Tahoma" w:cs="Tahoma"/>
          <w:szCs w:val="18"/>
          <w:cs/>
        </w:rPr>
        <w:t xml:space="preserve"> </w:t>
      </w:r>
      <w:r w:rsidRPr="00A5271D">
        <w:rPr>
          <w:rFonts w:ascii="Tahoma" w:hAnsi="Tahoma" w:cs="Tahoma" w:hint="cs"/>
          <w:szCs w:val="18"/>
          <w:cs/>
        </w:rPr>
        <w:t>นี้ทั้งหมด</w:t>
      </w:r>
    </w:p>
    <w:bookmarkEnd w:id="240"/>
    <w:p w14:paraId="2D7D332C" w14:textId="77777777" w:rsidR="00FE7F99" w:rsidRPr="00224C0F" w:rsidRDefault="00FE7F99" w:rsidP="00FE7F99">
      <w:pPr>
        <w:pStyle w:val="ProductList-Body"/>
        <w:spacing w:after="120"/>
        <w:jc w:val="center"/>
        <w:outlineLvl w:val="1"/>
        <w:rPr>
          <w:rFonts w:ascii="Tahoma" w:hAnsi="Tahoma" w:cs="Tahoma"/>
          <w:b/>
          <w:bCs/>
          <w:szCs w:val="18"/>
          <w:cs/>
        </w:rPr>
      </w:pPr>
      <w:r w:rsidRPr="00224C0F">
        <w:rPr>
          <w:rFonts w:ascii="Tahoma" w:hAnsi="Tahoma" w:cs="Tahoma"/>
          <w:b/>
          <w:bCs/>
          <w:szCs w:val="18"/>
          <w:cs/>
        </w:rPr>
        <w:t>ภาคผนวก 3 ของ Standard Contractual Clauses</w:t>
      </w:r>
    </w:p>
    <w:p w14:paraId="3720EE56" w14:textId="77777777" w:rsidR="00FE7F99" w:rsidRPr="00224C0F" w:rsidRDefault="00FE7F99" w:rsidP="00FE7F99">
      <w:pPr>
        <w:pStyle w:val="ProductList-Body"/>
        <w:spacing w:after="120"/>
        <w:jc w:val="center"/>
        <w:rPr>
          <w:rFonts w:ascii="Tahoma" w:hAnsi="Tahoma" w:cs="Tahoma"/>
          <w:b/>
          <w:bCs/>
          <w:szCs w:val="18"/>
          <w:cs/>
        </w:rPr>
      </w:pPr>
      <w:r w:rsidRPr="00224C0F">
        <w:rPr>
          <w:rFonts w:ascii="Tahoma" w:hAnsi="Tahoma" w:cs="Tahoma"/>
          <w:b/>
          <w:bCs/>
          <w:szCs w:val="18"/>
          <w:cs/>
        </w:rPr>
        <w:t>เอกสารแนบท้ายเกี่ยวกับมาตรการปกป้องเพิ่มเติม</w:t>
      </w:r>
    </w:p>
    <w:p w14:paraId="05641A6F" w14:textId="77777777" w:rsidR="00FE7F99" w:rsidRPr="00224C0F" w:rsidRDefault="00FE7F99" w:rsidP="00FE7F99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224C0F">
        <w:rPr>
          <w:rFonts w:ascii="Tahoma" w:hAnsi="Tahoma" w:cs="Tahoma"/>
          <w:szCs w:val="18"/>
          <w:cs/>
        </w:rPr>
        <w:t xml:space="preserve">ภายใต้เอกสารแนบท้ายเกี่ยวกับมาตรการปกป้องเพิ่มเติมฉบับนี้ตลอดจน Standard Contractual Clauses ("เอกสารแนบท้าย" ฉบับนี้) Microsoft Corporation (“Microsoft”) ได้จัดให้มีมาตรการปกป้องเพิ่มเติมแก่ลูกค้าและการแก้ไขเพิ่มเติมเกี่ยวกับข้อมูลที่เกี่ยวข้องกับข้อมูลส่วนบุคคลของลูกค้า </w:t>
      </w:r>
    </w:p>
    <w:p w14:paraId="6C56C8D9" w14:textId="77777777" w:rsidR="00FE7F99" w:rsidRPr="00224C0F" w:rsidRDefault="00FE7F99" w:rsidP="00FE7F99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224C0F">
        <w:rPr>
          <w:rFonts w:ascii="Tahoma" w:hAnsi="Tahoma" w:cs="Tahoma"/>
          <w:szCs w:val="18"/>
          <w:cs/>
        </w:rPr>
        <w:t>เอกสารแนบท้ายเพิ่มเติมฉบับนี้จัดทำเพื่อให้เป็นส่วนหนึ่งของ Standard Contractual Clauses มิได้เป็นการปรับเปลี่ยนเปลี่ยนหรือดัดแปลงข้อสัญญา</w:t>
      </w:r>
    </w:p>
    <w:p w14:paraId="58641355" w14:textId="77777777" w:rsidR="00FE7F99" w:rsidRPr="00224C0F" w:rsidRDefault="00FE7F99" w:rsidP="00FE7F99">
      <w:pPr>
        <w:pStyle w:val="ProductList-Body"/>
        <w:numPr>
          <w:ilvl w:val="0"/>
          <w:numId w:val="10"/>
        </w:numPr>
        <w:tabs>
          <w:tab w:val="clear" w:pos="158"/>
          <w:tab w:val="left" w:pos="270"/>
        </w:tabs>
        <w:spacing w:after="120"/>
        <w:ind w:left="0" w:firstLine="0"/>
        <w:rPr>
          <w:rFonts w:ascii="Tahoma" w:hAnsi="Tahoma" w:cs="Tahoma"/>
          <w:szCs w:val="18"/>
          <w:cs/>
        </w:rPr>
      </w:pPr>
      <w:r w:rsidRPr="00224C0F">
        <w:rPr>
          <w:rFonts w:ascii="Tahoma" w:hAnsi="Tahoma" w:cs="Tahoma"/>
          <w:b/>
          <w:bCs/>
          <w:szCs w:val="18"/>
          <w:u w:val="single"/>
          <w:cs/>
        </w:rPr>
        <w:t>การคัดค้านคำสั่ง</w:t>
      </w:r>
      <w:r w:rsidRPr="00224C0F">
        <w:rPr>
          <w:rFonts w:ascii="Tahoma" w:hAnsi="Tahoma" w:cs="Tahoma"/>
          <w:szCs w:val="18"/>
          <w:cs/>
        </w:rPr>
        <w:t xml:space="preserve"> นอกเหนือจาก Standard Contractual Clauses วรรค 5(d)(i) ในกรณีที่ Microsoft ได้รับคำสั่งจากบุคคลภายนอกใดๆ ที่บังคับให้เปิดเผยข้อมูลส่วนบุคคลใดๆ ที่โอนถ่ายภายใต้ Standard Contractual Clauses นั้น Microsoft ต้อง</w:t>
      </w:r>
    </w:p>
    <w:p w14:paraId="1246904E" w14:textId="77777777" w:rsidR="00FE7F99" w:rsidRPr="00224C0F" w:rsidRDefault="00FE7F99" w:rsidP="00FE7F99">
      <w:pPr>
        <w:pStyle w:val="ProductList-Body"/>
        <w:numPr>
          <w:ilvl w:val="0"/>
          <w:numId w:val="11"/>
        </w:numPr>
        <w:spacing w:after="120"/>
        <w:rPr>
          <w:rFonts w:ascii="Tahoma" w:hAnsi="Tahoma" w:cs="Tahoma"/>
          <w:szCs w:val="18"/>
          <w:cs/>
        </w:rPr>
      </w:pPr>
      <w:r w:rsidRPr="00224C0F">
        <w:rPr>
          <w:rFonts w:ascii="Tahoma" w:hAnsi="Tahoma" w:cs="Tahoma"/>
          <w:szCs w:val="18"/>
          <w:cs/>
        </w:rPr>
        <w:t>ใช้ความพยายามที่สมเหตุสมผลในการเบี่ยงเบนบุคคลที่สามให้ร้องขอข้อมูลจากลูกค้าโดยตรง</w:t>
      </w:r>
      <w:r>
        <w:rPr>
          <w:rFonts w:ascii="Tahoma" w:hAnsi="Tahoma" w:cs="Tahoma"/>
          <w:szCs w:val="18"/>
          <w:cs/>
        </w:rPr>
        <w:t xml:space="preserve"> </w:t>
      </w:r>
    </w:p>
    <w:p w14:paraId="381AAD72" w14:textId="77777777" w:rsidR="00FE7F99" w:rsidRPr="00F9060B" w:rsidRDefault="00FE7F99" w:rsidP="00FE7F99">
      <w:pPr>
        <w:pStyle w:val="ProductList-Body"/>
        <w:numPr>
          <w:ilvl w:val="0"/>
          <w:numId w:val="11"/>
        </w:numPr>
        <w:spacing w:after="120"/>
        <w:rPr>
          <w:rFonts w:ascii="Tahoma" w:hAnsi="Tahoma" w:cs="Tahoma"/>
          <w:spacing w:val="-2"/>
          <w:szCs w:val="18"/>
          <w:cs/>
        </w:rPr>
      </w:pPr>
      <w:r w:rsidRPr="00F9060B">
        <w:rPr>
          <w:rFonts w:ascii="Tahoma" w:hAnsi="Tahoma" w:cs="Tahoma"/>
          <w:spacing w:val="-2"/>
          <w:szCs w:val="18"/>
          <w:cs/>
        </w:rPr>
        <w:t xml:space="preserve">แจ้งให้ลูกค้าทราบทันที เว้นแต่จะมีข้อห้ามภายใต้กฎหมายที่บังคับใช้สำหรับการร้องขอของบุคคลที่สาม และหากมีข้อห้ามไม่ให้แจ้งให้ลูกค้าทราบ ให้ดำเนินการทางกฎหมายทุกวิถีทางเพื่อให้ได้รับสิทธิสละข้อห้ามดังกล่าวเพื่อแจ้งข้อมูลให้กับลูกค้าทราบให้มากที่สุดโดยเร็วที่สุด และ </w:t>
      </w:r>
    </w:p>
    <w:p w14:paraId="727CAF39" w14:textId="77777777" w:rsidR="00FE7F99" w:rsidRPr="00224C0F" w:rsidRDefault="00FE7F99" w:rsidP="00FE7F99">
      <w:pPr>
        <w:pStyle w:val="ProductList-Body"/>
        <w:numPr>
          <w:ilvl w:val="0"/>
          <w:numId w:val="11"/>
        </w:numPr>
        <w:spacing w:after="120"/>
        <w:rPr>
          <w:rFonts w:ascii="Tahoma" w:hAnsi="Tahoma" w:cs="Tahoma"/>
          <w:szCs w:val="18"/>
          <w:cs/>
        </w:rPr>
      </w:pPr>
      <w:r w:rsidRPr="00224C0F">
        <w:rPr>
          <w:rFonts w:ascii="Tahoma" w:hAnsi="Tahoma" w:cs="Tahoma"/>
          <w:szCs w:val="18"/>
          <w:cs/>
        </w:rPr>
        <w:lastRenderedPageBreak/>
        <w:t>ดำเนินการที่ชอบด้วยกฎหมายทั้งหมดเพื่อคัดค้านคำสั่งเปิดเผยข้อมูลบนพื้นฐานของข้อบกพร่องทางกฎหมายภายใต้กฎหมายของผู้ร้องขอหรือข้อขัดแย้งที่เกี่ยวข้องกับกฎหมายของสหภาพยุโรปหรือกฎหมายของประเทศสมาชิกที่ใช้บังคับ</w:t>
      </w:r>
      <w:r>
        <w:rPr>
          <w:rFonts w:ascii="Tahoma" w:hAnsi="Tahoma" w:cs="Tahoma"/>
          <w:szCs w:val="18"/>
          <w:cs/>
        </w:rPr>
        <w:t xml:space="preserve"> </w:t>
      </w:r>
    </w:p>
    <w:p w14:paraId="345B227B" w14:textId="77777777" w:rsidR="00FE7F99" w:rsidRPr="00224C0F" w:rsidRDefault="00FE7F99" w:rsidP="00FE7F99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224C0F">
        <w:rPr>
          <w:rFonts w:ascii="Tahoma" w:hAnsi="Tahoma" w:cs="Tahoma"/>
          <w:szCs w:val="18"/>
          <w:cs/>
        </w:rPr>
        <w:t>สำหรับวัตถุประสงค์ของมาตรานี้ การดำเนินการที่ชอบด้วยกฎหมายไม่รวมถึงการดำเนินการที่อาจเกิดโทษทางแพ่งและอาญา เช่น การดูหมิ่นศาลภายใต้กฎหมายของเขตอำนาจศาลที่เกี่ยวข้อง</w:t>
      </w:r>
      <w:r>
        <w:rPr>
          <w:rFonts w:ascii="Tahoma" w:hAnsi="Tahoma" w:cs="Tahoma"/>
          <w:szCs w:val="18"/>
          <w:cs/>
        </w:rPr>
        <w:t xml:space="preserve"> </w:t>
      </w:r>
    </w:p>
    <w:p w14:paraId="27469D6E" w14:textId="77777777" w:rsidR="00FE7F99" w:rsidRPr="00224C0F" w:rsidRDefault="00FE7F99" w:rsidP="00FE7F99">
      <w:pPr>
        <w:pStyle w:val="ProductList-Body"/>
        <w:numPr>
          <w:ilvl w:val="0"/>
          <w:numId w:val="10"/>
        </w:numPr>
        <w:tabs>
          <w:tab w:val="clear" w:pos="158"/>
          <w:tab w:val="left" w:pos="270"/>
        </w:tabs>
        <w:spacing w:after="120"/>
        <w:ind w:left="0" w:firstLine="0"/>
        <w:rPr>
          <w:rFonts w:ascii="Tahoma" w:hAnsi="Tahoma" w:cs="Tahoma"/>
          <w:szCs w:val="18"/>
          <w:cs/>
        </w:rPr>
      </w:pPr>
      <w:r w:rsidRPr="00224C0F">
        <w:rPr>
          <w:rFonts w:ascii="Tahoma" w:hAnsi="Tahoma" w:cs="Tahoma"/>
          <w:b/>
          <w:bCs/>
          <w:szCs w:val="18"/>
          <w:u w:val="single"/>
          <w:cs/>
        </w:rPr>
        <w:t>การชดใช้ค่าสินไหมทดแทนของเจ้าของข้อมูล</w:t>
      </w:r>
      <w:r w:rsidRPr="00224C0F">
        <w:rPr>
          <w:rFonts w:ascii="Tahoma" w:hAnsi="Tahoma" w:cs="Tahoma"/>
          <w:szCs w:val="18"/>
          <w:cs/>
        </w:rPr>
        <w:t xml:space="preserve"> ภายใต้กฎหมายมาตราที่ 3 และ 4 Microsoft ต้องจ่ายค่าชดเชยให้แก่เจ้าของข้อมูลสำหรับความเสียหายทางวัตถุและความเสียหายที่มิใช่ตัวเงินของเจ้าของข้อมูลที่เกิดขึ้นจากการเปิดเผยข้อมูลส่วนบุคคลของเจ้าของข้อมูลโดย Microsoft ที่โอนถ่ายภายใต้ Standard Contractual Clauses เพื่อตอบรับคำสั่งจากหน่วยงานรัฐบาลที่ไม่ได้อยู่ในเขตเศรษฐกิจยุโรปหรือหน่วยงานบังคับใช้กฎหมาย (“การเปิดเผยข้อมูลที่สำคัญ”) ไม่ว่าข้อกำหนดใดๆ ที่กล่าวมาข้างต้น Microsoft ต้องไม่มีข้อผูกมัดในการจ่ายค่าชดเชยให้กับเจ้าของข้อมูลภายใต้มาตราที่ 2 ในขอบเขตที่เจ้าของข้อมูลได้รับสินไหมทดแทนสำหรับความเสียหายที่คล้ายคลึงกัน ไม่ว่าจาก Microsoft หรือที่อื่นก็ตาม</w:t>
      </w:r>
    </w:p>
    <w:p w14:paraId="5B124925" w14:textId="77777777" w:rsidR="00FE7F99" w:rsidRPr="00224C0F" w:rsidRDefault="00FE7F99" w:rsidP="00FE7F99">
      <w:pPr>
        <w:pStyle w:val="ProductList-Body"/>
        <w:numPr>
          <w:ilvl w:val="0"/>
          <w:numId w:val="10"/>
        </w:numPr>
        <w:tabs>
          <w:tab w:val="clear" w:pos="158"/>
          <w:tab w:val="left" w:pos="270"/>
        </w:tabs>
        <w:spacing w:after="120"/>
        <w:ind w:left="0" w:firstLine="0"/>
        <w:rPr>
          <w:rFonts w:ascii="Tahoma" w:hAnsi="Tahoma" w:cs="Tahoma"/>
          <w:szCs w:val="18"/>
          <w:cs/>
        </w:rPr>
      </w:pPr>
      <w:r w:rsidRPr="00224C0F">
        <w:rPr>
          <w:rFonts w:ascii="Tahoma" w:hAnsi="Tahoma" w:cs="Tahoma"/>
          <w:b/>
          <w:bCs/>
          <w:szCs w:val="18"/>
          <w:u w:val="single"/>
          <w:cs/>
        </w:rPr>
        <w:t>เงื่อนไขในการชดใช้ค่าเสียหาย</w:t>
      </w:r>
      <w:r w:rsidRPr="00224C0F">
        <w:rPr>
          <w:rFonts w:ascii="Tahoma" w:hAnsi="Tahoma" w:cs="Tahoma"/>
          <w:szCs w:val="18"/>
          <w:cs/>
        </w:rPr>
        <w:t xml:space="preserve"> การชดเชยค่าเสียหายภายใต้มาตรา 2 มีเงื่อนไขอันเป็นที่พอใจตามเหตุผลอันสมควรของ Microsoft ในการกำหนดเจ้าของข้อมูลว่า</w:t>
      </w:r>
    </w:p>
    <w:p w14:paraId="678CF585" w14:textId="77777777" w:rsidR="00FE7F99" w:rsidRPr="00224C0F" w:rsidRDefault="00FE7F99" w:rsidP="00FE7F99">
      <w:pPr>
        <w:pStyle w:val="ProductList-Body"/>
        <w:numPr>
          <w:ilvl w:val="0"/>
          <w:numId w:val="12"/>
        </w:numPr>
        <w:spacing w:after="120"/>
        <w:rPr>
          <w:rFonts w:ascii="Tahoma" w:hAnsi="Tahoma" w:cs="Tahoma"/>
          <w:szCs w:val="18"/>
          <w:cs/>
        </w:rPr>
      </w:pPr>
      <w:r w:rsidRPr="00224C0F">
        <w:rPr>
          <w:rFonts w:ascii="Tahoma" w:hAnsi="Tahoma" w:cs="Tahoma"/>
          <w:szCs w:val="18"/>
          <w:cs/>
        </w:rPr>
        <w:t xml:space="preserve">Microsoft มีส่วนเกี่ยวข้องกับการเปิดเผยข้อมูลที่สำคัญ </w:t>
      </w:r>
    </w:p>
    <w:p w14:paraId="25B3CA6E" w14:textId="77777777" w:rsidR="00FE7F99" w:rsidRPr="00224C0F" w:rsidRDefault="00FE7F99" w:rsidP="00FE7F99">
      <w:pPr>
        <w:pStyle w:val="ProductList-Body"/>
        <w:numPr>
          <w:ilvl w:val="0"/>
          <w:numId w:val="12"/>
        </w:numPr>
        <w:spacing w:after="120"/>
        <w:rPr>
          <w:rFonts w:ascii="Tahoma" w:hAnsi="Tahoma" w:cs="Tahoma"/>
          <w:szCs w:val="18"/>
          <w:cs/>
        </w:rPr>
      </w:pPr>
      <w:r w:rsidRPr="00224C0F">
        <w:rPr>
          <w:rFonts w:ascii="Tahoma" w:hAnsi="Tahoma" w:cs="Tahoma"/>
          <w:szCs w:val="18"/>
          <w:cs/>
        </w:rPr>
        <w:t>การเปิดเผยข้อมูลที่สำคัญดำเนินการอย่างเป็นทางการของหน่วยงานรัฐบาลที่ไม่ได้อยู่ในเขตเศรษฐกิจยุโรปหรือหน่วยงานบังคับใช้กฎหมายกับเจ้าของข้อมูล และ</w:t>
      </w:r>
    </w:p>
    <w:p w14:paraId="7D69B300" w14:textId="77777777" w:rsidR="00FE7F99" w:rsidRPr="00224C0F" w:rsidRDefault="00FE7F99" w:rsidP="00FE7F99">
      <w:pPr>
        <w:pStyle w:val="ProductList-Body"/>
        <w:numPr>
          <w:ilvl w:val="0"/>
          <w:numId w:val="12"/>
        </w:numPr>
        <w:spacing w:after="120"/>
        <w:rPr>
          <w:rFonts w:ascii="Tahoma" w:hAnsi="Tahoma" w:cs="Tahoma"/>
          <w:szCs w:val="18"/>
          <w:cs/>
        </w:rPr>
      </w:pPr>
      <w:r w:rsidRPr="00224C0F">
        <w:rPr>
          <w:rFonts w:ascii="Tahoma" w:hAnsi="Tahoma" w:cs="Tahoma"/>
          <w:szCs w:val="18"/>
          <w:cs/>
        </w:rPr>
        <w:t>การเปิดเผยข้อมูลที่สำคัญโดยตรงที่ส่งผลให้เจ้าของข้อมูลเกิดความเสียหายทั้งทางวัตถุและความเสียหายที่มิใช่ตัวเงิน</w:t>
      </w:r>
    </w:p>
    <w:p w14:paraId="5B050D6C" w14:textId="77777777" w:rsidR="00FE7F99" w:rsidRPr="00224C0F" w:rsidRDefault="00FE7F99" w:rsidP="00FE7F99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224C0F">
        <w:rPr>
          <w:rFonts w:ascii="Tahoma" w:hAnsi="Tahoma" w:cs="Tahoma"/>
          <w:szCs w:val="18"/>
          <w:cs/>
        </w:rPr>
        <w:t>เจ้าของข้อมูลรับภาระในการพิสูจน์ตามเงื่อนไข ก ถึง ค</w:t>
      </w:r>
    </w:p>
    <w:p w14:paraId="6BE0BCFA" w14:textId="77777777" w:rsidR="00FE7F99" w:rsidRPr="00224C0F" w:rsidRDefault="00FE7F99" w:rsidP="00FE7F99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224C0F">
        <w:rPr>
          <w:rFonts w:ascii="Tahoma" w:hAnsi="Tahoma" w:cs="Tahoma"/>
          <w:szCs w:val="18"/>
          <w:cs/>
        </w:rPr>
        <w:t xml:space="preserve">ไม่ว่าข้อกำหนดใดๆ ที่กล่าวมาข้างต้น Microsoft ต้องไม่มีข้อผูกมัดในการจ่ายค่าชดเชยให้กับเจ้าของข้อมูลภายใต้มาตราที่ 2 หาก Microsoft พบว่าการเปิดเผยข้อมูลที่สำคัญไม่ได้ละเมิดข้อบังคับภายใต้กฎหมายคุ้มครองข้อมูลส่วนบุคคลของสหภาพยุโรป หมวดที่ 5 </w:t>
      </w:r>
    </w:p>
    <w:p w14:paraId="27BEAD5F" w14:textId="77777777" w:rsidR="00FE7F99" w:rsidRPr="00224C0F" w:rsidRDefault="00FE7F99" w:rsidP="00FE7F99">
      <w:pPr>
        <w:pStyle w:val="ProductList-Body"/>
        <w:numPr>
          <w:ilvl w:val="0"/>
          <w:numId w:val="10"/>
        </w:numPr>
        <w:tabs>
          <w:tab w:val="clear" w:pos="158"/>
          <w:tab w:val="left" w:pos="270"/>
        </w:tabs>
        <w:spacing w:after="120"/>
        <w:ind w:left="0" w:firstLine="0"/>
        <w:rPr>
          <w:rFonts w:ascii="Tahoma" w:hAnsi="Tahoma" w:cs="Tahoma"/>
          <w:szCs w:val="18"/>
          <w:cs/>
        </w:rPr>
      </w:pPr>
      <w:r w:rsidRPr="00224C0F">
        <w:rPr>
          <w:rFonts w:ascii="Tahoma" w:hAnsi="Tahoma" w:cs="Tahoma"/>
          <w:b/>
          <w:bCs/>
          <w:szCs w:val="18"/>
          <w:u w:val="single"/>
          <w:cs/>
        </w:rPr>
        <w:t>ขอบเขตของความเสียหาย</w:t>
      </w:r>
      <w:r w:rsidRPr="00224C0F">
        <w:rPr>
          <w:rFonts w:ascii="Tahoma" w:hAnsi="Tahoma" w:cs="Tahoma"/>
          <w:szCs w:val="18"/>
          <w:cs/>
        </w:rPr>
        <w:t xml:space="preserve"> การชดใช้ค่าเสียหายภายใต้มาตรา 2 จำกัดเพียงความเสียหายทางวัตถุและความเสียหายที่มิใช่ตัวเงินตามที่ระบุไว้ใน GDPR และไม่รวมถึงความเสียหายที่เป็นผลสืบเนื่องและความเสียหายอื่นๆ ที่ไม่ใช่ผลจากการละเมิด GDPR ของ Microsoft</w:t>
      </w:r>
    </w:p>
    <w:p w14:paraId="590DD460" w14:textId="77777777" w:rsidR="00FE7F99" w:rsidRPr="00224C0F" w:rsidRDefault="00FE7F99" w:rsidP="00FE7F99">
      <w:pPr>
        <w:pStyle w:val="ProductList-Body"/>
        <w:numPr>
          <w:ilvl w:val="0"/>
          <w:numId w:val="10"/>
        </w:numPr>
        <w:tabs>
          <w:tab w:val="clear" w:pos="158"/>
          <w:tab w:val="left" w:pos="270"/>
        </w:tabs>
        <w:spacing w:after="120"/>
        <w:ind w:left="0" w:firstLine="0"/>
        <w:rPr>
          <w:rFonts w:ascii="Tahoma" w:hAnsi="Tahoma" w:cs="Tahoma"/>
          <w:szCs w:val="18"/>
          <w:cs/>
        </w:rPr>
      </w:pPr>
      <w:r w:rsidRPr="00224C0F">
        <w:rPr>
          <w:rFonts w:ascii="Tahoma" w:hAnsi="Tahoma" w:cs="Tahoma"/>
          <w:b/>
          <w:bCs/>
          <w:szCs w:val="18"/>
          <w:u w:val="single"/>
          <w:cs/>
        </w:rPr>
        <w:t>การใช้สิทธิ</w:t>
      </w:r>
      <w:r w:rsidRPr="00224C0F">
        <w:rPr>
          <w:rFonts w:ascii="Tahoma" w:hAnsi="Tahoma" w:cs="Tahoma"/>
          <w:szCs w:val="18"/>
          <w:cs/>
        </w:rPr>
        <w:t xml:space="preserve"> สิทธิที่เจ้าของข้อมูลได้รับภายใต้เอกสารแนบท้ายฉบับนี้จะบังคับใช้โดยเจ้าของข้อมูลกับ Microsoft โดยไม่คำนึงถึงข้อห้ามใดๆ ใน Standard Contractual Clauses วรรค 3 หรือ 6 เจ้าของข้อมูลจะเรียกร้องสิทธิภายใต้เอกสารแนบท้ายฉบับนี้โดยปัจเจกบุคคลเท่านั้น และไม่เป็นส่วนหนึ่งของการฟ้องคดีในนามกลุ่มบุคคล การฟ้องคดีร่วม หรือการฟ้องคดีโดยผู้แทน สิทธิที่เจ้าของข้อมูลได้รับภายใต้เอกสารแนบท้ายฉบับนี้เป็นเรื่องส่วนบุคคลของเจ้าของข้อมูลและไม่เป็นการรับมอบหมาย</w:t>
      </w:r>
    </w:p>
    <w:p w14:paraId="02994FEE" w14:textId="77777777" w:rsidR="00FE7F99" w:rsidRPr="00224C0F" w:rsidRDefault="00FE7F99" w:rsidP="00FE7F99">
      <w:pPr>
        <w:pStyle w:val="ProductList-Body"/>
        <w:numPr>
          <w:ilvl w:val="0"/>
          <w:numId w:val="10"/>
        </w:numPr>
        <w:tabs>
          <w:tab w:val="clear" w:pos="158"/>
          <w:tab w:val="left" w:pos="270"/>
        </w:tabs>
        <w:spacing w:after="120"/>
        <w:ind w:left="0" w:firstLine="0"/>
        <w:rPr>
          <w:rFonts w:ascii="Tahoma" w:hAnsi="Tahoma" w:cs="Tahoma"/>
          <w:szCs w:val="18"/>
          <w:cs/>
        </w:rPr>
      </w:pPr>
      <w:r w:rsidRPr="00224C0F">
        <w:rPr>
          <w:rFonts w:ascii="Tahoma" w:hAnsi="Tahoma" w:cs="Tahoma"/>
          <w:b/>
          <w:bCs/>
          <w:szCs w:val="18"/>
          <w:u w:val="single"/>
          <w:cs/>
        </w:rPr>
        <w:t>การบอกกล่าวการเปลี่ยนแปลง</w:t>
      </w:r>
      <w:r w:rsidRPr="00224C0F">
        <w:rPr>
          <w:rFonts w:ascii="Tahoma" w:hAnsi="Tahoma" w:cs="Tahoma"/>
          <w:szCs w:val="18"/>
          <w:cs/>
        </w:rPr>
        <w:t xml:space="preserve"> นอกเหนือจาก Standard Contractual Clauses วรรค 5(b) แล้ว Microsoft ยินดีและรับรองว่าไม่มีเหตุอันทำให้เชื่อว่ากฎหมายที่บังคับใช้กับบริษัทและผู้ประมวลผลรายย่อยของบริษัท รวมถึงประเทศใดๆ ที่ข้อมูลส่วนตัวถูกโอนถ่ายไปทั้งด้วยตัวบริษัทเองหรือผ่านผู้ประมวลผลรายย่อย จะขัดขวางไม่ให้ปฏิบัติตามคำแนะนำที่ได้รับจากผู้ส่งออกข้อมูลและข้อบังคับภายใต้เอกสารแนบท้ายฉบับนี้หรือ Standard Contractual Clauses และในกรณีที่การเปลี่ยนแปลงในกฎหมายนี้ซึ่งอาจส่งผลเสียอย่างมากต่อการรับประกันและข้อผูกมัดที่ระบุไว้ในภาคผนวกนี้หรือ Standard Contractual Clauses บริษัทจะแจ้งการเปลี่ยนแปลงนี้ให้ลูกค้าทราบโดยเร็วที่สุดเมื่อรับทราบ ซึ่งลูกค้าจะมีสิทธิระงับการโอนถ่ายข้อมูลและ/หรือสิ้นสุดสัญญา</w:t>
      </w:r>
    </w:p>
    <w:p w14:paraId="4E9C03E6" w14:textId="77777777" w:rsidR="00FE7F99" w:rsidRPr="00224C0F" w:rsidRDefault="00FE7F99" w:rsidP="00FE7F99">
      <w:pPr>
        <w:pStyle w:val="ProductList-Body"/>
        <w:numPr>
          <w:ilvl w:val="0"/>
          <w:numId w:val="10"/>
        </w:numPr>
        <w:tabs>
          <w:tab w:val="clear" w:pos="158"/>
          <w:tab w:val="left" w:pos="270"/>
        </w:tabs>
        <w:spacing w:after="120"/>
        <w:ind w:left="0" w:firstLine="0"/>
        <w:rPr>
          <w:rFonts w:ascii="Tahoma" w:hAnsi="Tahoma" w:cs="Tahoma"/>
          <w:szCs w:val="18"/>
          <w:cs/>
        </w:rPr>
      </w:pPr>
      <w:r w:rsidRPr="00224C0F">
        <w:rPr>
          <w:rFonts w:ascii="Tahoma" w:hAnsi="Tahoma" w:cs="Tahoma"/>
          <w:b/>
          <w:bCs/>
          <w:szCs w:val="18"/>
          <w:u w:val="single"/>
          <w:cs/>
        </w:rPr>
        <w:t>การสิ้นสุด</w:t>
      </w:r>
      <w:r w:rsidRPr="00224C0F">
        <w:rPr>
          <w:rFonts w:ascii="Tahoma" w:hAnsi="Tahoma" w:cs="Tahoma"/>
          <w:szCs w:val="18"/>
          <w:cs/>
        </w:rPr>
        <w:t xml:space="preserve"> เอกสารแนบท้ายฉบับนี้ต้องสิ้นสุดโดยอัตโนมัติหากคณะกรรมาธิการยุโรป หน่วยงานกำกับดูแลของรัฐสมาชิกที่มีอำนาจ สหภาพยุโรป หรือศาลของรัฐสมาชิกที่มีอำนาจอนุมัติกลไกการถ่ายโอนที่ชอบด้วยกฎหมายต่างๆ ซึ่งอาจบังคับใช้กับการถ่ายโอนข้อมูลที่คุ้มครองโดย Standard Contractual Clauses (และหากกลไกดังกล่าวบังคับใช้เพียงการโอนถ่ายข้อมูลเพียงบางประเภท เอกสารแนบท้ายฉบับนี้จะสิ้นสุดกับกลไกการถ่ายโอนประเภทดังกล่าวเท่านั้น) และไม่จำเป็นต้องกำหนดการป้องกันเพิ่มเติมในเอกสารแนบท้ายฉบับนี้</w:t>
      </w:r>
    </w:p>
    <w:p w14:paraId="7AA3CBCD" w14:textId="524E6F5D" w:rsidR="00237427" w:rsidRPr="00567886" w:rsidRDefault="00FE7F99" w:rsidP="00FE7F99">
      <w:pPr>
        <w:pStyle w:val="ProductList-Body"/>
        <w:spacing w:after="120"/>
        <w:outlineLvl w:val="1"/>
        <w:rPr>
          <w:rFonts w:ascii="Tahoma" w:hAnsi="Tahoma" w:cs="Tahoma"/>
          <w:snapToGrid w:val="0"/>
          <w:szCs w:val="18"/>
          <w:cs/>
        </w:rPr>
      </w:pPr>
      <w:r w:rsidRPr="00224C0F">
        <w:rPr>
          <w:rFonts w:ascii="Tahoma" w:hAnsi="Tahoma" w:cs="Tahoma"/>
          <w:b/>
          <w:bCs/>
          <w:szCs w:val="18"/>
          <w:cs/>
        </w:rPr>
        <w:t>การลงนามใน Standard Contractual Clauses ภาคผนวก 1 ภาคผนวก 2 และภาคผนวก 3 ในนามของผู้นำเข้าข้อมูล:</w:t>
      </w:r>
    </w:p>
    <w:p w14:paraId="2A4FBF0F" w14:textId="77777777" w:rsidR="0014507A" w:rsidRPr="00567886" w:rsidRDefault="00237427" w:rsidP="00237427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bookmarkStart w:id="242" w:name="_Hlk498066566"/>
      <w:r w:rsidRPr="00567886">
        <w:rPr>
          <w:rFonts w:ascii="Tahoma" w:eastAsia="MS Mincho" w:hAnsi="Tahoma" w:cs="Tahoma"/>
          <w:noProof/>
          <w:snapToGrid w:val="0"/>
          <w:szCs w:val="18"/>
          <w:lang w:val="en-US" w:eastAsia="zh-CN" w:bidi="ar-SA"/>
        </w:rPr>
        <w:drawing>
          <wp:anchor distT="0" distB="0" distL="114300" distR="114300" simplePos="0" relativeHeight="251658752" behindDoc="0" locked="0" layoutInCell="1" allowOverlap="1" wp14:anchorId="49E5FA30" wp14:editId="16BBD03E">
            <wp:simplePos x="0" y="0"/>
            <wp:positionH relativeFrom="margin">
              <wp:align>left</wp:align>
            </wp:positionH>
            <wp:positionV relativeFrom="paragraph">
              <wp:posOffset>55643</wp:posOffset>
            </wp:positionV>
            <wp:extent cx="3028950" cy="733425"/>
            <wp:effectExtent l="0" t="0" r="0" b="952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733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bookmarkEnd w:id="242"/>
    <w:p w14:paraId="1C7682BA" w14:textId="77777777" w:rsidR="00182C9D" w:rsidRPr="000B2A73" w:rsidRDefault="00182C9D" w:rsidP="00182C9D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0B2A73">
        <w:rPr>
          <w:rFonts w:ascii="Tahoma" w:hAnsi="Tahoma" w:cs="Tahoma"/>
          <w:szCs w:val="18"/>
          <w:cs/>
        </w:rPr>
        <w:t>Rajesh Jha, Executive Vice President</w:t>
      </w:r>
    </w:p>
    <w:p w14:paraId="3FF33C7A" w14:textId="77777777" w:rsidR="00237427" w:rsidRPr="00567886" w:rsidRDefault="00237427" w:rsidP="00237427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Microsoft Corporation</w:t>
      </w:r>
    </w:p>
    <w:p w14:paraId="7163FB0B" w14:textId="77777777" w:rsidR="00237427" w:rsidRPr="00567886" w:rsidRDefault="00237427" w:rsidP="00237427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One Microsoft Way, Redmond WA, USA 98052</w:t>
      </w:r>
    </w:p>
    <w:p w14:paraId="75959638" w14:textId="77777777" w:rsidR="00B86203" w:rsidRPr="00567886" w:rsidRDefault="00557C37" w:rsidP="00B86203">
      <w:pPr>
        <w:pStyle w:val="ProductList-Body"/>
        <w:shd w:val="clear" w:color="auto" w:fill="A6A6A6" w:themeFill="background1" w:themeFillShade="A6"/>
        <w:spacing w:after="120"/>
        <w:jc w:val="right"/>
        <w:rPr>
          <w:rFonts w:ascii="Tahoma" w:hAnsi="Tahoma" w:cs="Tahoma"/>
          <w:snapToGrid w:val="0"/>
          <w:szCs w:val="18"/>
          <w:cs/>
        </w:rPr>
      </w:pPr>
      <w:hyperlink w:anchor="สารบัญ" w:tooltip="สารบัญ" w:history="1">
        <w:r w:rsidR="00B86203" w:rsidRPr="00567886">
          <w:rPr>
            <w:rStyle w:val="Hyperlink"/>
            <w:rFonts w:ascii="Tahoma" w:hAnsi="Tahoma" w:cs="Tahoma"/>
            <w:snapToGrid w:val="0"/>
            <w:sz w:val="16"/>
            <w:szCs w:val="16"/>
            <w:cs/>
          </w:rPr>
          <w:t>สารบัญ</w:t>
        </w:r>
      </w:hyperlink>
      <w:r w:rsidR="00B86203" w:rsidRPr="00567886">
        <w:rPr>
          <w:rFonts w:ascii="Tahoma" w:hAnsi="Tahoma" w:cs="Tahoma"/>
          <w:snapToGrid w:val="0"/>
          <w:sz w:val="16"/>
          <w:szCs w:val="16"/>
          <w:cs/>
        </w:rPr>
        <w:t xml:space="preserve"> / </w:t>
      </w:r>
      <w:hyperlink w:anchor="GeneralTerms" w:tooltip="ข้อกำหนดทั่วไป" w:history="1">
        <w:r w:rsidR="00B86203" w:rsidRPr="00567886">
          <w:rPr>
            <w:rStyle w:val="Hyperlink"/>
            <w:rFonts w:ascii="Tahoma" w:hAnsi="Tahoma" w:cs="Tahoma"/>
            <w:snapToGrid w:val="0"/>
            <w:sz w:val="16"/>
            <w:szCs w:val="16"/>
            <w:cs/>
          </w:rPr>
          <w:t>ข้อกำหนดทั่วไป</w:t>
        </w:r>
      </w:hyperlink>
    </w:p>
    <w:p w14:paraId="3904F569" w14:textId="77777777" w:rsidR="00237427" w:rsidRPr="00567886" w:rsidRDefault="00237427" w:rsidP="00237427">
      <w:pPr>
        <w:spacing w:after="120" w:line="240" w:lineRule="auto"/>
        <w:rPr>
          <w:rFonts w:ascii="Tahoma" w:hAnsi="Tahoma" w:cs="Tahoma"/>
          <w:snapToGrid w:val="0"/>
          <w:cs/>
        </w:rPr>
      </w:pPr>
      <w:r w:rsidRPr="00567886">
        <w:rPr>
          <w:rFonts w:ascii="Tahoma" w:hAnsi="Tahoma" w:cs="Tahoma"/>
          <w:snapToGrid w:val="0"/>
          <w:cs/>
        </w:rPr>
        <w:br w:type="page"/>
      </w:r>
    </w:p>
    <w:p w14:paraId="0E478D05" w14:textId="22148774" w:rsidR="00237427" w:rsidRPr="00567886" w:rsidRDefault="00237427" w:rsidP="008E2D31">
      <w:pPr>
        <w:pStyle w:val="ProductList-SectionHeading"/>
        <w:spacing w:after="120"/>
        <w:outlineLvl w:val="0"/>
        <w:rPr>
          <w:rFonts w:ascii="Tahoma" w:hAnsi="Tahoma" w:cs="Tahoma"/>
          <w:bCs/>
          <w:snapToGrid w:val="0"/>
          <w:szCs w:val="40"/>
          <w:cs/>
        </w:rPr>
      </w:pPr>
      <w:bookmarkStart w:id="243" w:name="Attachment3"/>
      <w:bookmarkStart w:id="244" w:name="_Toc8395071"/>
      <w:bookmarkStart w:id="245" w:name="_Toc489605629"/>
      <w:bookmarkStart w:id="246" w:name="_Toc6563859"/>
      <w:bookmarkStart w:id="247" w:name="_Toc21617080"/>
      <w:bookmarkStart w:id="248" w:name="_Toc26972906"/>
      <w:bookmarkStart w:id="249" w:name="_Toc61627635"/>
      <w:r w:rsidRPr="00567886">
        <w:rPr>
          <w:rFonts w:ascii="Tahoma" w:hAnsi="Tahoma" w:cs="Tahoma"/>
          <w:bCs/>
          <w:snapToGrid w:val="0"/>
          <w:szCs w:val="40"/>
          <w:cs/>
        </w:rPr>
        <w:lastRenderedPageBreak/>
        <w:t xml:space="preserve">เอกสารแนบ </w:t>
      </w:r>
      <w:bookmarkEnd w:id="243"/>
      <w:r w:rsidR="008E2D31" w:rsidRPr="00567886">
        <w:rPr>
          <w:rFonts w:ascii="Tahoma" w:hAnsi="Tahoma" w:cs="Tahoma"/>
          <w:bCs/>
          <w:snapToGrid w:val="0"/>
          <w:szCs w:val="40"/>
          <w:lang w:val="en-US"/>
        </w:rPr>
        <w:t>3</w:t>
      </w:r>
      <w:r w:rsidRPr="00567886">
        <w:rPr>
          <w:rFonts w:ascii="Tahoma" w:hAnsi="Tahoma" w:cs="Tahoma"/>
          <w:bCs/>
          <w:snapToGrid w:val="0"/>
          <w:szCs w:val="40"/>
          <w:cs/>
        </w:rPr>
        <w:t xml:space="preserve"> </w:t>
      </w:r>
      <w:r w:rsidR="008E2D31" w:rsidRPr="00567886">
        <w:rPr>
          <w:rFonts w:ascii="Tahoma" w:hAnsi="Tahoma" w:cs="Tahoma"/>
          <w:bCs/>
          <w:snapToGrid w:val="0"/>
          <w:szCs w:val="40"/>
          <w:lang w:val="en-US"/>
        </w:rPr>
        <w:t>–</w:t>
      </w:r>
      <w:r w:rsidRPr="00567886">
        <w:rPr>
          <w:rFonts w:ascii="Tahoma" w:hAnsi="Tahoma" w:cs="Tahoma"/>
          <w:bCs/>
          <w:snapToGrid w:val="0"/>
          <w:szCs w:val="40"/>
          <w:cs/>
        </w:rPr>
        <w:t xml:space="preserve"> ข้อกำหนดของข้อบังคับการคุ้มครองข้อมูล</w:t>
      </w:r>
      <w:r w:rsidR="003435E6" w:rsidRPr="00567886">
        <w:rPr>
          <w:rFonts w:ascii="Tahoma" w:hAnsi="Tahoma" w:cs="Tahoma"/>
          <w:bCs/>
          <w:snapToGrid w:val="0"/>
          <w:szCs w:val="40"/>
          <w:lang w:val="en-US"/>
        </w:rPr>
        <w:t xml:space="preserve"> </w:t>
      </w:r>
      <w:r w:rsidRPr="00567886">
        <w:rPr>
          <w:rFonts w:ascii="Tahoma" w:hAnsi="Tahoma" w:cs="Tahoma"/>
          <w:bCs/>
          <w:snapToGrid w:val="0"/>
          <w:szCs w:val="40"/>
          <w:cs/>
        </w:rPr>
        <w:t>ส่วนบุคคลทั่วไปของสหภาพยุโรป</w:t>
      </w:r>
      <w:bookmarkEnd w:id="244"/>
      <w:bookmarkEnd w:id="245"/>
      <w:bookmarkEnd w:id="246"/>
      <w:bookmarkEnd w:id="247"/>
      <w:bookmarkEnd w:id="248"/>
      <w:bookmarkEnd w:id="249"/>
    </w:p>
    <w:p w14:paraId="69F9C46B" w14:textId="77777777" w:rsidR="00237427" w:rsidRPr="00567886" w:rsidRDefault="00237427" w:rsidP="00237427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Microsoft จะมีข้อผูกพันตามข้อกำหนดของ GDPR เหล่านี้กับลูกค้าทุกราย โดยมีผลตั้งแต่วันที่ 25 พฤษภาคม 2018 ข้อผูกพันเหล่านี้จะมีผลผูกพัน Microsoft ในเรื่องที่เกี่ยวข้องกับลูกค้าโดยไม่คำนึงถึง (1) รุ่นของ OST และ DPA ที่มีผลบังคับใช้กับการสมัครสมาชิก Online Services ใดๆ หรือ 2) ข้อตกลงอื่นใดที่อ้างอิงเอกสารแนบนี้</w:t>
      </w:r>
    </w:p>
    <w:p w14:paraId="34AF1170" w14:textId="77777777" w:rsidR="00182C9D" w:rsidRPr="000B2A73" w:rsidRDefault="00182C9D" w:rsidP="00182C9D">
      <w:pPr>
        <w:pStyle w:val="ProductList-Body"/>
        <w:spacing w:after="120"/>
        <w:rPr>
          <w:rFonts w:ascii="Tahoma" w:hAnsi="Tahoma" w:cs="Tahoma"/>
          <w:szCs w:val="18"/>
          <w:cs/>
        </w:rPr>
      </w:pPr>
      <w:bookmarkStart w:id="250" w:name="_Toc26972907"/>
      <w:r w:rsidRPr="000B2A73">
        <w:rPr>
          <w:rFonts w:ascii="Tahoma" w:hAnsi="Tahoma" w:cs="Tahoma"/>
          <w:szCs w:val="18"/>
          <w:cs/>
        </w:rPr>
        <w:t xml:space="preserve">เพื่อวัตถุประสงค์ของข้อกำหนดของ GDPR เหล่านี้ ลูกค้าและ Microsoft ตกลงกันว่าลูกค้าจะเป็นผู้ควบคุมข้อมูลส่วนบุคคลและ Microsoft จะเป็นผู้ประมวลผลข้อมูลดังกล่าว เว้นแต่ในเวลาที่ลูกค้าดำเนินการในฐานะผู้ประมวลผลข้อมูลส่วนบุคคล ซึ่งในกรณีนี้ Microsoft จะเป็นผู้ประมวลผลช่วง </w:t>
      </w:r>
      <w:bookmarkStart w:id="251" w:name="_Hlk24455530"/>
      <w:r w:rsidRPr="000B2A73">
        <w:rPr>
          <w:rFonts w:ascii="Tahoma" w:hAnsi="Tahoma" w:cs="Tahoma"/>
          <w:szCs w:val="18"/>
          <w:cs/>
        </w:rPr>
        <w:t>ข้อกำหนดของ GDPR เหล่านี้จะใช้บังคับกับการประมวลผลข้อมูลส่วนบุคคลภายในขอบข่ายของ GDPR โดย Microsoft ในนามของลูกค้า ข้อกำหนดของ GDPR เหล่านี้ไม่ได้จำกัดหรือลดข้อผูกพันใดๆ ในการคุ้มครองข้อมูลส่วนบุคคลซึ่ง Microsoft มีต่อลูกค้าในสิทธิการใช้หรือข้อตกลงอื่นๆ ระหว่าง Microsoft กับลูกค้า ข้อกำหนดของ GDPR เหล่านี้จะไม่มีผลใช้บังคับในกรณีที่ Microsoft เป็นผู้ควบคุมข้อมูลส่วนบุคคล</w:t>
      </w:r>
      <w:bookmarkEnd w:id="251"/>
    </w:p>
    <w:p w14:paraId="26AB09BF" w14:textId="267A31AD" w:rsidR="00237427" w:rsidRPr="00567886" w:rsidRDefault="00237427" w:rsidP="00F468D4">
      <w:pPr>
        <w:pStyle w:val="ProductList-Body"/>
        <w:spacing w:after="120"/>
        <w:outlineLvl w:val="1"/>
        <w:rPr>
          <w:rFonts w:ascii="Tahoma" w:hAnsi="Tahoma" w:cs="Tahoma"/>
          <w:snapToGrid w:val="0"/>
          <w:szCs w:val="18"/>
          <w:lang w:val="en-US"/>
        </w:rPr>
      </w:pPr>
      <w:r w:rsidRPr="00567886">
        <w:rPr>
          <w:rFonts w:ascii="Tahoma" w:hAnsi="Tahoma" w:cs="Tahoma"/>
          <w:b/>
          <w:bCs/>
          <w:snapToGrid w:val="0"/>
          <w:color w:val="00188F"/>
          <w:szCs w:val="18"/>
          <w:cs/>
        </w:rPr>
        <w:t>ภาระหน้าที่ที่เกี่ยวข้องใน GDPR</w:t>
      </w:r>
      <w:r w:rsidR="00F468D4" w:rsidRPr="00567886">
        <w:rPr>
          <w:rFonts w:ascii="Tahoma" w:hAnsi="Tahoma" w:cs="Tahoma"/>
          <w:b/>
          <w:bCs/>
          <w:snapToGrid w:val="0"/>
          <w:color w:val="00188F"/>
          <w:szCs w:val="18"/>
          <w:lang w:val="en-US"/>
        </w:rPr>
        <w:t xml:space="preserve">: </w:t>
      </w:r>
      <w:r w:rsidRPr="00567886">
        <w:rPr>
          <w:rFonts w:ascii="Tahoma" w:hAnsi="Tahoma" w:cs="Tahoma"/>
          <w:b/>
          <w:bCs/>
          <w:snapToGrid w:val="0"/>
          <w:color w:val="00188F"/>
          <w:szCs w:val="18"/>
          <w:cs/>
        </w:rPr>
        <w:t>Article</w:t>
      </w:r>
      <w:r w:rsidR="00F468D4" w:rsidRPr="00567886">
        <w:rPr>
          <w:rFonts w:ascii="Tahoma" w:hAnsi="Tahoma" w:cs="Tahoma"/>
          <w:b/>
          <w:bCs/>
          <w:snapToGrid w:val="0"/>
          <w:color w:val="00188F"/>
          <w:szCs w:val="18"/>
          <w:lang w:val="en-US"/>
        </w:rPr>
        <w:t xml:space="preserve"> 28,32, </w:t>
      </w:r>
      <w:r w:rsidRPr="00567886">
        <w:rPr>
          <w:rFonts w:ascii="Tahoma" w:hAnsi="Tahoma" w:cs="Tahoma"/>
          <w:b/>
          <w:bCs/>
          <w:snapToGrid w:val="0"/>
          <w:color w:val="00188F"/>
          <w:szCs w:val="18"/>
          <w:cs/>
        </w:rPr>
        <w:t>และ</w:t>
      </w:r>
      <w:bookmarkEnd w:id="250"/>
      <w:r w:rsidR="00F468D4" w:rsidRPr="00567886">
        <w:rPr>
          <w:rFonts w:ascii="Tahoma" w:hAnsi="Tahoma" w:cs="Tahoma"/>
          <w:b/>
          <w:bCs/>
          <w:snapToGrid w:val="0"/>
          <w:color w:val="00188F"/>
          <w:szCs w:val="18"/>
          <w:lang w:val="en-US"/>
        </w:rPr>
        <w:t xml:space="preserve"> 33</w:t>
      </w:r>
    </w:p>
    <w:p w14:paraId="78427D4D" w14:textId="089D3A18" w:rsidR="00237427" w:rsidRPr="00567886" w:rsidRDefault="00F468D4" w:rsidP="00237427">
      <w:pPr>
        <w:pStyle w:val="ProductList-Body"/>
        <w:spacing w:after="120"/>
        <w:ind w:left="158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b/>
          <w:bCs/>
          <w:snapToGrid w:val="0"/>
          <w:szCs w:val="18"/>
          <w:lang w:val="en-US"/>
        </w:rPr>
        <w:t xml:space="preserve">1. </w:t>
      </w:r>
      <w:r w:rsidR="00237427" w:rsidRPr="00567886">
        <w:rPr>
          <w:rFonts w:ascii="Tahoma" w:hAnsi="Tahoma" w:cs="Tahoma"/>
          <w:snapToGrid w:val="0"/>
          <w:szCs w:val="18"/>
          <w:cs/>
        </w:rPr>
        <w:t>Microsoft จะไม่ว่าจ้างผู้ประมวลผลรายอื่นโดยไม่ได้รับอนุญาตเป็นลายลักษณ์อักษรล่วงหน้าไม่ว่าโดยทั่วไปหรือโดยเฉพาะเจาะจงจากลูกค้า ในกรณีของการอนุญาตเป็นลายลักษณ์อักษรโดยทั่วไป Microsoft จะแจ้งให้ลูกค้าทราบถึงการเปลี่ยนแปลงใดๆ ที่ตั้งใจไว้เกี่ยวกับ</w:t>
      </w:r>
      <w:r w:rsidR="003435E6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="00237427" w:rsidRPr="00567886">
        <w:rPr>
          <w:rFonts w:ascii="Tahoma" w:hAnsi="Tahoma" w:cs="Tahoma"/>
          <w:snapToGrid w:val="0"/>
          <w:szCs w:val="18"/>
          <w:cs/>
        </w:rPr>
        <w:t>การเพิ่มหรือการเปลี่ยนตัวผู้ประมวลผลรายอื่น และจึงเป็นการให้โอกาสลูกค้าในการคัดค้านการเปลี่ยนแปลงดังกล่าว (Article 28(2))</w:t>
      </w:r>
    </w:p>
    <w:p w14:paraId="29CDF5CD" w14:textId="5F3E6129" w:rsidR="00237427" w:rsidRPr="00567886" w:rsidRDefault="00F468D4" w:rsidP="00237427">
      <w:pPr>
        <w:pStyle w:val="ProductList-Body"/>
        <w:spacing w:after="120"/>
        <w:ind w:left="158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b/>
          <w:bCs/>
          <w:snapToGrid w:val="0"/>
          <w:szCs w:val="18"/>
          <w:lang w:val="en-US"/>
        </w:rPr>
        <w:t xml:space="preserve">2. </w:t>
      </w:r>
      <w:r w:rsidR="00237427" w:rsidRPr="00567886">
        <w:rPr>
          <w:rFonts w:ascii="Tahoma" w:hAnsi="Tahoma" w:cs="Tahoma"/>
          <w:snapToGrid w:val="0"/>
          <w:szCs w:val="18"/>
          <w:cs/>
        </w:rPr>
        <w:t>การประมวลผลข้อมูลโดย Microsoft จะเป็นไปตามข้อกำหนดของ GDPR เหล่านี้ภายใต้กฎหมายของสหภาพยุโรป (ต่อไปนี้จะเรียกว่า “สหภาพ”) หรือรัฐสมาชิกและจะมีผลผูกพัน Microsoft ในเรื่องที่เกี่ยวข้องกับลูกค้า สาระสำคัญและระยะเวลาของการประมวลผลข้อมูล ลักษณะและ</w:t>
      </w:r>
      <w:r w:rsidR="003435E6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="00237427" w:rsidRPr="00567886">
        <w:rPr>
          <w:rFonts w:ascii="Tahoma" w:hAnsi="Tahoma" w:cs="Tahoma"/>
          <w:snapToGrid w:val="0"/>
          <w:szCs w:val="18"/>
          <w:cs/>
        </w:rPr>
        <w:t>วัตถุประสงค์ของการประมวลผลข้อมูล ประเภทของข้อมูลส่วนบุคคล ประเภทของเจ้าของข้อมูล และหน้าที่และสิทธิของลูกค้าจะมีการระบุ</w:t>
      </w:r>
      <w:r w:rsidR="003435E6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="00237427" w:rsidRPr="00567886">
        <w:rPr>
          <w:rFonts w:ascii="Tahoma" w:hAnsi="Tahoma" w:cs="Tahoma"/>
          <w:snapToGrid w:val="0"/>
          <w:szCs w:val="18"/>
          <w:cs/>
        </w:rPr>
        <w:t xml:space="preserve">ไว้ในข้อตกลง Licensing ของลูกค้า รวมถึงข้อกำหนดของ GDPR เหล่านี้ โดยเฉพาะอย่างยิ่ง Microsoft จะ </w:t>
      </w:r>
    </w:p>
    <w:p w14:paraId="5D5B72A4" w14:textId="6E6A357B" w:rsidR="00237427" w:rsidRPr="00567886" w:rsidRDefault="00237427" w:rsidP="00237427">
      <w:pPr>
        <w:pStyle w:val="ProductList-Body"/>
        <w:spacing w:after="120"/>
        <w:ind w:left="1440" w:hanging="7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b/>
          <w:bCs/>
          <w:snapToGrid w:val="0"/>
          <w:szCs w:val="18"/>
          <w:cs/>
        </w:rPr>
        <w:t>(a)</w:t>
      </w:r>
      <w:r w:rsidRPr="00567886">
        <w:rPr>
          <w:rFonts w:ascii="Tahoma" w:hAnsi="Tahoma" w:cs="Tahoma"/>
          <w:snapToGrid w:val="0"/>
          <w:szCs w:val="18"/>
          <w:cs/>
        </w:rPr>
        <w:tab/>
        <w:t>ประมวลผลข้อมูลส่วนบุคคลเฉพาะตามคำสั่งที่มีการบันทึกไว้จากลูกค้าเท่านั้น ซึ่งรวมถึงประเด็นที่เกี่ยวข้องกับการถ่ายโอนข้อมูล</w:t>
      </w:r>
      <w:r w:rsidR="003435E6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ส่วนบุคคลไปยังประเทศภายนอกหรือองค์กรระหว่างประเทศ เว้นแต่จะต้องทำเช่นนั้นตามกฎหมายของสหภาพหรือรัฐสมาชิกซึ่งมี</w:t>
      </w:r>
      <w:r w:rsidR="003435E6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ผลใช้บังคับกับ Microsoft ในกรณีเช่นนี้ Microsoft จะแจ้งให้ลูกค้าทราบถึงข้อกำหนดทางกฎหมายดังกล่าวก่อนที่จะมี</w:t>
      </w:r>
      <w:r w:rsidR="003435E6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 xml:space="preserve">การประมวลผลข้อมูล เว้นแต่กฎหมายนั้นจะห้ามมิให้มีข้อมูลดังกล่าวด้วยสาเหตุสำคัญในเรื่องประโยชน์สาธารณะ </w:t>
      </w:r>
    </w:p>
    <w:p w14:paraId="1849EE20" w14:textId="131ABF37" w:rsidR="00237427" w:rsidRPr="00567886" w:rsidRDefault="00237427" w:rsidP="00A34B79">
      <w:pPr>
        <w:pStyle w:val="ProductList-Body"/>
        <w:spacing w:after="120"/>
        <w:ind w:left="1440" w:hanging="7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b/>
          <w:bCs/>
          <w:snapToGrid w:val="0"/>
          <w:szCs w:val="18"/>
          <w:cs/>
        </w:rPr>
        <w:t>(b)</w:t>
      </w:r>
      <w:r w:rsidRPr="00567886">
        <w:rPr>
          <w:rFonts w:ascii="Tahoma" w:hAnsi="Tahoma" w:cs="Tahoma"/>
          <w:snapToGrid w:val="0"/>
          <w:szCs w:val="18"/>
          <w:cs/>
        </w:rPr>
        <w:tab/>
        <w:t>ตรวจสอบให้แน่ใจว่าบุคคลที่ได้รับอนุญาตให้ประมวลผลข้อมูลส่วนบุคคลได้เข้าผูกพันตัวเองในเรื่องการรักษา</w:t>
      </w:r>
      <w:r w:rsidR="00A34B79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 xml:space="preserve">ความลับหรืออยู่ภายใต้ภาระหน้าที่ตามกฎหมายที่เหมาะสมในเรื่องการรักษาความลับ </w:t>
      </w:r>
    </w:p>
    <w:p w14:paraId="6740EE5B" w14:textId="77777777" w:rsidR="00237427" w:rsidRPr="00567886" w:rsidRDefault="00237427" w:rsidP="00237427">
      <w:pPr>
        <w:pStyle w:val="ProductList-Body"/>
        <w:spacing w:after="120"/>
        <w:ind w:left="7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b/>
          <w:bCs/>
          <w:snapToGrid w:val="0"/>
          <w:szCs w:val="18"/>
          <w:cs/>
        </w:rPr>
        <w:t>(c)</w:t>
      </w:r>
      <w:r w:rsidRPr="00567886">
        <w:rPr>
          <w:rFonts w:ascii="Tahoma" w:hAnsi="Tahoma" w:cs="Tahoma"/>
          <w:snapToGrid w:val="0"/>
          <w:szCs w:val="18"/>
          <w:cs/>
        </w:rPr>
        <w:tab/>
        <w:t xml:space="preserve">ใช้มาตรการทั้งหมดที่กำหนดไว้ตาม Article 32 ของ GDPR </w:t>
      </w:r>
    </w:p>
    <w:p w14:paraId="410503C2" w14:textId="77777777" w:rsidR="00237427" w:rsidRPr="00567886" w:rsidRDefault="00237427" w:rsidP="00237427">
      <w:pPr>
        <w:pStyle w:val="ProductList-Body"/>
        <w:spacing w:after="120"/>
        <w:ind w:left="7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b/>
          <w:bCs/>
          <w:snapToGrid w:val="0"/>
          <w:szCs w:val="18"/>
          <w:cs/>
        </w:rPr>
        <w:t>(d)</w:t>
      </w:r>
      <w:r w:rsidRPr="00567886">
        <w:rPr>
          <w:rFonts w:ascii="Tahoma" w:hAnsi="Tahoma" w:cs="Tahoma"/>
          <w:snapToGrid w:val="0"/>
          <w:szCs w:val="18"/>
          <w:cs/>
        </w:rPr>
        <w:tab/>
        <w:t xml:space="preserve">เคารพเงื่อนไขที่มีการกล่าวถึงในวรรค 1 และ 3 ในเรื่องการว่าจ้างผู้ประมวลผลรายอื่น </w:t>
      </w:r>
    </w:p>
    <w:p w14:paraId="786DF620" w14:textId="1B72AA69" w:rsidR="00237427" w:rsidRPr="00567886" w:rsidRDefault="00237427" w:rsidP="00237427">
      <w:pPr>
        <w:pStyle w:val="ProductList-Body"/>
        <w:spacing w:after="120"/>
        <w:ind w:left="1440" w:hanging="7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b/>
          <w:bCs/>
          <w:snapToGrid w:val="0"/>
          <w:szCs w:val="18"/>
          <w:cs/>
        </w:rPr>
        <w:t>(e)</w:t>
      </w:r>
      <w:r w:rsidRPr="00567886">
        <w:rPr>
          <w:rFonts w:ascii="Tahoma" w:hAnsi="Tahoma" w:cs="Tahoma"/>
          <w:snapToGrid w:val="0"/>
          <w:szCs w:val="18"/>
          <w:cs/>
        </w:rPr>
        <w:tab/>
        <w:t>ช่วยเหลือลูกค้าโดยใช้มาตรการทางเทคนิคเชิงองค์กรที่เหมาะสม โดยนำลักษณะของการประมวลผลข้อมูลมาพิจารณาด้วย ตราบใดที่การทำเช่นนี้สามารถทำได้ เพื่อปฏิบัติตามภาระหน้าที่ของลูกค้าในการดำเนินการตามคำขอสำหรับการใช้สิทธิของเจ้าของ</w:t>
      </w:r>
      <w:r w:rsidR="003435E6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 xml:space="preserve">ข้อมูลตามที่ระบุไว้ใน Chapter III ของ GDPR </w:t>
      </w:r>
    </w:p>
    <w:p w14:paraId="2D8822DC" w14:textId="7245DCB3" w:rsidR="00237427" w:rsidRPr="00567886" w:rsidRDefault="00237427" w:rsidP="00237427">
      <w:pPr>
        <w:pStyle w:val="ProductList-Body"/>
        <w:spacing w:after="120"/>
        <w:ind w:left="1440" w:hanging="7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b/>
          <w:bCs/>
          <w:snapToGrid w:val="0"/>
          <w:szCs w:val="18"/>
          <w:cs/>
        </w:rPr>
        <w:t>(f)</w:t>
      </w:r>
      <w:r w:rsidRPr="00567886">
        <w:rPr>
          <w:rFonts w:ascii="Tahoma" w:hAnsi="Tahoma" w:cs="Tahoma"/>
          <w:snapToGrid w:val="0"/>
          <w:szCs w:val="18"/>
          <w:cs/>
        </w:rPr>
        <w:tab/>
        <w:t>ช่วยเหลือลูกค้าในการตรวจสอบให้แน่ใจถึงการปฏิบัติตามภาระหน้าที่ตาม Article 32-36 ของ GDPR โดยนำลักษณะของการ</w:t>
      </w:r>
      <w:r w:rsidR="003435E6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ประมวลผลและข้อมูลที่ให้ไว้กับ Microsoft มาพิจารณาด้วย</w:t>
      </w:r>
    </w:p>
    <w:p w14:paraId="5AAE27DD" w14:textId="77777777" w:rsidR="00237427" w:rsidRPr="00567886" w:rsidRDefault="00237427" w:rsidP="00237427">
      <w:pPr>
        <w:pStyle w:val="ProductList-Body"/>
        <w:spacing w:after="120"/>
        <w:ind w:left="1440" w:hanging="7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b/>
          <w:bCs/>
          <w:snapToGrid w:val="0"/>
          <w:szCs w:val="18"/>
          <w:cs/>
        </w:rPr>
        <w:t>(g)</w:t>
      </w:r>
      <w:r w:rsidRPr="00567886">
        <w:rPr>
          <w:rFonts w:ascii="Tahoma" w:hAnsi="Tahoma" w:cs="Tahoma"/>
          <w:snapToGrid w:val="0"/>
          <w:szCs w:val="18"/>
          <w:cs/>
        </w:rPr>
        <w:tab/>
        <w:t xml:space="preserve">ลบหรือส่งคืนข้อมูลส่วนบุคคลทั้งหมดให้กับลูกค้าหลังจากสิ้นสุดการให้บริการที่เกี่ยวข้องกับการประมวลผลข้อมูล และลบสำเนาที่มีอยู่ เว้นเสียแต่ว่ากฎหมายของสหภาพหรือรัฐสมาชิกจะกำหนดให้ต้องมีการจัดเก็บข้อมูลส่วนบุคคล ทั้งนี้ โดยลูกค้าเป็นผู้เลือก </w:t>
      </w:r>
    </w:p>
    <w:p w14:paraId="663C303C" w14:textId="77777777" w:rsidR="00237427" w:rsidRPr="00567886" w:rsidRDefault="00237427" w:rsidP="00237427">
      <w:pPr>
        <w:pStyle w:val="ProductList-Body"/>
        <w:spacing w:after="120"/>
        <w:ind w:left="1440" w:hanging="7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b/>
          <w:bCs/>
          <w:snapToGrid w:val="0"/>
          <w:szCs w:val="18"/>
          <w:cs/>
        </w:rPr>
        <w:t>(h)</w:t>
      </w:r>
      <w:r w:rsidRPr="00567886">
        <w:rPr>
          <w:rFonts w:ascii="Tahoma" w:hAnsi="Tahoma" w:cs="Tahoma"/>
          <w:snapToGrid w:val="0"/>
          <w:szCs w:val="18"/>
          <w:cs/>
        </w:rPr>
        <w:tab/>
        <w:t xml:space="preserve">จัดหาข้อมูลทั้งหมดให้กับลูกค้าซึ่งจำเป็นในการแสดงให้เห็นถึงการปฏิบัติตามภาระหน้าที่ที่ระบุไว้ใน Article 28 ของ GDPR รวมทั้งอนุญาตและจัดการช่วยให้มีการตรวจสอบ รวมถึงการตรวจสอบอย่างละเอียด ซึ่งดำเนินการโดยลูกค้าหรือผู้ตรวจสอบรายอื่นตามที่ลูกค้ามีคำสั่ง </w:t>
      </w:r>
    </w:p>
    <w:p w14:paraId="2E135DAB" w14:textId="77777777" w:rsidR="00237427" w:rsidRPr="00567886" w:rsidRDefault="00237427" w:rsidP="00237427">
      <w:pPr>
        <w:pStyle w:val="ProductList-Body"/>
        <w:spacing w:after="120"/>
        <w:ind w:left="158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Microsoft จะแจ้งให้ลูกค้าทราบโดยทันทีหากตนมีความเห็นว่าคำสั่งได้เป็นการละเมิด GDPR หรือข้อกำหนดว่าด้วยการคุ้มครองข้อมูลส่วนบุคคลอื่นๆ ของสหภาพหรือรัฐสมาชิก (Article 28(3))</w:t>
      </w:r>
    </w:p>
    <w:p w14:paraId="37FD23DE" w14:textId="3E72B003" w:rsidR="00237427" w:rsidRPr="00567886" w:rsidRDefault="00F468D4" w:rsidP="00237427">
      <w:pPr>
        <w:pStyle w:val="ProductList-Body"/>
        <w:spacing w:after="120"/>
        <w:ind w:left="158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b/>
          <w:bCs/>
          <w:snapToGrid w:val="0"/>
          <w:szCs w:val="18"/>
          <w:cs/>
        </w:rPr>
        <w:t xml:space="preserve">3. </w:t>
      </w:r>
      <w:r w:rsidR="00237427" w:rsidRPr="00567886">
        <w:rPr>
          <w:rFonts w:ascii="Tahoma" w:hAnsi="Tahoma" w:cs="Tahoma"/>
          <w:snapToGrid w:val="0"/>
          <w:szCs w:val="18"/>
          <w:cs/>
        </w:rPr>
        <w:t>ในกรณีที่ Microsoft ว่าจ้างผู้ประมวลผลรายอื่นสำหรับการดำเนินกิจกรรมการประมวลผลข้อมูลโดยเฉพาะเจาะจงในนามของลูกค้า ภาระหน้าที่ในการคุ้มครองข้อมูลส่วนบุคคลเดียวกันตามที่ระบุไว้ในข้อกำหนดของ GDPR เหล่านี้จะต้องนำไปบังคับใช้กับผู้</w:t>
      </w:r>
      <w:r w:rsidR="002B0688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="00237427" w:rsidRPr="00567886">
        <w:rPr>
          <w:rFonts w:ascii="Tahoma" w:hAnsi="Tahoma" w:cs="Tahoma"/>
          <w:snapToGrid w:val="0"/>
          <w:szCs w:val="18"/>
          <w:cs/>
        </w:rPr>
        <w:t>ประมวลผลรายอื่นที่ว่านั้นด้วยวิธีการทางสัญญาหรือการดำเนินการทางกฎหมายอื่นๆ ภายใต้กฎหมายของสหภาพหรือรัฐสมาชิก โดยเฉพาะอย่างยิ่งการให้การรับประกันอย่างเพียงพอว่าจะบังคับใช้มาตรการทางเทคนิคเชิงองค์กรที่เหมาะสมในลักษณะที่การประมวลผลข้อมูลจะเป็นไปตามข้อกำหนดของ GDPR ในกรณีที่ผู้ประมวลผลรายอื่นที่ว่านี้ไม่ได้ทำตามภาระหน้าที่ของตนในการคุ้มครองข้อมูลส่วนบุคคล Microsoft จะยังคงต้องรับผิดอย่างเต็มที่ต่อลูกค้าจากการดำเนินการตามภาระหน้าที่ของผู้ประมวลรายอื่นดังกล่าว (Article 28(4))</w:t>
      </w:r>
    </w:p>
    <w:p w14:paraId="0555BEB7" w14:textId="77777777" w:rsidR="00237427" w:rsidRPr="00567886" w:rsidRDefault="00237427" w:rsidP="00237427">
      <w:pPr>
        <w:pStyle w:val="ProductList-Body"/>
        <w:spacing w:after="120"/>
        <w:ind w:left="158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b/>
          <w:bCs/>
          <w:snapToGrid w:val="0"/>
          <w:szCs w:val="18"/>
          <w:cs/>
        </w:rPr>
        <w:t>4.</w:t>
      </w:r>
      <w:r w:rsidRPr="00567886">
        <w:rPr>
          <w:rFonts w:ascii="Tahoma" w:hAnsi="Tahoma" w:cs="Tahoma"/>
          <w:snapToGrid w:val="0"/>
          <w:szCs w:val="18"/>
          <w:cs/>
        </w:rPr>
        <w:t xml:space="preserve"> เมื่อพิจารณาถึงความทันสมัย ค่าใช้จ่ายในการดำเนินการ และลักษณะ ขอบข่าย บริบท และวัตถุประสงค์ของการประมวลผลข้อมูล ตลอดจนความเสี่ยงของความเป็นไปได้และความรุนแรงที่แตกต่างกันไปเกี่ยวกับสิทธิและเสรีภาพของบุคคลธรรมดา ลูกค้าและ Microsoft </w:t>
      </w:r>
      <w:r w:rsidRPr="00567886">
        <w:rPr>
          <w:rFonts w:ascii="Tahoma" w:hAnsi="Tahoma" w:cs="Tahoma"/>
          <w:snapToGrid w:val="0"/>
          <w:szCs w:val="18"/>
          <w:cs/>
        </w:rPr>
        <w:lastRenderedPageBreak/>
        <w:t xml:space="preserve">จะบังคับใช้มาตรการทางเทคนิคเชิงองค์กรที่เหมาะสมเพื่อตรวจสอบให้แน่ใจถึงระดับการรักษาความปลอดภัยที่เหมาะกับความเสี่ยงนั้นๆ ตามความเหมาะสมในเรื่องต่อไปนี้ เช่น </w:t>
      </w:r>
    </w:p>
    <w:p w14:paraId="45821566" w14:textId="77777777" w:rsidR="00237427" w:rsidRPr="00567886" w:rsidRDefault="00237427" w:rsidP="00237427">
      <w:pPr>
        <w:pStyle w:val="ProductList-Body"/>
        <w:spacing w:after="120"/>
        <w:ind w:left="7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b/>
          <w:bCs/>
          <w:snapToGrid w:val="0"/>
          <w:szCs w:val="18"/>
          <w:cs/>
        </w:rPr>
        <w:t>(a)</w:t>
      </w:r>
      <w:r w:rsidRPr="00567886">
        <w:rPr>
          <w:rFonts w:ascii="Tahoma" w:hAnsi="Tahoma" w:cs="Tahoma"/>
          <w:snapToGrid w:val="0"/>
          <w:szCs w:val="18"/>
          <w:cs/>
        </w:rPr>
        <w:tab/>
        <w:t xml:space="preserve">การใช้นามแฝงและการเข้ารหัสลับข้อมูลส่วนบุคคล </w:t>
      </w:r>
    </w:p>
    <w:p w14:paraId="2A7BB642" w14:textId="2C02C5B9" w:rsidR="00237427" w:rsidRPr="00567886" w:rsidRDefault="00237427" w:rsidP="00FC6407">
      <w:pPr>
        <w:pStyle w:val="ProductList-Body"/>
        <w:spacing w:after="120"/>
        <w:ind w:left="1440" w:hanging="7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b/>
          <w:bCs/>
          <w:snapToGrid w:val="0"/>
          <w:szCs w:val="18"/>
          <w:cs/>
        </w:rPr>
        <w:t>(b)</w:t>
      </w:r>
      <w:r w:rsidRPr="00567886">
        <w:rPr>
          <w:rFonts w:ascii="Tahoma" w:hAnsi="Tahoma" w:cs="Tahoma"/>
          <w:snapToGrid w:val="0"/>
          <w:szCs w:val="18"/>
          <w:cs/>
        </w:rPr>
        <w:tab/>
        <w:t>ความสามารถในการตรวจสอบให้แน่ใจถึงการรักษาความลับ ความสมบูรณ์ ความพร้อมให้บริการ และการฟื้นคืนสู่ปกติของระบบ</w:t>
      </w:r>
      <w:r w:rsidR="002B0688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 xml:space="preserve">และบริการประมวลผลข้อมูลอย่างต่อเนื่อง </w:t>
      </w:r>
    </w:p>
    <w:p w14:paraId="670BD166" w14:textId="0FD10F2D" w:rsidR="00237427" w:rsidRPr="00567886" w:rsidRDefault="00237427" w:rsidP="002B0688">
      <w:pPr>
        <w:pStyle w:val="ProductList-Body"/>
        <w:spacing w:after="120"/>
        <w:ind w:left="1440" w:hanging="7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b/>
          <w:bCs/>
          <w:snapToGrid w:val="0"/>
          <w:szCs w:val="18"/>
          <w:cs/>
        </w:rPr>
        <w:t>(c)</w:t>
      </w:r>
      <w:r w:rsidRPr="00567886">
        <w:rPr>
          <w:rFonts w:ascii="Tahoma" w:hAnsi="Tahoma" w:cs="Tahoma"/>
          <w:snapToGrid w:val="0"/>
          <w:szCs w:val="18"/>
          <w:cs/>
        </w:rPr>
        <w:tab/>
        <w:t>ความสามารถในการกู้คืนความพร้อมให้บริการและการเข้าถึงข้อมูลส่วนบุคคลอย่างทันท่วงทีในกรณีที่เกิดเหตุการณ์ปัญหา</w:t>
      </w:r>
      <w:r w:rsidR="002B0688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ทางกายภาพหรือทางเทคนิค และ</w:t>
      </w:r>
    </w:p>
    <w:p w14:paraId="4B6D2493" w14:textId="50072E48" w:rsidR="00237427" w:rsidRPr="00567886" w:rsidRDefault="00237427" w:rsidP="00237427">
      <w:pPr>
        <w:pStyle w:val="ProductList-Body"/>
        <w:spacing w:after="120"/>
        <w:ind w:left="1440" w:hanging="7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b/>
          <w:bCs/>
          <w:snapToGrid w:val="0"/>
          <w:szCs w:val="18"/>
          <w:cs/>
        </w:rPr>
        <w:t>(d)</w:t>
      </w:r>
      <w:r w:rsidRPr="00567886">
        <w:rPr>
          <w:rFonts w:ascii="Tahoma" w:hAnsi="Tahoma" w:cs="Tahoma"/>
          <w:snapToGrid w:val="0"/>
          <w:szCs w:val="18"/>
          <w:cs/>
        </w:rPr>
        <w:tab/>
        <w:t>กระบวนการในการทดสอบ กำหนดค่า และประเมินผลความมีประสิทธิภาพของมาตรการทางเทคนิคเชิงองค์กร</w:t>
      </w:r>
      <w:r w:rsidR="002B0688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อย่างสม่ำเสมอเพื่อตรวจสอบให้แน่ใจถึงความปลอดภัยของการประมวลผลข้อมูล (Article 32(1))</w:t>
      </w:r>
    </w:p>
    <w:p w14:paraId="3520F22C" w14:textId="77777777" w:rsidR="00237427" w:rsidRPr="00567886" w:rsidRDefault="00237427" w:rsidP="00237427">
      <w:pPr>
        <w:pStyle w:val="ProductList-Body"/>
        <w:spacing w:after="120"/>
        <w:ind w:left="158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b/>
          <w:bCs/>
          <w:snapToGrid w:val="0"/>
          <w:szCs w:val="18"/>
          <w:cs/>
        </w:rPr>
        <w:t>5.</w:t>
      </w:r>
      <w:r w:rsidRPr="00567886">
        <w:rPr>
          <w:rFonts w:ascii="Tahoma" w:hAnsi="Tahoma" w:cs="Tahoma"/>
          <w:snapToGrid w:val="0"/>
          <w:szCs w:val="18"/>
          <w:cs/>
        </w:rPr>
        <w:t xml:space="preserve"> ในการประเมินระดับการรักษาความปลอดภัยที่เหมาะสม ก็จำเป็นต้องพิจารณาถึงความเสี่ยงที่มีอยู่ในการประมวลผลข้อมูล โดยเฉพาะอย่างยิ่งความเสี่ยงจากการทำลาย การสูญหาย หรือการเปลี่ยนแปลงโดยไม่ได้ตั้งใจหรือไม่ชอบด้วยกฎหมาย หรือการเปิดเผยหรือการเข้าถึงโดยไม่ได้รับอนุญาตสำหรับข้อมูลส่วนบุคคลที่มีการส่ง จัดเก็บ หรือประมวลผล (Article 32(2))</w:t>
      </w:r>
    </w:p>
    <w:p w14:paraId="4BF7427F" w14:textId="77777777" w:rsidR="00237427" w:rsidRPr="00567886" w:rsidRDefault="00237427" w:rsidP="00237427">
      <w:pPr>
        <w:pStyle w:val="ProductList-Body"/>
        <w:spacing w:after="120"/>
        <w:ind w:left="158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b/>
          <w:bCs/>
          <w:snapToGrid w:val="0"/>
          <w:szCs w:val="18"/>
          <w:cs/>
        </w:rPr>
        <w:t>6.</w:t>
      </w:r>
      <w:r w:rsidRPr="00567886">
        <w:rPr>
          <w:rFonts w:ascii="Tahoma" w:hAnsi="Tahoma" w:cs="Tahoma"/>
          <w:snapToGrid w:val="0"/>
          <w:szCs w:val="18"/>
          <w:cs/>
        </w:rPr>
        <w:t xml:space="preserve"> ลูกค้าและ Microsoft จะต้องดำเนินการเพื่อให้แน่ใจว่าบุคคลธรรมดาใดๆ ที่กระทำการอยู่ภายใต้อำนาจของลูกค้าหรือ Microsoft ซึ่งสามารถเข้าถึงข้อมูลส่วนบุคคลได้นั้นจะไม่ประมวลผลข้อมูลเหล่านั้น เว้นแต่จะมีคำสั่งจากลูกค้า ทั้งนี้ ในกรณีที่กฎหมายของสหภาพหรือรัฐสมาชิกไม่ได้กำหนดให้บุคคลดังกล่าวต้องทำเช่นนั้น (Article 32(4))</w:t>
      </w:r>
    </w:p>
    <w:p w14:paraId="67BEEB09" w14:textId="3E875892" w:rsidR="00237427" w:rsidRPr="00567886" w:rsidRDefault="00237427" w:rsidP="00237427">
      <w:pPr>
        <w:pStyle w:val="ProductList-Body"/>
        <w:spacing w:after="120"/>
        <w:ind w:left="158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b/>
          <w:bCs/>
          <w:snapToGrid w:val="0"/>
          <w:szCs w:val="18"/>
          <w:cs/>
        </w:rPr>
        <w:t>7.</w:t>
      </w:r>
      <w:r w:rsidRPr="00567886">
        <w:rPr>
          <w:rFonts w:ascii="Tahoma" w:hAnsi="Tahoma" w:cs="Tahoma"/>
          <w:snapToGrid w:val="0"/>
          <w:szCs w:val="18"/>
          <w:cs/>
        </w:rPr>
        <w:t xml:space="preserve"> Microsoft จะแจ้งลูกค้าโดยไม่ชักช้าเกินควรหลังจากทราบถึงการละเมิดข้อมูลส่วนบุคคล (Article 33(2)) การแจ้งเตือนดังกล่าวจะรวมถึง</w:t>
      </w:r>
      <w:r w:rsidR="002B0688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ข้อมูลดังกล่าวที่ผู้ประมวลผลต้องให้แก่ผู้ควบคุมภายใต้ Article 33(3) เท่าที่ข้อมูลดังกล่าวจะมีให้กับ Microsoft ตามสมควร</w:t>
      </w:r>
    </w:p>
    <w:p w14:paraId="3B4FCA89" w14:textId="78487322" w:rsidR="0014507A" w:rsidRPr="00567886" w:rsidRDefault="00557C37" w:rsidP="00B86203">
      <w:pPr>
        <w:pStyle w:val="ProductList-Body"/>
        <w:shd w:val="clear" w:color="auto" w:fill="A6A6A6" w:themeFill="background1" w:themeFillShade="A6"/>
        <w:spacing w:after="120"/>
        <w:jc w:val="right"/>
        <w:rPr>
          <w:rFonts w:ascii="Tahoma" w:hAnsi="Tahoma" w:cs="Tahoma"/>
          <w:snapToGrid w:val="0"/>
          <w:szCs w:val="18"/>
          <w:lang w:val="en-US"/>
        </w:rPr>
      </w:pPr>
      <w:hyperlink w:anchor="สารบัญ" w:tooltip="สารบัญ" w:history="1">
        <w:r w:rsidR="00B86203" w:rsidRPr="00567886">
          <w:rPr>
            <w:rStyle w:val="Hyperlink"/>
            <w:rFonts w:ascii="Tahoma" w:hAnsi="Tahoma" w:cs="Tahoma"/>
            <w:snapToGrid w:val="0"/>
            <w:sz w:val="16"/>
            <w:szCs w:val="16"/>
            <w:cs/>
          </w:rPr>
          <w:t>สารบัญ</w:t>
        </w:r>
      </w:hyperlink>
      <w:r w:rsidR="00B86203" w:rsidRPr="00567886">
        <w:rPr>
          <w:rFonts w:ascii="Tahoma" w:hAnsi="Tahoma" w:cs="Tahoma"/>
          <w:snapToGrid w:val="0"/>
          <w:sz w:val="16"/>
          <w:szCs w:val="16"/>
          <w:cs/>
        </w:rPr>
        <w:t xml:space="preserve"> / </w:t>
      </w:r>
      <w:hyperlink w:anchor="GeneralTerms" w:tooltip="ข้อกำหนดทั่วไป" w:history="1">
        <w:r w:rsidR="00B86203" w:rsidRPr="00567886">
          <w:rPr>
            <w:rStyle w:val="Hyperlink"/>
            <w:rFonts w:ascii="Tahoma" w:hAnsi="Tahoma" w:cs="Tahoma"/>
            <w:snapToGrid w:val="0"/>
            <w:sz w:val="16"/>
            <w:szCs w:val="16"/>
            <w:cs/>
          </w:rPr>
          <w:t>ข้อกำหนดทั่วไป</w:t>
        </w:r>
      </w:hyperlink>
    </w:p>
    <w:sectPr w:rsidR="0014507A" w:rsidRPr="00567886" w:rsidSect="006F1174">
      <w:footerReference w:type="default" r:id="rId31"/>
      <w:pgSz w:w="12240" w:h="15840"/>
      <w:pgMar w:top="1440" w:right="720" w:bottom="144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D1D3999" w14:textId="77777777" w:rsidR="00557C37" w:rsidRDefault="00557C37" w:rsidP="009A573F">
      <w:pPr>
        <w:spacing w:after="0" w:line="240" w:lineRule="auto"/>
        <w:rPr>
          <w:rFonts w:cs="Calibri"/>
          <w:cs/>
        </w:rPr>
      </w:pPr>
      <w:r>
        <w:separator/>
      </w:r>
    </w:p>
    <w:p w14:paraId="45377CF2" w14:textId="77777777" w:rsidR="00557C37" w:rsidRDefault="00557C37">
      <w:pPr>
        <w:rPr>
          <w:rFonts w:cs="Calibri"/>
          <w:cs/>
        </w:rPr>
      </w:pPr>
    </w:p>
  </w:endnote>
  <w:endnote w:type="continuationSeparator" w:id="0">
    <w:p w14:paraId="19C1DEE8" w14:textId="77777777" w:rsidR="00557C37" w:rsidRDefault="00557C37" w:rsidP="009A573F">
      <w:pPr>
        <w:spacing w:after="0" w:line="240" w:lineRule="auto"/>
        <w:rPr>
          <w:rFonts w:cs="Calibri"/>
          <w:cs/>
        </w:rPr>
      </w:pPr>
      <w:r>
        <w:continuationSeparator/>
      </w:r>
    </w:p>
    <w:p w14:paraId="3D913B21" w14:textId="77777777" w:rsidR="00557C37" w:rsidRDefault="00557C37">
      <w:pPr>
        <w:rPr>
          <w:rFonts w:cs="Calibri"/>
          <w:cs/>
        </w:rPr>
      </w:pPr>
    </w:p>
  </w:endnote>
  <w:endnote w:type="continuationNotice" w:id="1">
    <w:p w14:paraId="294D4956" w14:textId="77777777" w:rsidR="00557C37" w:rsidRDefault="00557C37">
      <w:pPr>
        <w:spacing w:after="0" w:line="240" w:lineRule="auto"/>
        <w:rPr>
          <w:rFonts w:cs="Calibri"/>
          <w:cs/>
        </w:rPr>
      </w:pPr>
    </w:p>
    <w:p w14:paraId="15032FE0" w14:textId="77777777" w:rsidR="00557C37" w:rsidRDefault="00557C37">
      <w:pPr>
        <w:rPr>
          <w:rFonts w:cs="Calibri"/>
          <w:cs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Leelawadee UI">
    <w:panose1 w:val="020B0502040204020203"/>
    <w:charset w:val="00"/>
    <w:family w:val="swiss"/>
    <w:pitch w:val="variable"/>
    <w:sig w:usb0="A3000003" w:usb1="00000000" w:usb2="00010000" w:usb3="00000000" w:csb0="000101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355FE9" w14:textId="77777777" w:rsidR="00F51B1C" w:rsidRDefault="00F51B1C" w:rsidP="004D27A6">
    <w:pPr>
      <w:pStyle w:val="ProductList-Body"/>
      <w:rPr>
        <w:rFonts w:cs="Calibri"/>
        <w:szCs w:val="18"/>
        <w:cs/>
      </w:rPr>
    </w:pPr>
    <w:r>
      <w:rPr>
        <w:noProof/>
        <w:lang w:val="en-US" w:eastAsia="zh-CN" w:bidi="ar-SA"/>
      </w:rPr>
      <w:drawing>
        <wp:inline distT="0" distB="0" distL="0" distR="0" wp14:anchorId="69D85FDA" wp14:editId="2CE230CC">
          <wp:extent cx="1993692" cy="457200"/>
          <wp:effectExtent l="0" t="0" r="6985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Microsoft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55375" cy="4942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8AF9E1" w14:textId="77777777" w:rsidR="00182C9D" w:rsidRPr="00AA025E" w:rsidRDefault="00182C9D">
    <w:pPr>
      <w:pStyle w:val="Footer"/>
      <w:rPr>
        <w:rFonts w:cs="Calibri"/>
        <w:cs/>
      </w:rPr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6"/>
      <w:tblW w:w="10800" w:type="dxa"/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2008"/>
      <w:gridCol w:w="213"/>
      <w:gridCol w:w="1906"/>
      <w:gridCol w:w="214"/>
      <w:gridCol w:w="1905"/>
      <w:gridCol w:w="215"/>
      <w:gridCol w:w="2219"/>
      <w:gridCol w:w="218"/>
      <w:gridCol w:w="1902"/>
    </w:tblGrid>
    <w:tr w:rsidR="00AD1D96" w:rsidRPr="00834172" w14:paraId="4AD38B7A" w14:textId="77777777" w:rsidTr="00AD1D96">
      <w:tc>
        <w:tcPr>
          <w:tcW w:w="2008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1EE19A31" w14:textId="4B0A65EB" w:rsidR="00AD1D96" w:rsidRPr="00834172" w:rsidRDefault="00557C37" w:rsidP="00AD1D96">
          <w:pPr>
            <w:spacing w:before="20" w:after="20"/>
            <w:ind w:left="-77" w:right="-73"/>
            <w:jc w:val="center"/>
            <w:rPr>
              <w:rFonts w:ascii="Calibri" w:eastAsia="Calibri" w:hAnsi="Calibri" w:cs="Arial"/>
              <w:color w:val="808080"/>
              <w:sz w:val="14"/>
              <w:szCs w:val="14"/>
            </w:rPr>
          </w:pPr>
          <w:hyperlink w:anchor="TableofContents" w:history="1">
            <w:r w:rsidR="00AD1D96" w:rsidRPr="00AD1D96">
              <w:rPr>
                <w:rStyle w:val="Hyperlink"/>
                <w:rFonts w:ascii="Calibri" w:eastAsia="Calibri" w:hAnsi="Calibri" w:cs="Tahoma" w:hint="cs"/>
                <w:sz w:val="14"/>
                <w:szCs w:val="14"/>
                <w:cs/>
                <w:lang w:bidi="th-TH"/>
              </w:rPr>
              <w:t>สารบัญ</w:t>
            </w:r>
          </w:hyperlink>
        </w:p>
      </w:tc>
      <w:tc>
        <w:tcPr>
          <w:tcW w:w="213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4FE5042B" w14:textId="104CE8FC" w:rsidR="00AD1D96" w:rsidRPr="00834172" w:rsidRDefault="00AD1D96" w:rsidP="00AD1D96">
          <w:pPr>
            <w:spacing w:before="20" w:after="20"/>
            <w:ind w:left="-71" w:right="-101"/>
            <w:rPr>
              <w:rFonts w:ascii="Calibri" w:eastAsia="Calibri" w:hAnsi="Calibri" w:cs="Arial"/>
              <w:color w:val="808080"/>
              <w:sz w:val="14"/>
              <w:szCs w:val="14"/>
            </w:rPr>
          </w:pPr>
          <w:r w:rsidRPr="00567886">
            <w:rPr>
              <w:rFonts w:ascii="Wingdings" w:eastAsia="Calibri" w:hAnsi="Wingdings" w:cs="Tahoma"/>
              <w:color w:val="808080"/>
              <w:sz w:val="14"/>
              <w:szCs w:val="14"/>
            </w:rPr>
            <w:t></w:t>
          </w:r>
        </w:p>
      </w:tc>
      <w:tc>
        <w:tcPr>
          <w:tcW w:w="190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1FDDD292" w14:textId="24136DBC" w:rsidR="00AD1D96" w:rsidRPr="00834172" w:rsidRDefault="00557C37" w:rsidP="00AD1D96">
          <w:pPr>
            <w:spacing w:before="20" w:after="20"/>
            <w:ind w:left="-72" w:right="-74"/>
            <w:jc w:val="center"/>
            <w:rPr>
              <w:rFonts w:ascii="Calibri" w:eastAsia="Calibri" w:hAnsi="Calibri" w:cs="Arial"/>
              <w:color w:val="808080"/>
              <w:sz w:val="14"/>
              <w:szCs w:val="14"/>
            </w:rPr>
          </w:pPr>
          <w:hyperlink w:anchor="Introduction" w:history="1">
            <w:r w:rsidR="00AD1D96" w:rsidRPr="00AD1D96">
              <w:rPr>
                <w:rStyle w:val="Hyperlink"/>
                <w:rFonts w:ascii="Calibri" w:eastAsia="Calibri" w:hAnsi="Calibri" w:cs="Tahoma" w:hint="cs"/>
                <w:sz w:val="14"/>
                <w:szCs w:val="14"/>
                <w:cs/>
                <w:lang w:bidi="th-TH"/>
              </w:rPr>
              <w:t>บทนำ</w:t>
            </w:r>
          </w:hyperlink>
        </w:p>
      </w:tc>
      <w:tc>
        <w:tcPr>
          <w:tcW w:w="214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1BE3E290" w14:textId="0BB3E91E" w:rsidR="00AD1D96" w:rsidRPr="00834172" w:rsidRDefault="00AD1D96" w:rsidP="00AD1D96">
          <w:pPr>
            <w:spacing w:before="20" w:after="20"/>
            <w:ind w:left="-70" w:right="-101"/>
            <w:rPr>
              <w:rFonts w:ascii="Calibri" w:eastAsia="Calibri" w:hAnsi="Calibri" w:cs="Arial"/>
              <w:color w:val="808080"/>
              <w:sz w:val="14"/>
              <w:szCs w:val="14"/>
            </w:rPr>
          </w:pPr>
          <w:r w:rsidRPr="00567886">
            <w:rPr>
              <w:rFonts w:ascii="Wingdings" w:eastAsia="Calibri" w:hAnsi="Wingdings" w:cs="Tahoma"/>
              <w:color w:val="808080"/>
              <w:sz w:val="14"/>
              <w:szCs w:val="14"/>
            </w:rPr>
            <w:t></w:t>
          </w:r>
        </w:p>
      </w:tc>
      <w:tc>
        <w:tcPr>
          <w:tcW w:w="190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107778A5" w14:textId="58410D38" w:rsidR="00AD1D96" w:rsidRPr="00834172" w:rsidRDefault="00557C37" w:rsidP="00AD1D96">
          <w:pPr>
            <w:spacing w:before="20" w:after="20"/>
            <w:ind w:left="-72" w:right="-75"/>
            <w:jc w:val="center"/>
            <w:rPr>
              <w:rFonts w:ascii="Calibri" w:eastAsia="Calibri" w:hAnsi="Calibri" w:cs="Arial"/>
              <w:color w:val="808080"/>
              <w:sz w:val="14"/>
              <w:szCs w:val="14"/>
            </w:rPr>
          </w:pPr>
          <w:hyperlink w:anchor="GeneralTerms" w:history="1">
            <w:r w:rsidR="00AD1D96" w:rsidRPr="00AD1D96">
              <w:rPr>
                <w:rStyle w:val="Hyperlink"/>
                <w:rFonts w:ascii="Calibri" w:eastAsia="Calibri" w:hAnsi="Calibri" w:cs="Tahoma" w:hint="cs"/>
                <w:sz w:val="14"/>
                <w:szCs w:val="14"/>
                <w:cs/>
                <w:lang w:bidi="th-TH"/>
              </w:rPr>
              <w:t>ข้อกำหนดทั่วไป</w:t>
            </w:r>
          </w:hyperlink>
        </w:p>
      </w:tc>
      <w:tc>
        <w:tcPr>
          <w:tcW w:w="215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525C0C9C" w14:textId="1DFC1421" w:rsidR="00AD1D96" w:rsidRPr="00834172" w:rsidRDefault="00AD1D96" w:rsidP="00AD1D96">
          <w:pPr>
            <w:spacing w:before="20" w:after="20"/>
            <w:ind w:left="-69" w:right="-101"/>
            <w:jc w:val="center"/>
            <w:rPr>
              <w:rFonts w:ascii="Calibri" w:eastAsia="Calibri" w:hAnsi="Calibri" w:cs="Arial"/>
              <w:color w:val="808080"/>
              <w:sz w:val="14"/>
              <w:szCs w:val="14"/>
            </w:rPr>
          </w:pPr>
          <w:r w:rsidRPr="00567886">
            <w:rPr>
              <w:rFonts w:ascii="Wingdings" w:eastAsia="Calibri" w:hAnsi="Wingdings" w:cs="Tahoma"/>
              <w:color w:val="808080"/>
              <w:sz w:val="14"/>
              <w:szCs w:val="14"/>
            </w:rPr>
            <w:t></w:t>
          </w:r>
        </w:p>
      </w:tc>
      <w:tc>
        <w:tcPr>
          <w:tcW w:w="2219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BFBFBF"/>
          <w:vAlign w:val="center"/>
        </w:tcPr>
        <w:p w14:paraId="305C9F21" w14:textId="20988D33" w:rsidR="00AD1D96" w:rsidRPr="00834172" w:rsidRDefault="00557C37" w:rsidP="00AD1D96">
          <w:pPr>
            <w:spacing w:before="20" w:after="20"/>
            <w:ind w:left="-72" w:right="-77"/>
            <w:jc w:val="center"/>
            <w:rPr>
              <w:rFonts w:ascii="Calibri" w:eastAsia="Calibri" w:hAnsi="Calibri" w:cs="Arial"/>
              <w:color w:val="808080"/>
              <w:sz w:val="14"/>
              <w:szCs w:val="14"/>
            </w:rPr>
          </w:pPr>
          <w:hyperlink w:anchor="DatProtectionTerms" w:history="1">
            <w:r w:rsidR="00AD1D96" w:rsidRPr="00AD1D96">
              <w:rPr>
                <w:rStyle w:val="Hyperlink"/>
                <w:rFonts w:ascii="Calibri" w:eastAsia="Calibri" w:hAnsi="Calibri" w:cs="Tahoma" w:hint="cs"/>
                <w:sz w:val="14"/>
                <w:szCs w:val="14"/>
                <w:cs/>
                <w:lang w:bidi="th-TH"/>
              </w:rPr>
              <w:t>ข้อกำหนดในการคุ้มครองข้อมูลส่วนบุคคล</w:t>
            </w:r>
          </w:hyperlink>
        </w:p>
      </w:tc>
      <w:tc>
        <w:tcPr>
          <w:tcW w:w="218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6C518263" w14:textId="61BCA0E5" w:rsidR="00AD1D96" w:rsidRPr="00834172" w:rsidRDefault="00AD1D96" w:rsidP="00AD1D96">
          <w:pPr>
            <w:spacing w:before="20" w:after="20"/>
            <w:ind w:left="-67" w:right="-101"/>
            <w:jc w:val="center"/>
            <w:rPr>
              <w:rFonts w:ascii="Calibri" w:eastAsia="Calibri" w:hAnsi="Calibri" w:cs="Arial"/>
              <w:color w:val="808080"/>
              <w:sz w:val="14"/>
              <w:szCs w:val="14"/>
            </w:rPr>
          </w:pPr>
          <w:r w:rsidRPr="00567886">
            <w:rPr>
              <w:rFonts w:ascii="Wingdings" w:eastAsia="Calibri" w:hAnsi="Wingdings" w:cs="Tahoma"/>
              <w:color w:val="808080"/>
              <w:sz w:val="14"/>
              <w:szCs w:val="14"/>
            </w:rPr>
            <w:t></w:t>
          </w:r>
        </w:p>
      </w:tc>
      <w:tc>
        <w:tcPr>
          <w:tcW w:w="1902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0E040229" w14:textId="5DF6DF1B" w:rsidR="00AD1D96" w:rsidRPr="00834172" w:rsidRDefault="00557C37" w:rsidP="00AD1D96">
          <w:pPr>
            <w:spacing w:before="20" w:after="20"/>
            <w:ind w:left="-72" w:right="-76"/>
            <w:jc w:val="center"/>
            <w:rPr>
              <w:rFonts w:ascii="Calibri" w:eastAsia="Calibri" w:hAnsi="Calibri" w:cs="Arial"/>
              <w:color w:val="808080"/>
              <w:sz w:val="14"/>
              <w:szCs w:val="14"/>
            </w:rPr>
          </w:pPr>
          <w:hyperlink w:anchor="Attachment1" w:history="1">
            <w:r w:rsidR="00AD1D96" w:rsidRPr="00AD1D96">
              <w:rPr>
                <w:rStyle w:val="Hyperlink"/>
                <w:rFonts w:ascii="Calibri" w:eastAsia="Calibri" w:hAnsi="Calibri" w:cs="Tahoma" w:hint="cs"/>
                <w:sz w:val="14"/>
                <w:szCs w:val="14"/>
                <w:cs/>
                <w:lang w:bidi="th-TH"/>
              </w:rPr>
              <w:t>เอกสารแนบ</w:t>
            </w:r>
          </w:hyperlink>
        </w:p>
      </w:tc>
    </w:tr>
  </w:tbl>
  <w:p w14:paraId="309AA415" w14:textId="77777777" w:rsidR="00F51B1C" w:rsidRPr="00834172" w:rsidRDefault="00F51B1C" w:rsidP="00834172">
    <w:pPr>
      <w:tabs>
        <w:tab w:val="center" w:pos="4680"/>
        <w:tab w:val="right" w:pos="9360"/>
      </w:tabs>
      <w:spacing w:after="0" w:line="240" w:lineRule="auto"/>
      <w:rPr>
        <w:rFonts w:ascii="Calibri" w:eastAsia="Calibri" w:hAnsi="Calibri" w:cs="Arial"/>
        <w:lang w:val="en-US" w:eastAsia="en-US" w:bidi="ar-SA"/>
      </w:rPr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W w:w="11065" w:type="dxa"/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5532"/>
      <w:gridCol w:w="5533"/>
    </w:tblGrid>
    <w:tr w:rsidR="00F51B1C" w:rsidRPr="00C76DF3" w14:paraId="19F96B7C" w14:textId="77777777" w:rsidTr="00B07097">
      <w:tc>
        <w:tcPr>
          <w:tcW w:w="170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3A7575F5" w14:textId="77777777" w:rsidR="00F51B1C" w:rsidRDefault="00F51B1C">
          <w:pPr>
            <w:rPr>
              <w:rFonts w:cs="Calibri"/>
              <w:cs/>
            </w:rPr>
          </w:pPr>
        </w:p>
      </w:tc>
      <w:tc>
        <w:tcPr>
          <w:tcW w:w="170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05C9D6E2" w14:textId="77777777" w:rsidR="00F51B1C" w:rsidRDefault="00F51B1C">
          <w:pPr>
            <w:rPr>
              <w:rFonts w:cs="Calibri"/>
              <w:cs/>
            </w:rPr>
          </w:pPr>
        </w:p>
      </w:tc>
    </w:tr>
  </w:tbl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W w:w="11065" w:type="dxa"/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705"/>
      <w:gridCol w:w="181"/>
      <w:gridCol w:w="1619"/>
      <w:gridCol w:w="182"/>
      <w:gridCol w:w="1618"/>
      <w:gridCol w:w="183"/>
      <w:gridCol w:w="1706"/>
      <w:gridCol w:w="185"/>
      <w:gridCol w:w="1885"/>
      <w:gridCol w:w="185"/>
      <w:gridCol w:w="1616"/>
    </w:tblGrid>
    <w:tr w:rsidR="00F51B1C" w:rsidRPr="00C76DF3" w14:paraId="36D6474C" w14:textId="77777777" w:rsidTr="003812FE">
      <w:tc>
        <w:tcPr>
          <w:tcW w:w="170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30DBCFC9" w14:textId="77777777" w:rsidR="00F51B1C" w:rsidRPr="00C76DF3" w:rsidRDefault="00557C37" w:rsidP="00591643">
          <w:pPr>
            <w:pStyle w:val="ProductList-OfferingBody"/>
            <w:ind w:left="-77" w:right="-73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hyperlink w:anchor="สารบัญ" w:history="1">
            <w:r w:rsidR="00F51B1C">
              <w:rPr>
                <w:rStyle w:val="Hyperlink"/>
                <w:rFonts w:cs="Angsana New"/>
                <w:sz w:val="14"/>
                <w:szCs w:val="14"/>
                <w:cs/>
              </w:rPr>
              <w:t>สารบัญ</w:t>
            </w:r>
          </w:hyperlink>
        </w:p>
      </w:tc>
      <w:tc>
        <w:tcPr>
          <w:tcW w:w="181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7BBF1A2C" w14:textId="77777777" w:rsidR="00F51B1C" w:rsidRPr="00C76DF3" w:rsidRDefault="00F51B1C" w:rsidP="00591643">
          <w:pPr>
            <w:pStyle w:val="ProductList-OfferingBody"/>
            <w:ind w:left="-71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9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6D5C071D" w14:textId="77777777" w:rsidR="00F51B1C" w:rsidRPr="00C76DF3" w:rsidRDefault="00557C37" w:rsidP="00591643">
          <w:pPr>
            <w:pStyle w:val="ProductList-OfferingBody"/>
            <w:ind w:left="-72" w:right="-74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hyperlink w:anchor="บทนำ" w:history="1">
            <w:r w:rsidR="00F51B1C">
              <w:rPr>
                <w:rStyle w:val="Hyperlink"/>
                <w:rFonts w:cs="Angsana New"/>
                <w:sz w:val="14"/>
                <w:szCs w:val="14"/>
                <w:cs/>
              </w:rPr>
              <w:t>บทนำ</w:t>
            </w:r>
          </w:hyperlink>
        </w:p>
      </w:tc>
      <w:tc>
        <w:tcPr>
          <w:tcW w:w="182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7E89CA8F" w14:textId="77777777" w:rsidR="00F51B1C" w:rsidRPr="00C76DF3" w:rsidRDefault="00F51B1C" w:rsidP="00591643">
          <w:pPr>
            <w:pStyle w:val="ProductList-OfferingBody"/>
            <w:ind w:left="-70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8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072CC6DD" w14:textId="77777777" w:rsidR="00F51B1C" w:rsidRPr="00C76DF3" w:rsidRDefault="00557C37" w:rsidP="003812FE">
          <w:pPr>
            <w:pStyle w:val="ProductList-OfferingBody"/>
            <w:ind w:left="-72" w:right="-75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hyperlink w:anchor="ข้อกำหนดทั่วไป" w:history="1">
            <w:r w:rsidR="00F51B1C">
              <w:rPr>
                <w:rStyle w:val="Hyperlink"/>
                <w:rFonts w:cs="Angsana New"/>
                <w:sz w:val="14"/>
                <w:szCs w:val="14"/>
                <w:cs/>
              </w:rPr>
              <w:t>ข้อกำหนดทั่วไป</w:t>
            </w:r>
          </w:hyperlink>
        </w:p>
      </w:tc>
      <w:tc>
        <w:tcPr>
          <w:tcW w:w="183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5BD5C9F3" w14:textId="77777777" w:rsidR="00F51B1C" w:rsidRPr="00C76DF3" w:rsidRDefault="00F51B1C" w:rsidP="00591643">
          <w:pPr>
            <w:pStyle w:val="ProductList-OfferingBody"/>
            <w:ind w:left="-69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70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33B15BED" w14:textId="77777777" w:rsidR="00F51B1C" w:rsidRPr="00C76DF3" w:rsidRDefault="00557C37" w:rsidP="00591643">
          <w:pPr>
            <w:pStyle w:val="ProductList-OfferingBody"/>
            <w:ind w:left="-72" w:right="-77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hyperlink w:anchor="ข้อกำหนดความเป็นส่วนตัวและความปลอดภัย" w:history="1">
            <w:r w:rsidR="00F51B1C">
              <w:rPr>
                <w:rStyle w:val="Hyperlink"/>
                <w:rFonts w:cs="Angsana New"/>
                <w:sz w:val="14"/>
                <w:szCs w:val="14"/>
                <w:cs/>
              </w:rPr>
              <w:t>ข้อกำหนดความเป็นส่วนตัวและความปลอดภัย</w:t>
            </w:r>
          </w:hyperlink>
        </w:p>
      </w:tc>
      <w:tc>
        <w:tcPr>
          <w:tcW w:w="185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3620551C" w14:textId="77777777" w:rsidR="00F51B1C" w:rsidRPr="00C76DF3" w:rsidRDefault="00F51B1C" w:rsidP="00591643">
          <w:pPr>
            <w:pStyle w:val="ProductList-OfferingBody"/>
            <w:ind w:left="-67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BFBFBF" w:themeFill="background1" w:themeFillShade="BF"/>
          <w:vAlign w:val="center"/>
        </w:tcPr>
        <w:p w14:paraId="116DEDFD" w14:textId="77777777" w:rsidR="00F51B1C" w:rsidRPr="00C76DF3" w:rsidRDefault="00557C37" w:rsidP="003812FE">
          <w:pPr>
            <w:pStyle w:val="ProductList-OfferingBody"/>
            <w:ind w:left="-72" w:right="-77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hyperlink w:anchor="OnlineServiceSpecificTerms" w:history="1">
            <w:r w:rsidR="00F51B1C" w:rsidRPr="00D60958">
              <w:rPr>
                <w:rStyle w:val="Hyperlink"/>
                <w:rFonts w:ascii="Calibri" w:hAnsi="Calibri" w:cs="Calibri"/>
                <w:sz w:val="14"/>
                <w:szCs w:val="14"/>
                <w:cs/>
              </w:rPr>
              <w:t>Online</w:t>
            </w:r>
            <w:r w:rsidR="00F51B1C">
              <w:rPr>
                <w:rStyle w:val="Hyperlink"/>
                <w:rFonts w:cs="Calibri"/>
                <w:sz w:val="14"/>
                <w:szCs w:val="14"/>
                <w:cs/>
              </w:rPr>
              <w:t xml:space="preserve"> </w:t>
            </w:r>
            <w:r w:rsidR="00F51B1C" w:rsidRPr="00D60958">
              <w:rPr>
                <w:rStyle w:val="Hyperlink"/>
                <w:rFonts w:ascii="Calibri" w:hAnsi="Calibri" w:cs="Calibri"/>
                <w:sz w:val="14"/>
                <w:szCs w:val="14"/>
                <w:cs/>
              </w:rPr>
              <w:t>Service</w:t>
            </w:r>
            <w:r w:rsidR="00F51B1C">
              <w:rPr>
                <w:rStyle w:val="Hyperlink"/>
                <w:rFonts w:cs="Calibri"/>
                <w:sz w:val="14"/>
                <w:szCs w:val="14"/>
                <w:cs/>
              </w:rPr>
              <w:t xml:space="preserve"> – </w:t>
            </w:r>
            <w:r w:rsidR="00F51B1C">
              <w:rPr>
                <w:rStyle w:val="Hyperlink"/>
                <w:rFonts w:cs="Angsana New"/>
                <w:sz w:val="14"/>
                <w:szCs w:val="14"/>
                <w:cs/>
              </w:rPr>
              <w:t>ข้อกำหนดเฉพาะ</w:t>
            </w:r>
          </w:hyperlink>
        </w:p>
      </w:tc>
      <w:tc>
        <w:tcPr>
          <w:tcW w:w="185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414FBC15" w14:textId="77777777" w:rsidR="00F51B1C" w:rsidRPr="00C76DF3" w:rsidRDefault="00F51B1C" w:rsidP="00591643">
          <w:pPr>
            <w:pStyle w:val="ProductList-OfferingBody"/>
            <w:ind w:left="-67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2AEF3BCF" w14:textId="77777777" w:rsidR="00F51B1C" w:rsidRPr="00C76DF3" w:rsidRDefault="00557C37" w:rsidP="003812FE">
          <w:pPr>
            <w:pStyle w:val="ProductList-OfferingBody"/>
            <w:ind w:left="-72" w:right="-76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hyperlink w:anchor="เอกสารแนบ 1" w:history="1">
            <w:r w:rsidR="00F51B1C">
              <w:rPr>
                <w:rStyle w:val="Hyperlink"/>
                <w:rFonts w:cs="Angsana New"/>
                <w:sz w:val="14"/>
                <w:szCs w:val="14"/>
                <w:cs/>
              </w:rPr>
              <w:t>เอกสารแนบ</w:t>
            </w:r>
          </w:hyperlink>
        </w:p>
      </w:tc>
    </w:tr>
  </w:tbl>
  <w:p w14:paraId="5579F2F1" w14:textId="77777777" w:rsidR="00F51B1C" w:rsidRPr="00591643" w:rsidRDefault="00F51B1C">
    <w:pPr>
      <w:pStyle w:val="Footer"/>
      <w:rPr>
        <w:rFonts w:cs="Calibri"/>
        <w:sz w:val="14"/>
        <w:szCs w:val="14"/>
        <w:cs/>
      </w:rPr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W w:w="11065" w:type="dxa"/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705"/>
      <w:gridCol w:w="181"/>
      <w:gridCol w:w="1619"/>
      <w:gridCol w:w="182"/>
      <w:gridCol w:w="1618"/>
      <w:gridCol w:w="183"/>
      <w:gridCol w:w="1706"/>
      <w:gridCol w:w="185"/>
      <w:gridCol w:w="1885"/>
      <w:gridCol w:w="185"/>
      <w:gridCol w:w="1616"/>
    </w:tblGrid>
    <w:tr w:rsidR="00F51B1C" w:rsidRPr="00C76DF3" w14:paraId="7720A373" w14:textId="77777777" w:rsidTr="009776B9">
      <w:tc>
        <w:tcPr>
          <w:tcW w:w="170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76BE5F8B" w14:textId="77777777" w:rsidR="00F51B1C" w:rsidRPr="00C76DF3" w:rsidRDefault="00557C37" w:rsidP="00B07097">
          <w:pPr>
            <w:pStyle w:val="ProductList-OfferingBody"/>
            <w:ind w:left="-77" w:right="-73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hyperlink w:anchor="สารบัญ" w:history="1">
            <w:r w:rsidR="00F51B1C">
              <w:rPr>
                <w:rStyle w:val="Hyperlink"/>
                <w:rFonts w:cs="Angsana New"/>
                <w:sz w:val="14"/>
                <w:szCs w:val="14"/>
                <w:cs/>
              </w:rPr>
              <w:t>สารบัญ</w:t>
            </w:r>
          </w:hyperlink>
        </w:p>
      </w:tc>
      <w:tc>
        <w:tcPr>
          <w:tcW w:w="181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006453A8" w14:textId="77777777" w:rsidR="00F51B1C" w:rsidRPr="00C76DF3" w:rsidRDefault="00F51B1C" w:rsidP="00B07097">
          <w:pPr>
            <w:pStyle w:val="ProductList-OfferingBody"/>
            <w:ind w:left="-71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9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23EA06C2" w14:textId="77777777" w:rsidR="00F51B1C" w:rsidRPr="00C76DF3" w:rsidRDefault="00557C37" w:rsidP="00B07097">
          <w:pPr>
            <w:pStyle w:val="ProductList-OfferingBody"/>
            <w:ind w:left="-72" w:right="-74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hyperlink w:anchor="บทนำ" w:history="1">
            <w:r w:rsidR="00F51B1C">
              <w:rPr>
                <w:rStyle w:val="Hyperlink"/>
                <w:rFonts w:cs="Angsana New"/>
                <w:sz w:val="14"/>
                <w:szCs w:val="14"/>
                <w:cs/>
              </w:rPr>
              <w:t>บทนำ</w:t>
            </w:r>
          </w:hyperlink>
        </w:p>
      </w:tc>
      <w:tc>
        <w:tcPr>
          <w:tcW w:w="182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64121931" w14:textId="77777777" w:rsidR="00F51B1C" w:rsidRPr="00C76DF3" w:rsidRDefault="00F51B1C" w:rsidP="00B07097">
          <w:pPr>
            <w:pStyle w:val="ProductList-OfferingBody"/>
            <w:ind w:left="-70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8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255D576D" w14:textId="77777777" w:rsidR="00F51B1C" w:rsidRPr="00C76DF3" w:rsidRDefault="00557C37" w:rsidP="00B07097">
          <w:pPr>
            <w:pStyle w:val="ProductList-OfferingBody"/>
            <w:ind w:left="-72" w:right="-75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hyperlink w:anchor="ข้อกำหนดทั่วไป" w:history="1">
            <w:r w:rsidR="00F51B1C">
              <w:rPr>
                <w:rStyle w:val="Hyperlink"/>
                <w:rFonts w:cs="Angsana New"/>
                <w:sz w:val="14"/>
                <w:szCs w:val="14"/>
                <w:cs/>
              </w:rPr>
              <w:t>ข้อกำหนดทั่วไป</w:t>
            </w:r>
          </w:hyperlink>
        </w:p>
      </w:tc>
      <w:tc>
        <w:tcPr>
          <w:tcW w:w="183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08EFB649" w14:textId="77777777" w:rsidR="00F51B1C" w:rsidRPr="00C76DF3" w:rsidRDefault="00F51B1C" w:rsidP="00B07097">
          <w:pPr>
            <w:pStyle w:val="ProductList-OfferingBody"/>
            <w:ind w:left="-69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70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6F30BF25" w14:textId="77777777" w:rsidR="00F51B1C" w:rsidRPr="00C76DF3" w:rsidRDefault="00557C37" w:rsidP="00B07097">
          <w:pPr>
            <w:pStyle w:val="ProductList-OfferingBody"/>
            <w:ind w:left="-72" w:right="-77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hyperlink w:anchor="ข้อกำหนดความเป็นส่วนตัวและความปลอดภัย" w:history="1">
            <w:r w:rsidR="00F51B1C">
              <w:rPr>
                <w:rStyle w:val="Hyperlink"/>
                <w:rFonts w:cs="Angsana New"/>
                <w:sz w:val="14"/>
                <w:szCs w:val="14"/>
                <w:cs/>
              </w:rPr>
              <w:t>ข้อกำหนดความเป็นส่วนตัวและความปลอดภัย</w:t>
            </w:r>
          </w:hyperlink>
        </w:p>
      </w:tc>
      <w:tc>
        <w:tcPr>
          <w:tcW w:w="185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3C21EA39" w14:textId="77777777" w:rsidR="00F51B1C" w:rsidRPr="00C76DF3" w:rsidRDefault="00F51B1C" w:rsidP="00B07097">
          <w:pPr>
            <w:pStyle w:val="ProductList-OfferingBody"/>
            <w:ind w:left="-67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BFBFBF" w:themeFill="background1" w:themeFillShade="BF"/>
          <w:vAlign w:val="center"/>
        </w:tcPr>
        <w:p w14:paraId="7C23693D" w14:textId="77777777" w:rsidR="00F51B1C" w:rsidRPr="00C76DF3" w:rsidRDefault="00557C37" w:rsidP="00B07097">
          <w:pPr>
            <w:pStyle w:val="ProductList-OfferingBody"/>
            <w:ind w:left="-72" w:right="-77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hyperlink w:anchor="OnlineServiceSpecificTerms" w:history="1">
            <w:r w:rsidR="00F51B1C" w:rsidRPr="00D60958">
              <w:rPr>
                <w:rStyle w:val="Hyperlink"/>
                <w:rFonts w:ascii="Calibri" w:hAnsi="Calibri" w:cs="Calibri"/>
                <w:sz w:val="14"/>
                <w:szCs w:val="14"/>
                <w:cs/>
              </w:rPr>
              <w:t>Online</w:t>
            </w:r>
            <w:r w:rsidR="00F51B1C">
              <w:rPr>
                <w:rStyle w:val="Hyperlink"/>
                <w:rFonts w:cs="Calibri"/>
                <w:sz w:val="14"/>
                <w:szCs w:val="14"/>
                <w:cs/>
              </w:rPr>
              <w:t xml:space="preserve"> </w:t>
            </w:r>
            <w:r w:rsidR="00F51B1C" w:rsidRPr="00D60958">
              <w:rPr>
                <w:rStyle w:val="Hyperlink"/>
                <w:rFonts w:ascii="Calibri" w:hAnsi="Calibri" w:cs="Calibri"/>
                <w:sz w:val="14"/>
                <w:szCs w:val="14"/>
                <w:cs/>
              </w:rPr>
              <w:t>Service</w:t>
            </w:r>
            <w:r w:rsidR="00F51B1C">
              <w:rPr>
                <w:rStyle w:val="Hyperlink"/>
                <w:rFonts w:cs="Calibri"/>
                <w:sz w:val="14"/>
                <w:szCs w:val="14"/>
                <w:cs/>
              </w:rPr>
              <w:t xml:space="preserve"> – </w:t>
            </w:r>
            <w:r w:rsidR="00F51B1C">
              <w:rPr>
                <w:rStyle w:val="Hyperlink"/>
                <w:rFonts w:cs="Angsana New"/>
                <w:sz w:val="14"/>
                <w:szCs w:val="14"/>
                <w:cs/>
              </w:rPr>
              <w:t>ข้อกำหนดเฉพาะ</w:t>
            </w:r>
          </w:hyperlink>
        </w:p>
      </w:tc>
      <w:tc>
        <w:tcPr>
          <w:tcW w:w="185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758955DF" w14:textId="77777777" w:rsidR="00F51B1C" w:rsidRPr="00C76DF3" w:rsidRDefault="00F51B1C" w:rsidP="00B07097">
          <w:pPr>
            <w:pStyle w:val="ProductList-OfferingBody"/>
            <w:ind w:left="-67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30B05103" w14:textId="77777777" w:rsidR="00F51B1C" w:rsidRPr="00C76DF3" w:rsidRDefault="00557C37" w:rsidP="00B07097">
          <w:pPr>
            <w:pStyle w:val="ProductList-OfferingBody"/>
            <w:ind w:left="-72" w:right="-76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hyperlink w:anchor="เอกสารแนบ 1" w:history="1">
            <w:r w:rsidR="00F51B1C">
              <w:rPr>
                <w:rStyle w:val="Hyperlink"/>
                <w:rFonts w:cs="Angsana New"/>
                <w:sz w:val="14"/>
                <w:szCs w:val="14"/>
                <w:cs/>
              </w:rPr>
              <w:t>เอกสารแนบ</w:t>
            </w:r>
          </w:hyperlink>
        </w:p>
      </w:tc>
    </w:tr>
  </w:tbl>
  <w:p w14:paraId="3A2B57EE" w14:textId="77777777" w:rsidR="00F51B1C" w:rsidRPr="00591643" w:rsidRDefault="00F51B1C" w:rsidP="003812FE">
    <w:pPr>
      <w:pStyle w:val="Footer"/>
      <w:rPr>
        <w:rFonts w:cs="Calibri"/>
        <w:sz w:val="14"/>
        <w:szCs w:val="14"/>
        <w:cs/>
      </w:rPr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7"/>
      <w:tblW w:w="10800" w:type="dxa"/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2008"/>
      <w:gridCol w:w="213"/>
      <w:gridCol w:w="1906"/>
      <w:gridCol w:w="214"/>
      <w:gridCol w:w="1905"/>
      <w:gridCol w:w="215"/>
      <w:gridCol w:w="2219"/>
      <w:gridCol w:w="218"/>
      <w:gridCol w:w="1902"/>
    </w:tblGrid>
    <w:tr w:rsidR="00142779" w:rsidRPr="00834172" w14:paraId="20E80046" w14:textId="77777777" w:rsidTr="00C57CD2">
      <w:tc>
        <w:tcPr>
          <w:tcW w:w="2008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79D1D433" w14:textId="77777777" w:rsidR="00142779" w:rsidRPr="00834172" w:rsidRDefault="00557C37" w:rsidP="00C57CD2">
          <w:pPr>
            <w:spacing w:before="20" w:after="20"/>
            <w:ind w:left="-77" w:right="-73"/>
            <w:jc w:val="center"/>
            <w:rPr>
              <w:rFonts w:ascii="Calibri" w:eastAsia="Calibri" w:hAnsi="Calibri" w:cs="Arial"/>
              <w:color w:val="808080"/>
              <w:sz w:val="14"/>
              <w:szCs w:val="14"/>
            </w:rPr>
          </w:pPr>
          <w:hyperlink w:anchor="TableofContents" w:history="1">
            <w:r w:rsidR="00142779" w:rsidRPr="00AD1D96">
              <w:rPr>
                <w:rStyle w:val="Hyperlink"/>
                <w:rFonts w:ascii="Calibri" w:eastAsia="Calibri" w:hAnsi="Calibri" w:cs="Tahoma" w:hint="cs"/>
                <w:sz w:val="14"/>
                <w:szCs w:val="14"/>
                <w:cs/>
                <w:lang w:bidi="th-TH"/>
              </w:rPr>
              <w:t>สารบัญ</w:t>
            </w:r>
          </w:hyperlink>
        </w:p>
      </w:tc>
      <w:tc>
        <w:tcPr>
          <w:tcW w:w="213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01C6AE47" w14:textId="77777777" w:rsidR="00142779" w:rsidRPr="00834172" w:rsidRDefault="00142779" w:rsidP="00C57CD2">
          <w:pPr>
            <w:spacing w:before="20" w:after="20"/>
            <w:ind w:left="-71" w:right="-101"/>
            <w:rPr>
              <w:rFonts w:ascii="Calibri" w:eastAsia="Calibri" w:hAnsi="Calibri" w:cs="Arial"/>
              <w:color w:val="808080"/>
              <w:sz w:val="14"/>
              <w:szCs w:val="14"/>
            </w:rPr>
          </w:pPr>
          <w:r w:rsidRPr="00567886">
            <w:rPr>
              <w:rFonts w:ascii="Wingdings" w:eastAsia="Calibri" w:hAnsi="Wingdings" w:cs="Tahoma"/>
              <w:color w:val="808080"/>
              <w:sz w:val="14"/>
              <w:szCs w:val="14"/>
            </w:rPr>
            <w:t></w:t>
          </w:r>
        </w:p>
      </w:tc>
      <w:tc>
        <w:tcPr>
          <w:tcW w:w="190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3E18961C" w14:textId="77777777" w:rsidR="00142779" w:rsidRPr="00834172" w:rsidRDefault="00557C37" w:rsidP="00C57CD2">
          <w:pPr>
            <w:spacing w:before="20" w:after="20"/>
            <w:ind w:left="-72" w:right="-74"/>
            <w:jc w:val="center"/>
            <w:rPr>
              <w:rFonts w:ascii="Calibri" w:eastAsia="Calibri" w:hAnsi="Calibri" w:cs="Arial"/>
              <w:color w:val="808080"/>
              <w:sz w:val="14"/>
              <w:szCs w:val="14"/>
            </w:rPr>
          </w:pPr>
          <w:hyperlink w:anchor="Introduction" w:history="1">
            <w:r w:rsidR="00142779" w:rsidRPr="00AD1D96">
              <w:rPr>
                <w:rStyle w:val="Hyperlink"/>
                <w:rFonts w:ascii="Calibri" w:eastAsia="Calibri" w:hAnsi="Calibri" w:cs="Tahoma" w:hint="cs"/>
                <w:sz w:val="14"/>
                <w:szCs w:val="14"/>
                <w:cs/>
                <w:lang w:bidi="th-TH"/>
              </w:rPr>
              <w:t>บทนำ</w:t>
            </w:r>
          </w:hyperlink>
        </w:p>
      </w:tc>
      <w:tc>
        <w:tcPr>
          <w:tcW w:w="214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5043927B" w14:textId="77777777" w:rsidR="00142779" w:rsidRPr="00834172" w:rsidRDefault="00142779" w:rsidP="00C57CD2">
          <w:pPr>
            <w:spacing w:before="20" w:after="20"/>
            <w:ind w:left="-70" w:right="-101"/>
            <w:rPr>
              <w:rFonts w:ascii="Calibri" w:eastAsia="Calibri" w:hAnsi="Calibri" w:cs="Arial"/>
              <w:color w:val="808080"/>
              <w:sz w:val="14"/>
              <w:szCs w:val="14"/>
            </w:rPr>
          </w:pPr>
          <w:r w:rsidRPr="00567886">
            <w:rPr>
              <w:rFonts w:ascii="Wingdings" w:eastAsia="Calibri" w:hAnsi="Wingdings" w:cs="Tahoma"/>
              <w:color w:val="808080"/>
              <w:sz w:val="14"/>
              <w:szCs w:val="14"/>
            </w:rPr>
            <w:t></w:t>
          </w:r>
        </w:p>
      </w:tc>
      <w:tc>
        <w:tcPr>
          <w:tcW w:w="190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4B574F27" w14:textId="77777777" w:rsidR="00142779" w:rsidRPr="00834172" w:rsidRDefault="00557C37" w:rsidP="00C57CD2">
          <w:pPr>
            <w:spacing w:before="20" w:after="20"/>
            <w:ind w:left="-72" w:right="-75"/>
            <w:jc w:val="center"/>
            <w:rPr>
              <w:rFonts w:ascii="Calibri" w:eastAsia="Calibri" w:hAnsi="Calibri" w:cs="Arial"/>
              <w:color w:val="808080"/>
              <w:sz w:val="14"/>
              <w:szCs w:val="14"/>
            </w:rPr>
          </w:pPr>
          <w:hyperlink w:anchor="GeneralTerms" w:history="1">
            <w:r w:rsidR="00142779" w:rsidRPr="00AD1D96">
              <w:rPr>
                <w:rStyle w:val="Hyperlink"/>
                <w:rFonts w:ascii="Calibri" w:eastAsia="Calibri" w:hAnsi="Calibri" w:cs="Tahoma" w:hint="cs"/>
                <w:sz w:val="14"/>
                <w:szCs w:val="14"/>
                <w:cs/>
                <w:lang w:bidi="th-TH"/>
              </w:rPr>
              <w:t>ข้อกำหนดทั่วไป</w:t>
            </w:r>
          </w:hyperlink>
        </w:p>
      </w:tc>
      <w:tc>
        <w:tcPr>
          <w:tcW w:w="215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6F84562B" w14:textId="77777777" w:rsidR="00142779" w:rsidRPr="00834172" w:rsidRDefault="00142779" w:rsidP="00C57CD2">
          <w:pPr>
            <w:spacing w:before="20" w:after="20"/>
            <w:ind w:left="-69" w:right="-101"/>
            <w:jc w:val="center"/>
            <w:rPr>
              <w:rFonts w:ascii="Calibri" w:eastAsia="Calibri" w:hAnsi="Calibri" w:cs="Arial"/>
              <w:color w:val="808080"/>
              <w:sz w:val="14"/>
              <w:szCs w:val="14"/>
            </w:rPr>
          </w:pPr>
          <w:r w:rsidRPr="00567886">
            <w:rPr>
              <w:rFonts w:ascii="Wingdings" w:eastAsia="Calibri" w:hAnsi="Wingdings" w:cs="Tahoma"/>
              <w:color w:val="808080"/>
              <w:sz w:val="14"/>
              <w:szCs w:val="14"/>
            </w:rPr>
            <w:t></w:t>
          </w:r>
        </w:p>
      </w:tc>
      <w:tc>
        <w:tcPr>
          <w:tcW w:w="2219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42EAA901" w14:textId="77777777" w:rsidR="00142779" w:rsidRPr="00834172" w:rsidRDefault="00557C37" w:rsidP="00C57CD2">
          <w:pPr>
            <w:spacing w:before="20" w:after="20"/>
            <w:ind w:left="-72" w:right="-77"/>
            <w:jc w:val="center"/>
            <w:rPr>
              <w:rFonts w:ascii="Calibri" w:eastAsia="Calibri" w:hAnsi="Calibri" w:cs="Arial"/>
              <w:color w:val="808080"/>
              <w:sz w:val="14"/>
              <w:szCs w:val="14"/>
            </w:rPr>
          </w:pPr>
          <w:hyperlink w:anchor="DatProtectionTerms" w:history="1">
            <w:r w:rsidR="00142779" w:rsidRPr="00AD1D96">
              <w:rPr>
                <w:rStyle w:val="Hyperlink"/>
                <w:rFonts w:ascii="Calibri" w:eastAsia="Calibri" w:hAnsi="Calibri" w:cs="Tahoma" w:hint="cs"/>
                <w:sz w:val="14"/>
                <w:szCs w:val="14"/>
                <w:cs/>
                <w:lang w:bidi="th-TH"/>
              </w:rPr>
              <w:t>ข้อกำหนดในการคุ้มครองข้อมูลส่วนบุคคล</w:t>
            </w:r>
          </w:hyperlink>
        </w:p>
      </w:tc>
      <w:tc>
        <w:tcPr>
          <w:tcW w:w="218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3F626F18" w14:textId="77777777" w:rsidR="00142779" w:rsidRPr="00834172" w:rsidRDefault="00142779" w:rsidP="00C57CD2">
          <w:pPr>
            <w:spacing w:before="20" w:after="20"/>
            <w:ind w:left="-67" w:right="-101"/>
            <w:jc w:val="center"/>
            <w:rPr>
              <w:rFonts w:ascii="Calibri" w:eastAsia="Calibri" w:hAnsi="Calibri" w:cs="Arial"/>
              <w:color w:val="808080"/>
              <w:sz w:val="14"/>
              <w:szCs w:val="14"/>
            </w:rPr>
          </w:pPr>
          <w:r w:rsidRPr="00567886">
            <w:rPr>
              <w:rFonts w:ascii="Wingdings" w:eastAsia="Calibri" w:hAnsi="Wingdings" w:cs="Tahoma"/>
              <w:color w:val="808080"/>
              <w:sz w:val="14"/>
              <w:szCs w:val="14"/>
            </w:rPr>
            <w:t></w:t>
          </w:r>
        </w:p>
      </w:tc>
      <w:tc>
        <w:tcPr>
          <w:tcW w:w="1902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BFBFBF"/>
          <w:vAlign w:val="center"/>
        </w:tcPr>
        <w:p w14:paraId="3E4CBC7E" w14:textId="77777777" w:rsidR="00142779" w:rsidRPr="00834172" w:rsidRDefault="00557C37" w:rsidP="00C57CD2">
          <w:pPr>
            <w:spacing w:before="20" w:after="20"/>
            <w:ind w:left="-72" w:right="-76"/>
            <w:jc w:val="center"/>
            <w:rPr>
              <w:rFonts w:ascii="Calibri" w:eastAsia="Calibri" w:hAnsi="Calibri" w:cs="Arial"/>
              <w:color w:val="808080"/>
              <w:sz w:val="14"/>
              <w:szCs w:val="14"/>
            </w:rPr>
          </w:pPr>
          <w:hyperlink w:anchor="Attachment1" w:history="1">
            <w:r w:rsidR="00142779" w:rsidRPr="00AD1D96">
              <w:rPr>
                <w:rStyle w:val="Hyperlink"/>
                <w:rFonts w:ascii="Calibri" w:eastAsia="Calibri" w:hAnsi="Calibri" w:cs="Tahoma" w:hint="cs"/>
                <w:sz w:val="14"/>
                <w:szCs w:val="14"/>
                <w:cs/>
                <w:lang w:bidi="th-TH"/>
              </w:rPr>
              <w:t>เอกสารแนบ</w:t>
            </w:r>
          </w:hyperlink>
        </w:p>
      </w:tc>
    </w:tr>
  </w:tbl>
  <w:p w14:paraId="7F5F3061" w14:textId="77777777" w:rsidR="00142779" w:rsidRPr="00834172" w:rsidRDefault="00142779" w:rsidP="00142779">
    <w:pPr>
      <w:tabs>
        <w:tab w:val="center" w:pos="4680"/>
        <w:tab w:val="right" w:pos="9360"/>
      </w:tabs>
      <w:spacing w:after="0" w:line="240" w:lineRule="auto"/>
      <w:rPr>
        <w:rFonts w:ascii="Calibri" w:eastAsia="Calibri" w:hAnsi="Calibri" w:cs="Arial"/>
        <w:lang w:val="en-US" w:eastAsia="en-US" w:bidi="ar-SA"/>
      </w:rPr>
    </w:pP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7"/>
      <w:tblW w:w="10800" w:type="dxa"/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2008"/>
      <w:gridCol w:w="213"/>
      <w:gridCol w:w="1906"/>
      <w:gridCol w:w="214"/>
      <w:gridCol w:w="1905"/>
      <w:gridCol w:w="215"/>
      <w:gridCol w:w="2219"/>
      <w:gridCol w:w="218"/>
      <w:gridCol w:w="1902"/>
    </w:tblGrid>
    <w:tr w:rsidR="00AD1D96" w:rsidRPr="00834172" w14:paraId="683DDAFC" w14:textId="77777777" w:rsidTr="00AD1D96">
      <w:tc>
        <w:tcPr>
          <w:tcW w:w="2008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14BB65AF" w14:textId="0F7939FB" w:rsidR="00AD1D96" w:rsidRPr="00834172" w:rsidRDefault="00557C37" w:rsidP="00AD1D96">
          <w:pPr>
            <w:spacing w:before="20" w:after="20"/>
            <w:ind w:left="-77" w:right="-73"/>
            <w:jc w:val="center"/>
            <w:rPr>
              <w:rFonts w:ascii="Calibri" w:eastAsia="Calibri" w:hAnsi="Calibri" w:cs="Arial"/>
              <w:color w:val="808080"/>
              <w:sz w:val="14"/>
              <w:szCs w:val="14"/>
            </w:rPr>
          </w:pPr>
          <w:hyperlink w:anchor="TableofContents" w:history="1">
            <w:r w:rsidR="00AD1D96" w:rsidRPr="00AD1D96">
              <w:rPr>
                <w:rStyle w:val="Hyperlink"/>
                <w:rFonts w:ascii="Calibri" w:eastAsia="Calibri" w:hAnsi="Calibri" w:cs="Tahoma" w:hint="cs"/>
                <w:sz w:val="14"/>
                <w:szCs w:val="14"/>
                <w:cs/>
                <w:lang w:bidi="th-TH"/>
              </w:rPr>
              <w:t>สารบัญ</w:t>
            </w:r>
          </w:hyperlink>
        </w:p>
      </w:tc>
      <w:tc>
        <w:tcPr>
          <w:tcW w:w="213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7438BA12" w14:textId="2033FA35" w:rsidR="00AD1D96" w:rsidRPr="00834172" w:rsidRDefault="00AD1D96" w:rsidP="00AD1D96">
          <w:pPr>
            <w:spacing w:before="20" w:after="20"/>
            <w:ind w:left="-71" w:right="-101"/>
            <w:rPr>
              <w:rFonts w:ascii="Calibri" w:eastAsia="Calibri" w:hAnsi="Calibri" w:cs="Arial"/>
              <w:color w:val="808080"/>
              <w:sz w:val="14"/>
              <w:szCs w:val="14"/>
            </w:rPr>
          </w:pPr>
          <w:r w:rsidRPr="00567886">
            <w:rPr>
              <w:rFonts w:ascii="Wingdings" w:eastAsia="Calibri" w:hAnsi="Wingdings" w:cs="Tahoma"/>
              <w:color w:val="808080"/>
              <w:sz w:val="14"/>
              <w:szCs w:val="14"/>
            </w:rPr>
            <w:t></w:t>
          </w:r>
        </w:p>
      </w:tc>
      <w:tc>
        <w:tcPr>
          <w:tcW w:w="190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3F473A07" w14:textId="32D4596A" w:rsidR="00AD1D96" w:rsidRPr="00834172" w:rsidRDefault="00557C37" w:rsidP="00AD1D96">
          <w:pPr>
            <w:spacing w:before="20" w:after="20"/>
            <w:ind w:left="-72" w:right="-74"/>
            <w:jc w:val="center"/>
            <w:rPr>
              <w:rFonts w:ascii="Calibri" w:eastAsia="Calibri" w:hAnsi="Calibri" w:cs="Arial"/>
              <w:color w:val="808080"/>
              <w:sz w:val="14"/>
              <w:szCs w:val="14"/>
            </w:rPr>
          </w:pPr>
          <w:hyperlink w:anchor="Introduction" w:history="1">
            <w:r w:rsidR="00AD1D96" w:rsidRPr="00AD1D96">
              <w:rPr>
                <w:rStyle w:val="Hyperlink"/>
                <w:rFonts w:ascii="Calibri" w:eastAsia="Calibri" w:hAnsi="Calibri" w:cs="Tahoma" w:hint="cs"/>
                <w:sz w:val="14"/>
                <w:szCs w:val="14"/>
                <w:cs/>
                <w:lang w:bidi="th-TH"/>
              </w:rPr>
              <w:t>บทนำ</w:t>
            </w:r>
          </w:hyperlink>
        </w:p>
      </w:tc>
      <w:tc>
        <w:tcPr>
          <w:tcW w:w="214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2A89F131" w14:textId="4B68F175" w:rsidR="00AD1D96" w:rsidRPr="00834172" w:rsidRDefault="00AD1D96" w:rsidP="00AD1D96">
          <w:pPr>
            <w:spacing w:before="20" w:after="20"/>
            <w:ind w:left="-70" w:right="-101"/>
            <w:rPr>
              <w:rFonts w:ascii="Calibri" w:eastAsia="Calibri" w:hAnsi="Calibri" w:cs="Arial"/>
              <w:color w:val="808080"/>
              <w:sz w:val="14"/>
              <w:szCs w:val="14"/>
            </w:rPr>
          </w:pPr>
          <w:r w:rsidRPr="00567886">
            <w:rPr>
              <w:rFonts w:ascii="Wingdings" w:eastAsia="Calibri" w:hAnsi="Wingdings" w:cs="Tahoma"/>
              <w:color w:val="808080"/>
              <w:sz w:val="14"/>
              <w:szCs w:val="14"/>
            </w:rPr>
            <w:t></w:t>
          </w:r>
        </w:p>
      </w:tc>
      <w:tc>
        <w:tcPr>
          <w:tcW w:w="190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08F6A5B1" w14:textId="73D42DBA" w:rsidR="00AD1D96" w:rsidRPr="00834172" w:rsidRDefault="00557C37" w:rsidP="00AD1D96">
          <w:pPr>
            <w:spacing w:before="20" w:after="20"/>
            <w:ind w:left="-72" w:right="-75"/>
            <w:jc w:val="center"/>
            <w:rPr>
              <w:rFonts w:ascii="Calibri" w:eastAsia="Calibri" w:hAnsi="Calibri" w:cs="Arial"/>
              <w:color w:val="808080"/>
              <w:sz w:val="14"/>
              <w:szCs w:val="14"/>
            </w:rPr>
          </w:pPr>
          <w:hyperlink w:anchor="GeneralTerms" w:history="1">
            <w:r w:rsidR="00AD1D96" w:rsidRPr="00AD1D96">
              <w:rPr>
                <w:rStyle w:val="Hyperlink"/>
                <w:rFonts w:ascii="Calibri" w:eastAsia="Calibri" w:hAnsi="Calibri" w:cs="Tahoma" w:hint="cs"/>
                <w:sz w:val="14"/>
                <w:szCs w:val="14"/>
                <w:cs/>
                <w:lang w:bidi="th-TH"/>
              </w:rPr>
              <w:t>ข้อกำหนดทั่วไป</w:t>
            </w:r>
          </w:hyperlink>
        </w:p>
      </w:tc>
      <w:tc>
        <w:tcPr>
          <w:tcW w:w="215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793F3650" w14:textId="32F0E10F" w:rsidR="00AD1D96" w:rsidRPr="00834172" w:rsidRDefault="00AD1D96" w:rsidP="00AD1D96">
          <w:pPr>
            <w:spacing w:before="20" w:after="20"/>
            <w:ind w:left="-69" w:right="-101"/>
            <w:jc w:val="center"/>
            <w:rPr>
              <w:rFonts w:ascii="Calibri" w:eastAsia="Calibri" w:hAnsi="Calibri" w:cs="Arial"/>
              <w:color w:val="808080"/>
              <w:sz w:val="14"/>
              <w:szCs w:val="14"/>
            </w:rPr>
          </w:pPr>
          <w:r w:rsidRPr="00567886">
            <w:rPr>
              <w:rFonts w:ascii="Wingdings" w:eastAsia="Calibri" w:hAnsi="Wingdings" w:cs="Tahoma"/>
              <w:color w:val="808080"/>
              <w:sz w:val="14"/>
              <w:szCs w:val="14"/>
            </w:rPr>
            <w:t></w:t>
          </w:r>
        </w:p>
      </w:tc>
      <w:tc>
        <w:tcPr>
          <w:tcW w:w="2219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0913920D" w14:textId="5F5CDF83" w:rsidR="00AD1D96" w:rsidRPr="00834172" w:rsidRDefault="00557C37" w:rsidP="00AD1D96">
          <w:pPr>
            <w:spacing w:before="20" w:after="20"/>
            <w:ind w:left="-72" w:right="-77"/>
            <w:jc w:val="center"/>
            <w:rPr>
              <w:rFonts w:ascii="Calibri" w:eastAsia="Calibri" w:hAnsi="Calibri" w:cs="Arial"/>
              <w:color w:val="808080"/>
              <w:sz w:val="14"/>
              <w:szCs w:val="14"/>
            </w:rPr>
          </w:pPr>
          <w:hyperlink w:anchor="DatProtectionTerms" w:history="1">
            <w:r w:rsidR="00AD1D96" w:rsidRPr="00AD1D96">
              <w:rPr>
                <w:rStyle w:val="Hyperlink"/>
                <w:rFonts w:ascii="Calibri" w:eastAsia="Calibri" w:hAnsi="Calibri" w:cs="Tahoma" w:hint="cs"/>
                <w:sz w:val="14"/>
                <w:szCs w:val="14"/>
                <w:cs/>
                <w:lang w:bidi="th-TH"/>
              </w:rPr>
              <w:t>ข้อกำหนดในการคุ้มครองข้อมูลส่วนบุคคล</w:t>
            </w:r>
          </w:hyperlink>
        </w:p>
      </w:tc>
      <w:tc>
        <w:tcPr>
          <w:tcW w:w="218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4ED6C148" w14:textId="1DDEC3EA" w:rsidR="00AD1D96" w:rsidRPr="00834172" w:rsidRDefault="00AD1D96" w:rsidP="00AD1D96">
          <w:pPr>
            <w:spacing w:before="20" w:after="20"/>
            <w:ind w:left="-67" w:right="-101"/>
            <w:jc w:val="center"/>
            <w:rPr>
              <w:rFonts w:ascii="Calibri" w:eastAsia="Calibri" w:hAnsi="Calibri" w:cs="Arial"/>
              <w:color w:val="808080"/>
              <w:sz w:val="14"/>
              <w:szCs w:val="14"/>
            </w:rPr>
          </w:pPr>
          <w:r w:rsidRPr="00567886">
            <w:rPr>
              <w:rFonts w:ascii="Wingdings" w:eastAsia="Calibri" w:hAnsi="Wingdings" w:cs="Tahoma"/>
              <w:color w:val="808080"/>
              <w:sz w:val="14"/>
              <w:szCs w:val="14"/>
            </w:rPr>
            <w:t></w:t>
          </w:r>
        </w:p>
      </w:tc>
      <w:tc>
        <w:tcPr>
          <w:tcW w:w="1902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BFBFBF"/>
          <w:vAlign w:val="center"/>
        </w:tcPr>
        <w:p w14:paraId="1FC1C8B7" w14:textId="7B723E91" w:rsidR="00AD1D96" w:rsidRPr="00834172" w:rsidRDefault="00557C37" w:rsidP="00AD1D96">
          <w:pPr>
            <w:spacing w:before="20" w:after="20"/>
            <w:ind w:left="-72" w:right="-76"/>
            <w:jc w:val="center"/>
            <w:rPr>
              <w:rFonts w:ascii="Calibri" w:eastAsia="Calibri" w:hAnsi="Calibri" w:cs="Arial"/>
              <w:color w:val="808080"/>
              <w:sz w:val="14"/>
              <w:szCs w:val="14"/>
            </w:rPr>
          </w:pPr>
          <w:hyperlink w:anchor="Attachment1" w:history="1">
            <w:r w:rsidR="00AD1D96" w:rsidRPr="00AD1D96">
              <w:rPr>
                <w:rStyle w:val="Hyperlink"/>
                <w:rFonts w:ascii="Calibri" w:eastAsia="Calibri" w:hAnsi="Calibri" w:cs="Tahoma" w:hint="cs"/>
                <w:sz w:val="14"/>
                <w:szCs w:val="14"/>
                <w:cs/>
                <w:lang w:bidi="th-TH"/>
              </w:rPr>
              <w:t>เอกสารแนบ</w:t>
            </w:r>
          </w:hyperlink>
        </w:p>
      </w:tc>
    </w:tr>
  </w:tbl>
  <w:p w14:paraId="2806F2D4" w14:textId="77777777" w:rsidR="00F51B1C" w:rsidRPr="00834172" w:rsidRDefault="00F51B1C" w:rsidP="00834172">
    <w:pPr>
      <w:tabs>
        <w:tab w:val="center" w:pos="4680"/>
        <w:tab w:val="right" w:pos="9360"/>
      </w:tabs>
      <w:spacing w:after="0" w:line="240" w:lineRule="auto"/>
      <w:rPr>
        <w:rFonts w:ascii="Calibri" w:eastAsia="Calibri" w:hAnsi="Calibri" w:cs="Arial"/>
        <w:lang w:val="en-US" w:eastAsia="en-US" w:bidi="ar-S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20E48B" w14:textId="77777777" w:rsidR="00F51B1C" w:rsidRPr="00591643" w:rsidRDefault="00F51B1C">
    <w:pPr>
      <w:pStyle w:val="Footer"/>
      <w:rPr>
        <w:rFonts w:cs="Calibri"/>
        <w:sz w:val="14"/>
        <w:szCs w:val="14"/>
        <w:cs/>
      </w:rPr>
    </w:pPr>
    <w:r>
      <w:rPr>
        <w:noProof/>
        <w:lang w:val="en-US" w:eastAsia="zh-CN" w:bidi="ar-SA"/>
      </w:rPr>
      <w:drawing>
        <wp:inline distT="0" distB="0" distL="0" distR="0" wp14:anchorId="7C76CC96" wp14:editId="74938575">
          <wp:extent cx="1993692" cy="457200"/>
          <wp:effectExtent l="0" t="0" r="6985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Microsoft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55375" cy="4942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2"/>
      <w:tblW w:w="10800" w:type="dxa"/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2008"/>
      <w:gridCol w:w="213"/>
      <w:gridCol w:w="1906"/>
      <w:gridCol w:w="214"/>
      <w:gridCol w:w="1905"/>
      <w:gridCol w:w="215"/>
      <w:gridCol w:w="2219"/>
      <w:gridCol w:w="218"/>
      <w:gridCol w:w="1902"/>
    </w:tblGrid>
    <w:tr w:rsidR="00F51B1C" w:rsidRPr="00874ABB" w14:paraId="063891DE" w14:textId="77777777" w:rsidTr="00874ABB">
      <w:tc>
        <w:tcPr>
          <w:tcW w:w="170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BFBFBF" w:themeFill="background1" w:themeFillShade="BF"/>
          <w:vAlign w:val="center"/>
        </w:tcPr>
        <w:p w14:paraId="30777931" w14:textId="4AAAB9B3" w:rsidR="00F51B1C" w:rsidRPr="00567886" w:rsidRDefault="00557C37" w:rsidP="00874ABB">
          <w:pPr>
            <w:spacing w:before="20" w:after="20"/>
            <w:ind w:left="-77" w:right="-73"/>
            <w:jc w:val="center"/>
            <w:rPr>
              <w:rFonts w:ascii="Calibri" w:eastAsia="Calibri" w:hAnsi="Calibri" w:cs="Tahoma"/>
              <w:color w:val="808080"/>
              <w:sz w:val="14"/>
              <w:szCs w:val="14"/>
            </w:rPr>
          </w:pPr>
          <w:hyperlink w:anchor="TableofContents" w:history="1">
            <w:r w:rsidR="00567886" w:rsidRPr="00AD1D96">
              <w:rPr>
                <w:rStyle w:val="Hyperlink"/>
                <w:rFonts w:ascii="Calibri" w:eastAsia="Calibri" w:hAnsi="Calibri" w:cs="Tahoma" w:hint="cs"/>
                <w:sz w:val="14"/>
                <w:szCs w:val="14"/>
                <w:cs/>
                <w:lang w:bidi="th-TH"/>
              </w:rPr>
              <w:t>สารบัญ</w:t>
            </w:r>
          </w:hyperlink>
        </w:p>
      </w:tc>
      <w:tc>
        <w:tcPr>
          <w:tcW w:w="181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727125E3" w14:textId="77777777" w:rsidR="00F51B1C" w:rsidRPr="00567886" w:rsidRDefault="00F51B1C" w:rsidP="00874ABB">
          <w:pPr>
            <w:spacing w:before="20" w:after="20"/>
            <w:ind w:left="-71" w:right="-101"/>
            <w:rPr>
              <w:rFonts w:ascii="Calibri" w:eastAsia="Calibri" w:hAnsi="Calibri" w:cs="Tahoma"/>
              <w:color w:val="808080"/>
              <w:sz w:val="14"/>
              <w:szCs w:val="14"/>
            </w:rPr>
          </w:pPr>
          <w:r w:rsidRPr="00567886">
            <w:rPr>
              <w:rFonts w:ascii="Wingdings" w:eastAsia="Calibri" w:hAnsi="Wingdings" w:cs="Tahoma"/>
              <w:color w:val="808080"/>
              <w:sz w:val="14"/>
              <w:szCs w:val="14"/>
            </w:rPr>
            <w:t></w:t>
          </w:r>
        </w:p>
      </w:tc>
      <w:tc>
        <w:tcPr>
          <w:tcW w:w="1619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79C7748A" w14:textId="66122ACE" w:rsidR="00F51B1C" w:rsidRPr="00567886" w:rsidRDefault="00557C37" w:rsidP="00874ABB">
          <w:pPr>
            <w:spacing w:before="20" w:after="20"/>
            <w:ind w:left="-72" w:right="-74"/>
            <w:jc w:val="center"/>
            <w:rPr>
              <w:rFonts w:ascii="Calibri" w:eastAsia="Calibri" w:hAnsi="Calibri" w:cs="Tahoma"/>
              <w:color w:val="808080"/>
              <w:sz w:val="14"/>
              <w:szCs w:val="14"/>
            </w:rPr>
          </w:pPr>
          <w:hyperlink w:anchor="Introduction" w:history="1">
            <w:r w:rsidR="00567886" w:rsidRPr="00AD1D96">
              <w:rPr>
                <w:rStyle w:val="Hyperlink"/>
                <w:rFonts w:ascii="Calibri" w:eastAsia="Calibri" w:hAnsi="Calibri" w:cs="Tahoma" w:hint="cs"/>
                <w:sz w:val="14"/>
                <w:szCs w:val="14"/>
                <w:cs/>
                <w:lang w:bidi="th-TH"/>
              </w:rPr>
              <w:t>บทนำ</w:t>
            </w:r>
          </w:hyperlink>
        </w:p>
      </w:tc>
      <w:tc>
        <w:tcPr>
          <w:tcW w:w="182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73CED4BB" w14:textId="77777777" w:rsidR="00F51B1C" w:rsidRPr="00567886" w:rsidRDefault="00F51B1C" w:rsidP="00874ABB">
          <w:pPr>
            <w:spacing w:before="20" w:after="20"/>
            <w:ind w:left="-70" w:right="-101"/>
            <w:rPr>
              <w:rFonts w:ascii="Calibri" w:eastAsia="Calibri" w:hAnsi="Calibri" w:cs="Tahoma"/>
              <w:color w:val="808080"/>
              <w:sz w:val="14"/>
              <w:szCs w:val="14"/>
            </w:rPr>
          </w:pPr>
          <w:r w:rsidRPr="00567886">
            <w:rPr>
              <w:rFonts w:ascii="Wingdings" w:eastAsia="Calibri" w:hAnsi="Wingdings" w:cs="Tahoma"/>
              <w:color w:val="808080"/>
              <w:sz w:val="14"/>
              <w:szCs w:val="14"/>
            </w:rPr>
            <w:t></w:t>
          </w:r>
        </w:p>
      </w:tc>
      <w:tc>
        <w:tcPr>
          <w:tcW w:w="1618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60C3FAD9" w14:textId="7CBD22B2" w:rsidR="00F51B1C" w:rsidRPr="00567886" w:rsidRDefault="00557C37" w:rsidP="00874ABB">
          <w:pPr>
            <w:spacing w:before="20" w:after="20"/>
            <w:ind w:left="-72" w:right="-75"/>
            <w:jc w:val="center"/>
            <w:rPr>
              <w:rFonts w:ascii="Calibri" w:eastAsia="Calibri" w:hAnsi="Calibri" w:cs="Tahoma"/>
              <w:color w:val="808080"/>
              <w:sz w:val="14"/>
              <w:szCs w:val="14"/>
            </w:rPr>
          </w:pPr>
          <w:hyperlink w:anchor="GeneralTerms" w:history="1">
            <w:r w:rsidR="00567886" w:rsidRPr="00AD1D96">
              <w:rPr>
                <w:rStyle w:val="Hyperlink"/>
                <w:rFonts w:ascii="Calibri" w:eastAsia="Calibri" w:hAnsi="Calibri" w:cs="Tahoma" w:hint="cs"/>
                <w:sz w:val="14"/>
                <w:szCs w:val="14"/>
                <w:cs/>
                <w:lang w:bidi="th-TH"/>
              </w:rPr>
              <w:t>ข้อกำหนดทั่วไป</w:t>
            </w:r>
          </w:hyperlink>
        </w:p>
      </w:tc>
      <w:tc>
        <w:tcPr>
          <w:tcW w:w="183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597B4CD8" w14:textId="77777777" w:rsidR="00F51B1C" w:rsidRPr="00567886" w:rsidRDefault="00F51B1C" w:rsidP="00874ABB">
          <w:pPr>
            <w:spacing w:before="20" w:after="20"/>
            <w:ind w:left="-69" w:right="-101"/>
            <w:jc w:val="center"/>
            <w:rPr>
              <w:rFonts w:ascii="Calibri" w:eastAsia="Calibri" w:hAnsi="Calibri" w:cs="Tahoma"/>
              <w:color w:val="808080"/>
              <w:sz w:val="14"/>
              <w:szCs w:val="14"/>
            </w:rPr>
          </w:pPr>
          <w:r w:rsidRPr="00567886">
            <w:rPr>
              <w:rFonts w:ascii="Wingdings" w:eastAsia="Calibri" w:hAnsi="Wingdings" w:cs="Tahoma"/>
              <w:color w:val="808080"/>
              <w:sz w:val="14"/>
              <w:szCs w:val="14"/>
            </w:rPr>
            <w:t></w:t>
          </w:r>
        </w:p>
      </w:tc>
      <w:tc>
        <w:tcPr>
          <w:tcW w:w="188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6A3FD787" w14:textId="78124BE2" w:rsidR="00F51B1C" w:rsidRPr="00567886" w:rsidRDefault="00557C37" w:rsidP="00874ABB">
          <w:pPr>
            <w:spacing w:before="20" w:after="20"/>
            <w:ind w:left="-72" w:right="-77"/>
            <w:jc w:val="center"/>
            <w:rPr>
              <w:rFonts w:ascii="Calibri" w:eastAsia="Calibri" w:hAnsi="Calibri" w:cs="Tahoma"/>
              <w:color w:val="808080"/>
              <w:sz w:val="14"/>
              <w:szCs w:val="14"/>
            </w:rPr>
          </w:pPr>
          <w:hyperlink w:anchor="DatProtectionTerms" w:history="1">
            <w:r w:rsidR="00567886" w:rsidRPr="00AD1D96">
              <w:rPr>
                <w:rStyle w:val="Hyperlink"/>
                <w:rFonts w:ascii="Calibri" w:eastAsia="Calibri" w:hAnsi="Calibri" w:cs="Tahoma" w:hint="cs"/>
                <w:sz w:val="14"/>
                <w:szCs w:val="14"/>
                <w:cs/>
                <w:lang w:bidi="th-TH"/>
              </w:rPr>
              <w:t>ข้อกำหนดในการคุ้มครองข้อมูลส่วนบุคคล</w:t>
            </w:r>
          </w:hyperlink>
        </w:p>
      </w:tc>
      <w:tc>
        <w:tcPr>
          <w:tcW w:w="185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2E3C46D0" w14:textId="77777777" w:rsidR="00F51B1C" w:rsidRPr="00567886" w:rsidRDefault="00F51B1C" w:rsidP="00874ABB">
          <w:pPr>
            <w:spacing w:before="20" w:after="20"/>
            <w:ind w:left="-67" w:right="-101"/>
            <w:jc w:val="center"/>
            <w:rPr>
              <w:rFonts w:ascii="Calibri" w:eastAsia="Calibri" w:hAnsi="Calibri" w:cs="Tahoma"/>
              <w:color w:val="808080"/>
              <w:sz w:val="14"/>
              <w:szCs w:val="14"/>
            </w:rPr>
          </w:pPr>
          <w:r w:rsidRPr="00567886">
            <w:rPr>
              <w:rFonts w:ascii="Wingdings" w:eastAsia="Calibri" w:hAnsi="Wingdings" w:cs="Tahoma"/>
              <w:color w:val="808080"/>
              <w:sz w:val="14"/>
              <w:szCs w:val="14"/>
            </w:rPr>
            <w:t></w:t>
          </w:r>
        </w:p>
      </w:tc>
      <w:tc>
        <w:tcPr>
          <w:tcW w:w="161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59755B33" w14:textId="542E8CD8" w:rsidR="00F51B1C" w:rsidRPr="00567886" w:rsidRDefault="00557C37" w:rsidP="00874ABB">
          <w:pPr>
            <w:spacing w:before="20" w:after="20"/>
            <w:ind w:left="-72" w:right="-76"/>
            <w:jc w:val="center"/>
            <w:rPr>
              <w:rFonts w:ascii="Calibri" w:eastAsia="Calibri" w:hAnsi="Calibri" w:cs="Tahoma"/>
              <w:color w:val="808080"/>
              <w:sz w:val="14"/>
              <w:szCs w:val="14"/>
            </w:rPr>
          </w:pPr>
          <w:hyperlink w:anchor="Attachment1" w:history="1">
            <w:r w:rsidR="00567886" w:rsidRPr="00AD1D96">
              <w:rPr>
                <w:rStyle w:val="Hyperlink"/>
                <w:rFonts w:ascii="Calibri" w:eastAsia="Calibri" w:hAnsi="Calibri" w:cs="Tahoma" w:hint="cs"/>
                <w:sz w:val="14"/>
                <w:szCs w:val="14"/>
                <w:cs/>
                <w:lang w:bidi="th-TH"/>
              </w:rPr>
              <w:t>เอกสารแนบ</w:t>
            </w:r>
          </w:hyperlink>
        </w:p>
      </w:tc>
    </w:tr>
  </w:tbl>
  <w:p w14:paraId="43409910" w14:textId="77777777" w:rsidR="00F51B1C" w:rsidRPr="00874ABB" w:rsidRDefault="00F51B1C" w:rsidP="00874ABB">
    <w:pPr>
      <w:tabs>
        <w:tab w:val="center" w:pos="4680"/>
        <w:tab w:val="right" w:pos="9360"/>
      </w:tabs>
      <w:spacing w:after="0" w:line="240" w:lineRule="auto"/>
      <w:rPr>
        <w:rFonts w:ascii="Calibri" w:eastAsia="Calibri" w:hAnsi="Calibri" w:cs="Arial"/>
        <w:lang w:val="en-US" w:eastAsia="en-US" w:bidi="ar-SA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W w:w="11065" w:type="dxa"/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705"/>
      <w:gridCol w:w="181"/>
      <w:gridCol w:w="1619"/>
      <w:gridCol w:w="182"/>
      <w:gridCol w:w="1618"/>
      <w:gridCol w:w="183"/>
      <w:gridCol w:w="1706"/>
      <w:gridCol w:w="185"/>
      <w:gridCol w:w="1885"/>
      <w:gridCol w:w="185"/>
      <w:gridCol w:w="1616"/>
    </w:tblGrid>
    <w:tr w:rsidR="00F51B1C" w:rsidRPr="00C76DF3" w14:paraId="35B813B4" w14:textId="77777777" w:rsidTr="003812FE">
      <w:tc>
        <w:tcPr>
          <w:tcW w:w="170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BFBFBF" w:themeFill="background1" w:themeFillShade="BF"/>
          <w:vAlign w:val="center"/>
        </w:tcPr>
        <w:p w14:paraId="2416802F" w14:textId="77777777" w:rsidR="00F51B1C" w:rsidRPr="00C76DF3" w:rsidRDefault="00557C37" w:rsidP="00591643">
          <w:pPr>
            <w:pStyle w:val="ProductList-OfferingBody"/>
            <w:ind w:left="-77" w:right="-73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hyperlink w:anchor="สารบัญ" w:history="1">
            <w:r w:rsidR="00F51B1C">
              <w:rPr>
                <w:rStyle w:val="Hyperlink"/>
                <w:rFonts w:cs="Angsana New"/>
                <w:sz w:val="14"/>
                <w:szCs w:val="14"/>
                <w:cs/>
              </w:rPr>
              <w:t>สารบัญ</w:t>
            </w:r>
          </w:hyperlink>
        </w:p>
      </w:tc>
      <w:tc>
        <w:tcPr>
          <w:tcW w:w="181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0E405D6C" w14:textId="77777777" w:rsidR="00F51B1C" w:rsidRPr="00C76DF3" w:rsidRDefault="00F51B1C" w:rsidP="00591643">
          <w:pPr>
            <w:pStyle w:val="ProductList-OfferingBody"/>
            <w:ind w:left="-71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9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564CC39C" w14:textId="77777777" w:rsidR="00F51B1C" w:rsidRPr="00C76DF3" w:rsidRDefault="00557C37" w:rsidP="00591643">
          <w:pPr>
            <w:pStyle w:val="ProductList-OfferingBody"/>
            <w:ind w:left="-72" w:right="-74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hyperlink w:anchor="บทนำ" w:history="1">
            <w:r w:rsidR="00F51B1C">
              <w:rPr>
                <w:rStyle w:val="Hyperlink"/>
                <w:rFonts w:cs="Angsana New"/>
                <w:sz w:val="14"/>
                <w:szCs w:val="14"/>
                <w:cs/>
              </w:rPr>
              <w:t>บทนำ</w:t>
            </w:r>
          </w:hyperlink>
        </w:p>
      </w:tc>
      <w:tc>
        <w:tcPr>
          <w:tcW w:w="182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59F92D88" w14:textId="77777777" w:rsidR="00F51B1C" w:rsidRPr="00C76DF3" w:rsidRDefault="00F51B1C" w:rsidP="00591643">
          <w:pPr>
            <w:pStyle w:val="ProductList-OfferingBody"/>
            <w:ind w:left="-70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8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4754AFE5" w14:textId="77777777" w:rsidR="00F51B1C" w:rsidRPr="00C76DF3" w:rsidRDefault="00557C37" w:rsidP="003812FE">
          <w:pPr>
            <w:pStyle w:val="ProductList-OfferingBody"/>
            <w:ind w:left="-72" w:right="-75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hyperlink w:anchor="ข้อกำหนดทั่วไป" w:history="1">
            <w:r w:rsidR="00F51B1C">
              <w:rPr>
                <w:rStyle w:val="Hyperlink"/>
                <w:rFonts w:cs="Angsana New"/>
                <w:sz w:val="14"/>
                <w:szCs w:val="14"/>
                <w:cs/>
              </w:rPr>
              <w:t>ข้อกำหนดทั่วไป</w:t>
            </w:r>
          </w:hyperlink>
        </w:p>
      </w:tc>
      <w:tc>
        <w:tcPr>
          <w:tcW w:w="183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16ECB6D7" w14:textId="77777777" w:rsidR="00F51B1C" w:rsidRPr="00C76DF3" w:rsidRDefault="00F51B1C" w:rsidP="00591643">
          <w:pPr>
            <w:pStyle w:val="ProductList-OfferingBody"/>
            <w:ind w:left="-69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70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122F16FF" w14:textId="77777777" w:rsidR="00F51B1C" w:rsidRPr="00C76DF3" w:rsidRDefault="00557C37" w:rsidP="00591643">
          <w:pPr>
            <w:pStyle w:val="ProductList-OfferingBody"/>
            <w:ind w:left="-72" w:right="-77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hyperlink w:anchor="ข้อกำหนดความเป็นส่วนตัวและความปลอดภัย" w:history="1">
            <w:r w:rsidR="00F51B1C">
              <w:rPr>
                <w:rStyle w:val="Hyperlink"/>
                <w:rFonts w:cs="Angsana New"/>
                <w:sz w:val="14"/>
                <w:szCs w:val="14"/>
                <w:cs/>
              </w:rPr>
              <w:t>ข้อกำหนดความเป็นส่วนตัวและความปลอดภัย</w:t>
            </w:r>
          </w:hyperlink>
        </w:p>
      </w:tc>
      <w:tc>
        <w:tcPr>
          <w:tcW w:w="185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3391F3A7" w14:textId="77777777" w:rsidR="00F51B1C" w:rsidRPr="00C76DF3" w:rsidRDefault="00F51B1C" w:rsidP="00591643">
          <w:pPr>
            <w:pStyle w:val="ProductList-OfferingBody"/>
            <w:ind w:left="-67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013D1E4C" w14:textId="141CA83C" w:rsidR="00F51B1C" w:rsidRPr="00C76DF3" w:rsidRDefault="00557C37" w:rsidP="003812FE">
          <w:pPr>
            <w:pStyle w:val="ProductList-OfferingBody"/>
            <w:ind w:left="-72" w:right="-77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hyperlink w:anchor="OnlineServiceSpecificTerms" w:history="1">
            <w:r w:rsidR="00F51B1C" w:rsidRPr="00D60958">
              <w:rPr>
                <w:rStyle w:val="Hyperlink"/>
                <w:rFonts w:ascii="Calibri" w:hAnsi="Calibri" w:cs="Calibri"/>
                <w:sz w:val="14"/>
                <w:szCs w:val="14"/>
                <w:cs/>
              </w:rPr>
              <w:t>Online</w:t>
            </w:r>
            <w:r w:rsidR="00F51B1C">
              <w:rPr>
                <w:rStyle w:val="Hyperlink"/>
                <w:rFonts w:cs="Calibri"/>
                <w:sz w:val="14"/>
                <w:szCs w:val="14"/>
                <w:cs/>
              </w:rPr>
              <w:t xml:space="preserve"> </w:t>
            </w:r>
            <w:r w:rsidR="00F51B1C" w:rsidRPr="00D60958">
              <w:rPr>
                <w:rStyle w:val="Hyperlink"/>
                <w:rFonts w:ascii="Calibri" w:hAnsi="Calibri" w:cs="Calibri"/>
                <w:sz w:val="14"/>
                <w:szCs w:val="14"/>
                <w:cs/>
              </w:rPr>
              <w:t>Service</w:t>
            </w:r>
            <w:r w:rsidR="00F51B1C">
              <w:rPr>
                <w:rStyle w:val="Hyperlink"/>
                <w:rFonts w:cs="Calibri"/>
                <w:sz w:val="14"/>
                <w:szCs w:val="14"/>
                <w:cs/>
              </w:rPr>
              <w:t xml:space="preserve"> – </w:t>
            </w:r>
            <w:r w:rsidR="00F51B1C">
              <w:rPr>
                <w:rStyle w:val="Hyperlink"/>
                <w:rFonts w:cs="Angsana New"/>
                <w:sz w:val="14"/>
                <w:szCs w:val="14"/>
                <w:cs/>
              </w:rPr>
              <w:t>ข้อกำหนดเฉพาะ</w:t>
            </w:r>
          </w:hyperlink>
        </w:p>
      </w:tc>
      <w:tc>
        <w:tcPr>
          <w:tcW w:w="185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20BFE7CF" w14:textId="77777777" w:rsidR="00F51B1C" w:rsidRPr="00C76DF3" w:rsidRDefault="00F51B1C" w:rsidP="00591643">
          <w:pPr>
            <w:pStyle w:val="ProductList-OfferingBody"/>
            <w:ind w:left="-67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7D2CAB64" w14:textId="77777777" w:rsidR="00F51B1C" w:rsidRPr="00C76DF3" w:rsidRDefault="00557C37" w:rsidP="003812FE">
          <w:pPr>
            <w:pStyle w:val="ProductList-OfferingBody"/>
            <w:ind w:left="-72" w:right="-76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hyperlink w:anchor="เอกสารแนบ 1" w:history="1">
            <w:r w:rsidR="00F51B1C">
              <w:rPr>
                <w:rStyle w:val="Hyperlink"/>
                <w:rFonts w:cs="Angsana New"/>
                <w:sz w:val="14"/>
                <w:szCs w:val="14"/>
                <w:cs/>
              </w:rPr>
              <w:t>เอกสารแนบ</w:t>
            </w:r>
          </w:hyperlink>
        </w:p>
      </w:tc>
    </w:tr>
  </w:tbl>
  <w:p w14:paraId="71D89FB4" w14:textId="77777777" w:rsidR="00F51B1C" w:rsidRPr="00591643" w:rsidRDefault="00F51B1C">
    <w:pPr>
      <w:pStyle w:val="Footer"/>
      <w:rPr>
        <w:rFonts w:cs="Calibri"/>
        <w:sz w:val="14"/>
        <w:szCs w:val="14"/>
        <w:cs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3"/>
      <w:tblW w:w="10800" w:type="dxa"/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2008"/>
      <w:gridCol w:w="213"/>
      <w:gridCol w:w="1906"/>
      <w:gridCol w:w="214"/>
      <w:gridCol w:w="1905"/>
      <w:gridCol w:w="215"/>
      <w:gridCol w:w="2219"/>
      <w:gridCol w:w="218"/>
      <w:gridCol w:w="1902"/>
    </w:tblGrid>
    <w:tr w:rsidR="00AD1D96" w:rsidRPr="00834172" w14:paraId="42B16288" w14:textId="77777777" w:rsidTr="00AD1D96">
      <w:tc>
        <w:tcPr>
          <w:tcW w:w="2008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2906A2B0" w14:textId="1ACB75BF" w:rsidR="00AD1D96" w:rsidRPr="00834172" w:rsidRDefault="00557C37" w:rsidP="00AD1D96">
          <w:pPr>
            <w:spacing w:before="20" w:after="20"/>
            <w:ind w:left="-77" w:right="-73"/>
            <w:jc w:val="center"/>
            <w:rPr>
              <w:rFonts w:ascii="Calibri" w:eastAsia="Calibri" w:hAnsi="Calibri" w:cs="Arial"/>
              <w:color w:val="808080"/>
              <w:sz w:val="14"/>
              <w:szCs w:val="14"/>
            </w:rPr>
          </w:pPr>
          <w:hyperlink w:anchor="TableofContents" w:history="1">
            <w:r w:rsidR="00AD1D96" w:rsidRPr="00AD1D96">
              <w:rPr>
                <w:rStyle w:val="Hyperlink"/>
                <w:rFonts w:ascii="Calibri" w:eastAsia="Calibri" w:hAnsi="Calibri" w:cs="Tahoma" w:hint="cs"/>
                <w:sz w:val="14"/>
                <w:szCs w:val="14"/>
                <w:cs/>
                <w:lang w:bidi="th-TH"/>
              </w:rPr>
              <w:t>สารบัญ</w:t>
            </w:r>
          </w:hyperlink>
        </w:p>
      </w:tc>
      <w:tc>
        <w:tcPr>
          <w:tcW w:w="213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7E9C0EAE" w14:textId="2911A4B5" w:rsidR="00AD1D96" w:rsidRPr="00834172" w:rsidRDefault="00AD1D96" w:rsidP="00AD1D96">
          <w:pPr>
            <w:spacing w:before="20" w:after="20"/>
            <w:ind w:left="-71" w:right="-101"/>
            <w:rPr>
              <w:rFonts w:ascii="Calibri" w:eastAsia="Calibri" w:hAnsi="Calibri" w:cs="Arial"/>
              <w:color w:val="808080"/>
              <w:sz w:val="14"/>
              <w:szCs w:val="14"/>
            </w:rPr>
          </w:pPr>
          <w:r w:rsidRPr="00567886">
            <w:rPr>
              <w:rFonts w:ascii="Wingdings" w:eastAsia="Calibri" w:hAnsi="Wingdings" w:cs="Tahoma"/>
              <w:color w:val="808080"/>
              <w:sz w:val="14"/>
              <w:szCs w:val="14"/>
            </w:rPr>
            <w:t></w:t>
          </w:r>
        </w:p>
      </w:tc>
      <w:tc>
        <w:tcPr>
          <w:tcW w:w="190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BFBFBF"/>
          <w:vAlign w:val="center"/>
        </w:tcPr>
        <w:p w14:paraId="43EC13C2" w14:textId="0595F409" w:rsidR="00AD1D96" w:rsidRPr="00834172" w:rsidRDefault="00557C37" w:rsidP="00AD1D96">
          <w:pPr>
            <w:spacing w:before="20" w:after="20"/>
            <w:ind w:left="-72" w:right="-74"/>
            <w:jc w:val="center"/>
            <w:rPr>
              <w:rFonts w:ascii="Calibri" w:eastAsia="Calibri" w:hAnsi="Calibri" w:cs="Arial"/>
              <w:color w:val="808080"/>
              <w:sz w:val="14"/>
              <w:szCs w:val="14"/>
            </w:rPr>
          </w:pPr>
          <w:hyperlink w:anchor="Introduction" w:history="1">
            <w:r w:rsidR="00AD1D96" w:rsidRPr="00AD1D96">
              <w:rPr>
                <w:rStyle w:val="Hyperlink"/>
                <w:rFonts w:ascii="Calibri" w:eastAsia="Calibri" w:hAnsi="Calibri" w:cs="Tahoma" w:hint="cs"/>
                <w:sz w:val="14"/>
                <w:szCs w:val="14"/>
                <w:cs/>
                <w:lang w:bidi="th-TH"/>
              </w:rPr>
              <w:t>บทนำ</w:t>
            </w:r>
          </w:hyperlink>
        </w:p>
      </w:tc>
      <w:tc>
        <w:tcPr>
          <w:tcW w:w="214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52BEDE8E" w14:textId="2AEC0A0A" w:rsidR="00AD1D96" w:rsidRPr="00834172" w:rsidRDefault="00AD1D96" w:rsidP="00AD1D96">
          <w:pPr>
            <w:spacing w:before="20" w:after="20"/>
            <w:ind w:left="-70" w:right="-101"/>
            <w:rPr>
              <w:rFonts w:ascii="Calibri" w:eastAsia="Calibri" w:hAnsi="Calibri" w:cs="Arial"/>
              <w:color w:val="808080"/>
              <w:sz w:val="14"/>
              <w:szCs w:val="14"/>
            </w:rPr>
          </w:pPr>
          <w:r w:rsidRPr="00567886">
            <w:rPr>
              <w:rFonts w:ascii="Wingdings" w:eastAsia="Calibri" w:hAnsi="Wingdings" w:cs="Tahoma"/>
              <w:color w:val="808080"/>
              <w:sz w:val="14"/>
              <w:szCs w:val="14"/>
            </w:rPr>
            <w:t></w:t>
          </w:r>
        </w:p>
      </w:tc>
      <w:tc>
        <w:tcPr>
          <w:tcW w:w="190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7F6CC8B2" w14:textId="7C7DAB6B" w:rsidR="00AD1D96" w:rsidRPr="00834172" w:rsidRDefault="00557C37" w:rsidP="00AD1D96">
          <w:pPr>
            <w:spacing w:before="20" w:after="20"/>
            <w:ind w:left="-72" w:right="-75"/>
            <w:jc w:val="center"/>
            <w:rPr>
              <w:rFonts w:ascii="Calibri" w:eastAsia="Calibri" w:hAnsi="Calibri" w:cs="Arial"/>
              <w:color w:val="808080"/>
              <w:sz w:val="14"/>
              <w:szCs w:val="14"/>
            </w:rPr>
          </w:pPr>
          <w:hyperlink w:anchor="GeneralTerms" w:history="1">
            <w:r w:rsidR="00AD1D96" w:rsidRPr="00AD1D96">
              <w:rPr>
                <w:rStyle w:val="Hyperlink"/>
                <w:rFonts w:ascii="Calibri" w:eastAsia="Calibri" w:hAnsi="Calibri" w:cs="Tahoma" w:hint="cs"/>
                <w:sz w:val="14"/>
                <w:szCs w:val="14"/>
                <w:cs/>
                <w:lang w:bidi="th-TH"/>
              </w:rPr>
              <w:t>ข้อกำหนดทั่วไป</w:t>
            </w:r>
          </w:hyperlink>
        </w:p>
      </w:tc>
      <w:tc>
        <w:tcPr>
          <w:tcW w:w="215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0B5C5013" w14:textId="608B5F40" w:rsidR="00AD1D96" w:rsidRPr="00834172" w:rsidRDefault="00AD1D96" w:rsidP="00AD1D96">
          <w:pPr>
            <w:spacing w:before="20" w:after="20"/>
            <w:ind w:left="-69" w:right="-101"/>
            <w:jc w:val="center"/>
            <w:rPr>
              <w:rFonts w:ascii="Calibri" w:eastAsia="Calibri" w:hAnsi="Calibri" w:cs="Arial"/>
              <w:color w:val="808080"/>
              <w:sz w:val="14"/>
              <w:szCs w:val="14"/>
            </w:rPr>
          </w:pPr>
          <w:r w:rsidRPr="00567886">
            <w:rPr>
              <w:rFonts w:ascii="Wingdings" w:eastAsia="Calibri" w:hAnsi="Wingdings" w:cs="Tahoma"/>
              <w:color w:val="808080"/>
              <w:sz w:val="14"/>
              <w:szCs w:val="14"/>
            </w:rPr>
            <w:t></w:t>
          </w:r>
        </w:p>
      </w:tc>
      <w:tc>
        <w:tcPr>
          <w:tcW w:w="2219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6F78A2AB" w14:textId="5AE42425" w:rsidR="00AD1D96" w:rsidRPr="00834172" w:rsidRDefault="00557C37" w:rsidP="00AD1D96">
          <w:pPr>
            <w:spacing w:before="20" w:after="20"/>
            <w:ind w:left="-72" w:right="-77"/>
            <w:jc w:val="center"/>
            <w:rPr>
              <w:rFonts w:ascii="Calibri" w:eastAsia="Calibri" w:hAnsi="Calibri" w:cs="Arial"/>
              <w:color w:val="808080"/>
              <w:sz w:val="14"/>
              <w:szCs w:val="14"/>
            </w:rPr>
          </w:pPr>
          <w:hyperlink w:anchor="DatProtectionTerms" w:history="1">
            <w:r w:rsidR="00AD1D96" w:rsidRPr="00AD1D96">
              <w:rPr>
                <w:rStyle w:val="Hyperlink"/>
                <w:rFonts w:ascii="Calibri" w:eastAsia="Calibri" w:hAnsi="Calibri" w:cs="Tahoma" w:hint="cs"/>
                <w:sz w:val="14"/>
                <w:szCs w:val="14"/>
                <w:cs/>
                <w:lang w:bidi="th-TH"/>
              </w:rPr>
              <w:t>ข้อกำหนดในการคุ้มครองข้อมูลส่วนบุคคล</w:t>
            </w:r>
          </w:hyperlink>
        </w:p>
      </w:tc>
      <w:tc>
        <w:tcPr>
          <w:tcW w:w="218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02057C0D" w14:textId="57DF5E22" w:rsidR="00AD1D96" w:rsidRPr="00834172" w:rsidRDefault="00AD1D96" w:rsidP="00AD1D96">
          <w:pPr>
            <w:spacing w:before="20" w:after="20"/>
            <w:ind w:left="-67" w:right="-101"/>
            <w:jc w:val="center"/>
            <w:rPr>
              <w:rFonts w:ascii="Calibri" w:eastAsia="Calibri" w:hAnsi="Calibri" w:cs="Arial"/>
              <w:color w:val="808080"/>
              <w:sz w:val="14"/>
              <w:szCs w:val="14"/>
            </w:rPr>
          </w:pPr>
          <w:r w:rsidRPr="00567886">
            <w:rPr>
              <w:rFonts w:ascii="Wingdings" w:eastAsia="Calibri" w:hAnsi="Wingdings" w:cs="Tahoma"/>
              <w:color w:val="808080"/>
              <w:sz w:val="14"/>
              <w:szCs w:val="14"/>
            </w:rPr>
            <w:t></w:t>
          </w:r>
        </w:p>
      </w:tc>
      <w:tc>
        <w:tcPr>
          <w:tcW w:w="1902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2774B0DA" w14:textId="229F693C" w:rsidR="00AD1D96" w:rsidRPr="00834172" w:rsidRDefault="00557C37" w:rsidP="00AD1D96">
          <w:pPr>
            <w:spacing w:before="20" w:after="20"/>
            <w:ind w:left="-72" w:right="-76"/>
            <w:jc w:val="center"/>
            <w:rPr>
              <w:rFonts w:ascii="Calibri" w:eastAsia="Calibri" w:hAnsi="Calibri" w:cs="Arial"/>
              <w:color w:val="808080"/>
              <w:sz w:val="14"/>
              <w:szCs w:val="14"/>
            </w:rPr>
          </w:pPr>
          <w:hyperlink w:anchor="Attachment1" w:history="1">
            <w:r w:rsidR="00AD1D96" w:rsidRPr="00AD1D96">
              <w:rPr>
                <w:rStyle w:val="Hyperlink"/>
                <w:rFonts w:ascii="Calibri" w:eastAsia="Calibri" w:hAnsi="Calibri" w:cs="Tahoma" w:hint="cs"/>
                <w:sz w:val="14"/>
                <w:szCs w:val="14"/>
                <w:cs/>
                <w:lang w:bidi="th-TH"/>
              </w:rPr>
              <w:t>เอกสารแนบ</w:t>
            </w:r>
          </w:hyperlink>
        </w:p>
      </w:tc>
    </w:tr>
  </w:tbl>
  <w:p w14:paraId="2A1DC2E4" w14:textId="77777777" w:rsidR="00F51B1C" w:rsidRPr="00834172" w:rsidRDefault="00F51B1C" w:rsidP="00834172">
    <w:pPr>
      <w:tabs>
        <w:tab w:val="center" w:pos="4680"/>
        <w:tab w:val="right" w:pos="9360"/>
      </w:tabs>
      <w:spacing w:after="0" w:line="240" w:lineRule="auto"/>
      <w:rPr>
        <w:rFonts w:ascii="Calibri" w:eastAsia="Calibri" w:hAnsi="Calibri" w:cs="Arial"/>
        <w:lang w:val="en-US" w:eastAsia="en-US" w:bidi="ar-SA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W w:w="11065" w:type="dxa"/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705"/>
      <w:gridCol w:w="181"/>
      <w:gridCol w:w="1619"/>
      <w:gridCol w:w="182"/>
      <w:gridCol w:w="1618"/>
      <w:gridCol w:w="183"/>
      <w:gridCol w:w="1706"/>
      <w:gridCol w:w="185"/>
      <w:gridCol w:w="1885"/>
      <w:gridCol w:w="185"/>
      <w:gridCol w:w="1616"/>
    </w:tblGrid>
    <w:tr w:rsidR="00F51B1C" w:rsidRPr="00C76DF3" w14:paraId="461D6610" w14:textId="77777777" w:rsidTr="00105CE6">
      <w:tc>
        <w:tcPr>
          <w:tcW w:w="170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30CD4841" w14:textId="77777777" w:rsidR="00F51B1C" w:rsidRPr="00C76DF3" w:rsidRDefault="00557C37" w:rsidP="00105CE6">
          <w:pPr>
            <w:pStyle w:val="ProductList-OfferingBody"/>
            <w:ind w:left="-77" w:right="-73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hyperlink w:anchor="สารบัญ" w:history="1">
            <w:r w:rsidR="00F51B1C">
              <w:rPr>
                <w:rStyle w:val="Hyperlink"/>
                <w:rFonts w:cs="Angsana New"/>
                <w:sz w:val="14"/>
                <w:szCs w:val="14"/>
                <w:cs/>
              </w:rPr>
              <w:t>สารบัญ</w:t>
            </w:r>
          </w:hyperlink>
        </w:p>
      </w:tc>
      <w:tc>
        <w:tcPr>
          <w:tcW w:w="181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4E59A5FA" w14:textId="77777777" w:rsidR="00F51B1C" w:rsidRPr="00C76DF3" w:rsidRDefault="00F51B1C" w:rsidP="00105CE6">
          <w:pPr>
            <w:pStyle w:val="ProductList-OfferingBody"/>
            <w:ind w:left="-71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9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604142C8" w14:textId="77777777" w:rsidR="00F51B1C" w:rsidRPr="00C76DF3" w:rsidRDefault="00557C37" w:rsidP="00105CE6">
          <w:pPr>
            <w:pStyle w:val="ProductList-OfferingBody"/>
            <w:ind w:left="-72" w:right="-74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hyperlink w:anchor="บทนำ" w:history="1">
            <w:r w:rsidR="00F51B1C">
              <w:rPr>
                <w:rStyle w:val="Hyperlink"/>
                <w:rFonts w:cs="Angsana New"/>
                <w:sz w:val="14"/>
                <w:szCs w:val="14"/>
                <w:cs/>
              </w:rPr>
              <w:t>บทนำ</w:t>
            </w:r>
          </w:hyperlink>
        </w:p>
      </w:tc>
      <w:tc>
        <w:tcPr>
          <w:tcW w:w="182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42ABE020" w14:textId="77777777" w:rsidR="00F51B1C" w:rsidRPr="00C76DF3" w:rsidRDefault="00F51B1C" w:rsidP="00105CE6">
          <w:pPr>
            <w:pStyle w:val="ProductList-OfferingBody"/>
            <w:ind w:left="-70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8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56C213ED" w14:textId="77777777" w:rsidR="00F51B1C" w:rsidRPr="00C76DF3" w:rsidRDefault="00557C37" w:rsidP="00105CE6">
          <w:pPr>
            <w:pStyle w:val="ProductList-OfferingBody"/>
            <w:ind w:left="-72" w:right="-75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hyperlink w:anchor="ข้อกำหนดทั่วไป" w:history="1">
            <w:r w:rsidR="00F51B1C">
              <w:rPr>
                <w:rStyle w:val="Hyperlink"/>
                <w:rFonts w:cs="Angsana New"/>
                <w:sz w:val="14"/>
                <w:szCs w:val="14"/>
                <w:cs/>
              </w:rPr>
              <w:t>ข้อกำหนดทั่วไป</w:t>
            </w:r>
          </w:hyperlink>
        </w:p>
      </w:tc>
      <w:tc>
        <w:tcPr>
          <w:tcW w:w="183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6E833EF1" w14:textId="77777777" w:rsidR="00F51B1C" w:rsidRPr="00C76DF3" w:rsidRDefault="00F51B1C" w:rsidP="00105CE6">
          <w:pPr>
            <w:pStyle w:val="ProductList-OfferingBody"/>
            <w:ind w:left="-69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70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BFBFBF" w:themeFill="background1" w:themeFillShade="BF"/>
          <w:vAlign w:val="center"/>
        </w:tcPr>
        <w:p w14:paraId="3C128735" w14:textId="77777777" w:rsidR="00F51B1C" w:rsidRPr="00C76DF3" w:rsidRDefault="00557C37" w:rsidP="00105CE6">
          <w:pPr>
            <w:pStyle w:val="ProductList-OfferingBody"/>
            <w:ind w:left="-72" w:right="-77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hyperlink w:anchor="ข้อกำหนดความเป็นส่วนตัวและความปลอดภัย" w:history="1">
            <w:r w:rsidR="00F51B1C">
              <w:rPr>
                <w:rStyle w:val="Hyperlink"/>
                <w:rFonts w:cs="Angsana New"/>
                <w:sz w:val="14"/>
                <w:szCs w:val="14"/>
                <w:cs/>
              </w:rPr>
              <w:t>ข้อกำหนดความเป็นส่วนตัวและความปลอดภัย</w:t>
            </w:r>
          </w:hyperlink>
        </w:p>
      </w:tc>
      <w:tc>
        <w:tcPr>
          <w:tcW w:w="185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2DD9C636" w14:textId="77777777" w:rsidR="00F51B1C" w:rsidRPr="00C76DF3" w:rsidRDefault="00F51B1C" w:rsidP="00105CE6">
          <w:pPr>
            <w:pStyle w:val="ProductList-OfferingBody"/>
            <w:ind w:left="-67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1695C3CF" w14:textId="77777777" w:rsidR="00F51B1C" w:rsidRPr="00C76DF3" w:rsidRDefault="00557C37" w:rsidP="00105CE6">
          <w:pPr>
            <w:pStyle w:val="ProductList-OfferingBody"/>
            <w:ind w:left="-72" w:right="-77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hyperlink w:anchor="OnlineServiceSpecificTerms" w:history="1">
            <w:r w:rsidR="00F51B1C" w:rsidRPr="00D60958">
              <w:rPr>
                <w:rStyle w:val="Hyperlink"/>
                <w:rFonts w:ascii="Calibri" w:hAnsi="Calibri" w:cs="Calibri"/>
                <w:sz w:val="14"/>
                <w:szCs w:val="14"/>
                <w:cs/>
              </w:rPr>
              <w:t>Online</w:t>
            </w:r>
            <w:r w:rsidR="00F51B1C">
              <w:rPr>
                <w:rStyle w:val="Hyperlink"/>
                <w:rFonts w:cs="Calibri"/>
                <w:sz w:val="14"/>
                <w:szCs w:val="14"/>
                <w:cs/>
              </w:rPr>
              <w:t xml:space="preserve"> </w:t>
            </w:r>
            <w:r w:rsidR="00F51B1C" w:rsidRPr="00D60958">
              <w:rPr>
                <w:rStyle w:val="Hyperlink"/>
                <w:rFonts w:ascii="Calibri" w:hAnsi="Calibri" w:cs="Calibri"/>
                <w:sz w:val="14"/>
                <w:szCs w:val="14"/>
                <w:cs/>
              </w:rPr>
              <w:t>Service</w:t>
            </w:r>
            <w:r w:rsidR="00F51B1C">
              <w:rPr>
                <w:rStyle w:val="Hyperlink"/>
                <w:rFonts w:cs="Calibri"/>
                <w:sz w:val="14"/>
                <w:szCs w:val="14"/>
                <w:cs/>
              </w:rPr>
              <w:t xml:space="preserve"> – </w:t>
            </w:r>
            <w:r w:rsidR="00F51B1C">
              <w:rPr>
                <w:rStyle w:val="Hyperlink"/>
                <w:rFonts w:cs="Angsana New"/>
                <w:sz w:val="14"/>
                <w:szCs w:val="14"/>
                <w:cs/>
              </w:rPr>
              <w:t>ข้อกำหนดเฉพาะ</w:t>
            </w:r>
          </w:hyperlink>
        </w:p>
      </w:tc>
      <w:tc>
        <w:tcPr>
          <w:tcW w:w="185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0A85ACE7" w14:textId="77777777" w:rsidR="00F51B1C" w:rsidRPr="00C76DF3" w:rsidRDefault="00F51B1C" w:rsidP="00105CE6">
          <w:pPr>
            <w:pStyle w:val="ProductList-OfferingBody"/>
            <w:ind w:left="-67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4546BF15" w14:textId="77777777" w:rsidR="00F51B1C" w:rsidRPr="00C76DF3" w:rsidRDefault="00557C37" w:rsidP="00105CE6">
          <w:pPr>
            <w:pStyle w:val="ProductList-OfferingBody"/>
            <w:ind w:left="-72" w:right="-76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hyperlink w:anchor="เอกสารแนบ 1" w:history="1">
            <w:r w:rsidR="00F51B1C">
              <w:rPr>
                <w:rStyle w:val="Hyperlink"/>
                <w:rFonts w:cs="Angsana New"/>
                <w:sz w:val="14"/>
                <w:szCs w:val="14"/>
                <w:cs/>
              </w:rPr>
              <w:t>เอกสารแนบ</w:t>
            </w:r>
          </w:hyperlink>
        </w:p>
      </w:tc>
    </w:tr>
  </w:tbl>
  <w:p w14:paraId="70E1610E" w14:textId="77777777" w:rsidR="00F51B1C" w:rsidRPr="00591643" w:rsidRDefault="00F51B1C">
    <w:pPr>
      <w:pStyle w:val="Footer"/>
      <w:rPr>
        <w:rFonts w:cs="Calibri"/>
        <w:sz w:val="14"/>
        <w:szCs w:val="14"/>
        <w:cs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W w:w="10800" w:type="dxa"/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2008"/>
      <w:gridCol w:w="213"/>
      <w:gridCol w:w="1906"/>
      <w:gridCol w:w="214"/>
      <w:gridCol w:w="1905"/>
      <w:gridCol w:w="215"/>
      <w:gridCol w:w="2219"/>
      <w:gridCol w:w="218"/>
      <w:gridCol w:w="1902"/>
    </w:tblGrid>
    <w:tr w:rsidR="00182C9D" w:rsidRPr="00C76DF3" w14:paraId="33769A8B" w14:textId="77777777" w:rsidTr="006E6714">
      <w:tc>
        <w:tcPr>
          <w:tcW w:w="170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2C31AD06" w14:textId="77777777" w:rsidR="00182C9D" w:rsidRPr="00C76DF3" w:rsidRDefault="00557C37" w:rsidP="006E6714">
          <w:pPr>
            <w:pStyle w:val="ProductList-OfferingBody"/>
            <w:ind w:left="-77" w:right="-73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hyperlink w:anchor="สารบัญ" w:history="1">
            <w:r w:rsidR="00182C9D">
              <w:rPr>
                <w:rStyle w:val="Hyperlink"/>
                <w:rFonts w:cs="Angsana New"/>
                <w:sz w:val="14"/>
                <w:szCs w:val="14"/>
                <w:cs/>
              </w:rPr>
              <w:t>สารบัญ</w:t>
            </w:r>
          </w:hyperlink>
        </w:p>
      </w:tc>
      <w:tc>
        <w:tcPr>
          <w:tcW w:w="181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08C79700" w14:textId="77777777" w:rsidR="00182C9D" w:rsidRPr="00C76DF3" w:rsidRDefault="00182C9D" w:rsidP="006E6714">
          <w:pPr>
            <w:pStyle w:val="ProductList-OfferingBody"/>
            <w:ind w:left="-71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9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6BF889FA" w14:textId="77777777" w:rsidR="00182C9D" w:rsidRPr="00C76DF3" w:rsidRDefault="00557C37" w:rsidP="006E6714">
          <w:pPr>
            <w:pStyle w:val="ProductList-OfferingBody"/>
            <w:ind w:left="-72" w:right="-74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hyperlink w:anchor="บทนำ" w:history="1">
            <w:r w:rsidR="00182C9D">
              <w:rPr>
                <w:rStyle w:val="Hyperlink"/>
                <w:rFonts w:cs="Angsana New"/>
                <w:sz w:val="14"/>
                <w:szCs w:val="14"/>
                <w:cs/>
              </w:rPr>
              <w:t>บทนำ</w:t>
            </w:r>
          </w:hyperlink>
        </w:p>
      </w:tc>
      <w:tc>
        <w:tcPr>
          <w:tcW w:w="182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38D237C1" w14:textId="77777777" w:rsidR="00182C9D" w:rsidRPr="00C76DF3" w:rsidRDefault="00182C9D" w:rsidP="006E6714">
          <w:pPr>
            <w:pStyle w:val="ProductList-OfferingBody"/>
            <w:ind w:left="-70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8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BFBFBF"/>
          <w:vAlign w:val="center"/>
        </w:tcPr>
        <w:p w14:paraId="73B1AB5F" w14:textId="77777777" w:rsidR="00182C9D" w:rsidRPr="00C76DF3" w:rsidRDefault="00557C37" w:rsidP="006E6714">
          <w:pPr>
            <w:pStyle w:val="ProductList-OfferingBody"/>
            <w:ind w:left="-72" w:right="-75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hyperlink w:anchor="ข้อกำหนดทั่วไป" w:history="1">
            <w:r w:rsidR="00182C9D">
              <w:rPr>
                <w:rStyle w:val="Hyperlink"/>
                <w:rFonts w:cs="Angsana New"/>
                <w:sz w:val="14"/>
                <w:szCs w:val="14"/>
                <w:cs/>
              </w:rPr>
              <w:t>ข้อกำหนดทั่วไป</w:t>
            </w:r>
          </w:hyperlink>
        </w:p>
      </w:tc>
      <w:tc>
        <w:tcPr>
          <w:tcW w:w="183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02084790" w14:textId="77777777" w:rsidR="00182C9D" w:rsidRPr="00C76DF3" w:rsidRDefault="00182C9D" w:rsidP="006E6714">
          <w:pPr>
            <w:pStyle w:val="ProductList-OfferingBody"/>
            <w:ind w:left="-69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12AE1018" w14:textId="77777777" w:rsidR="00182C9D" w:rsidRPr="00C76DF3" w:rsidRDefault="00557C37" w:rsidP="006E6714">
          <w:pPr>
            <w:pStyle w:val="ProductList-OfferingBody"/>
            <w:ind w:left="-72" w:right="-77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hyperlink w:anchor="ข้อกำหนดในการคุ้มครองข้อมูลส่วนบุคคล" w:history="1">
            <w:r w:rsidR="00182C9D">
              <w:rPr>
                <w:rStyle w:val="Hyperlink"/>
                <w:rFonts w:cs="Angsana New"/>
                <w:sz w:val="14"/>
                <w:szCs w:val="14"/>
                <w:cs/>
              </w:rPr>
              <w:t>ข้อกำหนดในการคุ้มครองข้อมูลส่วนบุคคล</w:t>
            </w:r>
          </w:hyperlink>
        </w:p>
      </w:tc>
      <w:tc>
        <w:tcPr>
          <w:tcW w:w="185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3AAC25B7" w14:textId="77777777" w:rsidR="00182C9D" w:rsidRPr="00C76DF3" w:rsidRDefault="00182C9D" w:rsidP="006E6714">
          <w:pPr>
            <w:pStyle w:val="ProductList-OfferingBody"/>
            <w:ind w:left="-67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792FA269" w14:textId="77777777" w:rsidR="00182C9D" w:rsidRPr="00C76DF3" w:rsidRDefault="00557C37" w:rsidP="006E6714">
          <w:pPr>
            <w:pStyle w:val="ProductList-OfferingBody"/>
            <w:ind w:left="-72" w:right="-76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hyperlink w:anchor="เอกสารแนบ 1" w:history="1">
            <w:r w:rsidR="00182C9D">
              <w:rPr>
                <w:rStyle w:val="Hyperlink"/>
                <w:rFonts w:cs="Angsana New"/>
                <w:sz w:val="14"/>
                <w:szCs w:val="14"/>
                <w:cs/>
              </w:rPr>
              <w:t>เอกสารแนบ</w:t>
            </w:r>
          </w:hyperlink>
        </w:p>
      </w:tc>
    </w:tr>
  </w:tbl>
  <w:p w14:paraId="68139ED6" w14:textId="77777777" w:rsidR="00182C9D" w:rsidRPr="0074788A" w:rsidRDefault="00182C9D" w:rsidP="006E6714">
    <w:pPr>
      <w:pStyle w:val="Footer"/>
      <w:rPr>
        <w:rFonts w:cs="Calibri"/>
        <w:cs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W w:w="10800" w:type="dxa"/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2008"/>
      <w:gridCol w:w="213"/>
      <w:gridCol w:w="1906"/>
      <w:gridCol w:w="214"/>
      <w:gridCol w:w="1905"/>
      <w:gridCol w:w="215"/>
      <w:gridCol w:w="2219"/>
      <w:gridCol w:w="218"/>
      <w:gridCol w:w="1902"/>
    </w:tblGrid>
    <w:tr w:rsidR="00182C9D" w:rsidRPr="00C76DF3" w14:paraId="43AEA76F" w14:textId="77777777" w:rsidTr="006E6714">
      <w:tc>
        <w:tcPr>
          <w:tcW w:w="170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3B46A896" w14:textId="77777777" w:rsidR="00182C9D" w:rsidRPr="00C76DF3" w:rsidRDefault="00557C37" w:rsidP="006E6714">
          <w:pPr>
            <w:pStyle w:val="ProductList-OfferingBody"/>
            <w:ind w:left="-77" w:right="-73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hyperlink w:anchor="สารบัญ" w:history="1">
            <w:r w:rsidR="00182C9D">
              <w:rPr>
                <w:rStyle w:val="Hyperlink"/>
                <w:rFonts w:cs="Angsana New"/>
                <w:sz w:val="14"/>
                <w:szCs w:val="14"/>
                <w:cs/>
              </w:rPr>
              <w:t>สารบัญ</w:t>
            </w:r>
          </w:hyperlink>
        </w:p>
      </w:tc>
      <w:tc>
        <w:tcPr>
          <w:tcW w:w="181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20BE493A" w14:textId="77777777" w:rsidR="00182C9D" w:rsidRPr="00C76DF3" w:rsidRDefault="00182C9D" w:rsidP="006E6714">
          <w:pPr>
            <w:pStyle w:val="ProductList-OfferingBody"/>
            <w:ind w:left="-71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9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3F0BFB87" w14:textId="77777777" w:rsidR="00182C9D" w:rsidRPr="00C76DF3" w:rsidRDefault="00557C37" w:rsidP="006E6714">
          <w:pPr>
            <w:pStyle w:val="ProductList-OfferingBody"/>
            <w:ind w:left="-72" w:right="-74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hyperlink w:anchor="บทนำ" w:history="1">
            <w:r w:rsidR="00182C9D">
              <w:rPr>
                <w:rStyle w:val="Hyperlink"/>
                <w:rFonts w:cs="Angsana New"/>
                <w:sz w:val="14"/>
                <w:szCs w:val="14"/>
                <w:cs/>
              </w:rPr>
              <w:t>บทนำ</w:t>
            </w:r>
          </w:hyperlink>
        </w:p>
      </w:tc>
      <w:tc>
        <w:tcPr>
          <w:tcW w:w="182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49BD527E" w14:textId="77777777" w:rsidR="00182C9D" w:rsidRPr="00C76DF3" w:rsidRDefault="00182C9D" w:rsidP="006E6714">
          <w:pPr>
            <w:pStyle w:val="ProductList-OfferingBody"/>
            <w:ind w:left="-70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8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BFBFBF"/>
          <w:vAlign w:val="center"/>
        </w:tcPr>
        <w:p w14:paraId="7F128D8D" w14:textId="77777777" w:rsidR="00182C9D" w:rsidRPr="00C76DF3" w:rsidRDefault="00557C37" w:rsidP="006E6714">
          <w:pPr>
            <w:pStyle w:val="ProductList-OfferingBody"/>
            <w:ind w:left="-72" w:right="-75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hyperlink w:anchor="ข้อกำหนดทั่วไป" w:history="1">
            <w:r w:rsidR="00182C9D">
              <w:rPr>
                <w:rStyle w:val="Hyperlink"/>
                <w:rFonts w:cs="Angsana New"/>
                <w:sz w:val="14"/>
                <w:szCs w:val="14"/>
                <w:cs/>
              </w:rPr>
              <w:t>ข้อกำหนดทั่วไป</w:t>
            </w:r>
          </w:hyperlink>
        </w:p>
      </w:tc>
      <w:tc>
        <w:tcPr>
          <w:tcW w:w="183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05CD5C01" w14:textId="77777777" w:rsidR="00182C9D" w:rsidRPr="00C76DF3" w:rsidRDefault="00182C9D" w:rsidP="006E6714">
          <w:pPr>
            <w:pStyle w:val="ProductList-OfferingBody"/>
            <w:ind w:left="-69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324F368E" w14:textId="77777777" w:rsidR="00182C9D" w:rsidRPr="00C76DF3" w:rsidRDefault="00557C37" w:rsidP="006E6714">
          <w:pPr>
            <w:pStyle w:val="ProductList-OfferingBody"/>
            <w:ind w:left="-72" w:right="-77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hyperlink w:anchor="ข้อกำหนดในการคุ้มครองข้อมูลส่วนบุคคล" w:history="1">
            <w:r w:rsidR="00182C9D">
              <w:rPr>
                <w:rStyle w:val="Hyperlink"/>
                <w:rFonts w:cs="Angsana New"/>
                <w:sz w:val="14"/>
                <w:szCs w:val="14"/>
                <w:cs/>
              </w:rPr>
              <w:t>ข้อกำหนดในการคุ้มครองข้อมูลส่วนบุคคล</w:t>
            </w:r>
          </w:hyperlink>
        </w:p>
      </w:tc>
      <w:tc>
        <w:tcPr>
          <w:tcW w:w="185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23ECB529" w14:textId="77777777" w:rsidR="00182C9D" w:rsidRPr="00C76DF3" w:rsidRDefault="00182C9D" w:rsidP="006E6714">
          <w:pPr>
            <w:pStyle w:val="ProductList-OfferingBody"/>
            <w:ind w:left="-67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4AEEBBFD" w14:textId="77777777" w:rsidR="00182C9D" w:rsidRPr="00C76DF3" w:rsidRDefault="00557C37" w:rsidP="006E6714">
          <w:pPr>
            <w:pStyle w:val="ProductList-OfferingBody"/>
            <w:ind w:left="-72" w:right="-76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hyperlink w:anchor="เอกสารแนบ 1" w:history="1">
            <w:r w:rsidR="00182C9D">
              <w:rPr>
                <w:rStyle w:val="Hyperlink"/>
                <w:rFonts w:cs="Angsana New"/>
                <w:sz w:val="14"/>
                <w:szCs w:val="14"/>
                <w:cs/>
              </w:rPr>
              <w:t>เอกสารแนบ</w:t>
            </w:r>
          </w:hyperlink>
        </w:p>
      </w:tc>
    </w:tr>
  </w:tbl>
  <w:p w14:paraId="1E5A34F4" w14:textId="77777777" w:rsidR="00182C9D" w:rsidRPr="0074788A" w:rsidRDefault="00182C9D" w:rsidP="006E6714">
    <w:pPr>
      <w:pStyle w:val="Footer"/>
      <w:rPr>
        <w:rFonts w:cs="Calibri"/>
        <w:cs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796ABC" w14:textId="77777777" w:rsidR="00182C9D" w:rsidRPr="00AA025E" w:rsidRDefault="00182C9D">
    <w:pPr>
      <w:pStyle w:val="Footer"/>
      <w:rPr>
        <w:rFonts w:cs="Calibri"/>
        <w:cs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5211EC5" w14:textId="77777777" w:rsidR="00557C37" w:rsidRDefault="00557C37" w:rsidP="009A573F">
      <w:pPr>
        <w:spacing w:after="0" w:line="240" w:lineRule="auto"/>
        <w:rPr>
          <w:rFonts w:cs="Calibri"/>
          <w:cs/>
        </w:rPr>
      </w:pPr>
      <w:r>
        <w:separator/>
      </w:r>
    </w:p>
    <w:p w14:paraId="02A62C89" w14:textId="77777777" w:rsidR="00557C37" w:rsidRDefault="00557C37">
      <w:pPr>
        <w:rPr>
          <w:rFonts w:cs="Calibri"/>
          <w:cs/>
        </w:rPr>
      </w:pPr>
    </w:p>
  </w:footnote>
  <w:footnote w:type="continuationSeparator" w:id="0">
    <w:p w14:paraId="78E57FD4" w14:textId="77777777" w:rsidR="00557C37" w:rsidRDefault="00557C37" w:rsidP="009A573F">
      <w:pPr>
        <w:spacing w:after="0" w:line="240" w:lineRule="auto"/>
        <w:rPr>
          <w:rFonts w:cs="Calibri"/>
          <w:cs/>
        </w:rPr>
      </w:pPr>
      <w:r>
        <w:continuationSeparator/>
      </w:r>
    </w:p>
    <w:p w14:paraId="1765EA52" w14:textId="77777777" w:rsidR="00557C37" w:rsidRDefault="00557C37">
      <w:pPr>
        <w:rPr>
          <w:rFonts w:cs="Calibri"/>
          <w:cs/>
        </w:rPr>
      </w:pPr>
    </w:p>
  </w:footnote>
  <w:footnote w:type="continuationNotice" w:id="1">
    <w:p w14:paraId="5AC7ADA7" w14:textId="77777777" w:rsidR="00557C37" w:rsidRDefault="00557C37">
      <w:pPr>
        <w:spacing w:after="0" w:line="240" w:lineRule="auto"/>
        <w:rPr>
          <w:rFonts w:cs="Calibri"/>
          <w:cs/>
        </w:rPr>
      </w:pPr>
    </w:p>
    <w:p w14:paraId="395DB443" w14:textId="77777777" w:rsidR="00557C37" w:rsidRDefault="00557C37">
      <w:pPr>
        <w:rPr>
          <w:rFonts w:cs="Calibri"/>
          <w:cs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9A56E8" w14:textId="77777777" w:rsidR="00F51B1C" w:rsidRPr="004D27A6" w:rsidRDefault="00F51B1C" w:rsidP="004D27A6">
    <w:pPr>
      <w:pStyle w:val="ProductList-Body"/>
      <w:tabs>
        <w:tab w:val="right" w:pos="10800"/>
      </w:tabs>
      <w:rPr>
        <w:rFonts w:cs="Calibri"/>
        <w:color w:val="404040" w:themeColor="text1" w:themeTint="BF"/>
        <w:sz w:val="16"/>
        <w:szCs w:val="16"/>
        <w:c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479964641"/>
      <w:docPartObj>
        <w:docPartGallery w:val="Page Numbers (Top of Page)"/>
        <w:docPartUnique/>
      </w:docPartObj>
    </w:sdtPr>
    <w:sdtEndPr>
      <w:rPr>
        <w:rFonts w:ascii="Calibri" w:hAnsi="Calibri" w:cs="Calibri"/>
        <w:sz w:val="16"/>
        <w:szCs w:val="16"/>
      </w:rPr>
    </w:sdtEndPr>
    <w:sdtContent>
      <w:p w14:paraId="2CA2F500" w14:textId="3963280A" w:rsidR="00F51B1C" w:rsidRPr="00182C9D" w:rsidRDefault="00B85853" w:rsidP="00182C9D">
        <w:pPr>
          <w:spacing w:line="238" w:lineRule="auto"/>
          <w:rPr>
            <w:rFonts w:ascii="Tahoma" w:hAnsi="Tahoma" w:cs="Tahoma"/>
            <w:color w:val="FFFFFF" w:themeColor="background1"/>
            <w:sz w:val="20"/>
            <w:szCs w:val="20"/>
            <w:cs/>
          </w:rPr>
        </w:pPr>
        <w:r w:rsidRPr="00224C0F">
          <w:rPr>
            <w:rFonts w:ascii="Tahoma" w:hAnsi="Tahoma" w:cs="Tahoma"/>
            <w:sz w:val="16"/>
            <w:szCs w:val="16"/>
            <w:cs/>
          </w:rPr>
          <w:t>เอกสารแนบท้ายเกี่ยวกับการคุ้มครองข้อมูลส่วนบุคคลของ Microsoft Online Services (ภาษาไทย (Thai) | ปรับปรุงล่าสุดวันที่ 9 ธันวาคม 2020)</w:t>
        </w:r>
        <w:r w:rsidR="00182C9D">
          <w:rPr>
            <w:rFonts w:cs="Cordia New"/>
            <w:sz w:val="16"/>
            <w:szCs w:val="16"/>
            <w:cs/>
          </w:rPr>
          <w:tab/>
        </w:r>
        <w:r w:rsidR="00182C9D">
          <w:rPr>
            <w:rFonts w:cs="Cordia New"/>
            <w:sz w:val="16"/>
            <w:szCs w:val="16"/>
            <w:cs/>
          </w:rPr>
          <w:tab/>
        </w:r>
        <w:r w:rsidR="00F51B1C" w:rsidRPr="001D04F7">
          <w:rPr>
            <w:rFonts w:ascii="Calibri" w:hAnsi="Calibri" w:cs="Calibri"/>
            <w:sz w:val="16"/>
            <w:szCs w:val="16"/>
          </w:rPr>
          <w:fldChar w:fldCharType="begin"/>
        </w:r>
        <w:r w:rsidR="00F51B1C" w:rsidRPr="001D04F7">
          <w:rPr>
            <w:rFonts w:ascii="Calibri" w:hAnsi="Calibri" w:cs="Calibri"/>
            <w:sz w:val="16"/>
            <w:szCs w:val="16"/>
            <w:cs/>
          </w:rPr>
          <w:instrText xml:space="preserve"> PAGE   \* MERGEFORMAT </w:instrText>
        </w:r>
        <w:r w:rsidR="00F51B1C" w:rsidRPr="001D04F7">
          <w:rPr>
            <w:rFonts w:ascii="Calibri" w:hAnsi="Calibri" w:cs="Calibri"/>
            <w:sz w:val="16"/>
            <w:szCs w:val="16"/>
          </w:rPr>
          <w:fldChar w:fldCharType="separate"/>
        </w:r>
        <w:r w:rsidR="004051CD" w:rsidRPr="004051CD">
          <w:rPr>
            <w:rFonts w:ascii="Calibri" w:hAnsi="Calibri" w:cs="Calibri"/>
            <w:noProof/>
            <w:sz w:val="16"/>
            <w:szCs w:val="16"/>
            <w:cs/>
          </w:rPr>
          <w:t>2</w:t>
        </w:r>
        <w:r w:rsidR="00F51B1C" w:rsidRPr="001D04F7">
          <w:rPr>
            <w:rFonts w:ascii="Calibri" w:hAnsi="Calibri" w:cs="Calibri"/>
            <w:sz w:val="16"/>
            <w:szCs w:val="16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461729101"/>
      <w:docPartObj>
        <w:docPartGallery w:val="Page Numbers (Top of Page)"/>
        <w:docPartUnique/>
      </w:docPartObj>
    </w:sdtPr>
    <w:sdtEndPr>
      <w:rPr>
        <w:rFonts w:ascii="Calibri" w:hAnsi="Calibri" w:cs="Calibri"/>
        <w:sz w:val="16"/>
        <w:szCs w:val="16"/>
      </w:rPr>
    </w:sdtEndPr>
    <w:sdtContent>
      <w:p w14:paraId="72039CEF" w14:textId="423D0060" w:rsidR="00F51B1C" w:rsidRPr="00182C9D" w:rsidRDefault="00B85853" w:rsidP="00182C9D">
        <w:pPr>
          <w:spacing w:line="238" w:lineRule="auto"/>
          <w:rPr>
            <w:rFonts w:ascii="Tahoma" w:hAnsi="Tahoma" w:cs="Tahoma"/>
            <w:color w:val="FFFFFF" w:themeColor="background1"/>
            <w:sz w:val="20"/>
            <w:szCs w:val="20"/>
            <w:cs/>
          </w:rPr>
        </w:pPr>
        <w:r w:rsidRPr="00224C0F">
          <w:rPr>
            <w:rFonts w:ascii="Tahoma" w:hAnsi="Tahoma" w:cs="Tahoma"/>
            <w:sz w:val="16"/>
            <w:szCs w:val="16"/>
            <w:cs/>
          </w:rPr>
          <w:t>เอกสารแนบท้ายเกี่ยวกับการคุ้มครองข้อมูลส่วนบุคคลของ Microsoft Online Services (ภาษาไทย (Thai) | ปรับปรุงล่าสุดวันที่ 9 ธันวาคม 2020)</w:t>
        </w:r>
        <w:r w:rsidR="00182C9D">
          <w:rPr>
            <w:rFonts w:cs="Cordia New"/>
            <w:sz w:val="16"/>
            <w:szCs w:val="16"/>
            <w:cs/>
          </w:rPr>
          <w:tab/>
        </w:r>
        <w:r w:rsidR="00182C9D">
          <w:rPr>
            <w:rFonts w:cs="Cordia New"/>
            <w:sz w:val="16"/>
            <w:szCs w:val="16"/>
            <w:cs/>
          </w:rPr>
          <w:tab/>
        </w:r>
        <w:r w:rsidR="00F51B1C" w:rsidRPr="001D04F7">
          <w:rPr>
            <w:rFonts w:ascii="Calibri" w:hAnsi="Calibri" w:cs="Calibri"/>
            <w:sz w:val="16"/>
            <w:szCs w:val="16"/>
          </w:rPr>
          <w:fldChar w:fldCharType="begin"/>
        </w:r>
        <w:r w:rsidR="00F51B1C" w:rsidRPr="001D04F7">
          <w:rPr>
            <w:rFonts w:ascii="Calibri" w:hAnsi="Calibri" w:cs="Calibri"/>
            <w:sz w:val="16"/>
            <w:szCs w:val="16"/>
            <w:cs/>
          </w:rPr>
          <w:instrText xml:space="preserve"> PAGE   \* MERGEFORMAT </w:instrText>
        </w:r>
        <w:r w:rsidR="00F51B1C" w:rsidRPr="001D04F7">
          <w:rPr>
            <w:rFonts w:ascii="Calibri" w:hAnsi="Calibri" w:cs="Calibri"/>
            <w:sz w:val="16"/>
            <w:szCs w:val="16"/>
          </w:rPr>
          <w:fldChar w:fldCharType="separate"/>
        </w:r>
        <w:r w:rsidR="00821E5E" w:rsidRPr="00821E5E">
          <w:rPr>
            <w:rFonts w:ascii="Calibri" w:hAnsi="Calibri" w:cs="Calibri"/>
            <w:noProof/>
            <w:sz w:val="16"/>
            <w:szCs w:val="16"/>
            <w:cs/>
          </w:rPr>
          <w:t>4</w:t>
        </w:r>
        <w:r w:rsidR="00F51B1C" w:rsidRPr="001D04F7">
          <w:rPr>
            <w:rFonts w:ascii="Calibri" w:hAnsi="Calibri" w:cs="Calibri"/>
            <w:sz w:val="16"/>
            <w:szCs w:val="16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FD72F7"/>
    <w:multiLevelType w:val="hybridMultilevel"/>
    <w:tmpl w:val="4590FB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3D0AFA"/>
    <w:multiLevelType w:val="hybridMultilevel"/>
    <w:tmpl w:val="D24C2A86"/>
    <w:lvl w:ilvl="0" w:tplc="A7A86180">
      <w:start w:val="1"/>
      <w:numFmt w:val="lowerLetter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240E02"/>
    <w:multiLevelType w:val="hybridMultilevel"/>
    <w:tmpl w:val="39A85C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6658BE"/>
    <w:multiLevelType w:val="hybridMultilevel"/>
    <w:tmpl w:val="51D602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AE7F0B"/>
    <w:multiLevelType w:val="hybridMultilevel"/>
    <w:tmpl w:val="5F6AC4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080231"/>
    <w:multiLevelType w:val="hybridMultilevel"/>
    <w:tmpl w:val="701EA096"/>
    <w:lvl w:ilvl="0" w:tplc="4D5426B4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508611D"/>
    <w:multiLevelType w:val="hybridMultilevel"/>
    <w:tmpl w:val="81C85EF2"/>
    <w:lvl w:ilvl="0" w:tplc="E25227AA">
      <w:start w:val="1"/>
      <w:numFmt w:val="lowerLetter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F12AA5"/>
    <w:multiLevelType w:val="hybridMultilevel"/>
    <w:tmpl w:val="8AF8BAD4"/>
    <w:lvl w:ilvl="0" w:tplc="04090001">
      <w:start w:val="1"/>
      <w:numFmt w:val="bullet"/>
      <w:lvlText w:val=""/>
      <w:lvlJc w:val="left"/>
      <w:pPr>
        <w:ind w:left="8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8" w:hanging="360"/>
      </w:pPr>
      <w:rPr>
        <w:rFonts w:ascii="Wingdings" w:hAnsi="Wingdings" w:hint="default"/>
      </w:rPr>
    </w:lvl>
  </w:abstractNum>
  <w:abstractNum w:abstractNumId="8" w15:restartNumberingAfterBreak="0">
    <w:nsid w:val="618750A3"/>
    <w:multiLevelType w:val="hybridMultilevel"/>
    <w:tmpl w:val="F85A5988"/>
    <w:lvl w:ilvl="0" w:tplc="FBF200AA">
      <w:start w:val="2"/>
      <w:numFmt w:val="bullet"/>
      <w:lvlText w:val="-"/>
      <w:lvlJc w:val="left"/>
      <w:pPr>
        <w:ind w:left="405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9" w15:restartNumberingAfterBreak="0">
    <w:nsid w:val="67445BC8"/>
    <w:multiLevelType w:val="hybridMultilevel"/>
    <w:tmpl w:val="931625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8C19B8"/>
    <w:multiLevelType w:val="hybridMultilevel"/>
    <w:tmpl w:val="E0CA32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FB0738"/>
    <w:multiLevelType w:val="hybridMultilevel"/>
    <w:tmpl w:val="2DF6AF08"/>
    <w:lvl w:ilvl="0" w:tplc="04090001">
      <w:start w:val="1"/>
      <w:numFmt w:val="bullet"/>
      <w:lvlText w:val=""/>
      <w:lvlJc w:val="left"/>
      <w:pPr>
        <w:ind w:left="9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8"/>
  </w:num>
  <w:num w:numId="4">
    <w:abstractNumId w:val="9"/>
  </w:num>
  <w:num w:numId="5">
    <w:abstractNumId w:val="0"/>
  </w:num>
  <w:num w:numId="6">
    <w:abstractNumId w:val="11"/>
  </w:num>
  <w:num w:numId="7">
    <w:abstractNumId w:val="7"/>
  </w:num>
  <w:num w:numId="8">
    <w:abstractNumId w:val="3"/>
  </w:num>
  <w:num w:numId="9">
    <w:abstractNumId w:val="10"/>
  </w:num>
  <w:num w:numId="10">
    <w:abstractNumId w:val="5"/>
  </w:num>
  <w:num w:numId="11">
    <w:abstractNumId w:val="1"/>
  </w:num>
  <w:num w:numId="12">
    <w:abstractNumId w:val="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removePersonalInformation/>
  <w:removeDateAndTime/>
  <w:hideSpellingErrors/>
  <w:proofState w:spelling="clean"/>
  <w:documentProtection w:edit="readOnly" w:formatting="1" w:enforcement="1" w:cryptProviderType="rsaAES" w:cryptAlgorithmClass="hash" w:cryptAlgorithmType="typeAny" w:cryptAlgorithmSid="14" w:cryptSpinCount="100000" w:hash="mzdr8JG6iS/Ho4BlulIrCpYCcysKoet/0Ak2jA/gjpWIQXgtvnGMPkxH6SLM2tGMdcfQrR3+IxV+79Xu4W7+1w==" w:salt="h0ewLJKBx32tLjG1qol/vw==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20AFE"/>
    <w:rsid w:val="00000541"/>
    <w:rsid w:val="00000A06"/>
    <w:rsid w:val="00000AE0"/>
    <w:rsid w:val="0000104C"/>
    <w:rsid w:val="00001886"/>
    <w:rsid w:val="000018B8"/>
    <w:rsid w:val="000021AA"/>
    <w:rsid w:val="0000264B"/>
    <w:rsid w:val="00002DF2"/>
    <w:rsid w:val="00003503"/>
    <w:rsid w:val="00003E23"/>
    <w:rsid w:val="00004BE2"/>
    <w:rsid w:val="000056F6"/>
    <w:rsid w:val="0000622A"/>
    <w:rsid w:val="000063D1"/>
    <w:rsid w:val="000075A1"/>
    <w:rsid w:val="0000793E"/>
    <w:rsid w:val="00007D00"/>
    <w:rsid w:val="00007D8A"/>
    <w:rsid w:val="000106A8"/>
    <w:rsid w:val="000113A1"/>
    <w:rsid w:val="000125CC"/>
    <w:rsid w:val="00012831"/>
    <w:rsid w:val="0001518D"/>
    <w:rsid w:val="000153B5"/>
    <w:rsid w:val="00015CE9"/>
    <w:rsid w:val="00017369"/>
    <w:rsid w:val="00017A1A"/>
    <w:rsid w:val="00017A5A"/>
    <w:rsid w:val="00017A85"/>
    <w:rsid w:val="00017A87"/>
    <w:rsid w:val="00020F32"/>
    <w:rsid w:val="000217C1"/>
    <w:rsid w:val="00021FAE"/>
    <w:rsid w:val="00022688"/>
    <w:rsid w:val="00022972"/>
    <w:rsid w:val="00022C57"/>
    <w:rsid w:val="0002311F"/>
    <w:rsid w:val="000249BC"/>
    <w:rsid w:val="00024B72"/>
    <w:rsid w:val="00024B7C"/>
    <w:rsid w:val="00025741"/>
    <w:rsid w:val="0002594B"/>
    <w:rsid w:val="00025A39"/>
    <w:rsid w:val="0002605D"/>
    <w:rsid w:val="00026678"/>
    <w:rsid w:val="00026CD0"/>
    <w:rsid w:val="00026DDE"/>
    <w:rsid w:val="00026E0A"/>
    <w:rsid w:val="00026E57"/>
    <w:rsid w:val="0002719C"/>
    <w:rsid w:val="00027239"/>
    <w:rsid w:val="0002794B"/>
    <w:rsid w:val="00027A1C"/>
    <w:rsid w:val="00027C79"/>
    <w:rsid w:val="00027CCB"/>
    <w:rsid w:val="00027CFF"/>
    <w:rsid w:val="00030B8D"/>
    <w:rsid w:val="00031223"/>
    <w:rsid w:val="000314CF"/>
    <w:rsid w:val="00033247"/>
    <w:rsid w:val="00033535"/>
    <w:rsid w:val="000338A7"/>
    <w:rsid w:val="000341B0"/>
    <w:rsid w:val="000346AC"/>
    <w:rsid w:val="00035155"/>
    <w:rsid w:val="00035F22"/>
    <w:rsid w:val="00036242"/>
    <w:rsid w:val="0003651D"/>
    <w:rsid w:val="0004038E"/>
    <w:rsid w:val="00040ABB"/>
    <w:rsid w:val="0004105D"/>
    <w:rsid w:val="00041280"/>
    <w:rsid w:val="00041300"/>
    <w:rsid w:val="0004172A"/>
    <w:rsid w:val="000432AA"/>
    <w:rsid w:val="00043BAC"/>
    <w:rsid w:val="000443FB"/>
    <w:rsid w:val="000448BB"/>
    <w:rsid w:val="00044CD2"/>
    <w:rsid w:val="000469DE"/>
    <w:rsid w:val="00046BBD"/>
    <w:rsid w:val="0004759F"/>
    <w:rsid w:val="000476AA"/>
    <w:rsid w:val="00047FAD"/>
    <w:rsid w:val="000502BA"/>
    <w:rsid w:val="00050BC6"/>
    <w:rsid w:val="000512A8"/>
    <w:rsid w:val="00051CDB"/>
    <w:rsid w:val="000552CB"/>
    <w:rsid w:val="00055772"/>
    <w:rsid w:val="00055AF1"/>
    <w:rsid w:val="00056138"/>
    <w:rsid w:val="00056522"/>
    <w:rsid w:val="000565C5"/>
    <w:rsid w:val="000566CE"/>
    <w:rsid w:val="0005673A"/>
    <w:rsid w:val="00056B9F"/>
    <w:rsid w:val="00056FAF"/>
    <w:rsid w:val="00060C27"/>
    <w:rsid w:val="00061C73"/>
    <w:rsid w:val="00061F6E"/>
    <w:rsid w:val="00062330"/>
    <w:rsid w:val="000625F0"/>
    <w:rsid w:val="0006266B"/>
    <w:rsid w:val="00063D7D"/>
    <w:rsid w:val="000644B7"/>
    <w:rsid w:val="00065F4E"/>
    <w:rsid w:val="00065FF8"/>
    <w:rsid w:val="000664E9"/>
    <w:rsid w:val="00066820"/>
    <w:rsid w:val="00066D7A"/>
    <w:rsid w:val="00067854"/>
    <w:rsid w:val="00067AB9"/>
    <w:rsid w:val="00067B4B"/>
    <w:rsid w:val="00067C7D"/>
    <w:rsid w:val="00071A79"/>
    <w:rsid w:val="00071C2C"/>
    <w:rsid w:val="00072DBA"/>
    <w:rsid w:val="00073501"/>
    <w:rsid w:val="0007363B"/>
    <w:rsid w:val="0007491F"/>
    <w:rsid w:val="00074B86"/>
    <w:rsid w:val="0007551D"/>
    <w:rsid w:val="000756A2"/>
    <w:rsid w:val="000759BB"/>
    <w:rsid w:val="00076DED"/>
    <w:rsid w:val="00077415"/>
    <w:rsid w:val="00077A6B"/>
    <w:rsid w:val="0008085C"/>
    <w:rsid w:val="00080C26"/>
    <w:rsid w:val="00081033"/>
    <w:rsid w:val="00081149"/>
    <w:rsid w:val="00081380"/>
    <w:rsid w:val="00081CA7"/>
    <w:rsid w:val="000821F8"/>
    <w:rsid w:val="0008269C"/>
    <w:rsid w:val="00082F95"/>
    <w:rsid w:val="0008307A"/>
    <w:rsid w:val="000833C9"/>
    <w:rsid w:val="00083FE8"/>
    <w:rsid w:val="000843ED"/>
    <w:rsid w:val="0008544B"/>
    <w:rsid w:val="00085D21"/>
    <w:rsid w:val="00086974"/>
    <w:rsid w:val="00086EDC"/>
    <w:rsid w:val="00086F17"/>
    <w:rsid w:val="000872EB"/>
    <w:rsid w:val="00087BC2"/>
    <w:rsid w:val="00090C2D"/>
    <w:rsid w:val="00090EF6"/>
    <w:rsid w:val="0009139F"/>
    <w:rsid w:val="000913C3"/>
    <w:rsid w:val="0009164C"/>
    <w:rsid w:val="00093ADB"/>
    <w:rsid w:val="00093C44"/>
    <w:rsid w:val="00094AE0"/>
    <w:rsid w:val="0009524E"/>
    <w:rsid w:val="000953A4"/>
    <w:rsid w:val="0009588E"/>
    <w:rsid w:val="00096C3B"/>
    <w:rsid w:val="00097CE0"/>
    <w:rsid w:val="000A000C"/>
    <w:rsid w:val="000A0359"/>
    <w:rsid w:val="000A03D2"/>
    <w:rsid w:val="000A0CD9"/>
    <w:rsid w:val="000A1035"/>
    <w:rsid w:val="000A18C7"/>
    <w:rsid w:val="000A2199"/>
    <w:rsid w:val="000A226D"/>
    <w:rsid w:val="000A27DB"/>
    <w:rsid w:val="000A2E8E"/>
    <w:rsid w:val="000A31E0"/>
    <w:rsid w:val="000A3753"/>
    <w:rsid w:val="000A562D"/>
    <w:rsid w:val="000A5DC6"/>
    <w:rsid w:val="000A5E8A"/>
    <w:rsid w:val="000A5FA1"/>
    <w:rsid w:val="000A628D"/>
    <w:rsid w:val="000A6502"/>
    <w:rsid w:val="000A6BE5"/>
    <w:rsid w:val="000A774F"/>
    <w:rsid w:val="000B02C9"/>
    <w:rsid w:val="000B0365"/>
    <w:rsid w:val="000B0627"/>
    <w:rsid w:val="000B06AD"/>
    <w:rsid w:val="000B07BF"/>
    <w:rsid w:val="000B0C7A"/>
    <w:rsid w:val="000B1561"/>
    <w:rsid w:val="000B2305"/>
    <w:rsid w:val="000B280E"/>
    <w:rsid w:val="000B39CD"/>
    <w:rsid w:val="000B3BAB"/>
    <w:rsid w:val="000B4D3E"/>
    <w:rsid w:val="000B523A"/>
    <w:rsid w:val="000B552B"/>
    <w:rsid w:val="000B5CE6"/>
    <w:rsid w:val="000B5DED"/>
    <w:rsid w:val="000B6010"/>
    <w:rsid w:val="000B745E"/>
    <w:rsid w:val="000B7DA3"/>
    <w:rsid w:val="000C0798"/>
    <w:rsid w:val="000C0A5F"/>
    <w:rsid w:val="000C0ACA"/>
    <w:rsid w:val="000C151C"/>
    <w:rsid w:val="000C1F24"/>
    <w:rsid w:val="000C2DAF"/>
    <w:rsid w:val="000C2E6F"/>
    <w:rsid w:val="000C3ABC"/>
    <w:rsid w:val="000C3E3A"/>
    <w:rsid w:val="000C436A"/>
    <w:rsid w:val="000C457F"/>
    <w:rsid w:val="000C4BD0"/>
    <w:rsid w:val="000C5490"/>
    <w:rsid w:val="000C650A"/>
    <w:rsid w:val="000C6732"/>
    <w:rsid w:val="000C72D5"/>
    <w:rsid w:val="000C73BD"/>
    <w:rsid w:val="000C7CFC"/>
    <w:rsid w:val="000D08A6"/>
    <w:rsid w:val="000D1DB4"/>
    <w:rsid w:val="000D24C8"/>
    <w:rsid w:val="000D28A7"/>
    <w:rsid w:val="000D36FF"/>
    <w:rsid w:val="000D3971"/>
    <w:rsid w:val="000D4D4F"/>
    <w:rsid w:val="000D4E50"/>
    <w:rsid w:val="000D52F0"/>
    <w:rsid w:val="000D5752"/>
    <w:rsid w:val="000D5C7B"/>
    <w:rsid w:val="000D6060"/>
    <w:rsid w:val="000E07FC"/>
    <w:rsid w:val="000E08C0"/>
    <w:rsid w:val="000E13E7"/>
    <w:rsid w:val="000E16D8"/>
    <w:rsid w:val="000E1DEC"/>
    <w:rsid w:val="000E1F33"/>
    <w:rsid w:val="000E2F11"/>
    <w:rsid w:val="000E35B3"/>
    <w:rsid w:val="000E3993"/>
    <w:rsid w:val="000E4BCF"/>
    <w:rsid w:val="000E55C0"/>
    <w:rsid w:val="000E56D5"/>
    <w:rsid w:val="000E696A"/>
    <w:rsid w:val="000E6ED8"/>
    <w:rsid w:val="000F0057"/>
    <w:rsid w:val="000F032B"/>
    <w:rsid w:val="000F10E9"/>
    <w:rsid w:val="000F1CD3"/>
    <w:rsid w:val="000F27A3"/>
    <w:rsid w:val="000F30AA"/>
    <w:rsid w:val="000F30F7"/>
    <w:rsid w:val="000F4F43"/>
    <w:rsid w:val="000F55CC"/>
    <w:rsid w:val="000F56C8"/>
    <w:rsid w:val="000F6037"/>
    <w:rsid w:val="000F6660"/>
    <w:rsid w:val="00100636"/>
    <w:rsid w:val="00100652"/>
    <w:rsid w:val="00100817"/>
    <w:rsid w:val="001013C9"/>
    <w:rsid w:val="00101726"/>
    <w:rsid w:val="0010172F"/>
    <w:rsid w:val="00101F38"/>
    <w:rsid w:val="00102462"/>
    <w:rsid w:val="00102D55"/>
    <w:rsid w:val="00102F63"/>
    <w:rsid w:val="00103924"/>
    <w:rsid w:val="00103BD4"/>
    <w:rsid w:val="00103D2C"/>
    <w:rsid w:val="00104DBC"/>
    <w:rsid w:val="0010587C"/>
    <w:rsid w:val="00105B4C"/>
    <w:rsid w:val="00105CE6"/>
    <w:rsid w:val="001064D4"/>
    <w:rsid w:val="00107F31"/>
    <w:rsid w:val="0011102E"/>
    <w:rsid w:val="001113C6"/>
    <w:rsid w:val="00111B6A"/>
    <w:rsid w:val="001127BA"/>
    <w:rsid w:val="00113B3D"/>
    <w:rsid w:val="00114EFE"/>
    <w:rsid w:val="00116951"/>
    <w:rsid w:val="00116F12"/>
    <w:rsid w:val="00117EB2"/>
    <w:rsid w:val="00120A93"/>
    <w:rsid w:val="00120DCD"/>
    <w:rsid w:val="001214C1"/>
    <w:rsid w:val="001216CF"/>
    <w:rsid w:val="00122096"/>
    <w:rsid w:val="00123D64"/>
    <w:rsid w:val="00123E7D"/>
    <w:rsid w:val="001242BA"/>
    <w:rsid w:val="00125581"/>
    <w:rsid w:val="00125CBE"/>
    <w:rsid w:val="0012606A"/>
    <w:rsid w:val="001261BC"/>
    <w:rsid w:val="001268B9"/>
    <w:rsid w:val="00127C5F"/>
    <w:rsid w:val="00131163"/>
    <w:rsid w:val="001320C2"/>
    <w:rsid w:val="00132249"/>
    <w:rsid w:val="00132A99"/>
    <w:rsid w:val="00133E27"/>
    <w:rsid w:val="001345D1"/>
    <w:rsid w:val="001349C6"/>
    <w:rsid w:val="00134DA1"/>
    <w:rsid w:val="00134EF8"/>
    <w:rsid w:val="00135786"/>
    <w:rsid w:val="001359CF"/>
    <w:rsid w:val="00136452"/>
    <w:rsid w:val="00137E59"/>
    <w:rsid w:val="001407B5"/>
    <w:rsid w:val="00140900"/>
    <w:rsid w:val="0014192B"/>
    <w:rsid w:val="00141936"/>
    <w:rsid w:val="00142681"/>
    <w:rsid w:val="00142779"/>
    <w:rsid w:val="00142847"/>
    <w:rsid w:val="00143286"/>
    <w:rsid w:val="00143C6E"/>
    <w:rsid w:val="00144059"/>
    <w:rsid w:val="00144BFD"/>
    <w:rsid w:val="0014507A"/>
    <w:rsid w:val="00146574"/>
    <w:rsid w:val="001471BA"/>
    <w:rsid w:val="0014720A"/>
    <w:rsid w:val="001472FC"/>
    <w:rsid w:val="00147482"/>
    <w:rsid w:val="0015021B"/>
    <w:rsid w:val="00150515"/>
    <w:rsid w:val="00150F54"/>
    <w:rsid w:val="001517E0"/>
    <w:rsid w:val="001529AD"/>
    <w:rsid w:val="001534B1"/>
    <w:rsid w:val="001535A9"/>
    <w:rsid w:val="00153E85"/>
    <w:rsid w:val="00154093"/>
    <w:rsid w:val="00154ACE"/>
    <w:rsid w:val="00156112"/>
    <w:rsid w:val="00156772"/>
    <w:rsid w:val="00156C1C"/>
    <w:rsid w:val="00157BAC"/>
    <w:rsid w:val="00157D95"/>
    <w:rsid w:val="001600C0"/>
    <w:rsid w:val="001602AC"/>
    <w:rsid w:val="001602F8"/>
    <w:rsid w:val="00160730"/>
    <w:rsid w:val="00160914"/>
    <w:rsid w:val="00160CB8"/>
    <w:rsid w:val="00162A38"/>
    <w:rsid w:val="00162F94"/>
    <w:rsid w:val="0016324D"/>
    <w:rsid w:val="00165F79"/>
    <w:rsid w:val="00165F81"/>
    <w:rsid w:val="00166039"/>
    <w:rsid w:val="00166D0D"/>
    <w:rsid w:val="00167070"/>
    <w:rsid w:val="00167128"/>
    <w:rsid w:val="00167443"/>
    <w:rsid w:val="00167C1A"/>
    <w:rsid w:val="001713F6"/>
    <w:rsid w:val="00171B2E"/>
    <w:rsid w:val="00171DF5"/>
    <w:rsid w:val="00172106"/>
    <w:rsid w:val="00172F76"/>
    <w:rsid w:val="00174B2A"/>
    <w:rsid w:val="00174C82"/>
    <w:rsid w:val="00174ECB"/>
    <w:rsid w:val="0017545B"/>
    <w:rsid w:val="00175B93"/>
    <w:rsid w:val="00176374"/>
    <w:rsid w:val="00176C7C"/>
    <w:rsid w:val="001772FA"/>
    <w:rsid w:val="0017786C"/>
    <w:rsid w:val="0018077E"/>
    <w:rsid w:val="001816FB"/>
    <w:rsid w:val="00182B14"/>
    <w:rsid w:val="00182C9D"/>
    <w:rsid w:val="00182E31"/>
    <w:rsid w:val="00183408"/>
    <w:rsid w:val="00183474"/>
    <w:rsid w:val="001838D6"/>
    <w:rsid w:val="00184394"/>
    <w:rsid w:val="001844E3"/>
    <w:rsid w:val="00185A8B"/>
    <w:rsid w:val="00186359"/>
    <w:rsid w:val="001867D2"/>
    <w:rsid w:val="00186BF6"/>
    <w:rsid w:val="0018717E"/>
    <w:rsid w:val="001875B3"/>
    <w:rsid w:val="00190386"/>
    <w:rsid w:val="00191210"/>
    <w:rsid w:val="001923CF"/>
    <w:rsid w:val="00192660"/>
    <w:rsid w:val="00192C05"/>
    <w:rsid w:val="00193084"/>
    <w:rsid w:val="00194126"/>
    <w:rsid w:val="001969F3"/>
    <w:rsid w:val="00197205"/>
    <w:rsid w:val="001A0977"/>
    <w:rsid w:val="001A0CFD"/>
    <w:rsid w:val="001A19E0"/>
    <w:rsid w:val="001A289E"/>
    <w:rsid w:val="001A2CCC"/>
    <w:rsid w:val="001A434B"/>
    <w:rsid w:val="001A46DF"/>
    <w:rsid w:val="001A4CBF"/>
    <w:rsid w:val="001A5485"/>
    <w:rsid w:val="001A56AE"/>
    <w:rsid w:val="001A6A97"/>
    <w:rsid w:val="001B00A4"/>
    <w:rsid w:val="001B02CF"/>
    <w:rsid w:val="001B06E1"/>
    <w:rsid w:val="001B07B6"/>
    <w:rsid w:val="001B127D"/>
    <w:rsid w:val="001B1769"/>
    <w:rsid w:val="001B1A58"/>
    <w:rsid w:val="001B25E0"/>
    <w:rsid w:val="001B32D9"/>
    <w:rsid w:val="001B351E"/>
    <w:rsid w:val="001B3DDD"/>
    <w:rsid w:val="001B3F5A"/>
    <w:rsid w:val="001B44F9"/>
    <w:rsid w:val="001B497B"/>
    <w:rsid w:val="001B4F20"/>
    <w:rsid w:val="001B537D"/>
    <w:rsid w:val="001B5C8B"/>
    <w:rsid w:val="001B65B5"/>
    <w:rsid w:val="001B718E"/>
    <w:rsid w:val="001B75C4"/>
    <w:rsid w:val="001C0157"/>
    <w:rsid w:val="001C09BD"/>
    <w:rsid w:val="001C1731"/>
    <w:rsid w:val="001C1754"/>
    <w:rsid w:val="001C276F"/>
    <w:rsid w:val="001C33C4"/>
    <w:rsid w:val="001C3D6F"/>
    <w:rsid w:val="001C3EDC"/>
    <w:rsid w:val="001C3F2C"/>
    <w:rsid w:val="001C4D9D"/>
    <w:rsid w:val="001C4EB6"/>
    <w:rsid w:val="001C4F86"/>
    <w:rsid w:val="001C5E23"/>
    <w:rsid w:val="001C6009"/>
    <w:rsid w:val="001C6572"/>
    <w:rsid w:val="001C6D35"/>
    <w:rsid w:val="001C7264"/>
    <w:rsid w:val="001D04F7"/>
    <w:rsid w:val="001D0765"/>
    <w:rsid w:val="001D0B44"/>
    <w:rsid w:val="001D1AA6"/>
    <w:rsid w:val="001D2169"/>
    <w:rsid w:val="001D243F"/>
    <w:rsid w:val="001D2A76"/>
    <w:rsid w:val="001D414A"/>
    <w:rsid w:val="001D494D"/>
    <w:rsid w:val="001D4F66"/>
    <w:rsid w:val="001D5D55"/>
    <w:rsid w:val="001D643A"/>
    <w:rsid w:val="001D6AE8"/>
    <w:rsid w:val="001D7C37"/>
    <w:rsid w:val="001E26A6"/>
    <w:rsid w:val="001E32A0"/>
    <w:rsid w:val="001E33A8"/>
    <w:rsid w:val="001E33AA"/>
    <w:rsid w:val="001E3855"/>
    <w:rsid w:val="001E424B"/>
    <w:rsid w:val="001E489B"/>
    <w:rsid w:val="001E48E9"/>
    <w:rsid w:val="001E4ECB"/>
    <w:rsid w:val="001E5012"/>
    <w:rsid w:val="001E5024"/>
    <w:rsid w:val="001E578E"/>
    <w:rsid w:val="001E589F"/>
    <w:rsid w:val="001E5CBD"/>
    <w:rsid w:val="001E6605"/>
    <w:rsid w:val="001F15CE"/>
    <w:rsid w:val="001F1AF2"/>
    <w:rsid w:val="001F243D"/>
    <w:rsid w:val="001F2DDF"/>
    <w:rsid w:val="001F3B2D"/>
    <w:rsid w:val="001F3E2F"/>
    <w:rsid w:val="001F3F1F"/>
    <w:rsid w:val="001F4069"/>
    <w:rsid w:val="001F474F"/>
    <w:rsid w:val="001F47DC"/>
    <w:rsid w:val="001F4A2A"/>
    <w:rsid w:val="001F66D1"/>
    <w:rsid w:val="001F6E5E"/>
    <w:rsid w:val="002001F8"/>
    <w:rsid w:val="00200AF6"/>
    <w:rsid w:val="002010BD"/>
    <w:rsid w:val="00201D8A"/>
    <w:rsid w:val="00201DFF"/>
    <w:rsid w:val="0020319C"/>
    <w:rsid w:val="00203232"/>
    <w:rsid w:val="0020346B"/>
    <w:rsid w:val="00204099"/>
    <w:rsid w:val="00205A59"/>
    <w:rsid w:val="00206C82"/>
    <w:rsid w:val="00207161"/>
    <w:rsid w:val="00207AB7"/>
    <w:rsid w:val="00207B92"/>
    <w:rsid w:val="00207C9A"/>
    <w:rsid w:val="00210083"/>
    <w:rsid w:val="002101AD"/>
    <w:rsid w:val="00210376"/>
    <w:rsid w:val="00210530"/>
    <w:rsid w:val="00210B67"/>
    <w:rsid w:val="00212A48"/>
    <w:rsid w:val="002130D2"/>
    <w:rsid w:val="0021316D"/>
    <w:rsid w:val="0021320C"/>
    <w:rsid w:val="0021329C"/>
    <w:rsid w:val="00213A1A"/>
    <w:rsid w:val="0021499B"/>
    <w:rsid w:val="002150A8"/>
    <w:rsid w:val="00215536"/>
    <w:rsid w:val="002155A6"/>
    <w:rsid w:val="00216092"/>
    <w:rsid w:val="002160E0"/>
    <w:rsid w:val="00216403"/>
    <w:rsid w:val="00216B4F"/>
    <w:rsid w:val="002172FA"/>
    <w:rsid w:val="002174AB"/>
    <w:rsid w:val="00217724"/>
    <w:rsid w:val="00217FD7"/>
    <w:rsid w:val="00220227"/>
    <w:rsid w:val="002203AF"/>
    <w:rsid w:val="00221CBE"/>
    <w:rsid w:val="00221F26"/>
    <w:rsid w:val="00222492"/>
    <w:rsid w:val="002225B0"/>
    <w:rsid w:val="002246F8"/>
    <w:rsid w:val="00224DEB"/>
    <w:rsid w:val="00225498"/>
    <w:rsid w:val="00225810"/>
    <w:rsid w:val="00226209"/>
    <w:rsid w:val="0022641B"/>
    <w:rsid w:val="0022675F"/>
    <w:rsid w:val="00226B6F"/>
    <w:rsid w:val="00226DA1"/>
    <w:rsid w:val="0022725A"/>
    <w:rsid w:val="002275A1"/>
    <w:rsid w:val="002278AF"/>
    <w:rsid w:val="00227E95"/>
    <w:rsid w:val="00230242"/>
    <w:rsid w:val="00231971"/>
    <w:rsid w:val="00231CF7"/>
    <w:rsid w:val="002324D2"/>
    <w:rsid w:val="00232755"/>
    <w:rsid w:val="00232F2A"/>
    <w:rsid w:val="00233C87"/>
    <w:rsid w:val="00234095"/>
    <w:rsid w:val="002346B6"/>
    <w:rsid w:val="00234C19"/>
    <w:rsid w:val="00235556"/>
    <w:rsid w:val="00235F78"/>
    <w:rsid w:val="00236014"/>
    <w:rsid w:val="00236982"/>
    <w:rsid w:val="00236AEC"/>
    <w:rsid w:val="002373C0"/>
    <w:rsid w:val="00237427"/>
    <w:rsid w:val="00237725"/>
    <w:rsid w:val="0024009A"/>
    <w:rsid w:val="002400E8"/>
    <w:rsid w:val="00240307"/>
    <w:rsid w:val="002403C9"/>
    <w:rsid w:val="00241689"/>
    <w:rsid w:val="002418AC"/>
    <w:rsid w:val="00241D62"/>
    <w:rsid w:val="00241F8F"/>
    <w:rsid w:val="00241FA0"/>
    <w:rsid w:val="00242A7E"/>
    <w:rsid w:val="00243A56"/>
    <w:rsid w:val="002449E9"/>
    <w:rsid w:val="00245C71"/>
    <w:rsid w:val="002465B3"/>
    <w:rsid w:val="00247361"/>
    <w:rsid w:val="002478A7"/>
    <w:rsid w:val="002502BF"/>
    <w:rsid w:val="002525BF"/>
    <w:rsid w:val="0025267B"/>
    <w:rsid w:val="002536F3"/>
    <w:rsid w:val="00253BA3"/>
    <w:rsid w:val="00254CA5"/>
    <w:rsid w:val="002553A2"/>
    <w:rsid w:val="00255964"/>
    <w:rsid w:val="00256427"/>
    <w:rsid w:val="00256464"/>
    <w:rsid w:val="00256F64"/>
    <w:rsid w:val="002603C6"/>
    <w:rsid w:val="002616F4"/>
    <w:rsid w:val="0026228C"/>
    <w:rsid w:val="002634DC"/>
    <w:rsid w:val="002635F6"/>
    <w:rsid w:val="00263B09"/>
    <w:rsid w:val="00263CA4"/>
    <w:rsid w:val="002647B9"/>
    <w:rsid w:val="00266EE8"/>
    <w:rsid w:val="00266F5B"/>
    <w:rsid w:val="002673EE"/>
    <w:rsid w:val="00267671"/>
    <w:rsid w:val="00267734"/>
    <w:rsid w:val="0026799F"/>
    <w:rsid w:val="00270CD4"/>
    <w:rsid w:val="00270E4C"/>
    <w:rsid w:val="00271353"/>
    <w:rsid w:val="00271425"/>
    <w:rsid w:val="002722FF"/>
    <w:rsid w:val="00272578"/>
    <w:rsid w:val="00272B9D"/>
    <w:rsid w:val="002731FA"/>
    <w:rsid w:val="00273364"/>
    <w:rsid w:val="00273A1B"/>
    <w:rsid w:val="002743C4"/>
    <w:rsid w:val="002747B8"/>
    <w:rsid w:val="00274A9F"/>
    <w:rsid w:val="00275CCC"/>
    <w:rsid w:val="002767DC"/>
    <w:rsid w:val="0027756E"/>
    <w:rsid w:val="00277FDA"/>
    <w:rsid w:val="002804F8"/>
    <w:rsid w:val="00280709"/>
    <w:rsid w:val="002807C4"/>
    <w:rsid w:val="002815A7"/>
    <w:rsid w:val="0028263A"/>
    <w:rsid w:val="00282CEB"/>
    <w:rsid w:val="00284BF1"/>
    <w:rsid w:val="00284EF9"/>
    <w:rsid w:val="00285240"/>
    <w:rsid w:val="00286133"/>
    <w:rsid w:val="00286EAF"/>
    <w:rsid w:val="00286FB0"/>
    <w:rsid w:val="00287117"/>
    <w:rsid w:val="002875F6"/>
    <w:rsid w:val="002879FE"/>
    <w:rsid w:val="00290608"/>
    <w:rsid w:val="00291105"/>
    <w:rsid w:val="00292A7B"/>
    <w:rsid w:val="002931C3"/>
    <w:rsid w:val="002949FD"/>
    <w:rsid w:val="00294A9B"/>
    <w:rsid w:val="002967A3"/>
    <w:rsid w:val="002967C1"/>
    <w:rsid w:val="00297098"/>
    <w:rsid w:val="0029712D"/>
    <w:rsid w:val="00297B20"/>
    <w:rsid w:val="002A032E"/>
    <w:rsid w:val="002A09F8"/>
    <w:rsid w:val="002A0D32"/>
    <w:rsid w:val="002A1513"/>
    <w:rsid w:val="002A23FB"/>
    <w:rsid w:val="002A2AAF"/>
    <w:rsid w:val="002A35C6"/>
    <w:rsid w:val="002A3B84"/>
    <w:rsid w:val="002A4FB4"/>
    <w:rsid w:val="002A5314"/>
    <w:rsid w:val="002A6167"/>
    <w:rsid w:val="002A7B29"/>
    <w:rsid w:val="002A7C90"/>
    <w:rsid w:val="002B0688"/>
    <w:rsid w:val="002B11F5"/>
    <w:rsid w:val="002B123C"/>
    <w:rsid w:val="002B24FE"/>
    <w:rsid w:val="002B3852"/>
    <w:rsid w:val="002B4B19"/>
    <w:rsid w:val="002B4E83"/>
    <w:rsid w:val="002B4F31"/>
    <w:rsid w:val="002B686B"/>
    <w:rsid w:val="002B789A"/>
    <w:rsid w:val="002C0221"/>
    <w:rsid w:val="002C0275"/>
    <w:rsid w:val="002C0484"/>
    <w:rsid w:val="002C0778"/>
    <w:rsid w:val="002C0AB4"/>
    <w:rsid w:val="002C0B08"/>
    <w:rsid w:val="002C1458"/>
    <w:rsid w:val="002C27BC"/>
    <w:rsid w:val="002C2D16"/>
    <w:rsid w:val="002C3399"/>
    <w:rsid w:val="002C5271"/>
    <w:rsid w:val="002C60C3"/>
    <w:rsid w:val="002C61BE"/>
    <w:rsid w:val="002C6BAD"/>
    <w:rsid w:val="002C7279"/>
    <w:rsid w:val="002C72EA"/>
    <w:rsid w:val="002C7590"/>
    <w:rsid w:val="002D0CAA"/>
    <w:rsid w:val="002D111F"/>
    <w:rsid w:val="002D3658"/>
    <w:rsid w:val="002D38D7"/>
    <w:rsid w:val="002D3CCD"/>
    <w:rsid w:val="002D3DD8"/>
    <w:rsid w:val="002D4178"/>
    <w:rsid w:val="002D5CF8"/>
    <w:rsid w:val="002D6FE3"/>
    <w:rsid w:val="002D77A2"/>
    <w:rsid w:val="002D7FDC"/>
    <w:rsid w:val="002E028F"/>
    <w:rsid w:val="002E06FF"/>
    <w:rsid w:val="002E0B82"/>
    <w:rsid w:val="002E16B0"/>
    <w:rsid w:val="002E1894"/>
    <w:rsid w:val="002E1F83"/>
    <w:rsid w:val="002E1FC8"/>
    <w:rsid w:val="002E202B"/>
    <w:rsid w:val="002E22A2"/>
    <w:rsid w:val="002E2391"/>
    <w:rsid w:val="002E402E"/>
    <w:rsid w:val="002E4995"/>
    <w:rsid w:val="002E56AD"/>
    <w:rsid w:val="002E6233"/>
    <w:rsid w:val="002E6511"/>
    <w:rsid w:val="002E6A88"/>
    <w:rsid w:val="002E6E58"/>
    <w:rsid w:val="002E7129"/>
    <w:rsid w:val="002E7154"/>
    <w:rsid w:val="002E7184"/>
    <w:rsid w:val="002E7BED"/>
    <w:rsid w:val="002E7CC6"/>
    <w:rsid w:val="002F0522"/>
    <w:rsid w:val="002F06B0"/>
    <w:rsid w:val="002F0E74"/>
    <w:rsid w:val="002F23CF"/>
    <w:rsid w:val="002F275E"/>
    <w:rsid w:val="002F3019"/>
    <w:rsid w:val="002F3779"/>
    <w:rsid w:val="002F386B"/>
    <w:rsid w:val="002F3D5E"/>
    <w:rsid w:val="002F3FF6"/>
    <w:rsid w:val="002F5F3E"/>
    <w:rsid w:val="002F6407"/>
    <w:rsid w:val="002F6B85"/>
    <w:rsid w:val="00301068"/>
    <w:rsid w:val="00301AD6"/>
    <w:rsid w:val="003027B8"/>
    <w:rsid w:val="00303530"/>
    <w:rsid w:val="003035AD"/>
    <w:rsid w:val="00303A6C"/>
    <w:rsid w:val="00303B90"/>
    <w:rsid w:val="003047E5"/>
    <w:rsid w:val="003048D0"/>
    <w:rsid w:val="003049A9"/>
    <w:rsid w:val="00305488"/>
    <w:rsid w:val="00306B0E"/>
    <w:rsid w:val="00307930"/>
    <w:rsid w:val="00307E17"/>
    <w:rsid w:val="00310A3B"/>
    <w:rsid w:val="003118A7"/>
    <w:rsid w:val="00311A5B"/>
    <w:rsid w:val="00312A95"/>
    <w:rsid w:val="00312DB2"/>
    <w:rsid w:val="00312DCE"/>
    <w:rsid w:val="00312F3B"/>
    <w:rsid w:val="003134A1"/>
    <w:rsid w:val="003141E9"/>
    <w:rsid w:val="0031516B"/>
    <w:rsid w:val="00315245"/>
    <w:rsid w:val="00315F30"/>
    <w:rsid w:val="0031612F"/>
    <w:rsid w:val="00316CEB"/>
    <w:rsid w:val="003204CA"/>
    <w:rsid w:val="00320528"/>
    <w:rsid w:val="00320D8C"/>
    <w:rsid w:val="0032131B"/>
    <w:rsid w:val="00321BDB"/>
    <w:rsid w:val="00321FEE"/>
    <w:rsid w:val="0032256C"/>
    <w:rsid w:val="0032653B"/>
    <w:rsid w:val="00326F1E"/>
    <w:rsid w:val="0032798B"/>
    <w:rsid w:val="00327F75"/>
    <w:rsid w:val="00330DD3"/>
    <w:rsid w:val="00330E96"/>
    <w:rsid w:val="00332075"/>
    <w:rsid w:val="0033227F"/>
    <w:rsid w:val="00332B3D"/>
    <w:rsid w:val="00332DA2"/>
    <w:rsid w:val="003346F8"/>
    <w:rsid w:val="00336434"/>
    <w:rsid w:val="00337870"/>
    <w:rsid w:val="0034086D"/>
    <w:rsid w:val="00340AF6"/>
    <w:rsid w:val="00340BAB"/>
    <w:rsid w:val="00343417"/>
    <w:rsid w:val="003435E6"/>
    <w:rsid w:val="003438C6"/>
    <w:rsid w:val="00345225"/>
    <w:rsid w:val="003452D9"/>
    <w:rsid w:val="003457BB"/>
    <w:rsid w:val="00346050"/>
    <w:rsid w:val="003473FF"/>
    <w:rsid w:val="00347478"/>
    <w:rsid w:val="00351B78"/>
    <w:rsid w:val="003521B5"/>
    <w:rsid w:val="003523BA"/>
    <w:rsid w:val="00353E4C"/>
    <w:rsid w:val="00354D09"/>
    <w:rsid w:val="00354EA0"/>
    <w:rsid w:val="00355326"/>
    <w:rsid w:val="0035545B"/>
    <w:rsid w:val="00355659"/>
    <w:rsid w:val="00355E48"/>
    <w:rsid w:val="00356011"/>
    <w:rsid w:val="0035775E"/>
    <w:rsid w:val="00360AB3"/>
    <w:rsid w:val="003619D2"/>
    <w:rsid w:val="00362250"/>
    <w:rsid w:val="00362758"/>
    <w:rsid w:val="00362D4F"/>
    <w:rsid w:val="003632D9"/>
    <w:rsid w:val="00366418"/>
    <w:rsid w:val="00366639"/>
    <w:rsid w:val="00366C8E"/>
    <w:rsid w:val="00366EF1"/>
    <w:rsid w:val="0036780D"/>
    <w:rsid w:val="003702A6"/>
    <w:rsid w:val="003706AB"/>
    <w:rsid w:val="0037088F"/>
    <w:rsid w:val="00370E0D"/>
    <w:rsid w:val="003716DA"/>
    <w:rsid w:val="00371CE9"/>
    <w:rsid w:val="00372156"/>
    <w:rsid w:val="00372E68"/>
    <w:rsid w:val="003737CD"/>
    <w:rsid w:val="0037484F"/>
    <w:rsid w:val="00375919"/>
    <w:rsid w:val="00376347"/>
    <w:rsid w:val="003765F0"/>
    <w:rsid w:val="003778BA"/>
    <w:rsid w:val="003812FE"/>
    <w:rsid w:val="0038335A"/>
    <w:rsid w:val="003836D2"/>
    <w:rsid w:val="003836DB"/>
    <w:rsid w:val="00383EC0"/>
    <w:rsid w:val="0038740F"/>
    <w:rsid w:val="003877E8"/>
    <w:rsid w:val="0038794D"/>
    <w:rsid w:val="00387E08"/>
    <w:rsid w:val="003904F0"/>
    <w:rsid w:val="00390EC6"/>
    <w:rsid w:val="003912D9"/>
    <w:rsid w:val="00391EFC"/>
    <w:rsid w:val="00392282"/>
    <w:rsid w:val="00393010"/>
    <w:rsid w:val="00393110"/>
    <w:rsid w:val="00393D37"/>
    <w:rsid w:val="00393E70"/>
    <w:rsid w:val="003945F4"/>
    <w:rsid w:val="00394895"/>
    <w:rsid w:val="00394CBE"/>
    <w:rsid w:val="0039599D"/>
    <w:rsid w:val="00395CB2"/>
    <w:rsid w:val="00395D5F"/>
    <w:rsid w:val="0039605B"/>
    <w:rsid w:val="00396550"/>
    <w:rsid w:val="00397366"/>
    <w:rsid w:val="0039784E"/>
    <w:rsid w:val="00397EB0"/>
    <w:rsid w:val="003A0873"/>
    <w:rsid w:val="003A0DB6"/>
    <w:rsid w:val="003A0FFA"/>
    <w:rsid w:val="003A1E4D"/>
    <w:rsid w:val="003A2025"/>
    <w:rsid w:val="003A336A"/>
    <w:rsid w:val="003A3384"/>
    <w:rsid w:val="003A35A1"/>
    <w:rsid w:val="003A5243"/>
    <w:rsid w:val="003A53F8"/>
    <w:rsid w:val="003B0439"/>
    <w:rsid w:val="003B0AC4"/>
    <w:rsid w:val="003B0BE5"/>
    <w:rsid w:val="003B19D8"/>
    <w:rsid w:val="003B1D0C"/>
    <w:rsid w:val="003B3543"/>
    <w:rsid w:val="003B3EBC"/>
    <w:rsid w:val="003B4047"/>
    <w:rsid w:val="003B633C"/>
    <w:rsid w:val="003B7142"/>
    <w:rsid w:val="003B7359"/>
    <w:rsid w:val="003B7902"/>
    <w:rsid w:val="003B7A21"/>
    <w:rsid w:val="003C1288"/>
    <w:rsid w:val="003C13F9"/>
    <w:rsid w:val="003C35CD"/>
    <w:rsid w:val="003C3864"/>
    <w:rsid w:val="003C399B"/>
    <w:rsid w:val="003C3B94"/>
    <w:rsid w:val="003C4238"/>
    <w:rsid w:val="003C6496"/>
    <w:rsid w:val="003C6EF6"/>
    <w:rsid w:val="003C75FF"/>
    <w:rsid w:val="003C762E"/>
    <w:rsid w:val="003C7A5E"/>
    <w:rsid w:val="003D0497"/>
    <w:rsid w:val="003D0DBD"/>
    <w:rsid w:val="003D0FFA"/>
    <w:rsid w:val="003D1550"/>
    <w:rsid w:val="003D1789"/>
    <w:rsid w:val="003D1E51"/>
    <w:rsid w:val="003D22CB"/>
    <w:rsid w:val="003D28DB"/>
    <w:rsid w:val="003D396A"/>
    <w:rsid w:val="003D3F1E"/>
    <w:rsid w:val="003D55E4"/>
    <w:rsid w:val="003D60D4"/>
    <w:rsid w:val="003D6606"/>
    <w:rsid w:val="003D66C9"/>
    <w:rsid w:val="003D7678"/>
    <w:rsid w:val="003D7931"/>
    <w:rsid w:val="003D79EA"/>
    <w:rsid w:val="003D7A21"/>
    <w:rsid w:val="003E0686"/>
    <w:rsid w:val="003E1133"/>
    <w:rsid w:val="003E13EF"/>
    <w:rsid w:val="003E1568"/>
    <w:rsid w:val="003E1F95"/>
    <w:rsid w:val="003E2AB8"/>
    <w:rsid w:val="003E2F70"/>
    <w:rsid w:val="003E3526"/>
    <w:rsid w:val="003E35BF"/>
    <w:rsid w:val="003E4720"/>
    <w:rsid w:val="003E4BAF"/>
    <w:rsid w:val="003E5E41"/>
    <w:rsid w:val="003E6F35"/>
    <w:rsid w:val="003F165B"/>
    <w:rsid w:val="003F1B20"/>
    <w:rsid w:val="003F1CB6"/>
    <w:rsid w:val="003F2CA3"/>
    <w:rsid w:val="003F2F03"/>
    <w:rsid w:val="003F3078"/>
    <w:rsid w:val="003F337F"/>
    <w:rsid w:val="003F452B"/>
    <w:rsid w:val="003F6A8B"/>
    <w:rsid w:val="003F6BD4"/>
    <w:rsid w:val="003F6CEE"/>
    <w:rsid w:val="003F6D10"/>
    <w:rsid w:val="0040109C"/>
    <w:rsid w:val="00401F40"/>
    <w:rsid w:val="00402107"/>
    <w:rsid w:val="0040275F"/>
    <w:rsid w:val="004036E6"/>
    <w:rsid w:val="00403D7F"/>
    <w:rsid w:val="004041D5"/>
    <w:rsid w:val="00404E2B"/>
    <w:rsid w:val="00405189"/>
    <w:rsid w:val="004051CD"/>
    <w:rsid w:val="00406092"/>
    <w:rsid w:val="00407104"/>
    <w:rsid w:val="0040715C"/>
    <w:rsid w:val="00407597"/>
    <w:rsid w:val="00407E60"/>
    <w:rsid w:val="00410287"/>
    <w:rsid w:val="00410AF6"/>
    <w:rsid w:val="0041117E"/>
    <w:rsid w:val="004115B6"/>
    <w:rsid w:val="00411F4F"/>
    <w:rsid w:val="004126E0"/>
    <w:rsid w:val="00412C48"/>
    <w:rsid w:val="00413A37"/>
    <w:rsid w:val="00413DD7"/>
    <w:rsid w:val="00414009"/>
    <w:rsid w:val="004143B8"/>
    <w:rsid w:val="00414FF7"/>
    <w:rsid w:val="00416639"/>
    <w:rsid w:val="00416BF1"/>
    <w:rsid w:val="00416E33"/>
    <w:rsid w:val="004176C9"/>
    <w:rsid w:val="00421A6C"/>
    <w:rsid w:val="00421C0E"/>
    <w:rsid w:val="00422587"/>
    <w:rsid w:val="0042268C"/>
    <w:rsid w:val="004239C3"/>
    <w:rsid w:val="00424CA9"/>
    <w:rsid w:val="00425886"/>
    <w:rsid w:val="00425CB3"/>
    <w:rsid w:val="00425FC4"/>
    <w:rsid w:val="00426487"/>
    <w:rsid w:val="00426BAF"/>
    <w:rsid w:val="00427463"/>
    <w:rsid w:val="00427B92"/>
    <w:rsid w:val="0043078A"/>
    <w:rsid w:val="004307BC"/>
    <w:rsid w:val="0043090E"/>
    <w:rsid w:val="00430C94"/>
    <w:rsid w:val="00432183"/>
    <w:rsid w:val="00432379"/>
    <w:rsid w:val="00434703"/>
    <w:rsid w:val="004347EB"/>
    <w:rsid w:val="0043561E"/>
    <w:rsid w:val="0043598B"/>
    <w:rsid w:val="00435E7F"/>
    <w:rsid w:val="0043674F"/>
    <w:rsid w:val="004378C0"/>
    <w:rsid w:val="004406E8"/>
    <w:rsid w:val="00440CC7"/>
    <w:rsid w:val="00441F5F"/>
    <w:rsid w:val="00442B9A"/>
    <w:rsid w:val="00442FC1"/>
    <w:rsid w:val="00443F56"/>
    <w:rsid w:val="00445461"/>
    <w:rsid w:val="004456F3"/>
    <w:rsid w:val="0044581C"/>
    <w:rsid w:val="00445893"/>
    <w:rsid w:val="00445F89"/>
    <w:rsid w:val="00446290"/>
    <w:rsid w:val="00447660"/>
    <w:rsid w:val="00447CF6"/>
    <w:rsid w:val="00447F7F"/>
    <w:rsid w:val="00447FED"/>
    <w:rsid w:val="004502AC"/>
    <w:rsid w:val="0045030D"/>
    <w:rsid w:val="00450B1A"/>
    <w:rsid w:val="00450B39"/>
    <w:rsid w:val="00450BEA"/>
    <w:rsid w:val="00450EF0"/>
    <w:rsid w:val="00452717"/>
    <w:rsid w:val="004548F5"/>
    <w:rsid w:val="00455696"/>
    <w:rsid w:val="004559A7"/>
    <w:rsid w:val="00456898"/>
    <w:rsid w:val="00460198"/>
    <w:rsid w:val="004605BC"/>
    <w:rsid w:val="00460BEB"/>
    <w:rsid w:val="00460CEE"/>
    <w:rsid w:val="0046179E"/>
    <w:rsid w:val="00461AC1"/>
    <w:rsid w:val="00461F02"/>
    <w:rsid w:val="00462987"/>
    <w:rsid w:val="00462C59"/>
    <w:rsid w:val="0046392E"/>
    <w:rsid w:val="00463CC3"/>
    <w:rsid w:val="0046457A"/>
    <w:rsid w:val="004657CA"/>
    <w:rsid w:val="00466857"/>
    <w:rsid w:val="00466AAF"/>
    <w:rsid w:val="00466D34"/>
    <w:rsid w:val="004677BA"/>
    <w:rsid w:val="00467C95"/>
    <w:rsid w:val="00472FC6"/>
    <w:rsid w:val="004736A8"/>
    <w:rsid w:val="004737CA"/>
    <w:rsid w:val="0047391E"/>
    <w:rsid w:val="00473EF5"/>
    <w:rsid w:val="004742DE"/>
    <w:rsid w:val="00474C04"/>
    <w:rsid w:val="00475513"/>
    <w:rsid w:val="004761DF"/>
    <w:rsid w:val="00476830"/>
    <w:rsid w:val="00477621"/>
    <w:rsid w:val="00477B8A"/>
    <w:rsid w:val="00481542"/>
    <w:rsid w:val="00481839"/>
    <w:rsid w:val="00485348"/>
    <w:rsid w:val="00485515"/>
    <w:rsid w:val="00485BAA"/>
    <w:rsid w:val="00486119"/>
    <w:rsid w:val="004916D3"/>
    <w:rsid w:val="00491BB3"/>
    <w:rsid w:val="004923B4"/>
    <w:rsid w:val="004925A1"/>
    <w:rsid w:val="0049363D"/>
    <w:rsid w:val="00494784"/>
    <w:rsid w:val="004947AF"/>
    <w:rsid w:val="004947FD"/>
    <w:rsid w:val="004949B3"/>
    <w:rsid w:val="0049534B"/>
    <w:rsid w:val="004956F0"/>
    <w:rsid w:val="00495DD9"/>
    <w:rsid w:val="004976F4"/>
    <w:rsid w:val="00497D2D"/>
    <w:rsid w:val="00497E15"/>
    <w:rsid w:val="004A19D2"/>
    <w:rsid w:val="004A1CBF"/>
    <w:rsid w:val="004A2A95"/>
    <w:rsid w:val="004A324B"/>
    <w:rsid w:val="004A3FA6"/>
    <w:rsid w:val="004A5441"/>
    <w:rsid w:val="004A6CAA"/>
    <w:rsid w:val="004A7D90"/>
    <w:rsid w:val="004B009D"/>
    <w:rsid w:val="004B01C0"/>
    <w:rsid w:val="004B21D7"/>
    <w:rsid w:val="004B3528"/>
    <w:rsid w:val="004B3C1F"/>
    <w:rsid w:val="004B4867"/>
    <w:rsid w:val="004B5E16"/>
    <w:rsid w:val="004B5F85"/>
    <w:rsid w:val="004B6DAB"/>
    <w:rsid w:val="004B79A4"/>
    <w:rsid w:val="004B7DE9"/>
    <w:rsid w:val="004C1D23"/>
    <w:rsid w:val="004C1D7D"/>
    <w:rsid w:val="004C20B9"/>
    <w:rsid w:val="004C2D29"/>
    <w:rsid w:val="004C2EC4"/>
    <w:rsid w:val="004C3350"/>
    <w:rsid w:val="004C49B0"/>
    <w:rsid w:val="004C49FB"/>
    <w:rsid w:val="004C4ED8"/>
    <w:rsid w:val="004C523B"/>
    <w:rsid w:val="004C5BF5"/>
    <w:rsid w:val="004C5DFE"/>
    <w:rsid w:val="004C6CF9"/>
    <w:rsid w:val="004C74A0"/>
    <w:rsid w:val="004D0ACF"/>
    <w:rsid w:val="004D0AF6"/>
    <w:rsid w:val="004D0EBB"/>
    <w:rsid w:val="004D27A6"/>
    <w:rsid w:val="004D2B1C"/>
    <w:rsid w:val="004D3E09"/>
    <w:rsid w:val="004D4312"/>
    <w:rsid w:val="004D4764"/>
    <w:rsid w:val="004D4DBB"/>
    <w:rsid w:val="004D53C5"/>
    <w:rsid w:val="004D53F5"/>
    <w:rsid w:val="004D5BF9"/>
    <w:rsid w:val="004D618A"/>
    <w:rsid w:val="004D7CB1"/>
    <w:rsid w:val="004E0241"/>
    <w:rsid w:val="004E0FE4"/>
    <w:rsid w:val="004E1FE3"/>
    <w:rsid w:val="004E2ADD"/>
    <w:rsid w:val="004E2FC0"/>
    <w:rsid w:val="004E3A36"/>
    <w:rsid w:val="004E3B96"/>
    <w:rsid w:val="004E4CF2"/>
    <w:rsid w:val="004E52BA"/>
    <w:rsid w:val="004E53FA"/>
    <w:rsid w:val="004E5676"/>
    <w:rsid w:val="004E5B80"/>
    <w:rsid w:val="004E5E72"/>
    <w:rsid w:val="004F0740"/>
    <w:rsid w:val="004F0F08"/>
    <w:rsid w:val="004F12A4"/>
    <w:rsid w:val="004F19ED"/>
    <w:rsid w:val="004F2172"/>
    <w:rsid w:val="004F226F"/>
    <w:rsid w:val="004F2979"/>
    <w:rsid w:val="004F36CE"/>
    <w:rsid w:val="004F3BA6"/>
    <w:rsid w:val="004F3C3C"/>
    <w:rsid w:val="004F3C6D"/>
    <w:rsid w:val="004F4583"/>
    <w:rsid w:val="004F4F80"/>
    <w:rsid w:val="004F541D"/>
    <w:rsid w:val="004F680F"/>
    <w:rsid w:val="004F681E"/>
    <w:rsid w:val="004F774C"/>
    <w:rsid w:val="004F788C"/>
    <w:rsid w:val="004F7924"/>
    <w:rsid w:val="0050010F"/>
    <w:rsid w:val="005017D6"/>
    <w:rsid w:val="00501A79"/>
    <w:rsid w:val="00501CBA"/>
    <w:rsid w:val="005025AC"/>
    <w:rsid w:val="00502A47"/>
    <w:rsid w:val="00502BC6"/>
    <w:rsid w:val="00502E27"/>
    <w:rsid w:val="00503C9D"/>
    <w:rsid w:val="00504320"/>
    <w:rsid w:val="00504547"/>
    <w:rsid w:val="0050503A"/>
    <w:rsid w:val="00505FEA"/>
    <w:rsid w:val="00507288"/>
    <w:rsid w:val="00507D7B"/>
    <w:rsid w:val="00510119"/>
    <w:rsid w:val="0051055C"/>
    <w:rsid w:val="00510792"/>
    <w:rsid w:val="005108F0"/>
    <w:rsid w:val="00510937"/>
    <w:rsid w:val="00510FE1"/>
    <w:rsid w:val="00511ADA"/>
    <w:rsid w:val="00511BD4"/>
    <w:rsid w:val="005127DC"/>
    <w:rsid w:val="005148CB"/>
    <w:rsid w:val="00514990"/>
    <w:rsid w:val="00514A8B"/>
    <w:rsid w:val="00516278"/>
    <w:rsid w:val="005164D8"/>
    <w:rsid w:val="00517902"/>
    <w:rsid w:val="00517DAC"/>
    <w:rsid w:val="005201E3"/>
    <w:rsid w:val="005208FF"/>
    <w:rsid w:val="00521B08"/>
    <w:rsid w:val="00526DC4"/>
    <w:rsid w:val="005271F9"/>
    <w:rsid w:val="00527AFC"/>
    <w:rsid w:val="00527DC0"/>
    <w:rsid w:val="0053042C"/>
    <w:rsid w:val="00530493"/>
    <w:rsid w:val="0053069E"/>
    <w:rsid w:val="0053077A"/>
    <w:rsid w:val="00530CF6"/>
    <w:rsid w:val="0053216D"/>
    <w:rsid w:val="00532366"/>
    <w:rsid w:val="005328B4"/>
    <w:rsid w:val="00533DD5"/>
    <w:rsid w:val="0053420D"/>
    <w:rsid w:val="00534C6B"/>
    <w:rsid w:val="005352DF"/>
    <w:rsid w:val="005353F7"/>
    <w:rsid w:val="0053554F"/>
    <w:rsid w:val="0053555F"/>
    <w:rsid w:val="00535B2A"/>
    <w:rsid w:val="00536EE4"/>
    <w:rsid w:val="0053726B"/>
    <w:rsid w:val="005403A3"/>
    <w:rsid w:val="00541963"/>
    <w:rsid w:val="00541996"/>
    <w:rsid w:val="00541C3A"/>
    <w:rsid w:val="00541E2E"/>
    <w:rsid w:val="005426E4"/>
    <w:rsid w:val="0054282A"/>
    <w:rsid w:val="00542A1F"/>
    <w:rsid w:val="00543682"/>
    <w:rsid w:val="00544156"/>
    <w:rsid w:val="005441C4"/>
    <w:rsid w:val="005443E1"/>
    <w:rsid w:val="00544A38"/>
    <w:rsid w:val="00544D55"/>
    <w:rsid w:val="00545638"/>
    <w:rsid w:val="00546CD5"/>
    <w:rsid w:val="005470A9"/>
    <w:rsid w:val="00550011"/>
    <w:rsid w:val="005501DB"/>
    <w:rsid w:val="00550829"/>
    <w:rsid w:val="005513D3"/>
    <w:rsid w:val="00552196"/>
    <w:rsid w:val="00553404"/>
    <w:rsid w:val="005535A4"/>
    <w:rsid w:val="00553757"/>
    <w:rsid w:val="00553FDE"/>
    <w:rsid w:val="00554B64"/>
    <w:rsid w:val="00554F9B"/>
    <w:rsid w:val="00555E31"/>
    <w:rsid w:val="005562E1"/>
    <w:rsid w:val="0055692C"/>
    <w:rsid w:val="00557462"/>
    <w:rsid w:val="00557C37"/>
    <w:rsid w:val="00560129"/>
    <w:rsid w:val="005602E5"/>
    <w:rsid w:val="00560C03"/>
    <w:rsid w:val="00561361"/>
    <w:rsid w:val="005616CC"/>
    <w:rsid w:val="00561759"/>
    <w:rsid w:val="00561C87"/>
    <w:rsid w:val="00562244"/>
    <w:rsid w:val="00562A9C"/>
    <w:rsid w:val="00563F68"/>
    <w:rsid w:val="0056432C"/>
    <w:rsid w:val="005648B1"/>
    <w:rsid w:val="0056554A"/>
    <w:rsid w:val="0056656D"/>
    <w:rsid w:val="00567886"/>
    <w:rsid w:val="00567AAC"/>
    <w:rsid w:val="00567FEE"/>
    <w:rsid w:val="00571400"/>
    <w:rsid w:val="00572907"/>
    <w:rsid w:val="00572F76"/>
    <w:rsid w:val="00572FB1"/>
    <w:rsid w:val="005741AA"/>
    <w:rsid w:val="00574F43"/>
    <w:rsid w:val="00575DBA"/>
    <w:rsid w:val="00575F4D"/>
    <w:rsid w:val="0057627C"/>
    <w:rsid w:val="0057709F"/>
    <w:rsid w:val="00577174"/>
    <w:rsid w:val="00581CDB"/>
    <w:rsid w:val="00583DDA"/>
    <w:rsid w:val="00584C8F"/>
    <w:rsid w:val="00585A48"/>
    <w:rsid w:val="00585DCA"/>
    <w:rsid w:val="00586E9A"/>
    <w:rsid w:val="005876FF"/>
    <w:rsid w:val="00591004"/>
    <w:rsid w:val="00591643"/>
    <w:rsid w:val="00593FE4"/>
    <w:rsid w:val="00594255"/>
    <w:rsid w:val="00594422"/>
    <w:rsid w:val="00594501"/>
    <w:rsid w:val="0059474C"/>
    <w:rsid w:val="005959D0"/>
    <w:rsid w:val="00596280"/>
    <w:rsid w:val="00596636"/>
    <w:rsid w:val="0059704A"/>
    <w:rsid w:val="005972A6"/>
    <w:rsid w:val="00597364"/>
    <w:rsid w:val="00597BCE"/>
    <w:rsid w:val="00597ECA"/>
    <w:rsid w:val="00597EF9"/>
    <w:rsid w:val="005A0966"/>
    <w:rsid w:val="005A12F9"/>
    <w:rsid w:val="005A27D3"/>
    <w:rsid w:val="005A2FE5"/>
    <w:rsid w:val="005A3D49"/>
    <w:rsid w:val="005A483A"/>
    <w:rsid w:val="005A6270"/>
    <w:rsid w:val="005A64D3"/>
    <w:rsid w:val="005A6A87"/>
    <w:rsid w:val="005A7800"/>
    <w:rsid w:val="005A7910"/>
    <w:rsid w:val="005B0300"/>
    <w:rsid w:val="005B0B81"/>
    <w:rsid w:val="005B16BB"/>
    <w:rsid w:val="005B2831"/>
    <w:rsid w:val="005B2B73"/>
    <w:rsid w:val="005B3EB3"/>
    <w:rsid w:val="005B409E"/>
    <w:rsid w:val="005B6FDF"/>
    <w:rsid w:val="005B7124"/>
    <w:rsid w:val="005B77E5"/>
    <w:rsid w:val="005B79BC"/>
    <w:rsid w:val="005C11DB"/>
    <w:rsid w:val="005C299D"/>
    <w:rsid w:val="005C2B3A"/>
    <w:rsid w:val="005C30A1"/>
    <w:rsid w:val="005C3D39"/>
    <w:rsid w:val="005C40C4"/>
    <w:rsid w:val="005C51AC"/>
    <w:rsid w:val="005C5D61"/>
    <w:rsid w:val="005C5E94"/>
    <w:rsid w:val="005C7157"/>
    <w:rsid w:val="005C7ADC"/>
    <w:rsid w:val="005D0AC4"/>
    <w:rsid w:val="005D0DAD"/>
    <w:rsid w:val="005D1913"/>
    <w:rsid w:val="005D1CA5"/>
    <w:rsid w:val="005D1E7A"/>
    <w:rsid w:val="005D22F8"/>
    <w:rsid w:val="005D267E"/>
    <w:rsid w:val="005D2853"/>
    <w:rsid w:val="005D4FD0"/>
    <w:rsid w:val="005D5942"/>
    <w:rsid w:val="005D5E14"/>
    <w:rsid w:val="005D6244"/>
    <w:rsid w:val="005D6822"/>
    <w:rsid w:val="005D74CC"/>
    <w:rsid w:val="005D7777"/>
    <w:rsid w:val="005E006E"/>
    <w:rsid w:val="005E05F1"/>
    <w:rsid w:val="005E0840"/>
    <w:rsid w:val="005E1254"/>
    <w:rsid w:val="005E1CF2"/>
    <w:rsid w:val="005E2584"/>
    <w:rsid w:val="005E2606"/>
    <w:rsid w:val="005E2C51"/>
    <w:rsid w:val="005E3644"/>
    <w:rsid w:val="005E3CA2"/>
    <w:rsid w:val="005E47BB"/>
    <w:rsid w:val="005E6069"/>
    <w:rsid w:val="005E69C9"/>
    <w:rsid w:val="005E7036"/>
    <w:rsid w:val="005E7F3E"/>
    <w:rsid w:val="005F013C"/>
    <w:rsid w:val="005F068D"/>
    <w:rsid w:val="005F08E6"/>
    <w:rsid w:val="005F0BFB"/>
    <w:rsid w:val="005F17AF"/>
    <w:rsid w:val="005F1ED1"/>
    <w:rsid w:val="005F7C66"/>
    <w:rsid w:val="00600926"/>
    <w:rsid w:val="00600B9C"/>
    <w:rsid w:val="006015DB"/>
    <w:rsid w:val="00601776"/>
    <w:rsid w:val="00602069"/>
    <w:rsid w:val="00603B87"/>
    <w:rsid w:val="006045F3"/>
    <w:rsid w:val="00604DD7"/>
    <w:rsid w:val="00605D7F"/>
    <w:rsid w:val="00605E40"/>
    <w:rsid w:val="00605FF5"/>
    <w:rsid w:val="006065E6"/>
    <w:rsid w:val="00606601"/>
    <w:rsid w:val="00610414"/>
    <w:rsid w:val="0061055A"/>
    <w:rsid w:val="00610C71"/>
    <w:rsid w:val="00611682"/>
    <w:rsid w:val="00611E56"/>
    <w:rsid w:val="0061263F"/>
    <w:rsid w:val="006146A3"/>
    <w:rsid w:val="00614E26"/>
    <w:rsid w:val="0061507D"/>
    <w:rsid w:val="006154EB"/>
    <w:rsid w:val="00615570"/>
    <w:rsid w:val="006177F3"/>
    <w:rsid w:val="00617CC7"/>
    <w:rsid w:val="0062022E"/>
    <w:rsid w:val="0062068A"/>
    <w:rsid w:val="00624037"/>
    <w:rsid w:val="006241CB"/>
    <w:rsid w:val="00624D19"/>
    <w:rsid w:val="006262BA"/>
    <w:rsid w:val="0062665C"/>
    <w:rsid w:val="00626814"/>
    <w:rsid w:val="00627A88"/>
    <w:rsid w:val="00627A98"/>
    <w:rsid w:val="00627D37"/>
    <w:rsid w:val="006308A9"/>
    <w:rsid w:val="00630F9A"/>
    <w:rsid w:val="00632114"/>
    <w:rsid w:val="006322D2"/>
    <w:rsid w:val="00632543"/>
    <w:rsid w:val="006326E7"/>
    <w:rsid w:val="00633463"/>
    <w:rsid w:val="0063373E"/>
    <w:rsid w:val="0063398B"/>
    <w:rsid w:val="00633CC2"/>
    <w:rsid w:val="00634403"/>
    <w:rsid w:val="00634717"/>
    <w:rsid w:val="00634DB5"/>
    <w:rsid w:val="006366A8"/>
    <w:rsid w:val="006379B5"/>
    <w:rsid w:val="00640366"/>
    <w:rsid w:val="0064152F"/>
    <w:rsid w:val="00642513"/>
    <w:rsid w:val="006434A0"/>
    <w:rsid w:val="00643AD8"/>
    <w:rsid w:val="00644D5F"/>
    <w:rsid w:val="00645D88"/>
    <w:rsid w:val="00647AF0"/>
    <w:rsid w:val="006518E4"/>
    <w:rsid w:val="006519F7"/>
    <w:rsid w:val="00651B74"/>
    <w:rsid w:val="006523C8"/>
    <w:rsid w:val="006524A3"/>
    <w:rsid w:val="006527E4"/>
    <w:rsid w:val="00653E71"/>
    <w:rsid w:val="00654032"/>
    <w:rsid w:val="00654417"/>
    <w:rsid w:val="006547F9"/>
    <w:rsid w:val="00654900"/>
    <w:rsid w:val="006558BB"/>
    <w:rsid w:val="00655A3E"/>
    <w:rsid w:val="00655EE6"/>
    <w:rsid w:val="00660791"/>
    <w:rsid w:val="00660952"/>
    <w:rsid w:val="00660D85"/>
    <w:rsid w:val="00661085"/>
    <w:rsid w:val="00661180"/>
    <w:rsid w:val="00662221"/>
    <w:rsid w:val="0066287B"/>
    <w:rsid w:val="006635BA"/>
    <w:rsid w:val="0066364F"/>
    <w:rsid w:val="00663C05"/>
    <w:rsid w:val="00664357"/>
    <w:rsid w:val="006657CC"/>
    <w:rsid w:val="00665818"/>
    <w:rsid w:val="00666443"/>
    <w:rsid w:val="006666D2"/>
    <w:rsid w:val="00666BEF"/>
    <w:rsid w:val="0067047C"/>
    <w:rsid w:val="0067047F"/>
    <w:rsid w:val="006706C6"/>
    <w:rsid w:val="006715C9"/>
    <w:rsid w:val="006717C0"/>
    <w:rsid w:val="00671B8F"/>
    <w:rsid w:val="00671BD0"/>
    <w:rsid w:val="0067246B"/>
    <w:rsid w:val="006729EB"/>
    <w:rsid w:val="00672E3A"/>
    <w:rsid w:val="0067332F"/>
    <w:rsid w:val="00673475"/>
    <w:rsid w:val="0067398E"/>
    <w:rsid w:val="00673D8E"/>
    <w:rsid w:val="006743C9"/>
    <w:rsid w:val="00674E65"/>
    <w:rsid w:val="00675890"/>
    <w:rsid w:val="006761DE"/>
    <w:rsid w:val="00676901"/>
    <w:rsid w:val="00677043"/>
    <w:rsid w:val="00677188"/>
    <w:rsid w:val="00677274"/>
    <w:rsid w:val="0067752E"/>
    <w:rsid w:val="00677C94"/>
    <w:rsid w:val="006803EF"/>
    <w:rsid w:val="0068087C"/>
    <w:rsid w:val="00680B23"/>
    <w:rsid w:val="00680B4D"/>
    <w:rsid w:val="00681B4E"/>
    <w:rsid w:val="006825D7"/>
    <w:rsid w:val="00683183"/>
    <w:rsid w:val="00683232"/>
    <w:rsid w:val="00684714"/>
    <w:rsid w:val="00684A60"/>
    <w:rsid w:val="00684CB8"/>
    <w:rsid w:val="00685787"/>
    <w:rsid w:val="00685ABF"/>
    <w:rsid w:val="00685BAA"/>
    <w:rsid w:val="00686EF8"/>
    <w:rsid w:val="006873B0"/>
    <w:rsid w:val="00687BB1"/>
    <w:rsid w:val="00690633"/>
    <w:rsid w:val="00690B5D"/>
    <w:rsid w:val="00691C26"/>
    <w:rsid w:val="006925AE"/>
    <w:rsid w:val="00692C33"/>
    <w:rsid w:val="00693493"/>
    <w:rsid w:val="0069373A"/>
    <w:rsid w:val="00694C65"/>
    <w:rsid w:val="00694FC3"/>
    <w:rsid w:val="00696699"/>
    <w:rsid w:val="00696A2C"/>
    <w:rsid w:val="006A07C3"/>
    <w:rsid w:val="006A13BF"/>
    <w:rsid w:val="006A16BA"/>
    <w:rsid w:val="006A250C"/>
    <w:rsid w:val="006A284E"/>
    <w:rsid w:val="006A2AA6"/>
    <w:rsid w:val="006A38EB"/>
    <w:rsid w:val="006A3E81"/>
    <w:rsid w:val="006A488F"/>
    <w:rsid w:val="006A4EAE"/>
    <w:rsid w:val="006A612B"/>
    <w:rsid w:val="006A7B4B"/>
    <w:rsid w:val="006B05AC"/>
    <w:rsid w:val="006B05FF"/>
    <w:rsid w:val="006B11C8"/>
    <w:rsid w:val="006B151D"/>
    <w:rsid w:val="006B1AEA"/>
    <w:rsid w:val="006B1C05"/>
    <w:rsid w:val="006B23DC"/>
    <w:rsid w:val="006B2591"/>
    <w:rsid w:val="006B472E"/>
    <w:rsid w:val="006B527D"/>
    <w:rsid w:val="006B5B83"/>
    <w:rsid w:val="006B662A"/>
    <w:rsid w:val="006B6946"/>
    <w:rsid w:val="006B70A4"/>
    <w:rsid w:val="006C054D"/>
    <w:rsid w:val="006C0B5E"/>
    <w:rsid w:val="006C217F"/>
    <w:rsid w:val="006C2303"/>
    <w:rsid w:val="006C2505"/>
    <w:rsid w:val="006C265A"/>
    <w:rsid w:val="006C2E4A"/>
    <w:rsid w:val="006C357E"/>
    <w:rsid w:val="006C3A28"/>
    <w:rsid w:val="006C620E"/>
    <w:rsid w:val="006C6E4A"/>
    <w:rsid w:val="006C79DE"/>
    <w:rsid w:val="006D00D7"/>
    <w:rsid w:val="006D010B"/>
    <w:rsid w:val="006D0A95"/>
    <w:rsid w:val="006D0C8F"/>
    <w:rsid w:val="006D1141"/>
    <w:rsid w:val="006D1459"/>
    <w:rsid w:val="006D49E1"/>
    <w:rsid w:val="006D4A41"/>
    <w:rsid w:val="006D6373"/>
    <w:rsid w:val="006D6C6C"/>
    <w:rsid w:val="006D7FCE"/>
    <w:rsid w:val="006E10C4"/>
    <w:rsid w:val="006E3035"/>
    <w:rsid w:val="006E30F0"/>
    <w:rsid w:val="006E34EC"/>
    <w:rsid w:val="006E3B3F"/>
    <w:rsid w:val="006E454E"/>
    <w:rsid w:val="006E5B74"/>
    <w:rsid w:val="006E6433"/>
    <w:rsid w:val="006E6857"/>
    <w:rsid w:val="006E6A2F"/>
    <w:rsid w:val="006E73AE"/>
    <w:rsid w:val="006F1126"/>
    <w:rsid w:val="006F1174"/>
    <w:rsid w:val="006F1BAE"/>
    <w:rsid w:val="006F1FC2"/>
    <w:rsid w:val="006F2563"/>
    <w:rsid w:val="006F262D"/>
    <w:rsid w:val="006F2F48"/>
    <w:rsid w:val="006F3E88"/>
    <w:rsid w:val="006F5181"/>
    <w:rsid w:val="006F5B73"/>
    <w:rsid w:val="006F63D7"/>
    <w:rsid w:val="006F666A"/>
    <w:rsid w:val="006F6832"/>
    <w:rsid w:val="006F6997"/>
    <w:rsid w:val="006F706D"/>
    <w:rsid w:val="006F7414"/>
    <w:rsid w:val="0070170D"/>
    <w:rsid w:val="00701CF0"/>
    <w:rsid w:val="00702486"/>
    <w:rsid w:val="00703044"/>
    <w:rsid w:val="00704D9C"/>
    <w:rsid w:val="00704E5D"/>
    <w:rsid w:val="007056A7"/>
    <w:rsid w:val="00705779"/>
    <w:rsid w:val="00705ACA"/>
    <w:rsid w:val="00705CA1"/>
    <w:rsid w:val="00706672"/>
    <w:rsid w:val="00711815"/>
    <w:rsid w:val="00711D13"/>
    <w:rsid w:val="0071258A"/>
    <w:rsid w:val="007127AA"/>
    <w:rsid w:val="00712C90"/>
    <w:rsid w:val="00713E1C"/>
    <w:rsid w:val="007144B7"/>
    <w:rsid w:val="007155B2"/>
    <w:rsid w:val="007165CD"/>
    <w:rsid w:val="00717B1D"/>
    <w:rsid w:val="00717F43"/>
    <w:rsid w:val="0072005D"/>
    <w:rsid w:val="00721DAE"/>
    <w:rsid w:val="00721E07"/>
    <w:rsid w:val="00721F78"/>
    <w:rsid w:val="007223E3"/>
    <w:rsid w:val="00722EB1"/>
    <w:rsid w:val="00723776"/>
    <w:rsid w:val="00724661"/>
    <w:rsid w:val="007246D4"/>
    <w:rsid w:val="00724F90"/>
    <w:rsid w:val="007257F9"/>
    <w:rsid w:val="0072631D"/>
    <w:rsid w:val="00727C3E"/>
    <w:rsid w:val="0073002A"/>
    <w:rsid w:val="00730342"/>
    <w:rsid w:val="0073039C"/>
    <w:rsid w:val="007303AE"/>
    <w:rsid w:val="007304A1"/>
    <w:rsid w:val="00730B3A"/>
    <w:rsid w:val="00731455"/>
    <w:rsid w:val="00731B48"/>
    <w:rsid w:val="007324AD"/>
    <w:rsid w:val="00733083"/>
    <w:rsid w:val="0073317D"/>
    <w:rsid w:val="007333A8"/>
    <w:rsid w:val="007337E7"/>
    <w:rsid w:val="007343B6"/>
    <w:rsid w:val="007347E5"/>
    <w:rsid w:val="00735051"/>
    <w:rsid w:val="00736643"/>
    <w:rsid w:val="00736BFA"/>
    <w:rsid w:val="00740D08"/>
    <w:rsid w:val="00740E12"/>
    <w:rsid w:val="00741CF8"/>
    <w:rsid w:val="00741ED8"/>
    <w:rsid w:val="007420F5"/>
    <w:rsid w:val="0074447C"/>
    <w:rsid w:val="00744B5A"/>
    <w:rsid w:val="00744DD3"/>
    <w:rsid w:val="007460A4"/>
    <w:rsid w:val="007476EE"/>
    <w:rsid w:val="0074788A"/>
    <w:rsid w:val="00747CD6"/>
    <w:rsid w:val="00750306"/>
    <w:rsid w:val="00750C7A"/>
    <w:rsid w:val="00750CCA"/>
    <w:rsid w:val="00750DD1"/>
    <w:rsid w:val="00750E6B"/>
    <w:rsid w:val="00751312"/>
    <w:rsid w:val="00751702"/>
    <w:rsid w:val="00751A61"/>
    <w:rsid w:val="00751D1B"/>
    <w:rsid w:val="00752424"/>
    <w:rsid w:val="00752C50"/>
    <w:rsid w:val="007531BC"/>
    <w:rsid w:val="00753527"/>
    <w:rsid w:val="007545BE"/>
    <w:rsid w:val="00754B61"/>
    <w:rsid w:val="00754F1E"/>
    <w:rsid w:val="0075610C"/>
    <w:rsid w:val="0075635C"/>
    <w:rsid w:val="00757A34"/>
    <w:rsid w:val="00757F69"/>
    <w:rsid w:val="00760C60"/>
    <w:rsid w:val="00761047"/>
    <w:rsid w:val="007617E6"/>
    <w:rsid w:val="007619B6"/>
    <w:rsid w:val="00761EBD"/>
    <w:rsid w:val="007625AC"/>
    <w:rsid w:val="0076327F"/>
    <w:rsid w:val="0076350B"/>
    <w:rsid w:val="0076368F"/>
    <w:rsid w:val="00764028"/>
    <w:rsid w:val="00764712"/>
    <w:rsid w:val="00764C0C"/>
    <w:rsid w:val="007651A7"/>
    <w:rsid w:val="0076540F"/>
    <w:rsid w:val="00765543"/>
    <w:rsid w:val="00765C2A"/>
    <w:rsid w:val="00765EA8"/>
    <w:rsid w:val="0076642C"/>
    <w:rsid w:val="00767845"/>
    <w:rsid w:val="0077075B"/>
    <w:rsid w:val="00770B39"/>
    <w:rsid w:val="00771E2F"/>
    <w:rsid w:val="00772A70"/>
    <w:rsid w:val="00773334"/>
    <w:rsid w:val="00773E0B"/>
    <w:rsid w:val="0077418E"/>
    <w:rsid w:val="0077427B"/>
    <w:rsid w:val="00774586"/>
    <w:rsid w:val="00774CF6"/>
    <w:rsid w:val="00775292"/>
    <w:rsid w:val="00775DD3"/>
    <w:rsid w:val="00775FA0"/>
    <w:rsid w:val="00777FB4"/>
    <w:rsid w:val="007804C9"/>
    <w:rsid w:val="00780D45"/>
    <w:rsid w:val="00781084"/>
    <w:rsid w:val="0078153C"/>
    <w:rsid w:val="0078183A"/>
    <w:rsid w:val="00781BDA"/>
    <w:rsid w:val="00781F4B"/>
    <w:rsid w:val="00782508"/>
    <w:rsid w:val="00782926"/>
    <w:rsid w:val="007829B6"/>
    <w:rsid w:val="00782C7B"/>
    <w:rsid w:val="00783294"/>
    <w:rsid w:val="007835FC"/>
    <w:rsid w:val="00783931"/>
    <w:rsid w:val="00784263"/>
    <w:rsid w:val="00784DA0"/>
    <w:rsid w:val="0078517E"/>
    <w:rsid w:val="00787D50"/>
    <w:rsid w:val="00791F74"/>
    <w:rsid w:val="00794F2F"/>
    <w:rsid w:val="00796378"/>
    <w:rsid w:val="0079798B"/>
    <w:rsid w:val="007A046B"/>
    <w:rsid w:val="007A04FC"/>
    <w:rsid w:val="007A06F6"/>
    <w:rsid w:val="007A08BF"/>
    <w:rsid w:val="007A1157"/>
    <w:rsid w:val="007A1689"/>
    <w:rsid w:val="007A1A96"/>
    <w:rsid w:val="007A1B71"/>
    <w:rsid w:val="007A2D28"/>
    <w:rsid w:val="007A2E6E"/>
    <w:rsid w:val="007A3745"/>
    <w:rsid w:val="007A3A9B"/>
    <w:rsid w:val="007A3C1E"/>
    <w:rsid w:val="007A424D"/>
    <w:rsid w:val="007A5260"/>
    <w:rsid w:val="007A57FA"/>
    <w:rsid w:val="007A5CCA"/>
    <w:rsid w:val="007A5D4D"/>
    <w:rsid w:val="007A712B"/>
    <w:rsid w:val="007A78D1"/>
    <w:rsid w:val="007A7925"/>
    <w:rsid w:val="007B030B"/>
    <w:rsid w:val="007B0545"/>
    <w:rsid w:val="007B1754"/>
    <w:rsid w:val="007B1D78"/>
    <w:rsid w:val="007B20E0"/>
    <w:rsid w:val="007B26C6"/>
    <w:rsid w:val="007B34ED"/>
    <w:rsid w:val="007B3E8C"/>
    <w:rsid w:val="007B3F81"/>
    <w:rsid w:val="007B447A"/>
    <w:rsid w:val="007B4C44"/>
    <w:rsid w:val="007B528C"/>
    <w:rsid w:val="007B5CDE"/>
    <w:rsid w:val="007B68D7"/>
    <w:rsid w:val="007B69B2"/>
    <w:rsid w:val="007B77A7"/>
    <w:rsid w:val="007B7A4E"/>
    <w:rsid w:val="007B7BB8"/>
    <w:rsid w:val="007B7BC8"/>
    <w:rsid w:val="007C0ADA"/>
    <w:rsid w:val="007C1CD5"/>
    <w:rsid w:val="007C4818"/>
    <w:rsid w:val="007C59A7"/>
    <w:rsid w:val="007C5BF6"/>
    <w:rsid w:val="007C5CFA"/>
    <w:rsid w:val="007C5F15"/>
    <w:rsid w:val="007D0838"/>
    <w:rsid w:val="007D0B22"/>
    <w:rsid w:val="007D16BC"/>
    <w:rsid w:val="007D171D"/>
    <w:rsid w:val="007D22FF"/>
    <w:rsid w:val="007D27AE"/>
    <w:rsid w:val="007D29D8"/>
    <w:rsid w:val="007D399F"/>
    <w:rsid w:val="007D4221"/>
    <w:rsid w:val="007D4DA3"/>
    <w:rsid w:val="007D521E"/>
    <w:rsid w:val="007D590A"/>
    <w:rsid w:val="007D67A6"/>
    <w:rsid w:val="007D6832"/>
    <w:rsid w:val="007D6FFF"/>
    <w:rsid w:val="007D7CCD"/>
    <w:rsid w:val="007E0105"/>
    <w:rsid w:val="007E0770"/>
    <w:rsid w:val="007E096E"/>
    <w:rsid w:val="007E0A69"/>
    <w:rsid w:val="007E2287"/>
    <w:rsid w:val="007E33C7"/>
    <w:rsid w:val="007E3F14"/>
    <w:rsid w:val="007E4431"/>
    <w:rsid w:val="007E4B71"/>
    <w:rsid w:val="007E5B3C"/>
    <w:rsid w:val="007E63D2"/>
    <w:rsid w:val="007E7DB0"/>
    <w:rsid w:val="007F1B5F"/>
    <w:rsid w:val="007F2F0F"/>
    <w:rsid w:val="007F39F3"/>
    <w:rsid w:val="007F3AA6"/>
    <w:rsid w:val="007F3FE6"/>
    <w:rsid w:val="007F41A2"/>
    <w:rsid w:val="007F49B0"/>
    <w:rsid w:val="007F4EE2"/>
    <w:rsid w:val="007F4EEE"/>
    <w:rsid w:val="007F6E35"/>
    <w:rsid w:val="007F799B"/>
    <w:rsid w:val="00800663"/>
    <w:rsid w:val="008006D3"/>
    <w:rsid w:val="0080135B"/>
    <w:rsid w:val="0080181B"/>
    <w:rsid w:val="0080195D"/>
    <w:rsid w:val="008039CC"/>
    <w:rsid w:val="008041CD"/>
    <w:rsid w:val="008041F1"/>
    <w:rsid w:val="008048C4"/>
    <w:rsid w:val="00804913"/>
    <w:rsid w:val="00805EC5"/>
    <w:rsid w:val="008070AF"/>
    <w:rsid w:val="00807286"/>
    <w:rsid w:val="00807558"/>
    <w:rsid w:val="008105E4"/>
    <w:rsid w:val="008115E6"/>
    <w:rsid w:val="00811610"/>
    <w:rsid w:val="008118B3"/>
    <w:rsid w:val="00811BBF"/>
    <w:rsid w:val="0081293D"/>
    <w:rsid w:val="00812DA2"/>
    <w:rsid w:val="00813C95"/>
    <w:rsid w:val="00813FC9"/>
    <w:rsid w:val="0081488D"/>
    <w:rsid w:val="00815C71"/>
    <w:rsid w:val="00816615"/>
    <w:rsid w:val="00816846"/>
    <w:rsid w:val="00816E31"/>
    <w:rsid w:val="0081713D"/>
    <w:rsid w:val="0082123B"/>
    <w:rsid w:val="00821D8A"/>
    <w:rsid w:val="00821DB2"/>
    <w:rsid w:val="00821E5E"/>
    <w:rsid w:val="00822152"/>
    <w:rsid w:val="00822F15"/>
    <w:rsid w:val="00823AA8"/>
    <w:rsid w:val="0082411D"/>
    <w:rsid w:val="0082529F"/>
    <w:rsid w:val="00826803"/>
    <w:rsid w:val="0082692B"/>
    <w:rsid w:val="00826F19"/>
    <w:rsid w:val="0082741B"/>
    <w:rsid w:val="00827B1F"/>
    <w:rsid w:val="00830432"/>
    <w:rsid w:val="0083085A"/>
    <w:rsid w:val="00830CA5"/>
    <w:rsid w:val="00830DCD"/>
    <w:rsid w:val="00831328"/>
    <w:rsid w:val="008323D7"/>
    <w:rsid w:val="00833B36"/>
    <w:rsid w:val="00834172"/>
    <w:rsid w:val="00834A87"/>
    <w:rsid w:val="0083500E"/>
    <w:rsid w:val="0083545F"/>
    <w:rsid w:val="0083582D"/>
    <w:rsid w:val="00836FA6"/>
    <w:rsid w:val="00837474"/>
    <w:rsid w:val="0083768C"/>
    <w:rsid w:val="00840373"/>
    <w:rsid w:val="00840F96"/>
    <w:rsid w:val="0084136D"/>
    <w:rsid w:val="008414C4"/>
    <w:rsid w:val="00844534"/>
    <w:rsid w:val="00844CBF"/>
    <w:rsid w:val="008452B4"/>
    <w:rsid w:val="00845311"/>
    <w:rsid w:val="00846616"/>
    <w:rsid w:val="00847092"/>
    <w:rsid w:val="0084727A"/>
    <w:rsid w:val="00850384"/>
    <w:rsid w:val="008507CF"/>
    <w:rsid w:val="00851D89"/>
    <w:rsid w:val="00852464"/>
    <w:rsid w:val="00852623"/>
    <w:rsid w:val="008526EC"/>
    <w:rsid w:val="00853240"/>
    <w:rsid w:val="00854286"/>
    <w:rsid w:val="0085446C"/>
    <w:rsid w:val="0085555D"/>
    <w:rsid w:val="0085570F"/>
    <w:rsid w:val="008566B1"/>
    <w:rsid w:val="0085720F"/>
    <w:rsid w:val="008573BE"/>
    <w:rsid w:val="008607B8"/>
    <w:rsid w:val="0086153F"/>
    <w:rsid w:val="00861BF2"/>
    <w:rsid w:val="00861FEC"/>
    <w:rsid w:val="00862C50"/>
    <w:rsid w:val="00864C0F"/>
    <w:rsid w:val="00865765"/>
    <w:rsid w:val="00865CB3"/>
    <w:rsid w:val="00866323"/>
    <w:rsid w:val="00866CCE"/>
    <w:rsid w:val="00866E19"/>
    <w:rsid w:val="0086717E"/>
    <w:rsid w:val="00867987"/>
    <w:rsid w:val="00867B7D"/>
    <w:rsid w:val="00867D3C"/>
    <w:rsid w:val="00870755"/>
    <w:rsid w:val="008729B5"/>
    <w:rsid w:val="00872CD0"/>
    <w:rsid w:val="00873A25"/>
    <w:rsid w:val="00873EAC"/>
    <w:rsid w:val="00874919"/>
    <w:rsid w:val="00874A71"/>
    <w:rsid w:val="00874ABB"/>
    <w:rsid w:val="00874FA9"/>
    <w:rsid w:val="00875592"/>
    <w:rsid w:val="00875762"/>
    <w:rsid w:val="00875A20"/>
    <w:rsid w:val="00875C9E"/>
    <w:rsid w:val="008761C7"/>
    <w:rsid w:val="0087636D"/>
    <w:rsid w:val="00876C5D"/>
    <w:rsid w:val="008774E5"/>
    <w:rsid w:val="008777A2"/>
    <w:rsid w:val="00877A95"/>
    <w:rsid w:val="0088164F"/>
    <w:rsid w:val="00881A11"/>
    <w:rsid w:val="00882148"/>
    <w:rsid w:val="00884109"/>
    <w:rsid w:val="00884369"/>
    <w:rsid w:val="008855C2"/>
    <w:rsid w:val="00885833"/>
    <w:rsid w:val="0088603D"/>
    <w:rsid w:val="008866D5"/>
    <w:rsid w:val="00886DE7"/>
    <w:rsid w:val="00887E02"/>
    <w:rsid w:val="0089066A"/>
    <w:rsid w:val="00890B97"/>
    <w:rsid w:val="00891785"/>
    <w:rsid w:val="00891AE7"/>
    <w:rsid w:val="0089291C"/>
    <w:rsid w:val="008940CA"/>
    <w:rsid w:val="0089477A"/>
    <w:rsid w:val="00894AB1"/>
    <w:rsid w:val="00894C2C"/>
    <w:rsid w:val="0089724C"/>
    <w:rsid w:val="00897417"/>
    <w:rsid w:val="00897730"/>
    <w:rsid w:val="00897D19"/>
    <w:rsid w:val="00897E17"/>
    <w:rsid w:val="008A0064"/>
    <w:rsid w:val="008A10A9"/>
    <w:rsid w:val="008A16B0"/>
    <w:rsid w:val="008A2E96"/>
    <w:rsid w:val="008A4B59"/>
    <w:rsid w:val="008A6DF6"/>
    <w:rsid w:val="008A7451"/>
    <w:rsid w:val="008A7B7C"/>
    <w:rsid w:val="008B009B"/>
    <w:rsid w:val="008B02EF"/>
    <w:rsid w:val="008B08EC"/>
    <w:rsid w:val="008B1544"/>
    <w:rsid w:val="008B2E04"/>
    <w:rsid w:val="008B3629"/>
    <w:rsid w:val="008B55E8"/>
    <w:rsid w:val="008B597F"/>
    <w:rsid w:val="008B6ABD"/>
    <w:rsid w:val="008B6E03"/>
    <w:rsid w:val="008B749F"/>
    <w:rsid w:val="008C0120"/>
    <w:rsid w:val="008C0FB9"/>
    <w:rsid w:val="008C1AC9"/>
    <w:rsid w:val="008C1B76"/>
    <w:rsid w:val="008C3128"/>
    <w:rsid w:val="008C3B94"/>
    <w:rsid w:val="008C3E2C"/>
    <w:rsid w:val="008C4169"/>
    <w:rsid w:val="008C4C4A"/>
    <w:rsid w:val="008C4D92"/>
    <w:rsid w:val="008C51BB"/>
    <w:rsid w:val="008C5862"/>
    <w:rsid w:val="008C6215"/>
    <w:rsid w:val="008C69AC"/>
    <w:rsid w:val="008C6D23"/>
    <w:rsid w:val="008C7252"/>
    <w:rsid w:val="008C733D"/>
    <w:rsid w:val="008D0B19"/>
    <w:rsid w:val="008D0C03"/>
    <w:rsid w:val="008D0C8F"/>
    <w:rsid w:val="008D14E2"/>
    <w:rsid w:val="008D1FF3"/>
    <w:rsid w:val="008D23E8"/>
    <w:rsid w:val="008D2437"/>
    <w:rsid w:val="008D37B0"/>
    <w:rsid w:val="008D38E9"/>
    <w:rsid w:val="008D48C6"/>
    <w:rsid w:val="008D5114"/>
    <w:rsid w:val="008D6B46"/>
    <w:rsid w:val="008D6DBF"/>
    <w:rsid w:val="008D6F21"/>
    <w:rsid w:val="008D74AC"/>
    <w:rsid w:val="008D7AE7"/>
    <w:rsid w:val="008D7D77"/>
    <w:rsid w:val="008E07C5"/>
    <w:rsid w:val="008E0AAA"/>
    <w:rsid w:val="008E0B7F"/>
    <w:rsid w:val="008E0B8A"/>
    <w:rsid w:val="008E1076"/>
    <w:rsid w:val="008E15EC"/>
    <w:rsid w:val="008E1A0D"/>
    <w:rsid w:val="008E1D84"/>
    <w:rsid w:val="008E1EAF"/>
    <w:rsid w:val="008E2A51"/>
    <w:rsid w:val="008E2D31"/>
    <w:rsid w:val="008E36C0"/>
    <w:rsid w:val="008E36F2"/>
    <w:rsid w:val="008E426F"/>
    <w:rsid w:val="008E450B"/>
    <w:rsid w:val="008E48C7"/>
    <w:rsid w:val="008E4C23"/>
    <w:rsid w:val="008E5960"/>
    <w:rsid w:val="008E5B2A"/>
    <w:rsid w:val="008E667F"/>
    <w:rsid w:val="008E676F"/>
    <w:rsid w:val="008E7251"/>
    <w:rsid w:val="008E76EF"/>
    <w:rsid w:val="008E7D7C"/>
    <w:rsid w:val="008F0097"/>
    <w:rsid w:val="008F0187"/>
    <w:rsid w:val="008F02B0"/>
    <w:rsid w:val="008F0A8D"/>
    <w:rsid w:val="008F19F0"/>
    <w:rsid w:val="008F1DCE"/>
    <w:rsid w:val="008F2449"/>
    <w:rsid w:val="008F2849"/>
    <w:rsid w:val="008F28D6"/>
    <w:rsid w:val="008F2951"/>
    <w:rsid w:val="008F2DFE"/>
    <w:rsid w:val="008F4ABC"/>
    <w:rsid w:val="008F6235"/>
    <w:rsid w:val="00900330"/>
    <w:rsid w:val="009007FB"/>
    <w:rsid w:val="00900DCC"/>
    <w:rsid w:val="00902E6E"/>
    <w:rsid w:val="00903003"/>
    <w:rsid w:val="00903D35"/>
    <w:rsid w:val="009041B8"/>
    <w:rsid w:val="0090445B"/>
    <w:rsid w:val="009048D8"/>
    <w:rsid w:val="0090511B"/>
    <w:rsid w:val="0090692C"/>
    <w:rsid w:val="00906A75"/>
    <w:rsid w:val="00907B94"/>
    <w:rsid w:val="009103EF"/>
    <w:rsid w:val="00911235"/>
    <w:rsid w:val="0091146A"/>
    <w:rsid w:val="0091186E"/>
    <w:rsid w:val="009121A1"/>
    <w:rsid w:val="0091231E"/>
    <w:rsid w:val="009123E5"/>
    <w:rsid w:val="009130AF"/>
    <w:rsid w:val="009141A9"/>
    <w:rsid w:val="00917104"/>
    <w:rsid w:val="00917344"/>
    <w:rsid w:val="009205AA"/>
    <w:rsid w:val="00922C80"/>
    <w:rsid w:val="00922EEB"/>
    <w:rsid w:val="00923B0A"/>
    <w:rsid w:val="00924601"/>
    <w:rsid w:val="00924CF2"/>
    <w:rsid w:val="0092559C"/>
    <w:rsid w:val="00925750"/>
    <w:rsid w:val="009267F8"/>
    <w:rsid w:val="00926904"/>
    <w:rsid w:val="009269BA"/>
    <w:rsid w:val="00927552"/>
    <w:rsid w:val="00927AEA"/>
    <w:rsid w:val="00927DFB"/>
    <w:rsid w:val="00927EBF"/>
    <w:rsid w:val="00927F8F"/>
    <w:rsid w:val="00930A79"/>
    <w:rsid w:val="00930D5E"/>
    <w:rsid w:val="009329E7"/>
    <w:rsid w:val="00933671"/>
    <w:rsid w:val="00934410"/>
    <w:rsid w:val="00934B9C"/>
    <w:rsid w:val="00934C30"/>
    <w:rsid w:val="0093529F"/>
    <w:rsid w:val="00935F0F"/>
    <w:rsid w:val="009377C8"/>
    <w:rsid w:val="009411A6"/>
    <w:rsid w:val="009427A1"/>
    <w:rsid w:val="0094355C"/>
    <w:rsid w:val="00943761"/>
    <w:rsid w:val="009442A6"/>
    <w:rsid w:val="009446CB"/>
    <w:rsid w:val="00944F89"/>
    <w:rsid w:val="0094511F"/>
    <w:rsid w:val="00945599"/>
    <w:rsid w:val="00946596"/>
    <w:rsid w:val="00946B1E"/>
    <w:rsid w:val="00946F1D"/>
    <w:rsid w:val="00950AC5"/>
    <w:rsid w:val="0095114F"/>
    <w:rsid w:val="009542DD"/>
    <w:rsid w:val="0095444F"/>
    <w:rsid w:val="00954C5F"/>
    <w:rsid w:val="0095518C"/>
    <w:rsid w:val="00955D21"/>
    <w:rsid w:val="00956AFC"/>
    <w:rsid w:val="0095714B"/>
    <w:rsid w:val="0095788D"/>
    <w:rsid w:val="0096097C"/>
    <w:rsid w:val="009616E2"/>
    <w:rsid w:val="0096350D"/>
    <w:rsid w:val="0096519C"/>
    <w:rsid w:val="00965777"/>
    <w:rsid w:val="0096647E"/>
    <w:rsid w:val="00966926"/>
    <w:rsid w:val="009670F9"/>
    <w:rsid w:val="009706B3"/>
    <w:rsid w:val="009708AE"/>
    <w:rsid w:val="00970E86"/>
    <w:rsid w:val="009717CC"/>
    <w:rsid w:val="00971B66"/>
    <w:rsid w:val="00971DC1"/>
    <w:rsid w:val="00971F4D"/>
    <w:rsid w:val="009723F2"/>
    <w:rsid w:val="0097265B"/>
    <w:rsid w:val="0097324E"/>
    <w:rsid w:val="00973306"/>
    <w:rsid w:val="009737F2"/>
    <w:rsid w:val="00973FA7"/>
    <w:rsid w:val="00974D57"/>
    <w:rsid w:val="00974D6F"/>
    <w:rsid w:val="00974EAE"/>
    <w:rsid w:val="00976475"/>
    <w:rsid w:val="009767F4"/>
    <w:rsid w:val="00976EB6"/>
    <w:rsid w:val="009774C9"/>
    <w:rsid w:val="009776B9"/>
    <w:rsid w:val="00981940"/>
    <w:rsid w:val="00981B7C"/>
    <w:rsid w:val="00982068"/>
    <w:rsid w:val="009829CB"/>
    <w:rsid w:val="00982CAD"/>
    <w:rsid w:val="00983205"/>
    <w:rsid w:val="009842C6"/>
    <w:rsid w:val="00984FF9"/>
    <w:rsid w:val="0098535A"/>
    <w:rsid w:val="00986002"/>
    <w:rsid w:val="0098678C"/>
    <w:rsid w:val="0098719B"/>
    <w:rsid w:val="00990867"/>
    <w:rsid w:val="009912E6"/>
    <w:rsid w:val="009919D2"/>
    <w:rsid w:val="00991B25"/>
    <w:rsid w:val="00992355"/>
    <w:rsid w:val="0099256C"/>
    <w:rsid w:val="00992D6E"/>
    <w:rsid w:val="00993957"/>
    <w:rsid w:val="00993D40"/>
    <w:rsid w:val="00993D80"/>
    <w:rsid w:val="009941DC"/>
    <w:rsid w:val="00994524"/>
    <w:rsid w:val="009946E6"/>
    <w:rsid w:val="0099471C"/>
    <w:rsid w:val="009966FE"/>
    <w:rsid w:val="00996725"/>
    <w:rsid w:val="009A028C"/>
    <w:rsid w:val="009A0311"/>
    <w:rsid w:val="009A0C93"/>
    <w:rsid w:val="009A0E11"/>
    <w:rsid w:val="009A167F"/>
    <w:rsid w:val="009A249E"/>
    <w:rsid w:val="009A3046"/>
    <w:rsid w:val="009A38BC"/>
    <w:rsid w:val="009A48E0"/>
    <w:rsid w:val="009A541A"/>
    <w:rsid w:val="009A573F"/>
    <w:rsid w:val="009A5C06"/>
    <w:rsid w:val="009A5DDB"/>
    <w:rsid w:val="009A6A5B"/>
    <w:rsid w:val="009A6ABA"/>
    <w:rsid w:val="009B0ECA"/>
    <w:rsid w:val="009B0F5A"/>
    <w:rsid w:val="009B0F82"/>
    <w:rsid w:val="009B1073"/>
    <w:rsid w:val="009B17C3"/>
    <w:rsid w:val="009B1BB4"/>
    <w:rsid w:val="009B1BF6"/>
    <w:rsid w:val="009B1CC5"/>
    <w:rsid w:val="009B1D23"/>
    <w:rsid w:val="009B260E"/>
    <w:rsid w:val="009B280A"/>
    <w:rsid w:val="009B2DBE"/>
    <w:rsid w:val="009B2E5D"/>
    <w:rsid w:val="009B3712"/>
    <w:rsid w:val="009B373A"/>
    <w:rsid w:val="009B3FD1"/>
    <w:rsid w:val="009B462A"/>
    <w:rsid w:val="009B4EDF"/>
    <w:rsid w:val="009B5155"/>
    <w:rsid w:val="009B56B6"/>
    <w:rsid w:val="009B68F5"/>
    <w:rsid w:val="009B6922"/>
    <w:rsid w:val="009B7110"/>
    <w:rsid w:val="009C1170"/>
    <w:rsid w:val="009C1A77"/>
    <w:rsid w:val="009C2439"/>
    <w:rsid w:val="009C3946"/>
    <w:rsid w:val="009C3E92"/>
    <w:rsid w:val="009C429C"/>
    <w:rsid w:val="009C45A3"/>
    <w:rsid w:val="009C522C"/>
    <w:rsid w:val="009C5898"/>
    <w:rsid w:val="009C6951"/>
    <w:rsid w:val="009C6E3D"/>
    <w:rsid w:val="009C6F94"/>
    <w:rsid w:val="009C7336"/>
    <w:rsid w:val="009C773B"/>
    <w:rsid w:val="009D03E9"/>
    <w:rsid w:val="009D05E4"/>
    <w:rsid w:val="009D0CF1"/>
    <w:rsid w:val="009D16A0"/>
    <w:rsid w:val="009D1B67"/>
    <w:rsid w:val="009D1E1E"/>
    <w:rsid w:val="009D1EDE"/>
    <w:rsid w:val="009D2853"/>
    <w:rsid w:val="009D375D"/>
    <w:rsid w:val="009D47AA"/>
    <w:rsid w:val="009D48DC"/>
    <w:rsid w:val="009D55C7"/>
    <w:rsid w:val="009D605D"/>
    <w:rsid w:val="009D6293"/>
    <w:rsid w:val="009D6EEB"/>
    <w:rsid w:val="009D7029"/>
    <w:rsid w:val="009D7559"/>
    <w:rsid w:val="009D75E4"/>
    <w:rsid w:val="009D7B57"/>
    <w:rsid w:val="009E04A1"/>
    <w:rsid w:val="009E140C"/>
    <w:rsid w:val="009E1894"/>
    <w:rsid w:val="009E2768"/>
    <w:rsid w:val="009E3128"/>
    <w:rsid w:val="009E67BB"/>
    <w:rsid w:val="009E68C3"/>
    <w:rsid w:val="009E6950"/>
    <w:rsid w:val="009E720B"/>
    <w:rsid w:val="009E770E"/>
    <w:rsid w:val="009E7813"/>
    <w:rsid w:val="009E7F8C"/>
    <w:rsid w:val="009F123B"/>
    <w:rsid w:val="009F2065"/>
    <w:rsid w:val="009F26F9"/>
    <w:rsid w:val="009F282C"/>
    <w:rsid w:val="009F492E"/>
    <w:rsid w:val="009F5AE7"/>
    <w:rsid w:val="009F7D89"/>
    <w:rsid w:val="00A00443"/>
    <w:rsid w:val="00A0071A"/>
    <w:rsid w:val="00A00880"/>
    <w:rsid w:val="00A01ED2"/>
    <w:rsid w:val="00A01F41"/>
    <w:rsid w:val="00A033F8"/>
    <w:rsid w:val="00A03CB3"/>
    <w:rsid w:val="00A0473D"/>
    <w:rsid w:val="00A04814"/>
    <w:rsid w:val="00A0485E"/>
    <w:rsid w:val="00A049E4"/>
    <w:rsid w:val="00A04EF5"/>
    <w:rsid w:val="00A05175"/>
    <w:rsid w:val="00A10292"/>
    <w:rsid w:val="00A10C0C"/>
    <w:rsid w:val="00A10F2B"/>
    <w:rsid w:val="00A11051"/>
    <w:rsid w:val="00A11413"/>
    <w:rsid w:val="00A11E3B"/>
    <w:rsid w:val="00A12C31"/>
    <w:rsid w:val="00A13C12"/>
    <w:rsid w:val="00A1418D"/>
    <w:rsid w:val="00A1453B"/>
    <w:rsid w:val="00A15344"/>
    <w:rsid w:val="00A154DF"/>
    <w:rsid w:val="00A157E7"/>
    <w:rsid w:val="00A15FFC"/>
    <w:rsid w:val="00A172BE"/>
    <w:rsid w:val="00A1786A"/>
    <w:rsid w:val="00A21EC1"/>
    <w:rsid w:val="00A21F1C"/>
    <w:rsid w:val="00A22AFB"/>
    <w:rsid w:val="00A23924"/>
    <w:rsid w:val="00A23E16"/>
    <w:rsid w:val="00A23FD9"/>
    <w:rsid w:val="00A243BC"/>
    <w:rsid w:val="00A244B5"/>
    <w:rsid w:val="00A246E5"/>
    <w:rsid w:val="00A246E9"/>
    <w:rsid w:val="00A257C3"/>
    <w:rsid w:val="00A257E8"/>
    <w:rsid w:val="00A25F80"/>
    <w:rsid w:val="00A2624F"/>
    <w:rsid w:val="00A26398"/>
    <w:rsid w:val="00A272CE"/>
    <w:rsid w:val="00A27817"/>
    <w:rsid w:val="00A27D70"/>
    <w:rsid w:val="00A3028C"/>
    <w:rsid w:val="00A30398"/>
    <w:rsid w:val="00A30B11"/>
    <w:rsid w:val="00A31815"/>
    <w:rsid w:val="00A319AE"/>
    <w:rsid w:val="00A328B7"/>
    <w:rsid w:val="00A33689"/>
    <w:rsid w:val="00A33A3A"/>
    <w:rsid w:val="00A34B79"/>
    <w:rsid w:val="00A35873"/>
    <w:rsid w:val="00A35A4A"/>
    <w:rsid w:val="00A4006C"/>
    <w:rsid w:val="00A40375"/>
    <w:rsid w:val="00A405CB"/>
    <w:rsid w:val="00A4090B"/>
    <w:rsid w:val="00A41043"/>
    <w:rsid w:val="00A41670"/>
    <w:rsid w:val="00A41808"/>
    <w:rsid w:val="00A430D3"/>
    <w:rsid w:val="00A43EDA"/>
    <w:rsid w:val="00A448CD"/>
    <w:rsid w:val="00A44A41"/>
    <w:rsid w:val="00A47BC2"/>
    <w:rsid w:val="00A50201"/>
    <w:rsid w:val="00A50B0B"/>
    <w:rsid w:val="00A510DE"/>
    <w:rsid w:val="00A5152B"/>
    <w:rsid w:val="00A53D5C"/>
    <w:rsid w:val="00A5561D"/>
    <w:rsid w:val="00A568DD"/>
    <w:rsid w:val="00A60F41"/>
    <w:rsid w:val="00A61912"/>
    <w:rsid w:val="00A61B2A"/>
    <w:rsid w:val="00A61CA5"/>
    <w:rsid w:val="00A61ED4"/>
    <w:rsid w:val="00A62183"/>
    <w:rsid w:val="00A6290F"/>
    <w:rsid w:val="00A62919"/>
    <w:rsid w:val="00A62D6C"/>
    <w:rsid w:val="00A640E4"/>
    <w:rsid w:val="00A646CD"/>
    <w:rsid w:val="00A70614"/>
    <w:rsid w:val="00A70E29"/>
    <w:rsid w:val="00A714D0"/>
    <w:rsid w:val="00A72314"/>
    <w:rsid w:val="00A723F7"/>
    <w:rsid w:val="00A72B12"/>
    <w:rsid w:val="00A732FD"/>
    <w:rsid w:val="00A7338E"/>
    <w:rsid w:val="00A739D3"/>
    <w:rsid w:val="00A74328"/>
    <w:rsid w:val="00A751CC"/>
    <w:rsid w:val="00A7634E"/>
    <w:rsid w:val="00A76430"/>
    <w:rsid w:val="00A765FA"/>
    <w:rsid w:val="00A769CE"/>
    <w:rsid w:val="00A76FD2"/>
    <w:rsid w:val="00A80AAC"/>
    <w:rsid w:val="00A8114B"/>
    <w:rsid w:val="00A81D37"/>
    <w:rsid w:val="00A823CC"/>
    <w:rsid w:val="00A8327A"/>
    <w:rsid w:val="00A83621"/>
    <w:rsid w:val="00A8363F"/>
    <w:rsid w:val="00A83F96"/>
    <w:rsid w:val="00A84C7C"/>
    <w:rsid w:val="00A84F89"/>
    <w:rsid w:val="00A905BA"/>
    <w:rsid w:val="00A90B88"/>
    <w:rsid w:val="00A914BF"/>
    <w:rsid w:val="00A91904"/>
    <w:rsid w:val="00A92116"/>
    <w:rsid w:val="00A923FF"/>
    <w:rsid w:val="00A92414"/>
    <w:rsid w:val="00A92ED3"/>
    <w:rsid w:val="00A9365E"/>
    <w:rsid w:val="00A938E0"/>
    <w:rsid w:val="00A93B06"/>
    <w:rsid w:val="00A9432E"/>
    <w:rsid w:val="00A94738"/>
    <w:rsid w:val="00A94C02"/>
    <w:rsid w:val="00A94FDF"/>
    <w:rsid w:val="00A950CF"/>
    <w:rsid w:val="00A963F2"/>
    <w:rsid w:val="00A97CA1"/>
    <w:rsid w:val="00AA0B21"/>
    <w:rsid w:val="00AA0F4D"/>
    <w:rsid w:val="00AA2A25"/>
    <w:rsid w:val="00AA2A48"/>
    <w:rsid w:val="00AA2BD8"/>
    <w:rsid w:val="00AA4615"/>
    <w:rsid w:val="00AA483D"/>
    <w:rsid w:val="00AA4EE6"/>
    <w:rsid w:val="00AA56FC"/>
    <w:rsid w:val="00AA6141"/>
    <w:rsid w:val="00AA6837"/>
    <w:rsid w:val="00AA69BE"/>
    <w:rsid w:val="00AA6E0A"/>
    <w:rsid w:val="00AA70C6"/>
    <w:rsid w:val="00AA74FB"/>
    <w:rsid w:val="00AA7F8C"/>
    <w:rsid w:val="00AB1559"/>
    <w:rsid w:val="00AB1667"/>
    <w:rsid w:val="00AB223B"/>
    <w:rsid w:val="00AB24D8"/>
    <w:rsid w:val="00AB3BD1"/>
    <w:rsid w:val="00AB4578"/>
    <w:rsid w:val="00AB4789"/>
    <w:rsid w:val="00AB48DD"/>
    <w:rsid w:val="00AB4ACA"/>
    <w:rsid w:val="00AB5CE8"/>
    <w:rsid w:val="00AB64F8"/>
    <w:rsid w:val="00AB796D"/>
    <w:rsid w:val="00AC1338"/>
    <w:rsid w:val="00AC19FC"/>
    <w:rsid w:val="00AC2618"/>
    <w:rsid w:val="00AC2980"/>
    <w:rsid w:val="00AC325D"/>
    <w:rsid w:val="00AC38E9"/>
    <w:rsid w:val="00AC3BA6"/>
    <w:rsid w:val="00AC40A4"/>
    <w:rsid w:val="00AC437C"/>
    <w:rsid w:val="00AC5228"/>
    <w:rsid w:val="00AC5443"/>
    <w:rsid w:val="00AC57E4"/>
    <w:rsid w:val="00AC61DE"/>
    <w:rsid w:val="00AC73C9"/>
    <w:rsid w:val="00AC73FD"/>
    <w:rsid w:val="00AC7DF7"/>
    <w:rsid w:val="00AC7E59"/>
    <w:rsid w:val="00AD0070"/>
    <w:rsid w:val="00AD0541"/>
    <w:rsid w:val="00AD13A0"/>
    <w:rsid w:val="00AD13AB"/>
    <w:rsid w:val="00AD165C"/>
    <w:rsid w:val="00AD1A32"/>
    <w:rsid w:val="00AD1D96"/>
    <w:rsid w:val="00AD224C"/>
    <w:rsid w:val="00AD2684"/>
    <w:rsid w:val="00AD2D08"/>
    <w:rsid w:val="00AD324B"/>
    <w:rsid w:val="00AD3CEC"/>
    <w:rsid w:val="00AD5F09"/>
    <w:rsid w:val="00AD608A"/>
    <w:rsid w:val="00AD6D7B"/>
    <w:rsid w:val="00AD6DB4"/>
    <w:rsid w:val="00AD7853"/>
    <w:rsid w:val="00AE0160"/>
    <w:rsid w:val="00AE03D9"/>
    <w:rsid w:val="00AE0679"/>
    <w:rsid w:val="00AE12F3"/>
    <w:rsid w:val="00AE1C26"/>
    <w:rsid w:val="00AE1CE5"/>
    <w:rsid w:val="00AE3CE0"/>
    <w:rsid w:val="00AE3D1A"/>
    <w:rsid w:val="00AE433F"/>
    <w:rsid w:val="00AE45FC"/>
    <w:rsid w:val="00AE55C3"/>
    <w:rsid w:val="00AE64A9"/>
    <w:rsid w:val="00AE69BA"/>
    <w:rsid w:val="00AE6BDB"/>
    <w:rsid w:val="00AE6DAB"/>
    <w:rsid w:val="00AE709D"/>
    <w:rsid w:val="00AE7120"/>
    <w:rsid w:val="00AE75BF"/>
    <w:rsid w:val="00AF0C9B"/>
    <w:rsid w:val="00AF2CC0"/>
    <w:rsid w:val="00AF3F37"/>
    <w:rsid w:val="00AF46D3"/>
    <w:rsid w:val="00AF4AE7"/>
    <w:rsid w:val="00AF6659"/>
    <w:rsid w:val="00AF67A7"/>
    <w:rsid w:val="00AF7101"/>
    <w:rsid w:val="00AF72A6"/>
    <w:rsid w:val="00B0042D"/>
    <w:rsid w:val="00B01933"/>
    <w:rsid w:val="00B01EC2"/>
    <w:rsid w:val="00B01F5A"/>
    <w:rsid w:val="00B028D4"/>
    <w:rsid w:val="00B03C1D"/>
    <w:rsid w:val="00B04B4F"/>
    <w:rsid w:val="00B051EA"/>
    <w:rsid w:val="00B07097"/>
    <w:rsid w:val="00B07436"/>
    <w:rsid w:val="00B074D2"/>
    <w:rsid w:val="00B074E0"/>
    <w:rsid w:val="00B0782A"/>
    <w:rsid w:val="00B07968"/>
    <w:rsid w:val="00B105CB"/>
    <w:rsid w:val="00B12713"/>
    <w:rsid w:val="00B12C95"/>
    <w:rsid w:val="00B13CDD"/>
    <w:rsid w:val="00B149A1"/>
    <w:rsid w:val="00B14EBD"/>
    <w:rsid w:val="00B151FB"/>
    <w:rsid w:val="00B1544B"/>
    <w:rsid w:val="00B1606C"/>
    <w:rsid w:val="00B16858"/>
    <w:rsid w:val="00B16B28"/>
    <w:rsid w:val="00B17105"/>
    <w:rsid w:val="00B1731A"/>
    <w:rsid w:val="00B17611"/>
    <w:rsid w:val="00B178CF"/>
    <w:rsid w:val="00B17A9E"/>
    <w:rsid w:val="00B17AEF"/>
    <w:rsid w:val="00B17EAC"/>
    <w:rsid w:val="00B20876"/>
    <w:rsid w:val="00B21476"/>
    <w:rsid w:val="00B21A88"/>
    <w:rsid w:val="00B21AC8"/>
    <w:rsid w:val="00B21DA3"/>
    <w:rsid w:val="00B24F5D"/>
    <w:rsid w:val="00B26020"/>
    <w:rsid w:val="00B26BEF"/>
    <w:rsid w:val="00B31FB6"/>
    <w:rsid w:val="00B32745"/>
    <w:rsid w:val="00B33642"/>
    <w:rsid w:val="00B34525"/>
    <w:rsid w:val="00B3494A"/>
    <w:rsid w:val="00B35314"/>
    <w:rsid w:val="00B366C5"/>
    <w:rsid w:val="00B372E6"/>
    <w:rsid w:val="00B3772C"/>
    <w:rsid w:val="00B40291"/>
    <w:rsid w:val="00B41EA7"/>
    <w:rsid w:val="00B4204F"/>
    <w:rsid w:val="00B431A8"/>
    <w:rsid w:val="00B434CF"/>
    <w:rsid w:val="00B43A5F"/>
    <w:rsid w:val="00B43ACA"/>
    <w:rsid w:val="00B43B1A"/>
    <w:rsid w:val="00B4452E"/>
    <w:rsid w:val="00B44A54"/>
    <w:rsid w:val="00B45210"/>
    <w:rsid w:val="00B45912"/>
    <w:rsid w:val="00B45BE8"/>
    <w:rsid w:val="00B47110"/>
    <w:rsid w:val="00B4778A"/>
    <w:rsid w:val="00B47BC3"/>
    <w:rsid w:val="00B47E3A"/>
    <w:rsid w:val="00B504F8"/>
    <w:rsid w:val="00B50CD9"/>
    <w:rsid w:val="00B52457"/>
    <w:rsid w:val="00B52E5A"/>
    <w:rsid w:val="00B5329A"/>
    <w:rsid w:val="00B543E7"/>
    <w:rsid w:val="00B5449A"/>
    <w:rsid w:val="00B54A76"/>
    <w:rsid w:val="00B54C29"/>
    <w:rsid w:val="00B55284"/>
    <w:rsid w:val="00B55911"/>
    <w:rsid w:val="00B568BD"/>
    <w:rsid w:val="00B5721D"/>
    <w:rsid w:val="00B60117"/>
    <w:rsid w:val="00B608EC"/>
    <w:rsid w:val="00B60ECF"/>
    <w:rsid w:val="00B61488"/>
    <w:rsid w:val="00B61B9E"/>
    <w:rsid w:val="00B62373"/>
    <w:rsid w:val="00B627EE"/>
    <w:rsid w:val="00B63E1A"/>
    <w:rsid w:val="00B640A9"/>
    <w:rsid w:val="00B64136"/>
    <w:rsid w:val="00B642B8"/>
    <w:rsid w:val="00B64912"/>
    <w:rsid w:val="00B64EAD"/>
    <w:rsid w:val="00B674C3"/>
    <w:rsid w:val="00B70730"/>
    <w:rsid w:val="00B70E21"/>
    <w:rsid w:val="00B710C4"/>
    <w:rsid w:val="00B72225"/>
    <w:rsid w:val="00B72944"/>
    <w:rsid w:val="00B73ACE"/>
    <w:rsid w:val="00B74F37"/>
    <w:rsid w:val="00B753C4"/>
    <w:rsid w:val="00B75CB7"/>
    <w:rsid w:val="00B7625C"/>
    <w:rsid w:val="00B7638F"/>
    <w:rsid w:val="00B76D83"/>
    <w:rsid w:val="00B76EC8"/>
    <w:rsid w:val="00B77B5E"/>
    <w:rsid w:val="00B80DB3"/>
    <w:rsid w:val="00B80DDE"/>
    <w:rsid w:val="00B8103D"/>
    <w:rsid w:val="00B82227"/>
    <w:rsid w:val="00B824A2"/>
    <w:rsid w:val="00B85725"/>
    <w:rsid w:val="00B85853"/>
    <w:rsid w:val="00B86203"/>
    <w:rsid w:val="00B92357"/>
    <w:rsid w:val="00B92496"/>
    <w:rsid w:val="00B92D84"/>
    <w:rsid w:val="00B93108"/>
    <w:rsid w:val="00B9378B"/>
    <w:rsid w:val="00B93B26"/>
    <w:rsid w:val="00B942D8"/>
    <w:rsid w:val="00B94358"/>
    <w:rsid w:val="00B94472"/>
    <w:rsid w:val="00B95A57"/>
    <w:rsid w:val="00B96540"/>
    <w:rsid w:val="00B96E63"/>
    <w:rsid w:val="00B9706D"/>
    <w:rsid w:val="00B97C59"/>
    <w:rsid w:val="00BA010F"/>
    <w:rsid w:val="00BA09A6"/>
    <w:rsid w:val="00BA0DC6"/>
    <w:rsid w:val="00BA0FD4"/>
    <w:rsid w:val="00BA15CC"/>
    <w:rsid w:val="00BA1F71"/>
    <w:rsid w:val="00BA26D4"/>
    <w:rsid w:val="00BA3467"/>
    <w:rsid w:val="00BA35BB"/>
    <w:rsid w:val="00BA3910"/>
    <w:rsid w:val="00BA3D05"/>
    <w:rsid w:val="00BA3E09"/>
    <w:rsid w:val="00BA4223"/>
    <w:rsid w:val="00BA49EA"/>
    <w:rsid w:val="00BA49F6"/>
    <w:rsid w:val="00BA575D"/>
    <w:rsid w:val="00BA71B5"/>
    <w:rsid w:val="00BA7277"/>
    <w:rsid w:val="00BA7CE6"/>
    <w:rsid w:val="00BB077F"/>
    <w:rsid w:val="00BB13A7"/>
    <w:rsid w:val="00BB1F35"/>
    <w:rsid w:val="00BB2010"/>
    <w:rsid w:val="00BB2095"/>
    <w:rsid w:val="00BB26EB"/>
    <w:rsid w:val="00BB3687"/>
    <w:rsid w:val="00BB4C0A"/>
    <w:rsid w:val="00BB5964"/>
    <w:rsid w:val="00BB59D3"/>
    <w:rsid w:val="00BB6663"/>
    <w:rsid w:val="00BB6B1C"/>
    <w:rsid w:val="00BC0BD3"/>
    <w:rsid w:val="00BC0BEF"/>
    <w:rsid w:val="00BC0C31"/>
    <w:rsid w:val="00BC106B"/>
    <w:rsid w:val="00BC1A6D"/>
    <w:rsid w:val="00BC20C8"/>
    <w:rsid w:val="00BC22F1"/>
    <w:rsid w:val="00BC27D4"/>
    <w:rsid w:val="00BC2BBB"/>
    <w:rsid w:val="00BC37C3"/>
    <w:rsid w:val="00BC45D7"/>
    <w:rsid w:val="00BC4E64"/>
    <w:rsid w:val="00BC5530"/>
    <w:rsid w:val="00BC596E"/>
    <w:rsid w:val="00BC5DCC"/>
    <w:rsid w:val="00BC626C"/>
    <w:rsid w:val="00BC6E6B"/>
    <w:rsid w:val="00BC7AF7"/>
    <w:rsid w:val="00BC7C53"/>
    <w:rsid w:val="00BC7D9E"/>
    <w:rsid w:val="00BD1824"/>
    <w:rsid w:val="00BD1863"/>
    <w:rsid w:val="00BD1A9D"/>
    <w:rsid w:val="00BD1F46"/>
    <w:rsid w:val="00BD3341"/>
    <w:rsid w:val="00BD3C4D"/>
    <w:rsid w:val="00BD4EF0"/>
    <w:rsid w:val="00BD50E5"/>
    <w:rsid w:val="00BD639F"/>
    <w:rsid w:val="00BD6A30"/>
    <w:rsid w:val="00BD7D7B"/>
    <w:rsid w:val="00BE0147"/>
    <w:rsid w:val="00BE016E"/>
    <w:rsid w:val="00BE100D"/>
    <w:rsid w:val="00BE1FC2"/>
    <w:rsid w:val="00BE27AD"/>
    <w:rsid w:val="00BE2C2E"/>
    <w:rsid w:val="00BE34E2"/>
    <w:rsid w:val="00BE396A"/>
    <w:rsid w:val="00BE4610"/>
    <w:rsid w:val="00BE4EAA"/>
    <w:rsid w:val="00BE59BD"/>
    <w:rsid w:val="00BE619B"/>
    <w:rsid w:val="00BE646A"/>
    <w:rsid w:val="00BE6681"/>
    <w:rsid w:val="00BE6786"/>
    <w:rsid w:val="00BE6EA9"/>
    <w:rsid w:val="00BE719D"/>
    <w:rsid w:val="00BE728C"/>
    <w:rsid w:val="00BF018B"/>
    <w:rsid w:val="00BF1B0E"/>
    <w:rsid w:val="00BF2CFD"/>
    <w:rsid w:val="00BF3377"/>
    <w:rsid w:val="00BF408D"/>
    <w:rsid w:val="00BF41FF"/>
    <w:rsid w:val="00BF4D2A"/>
    <w:rsid w:val="00BF4ED0"/>
    <w:rsid w:val="00BF6A60"/>
    <w:rsid w:val="00C0021C"/>
    <w:rsid w:val="00C0081A"/>
    <w:rsid w:val="00C00F54"/>
    <w:rsid w:val="00C012F7"/>
    <w:rsid w:val="00C02185"/>
    <w:rsid w:val="00C025DE"/>
    <w:rsid w:val="00C02948"/>
    <w:rsid w:val="00C0319E"/>
    <w:rsid w:val="00C035A5"/>
    <w:rsid w:val="00C040A0"/>
    <w:rsid w:val="00C04B1E"/>
    <w:rsid w:val="00C04CC2"/>
    <w:rsid w:val="00C05A53"/>
    <w:rsid w:val="00C05B04"/>
    <w:rsid w:val="00C07088"/>
    <w:rsid w:val="00C1022B"/>
    <w:rsid w:val="00C1085E"/>
    <w:rsid w:val="00C109A8"/>
    <w:rsid w:val="00C10F46"/>
    <w:rsid w:val="00C11B18"/>
    <w:rsid w:val="00C12231"/>
    <w:rsid w:val="00C12361"/>
    <w:rsid w:val="00C1288D"/>
    <w:rsid w:val="00C12B67"/>
    <w:rsid w:val="00C12C80"/>
    <w:rsid w:val="00C13604"/>
    <w:rsid w:val="00C13DF8"/>
    <w:rsid w:val="00C15038"/>
    <w:rsid w:val="00C159EE"/>
    <w:rsid w:val="00C15CB7"/>
    <w:rsid w:val="00C15E68"/>
    <w:rsid w:val="00C16CDA"/>
    <w:rsid w:val="00C16E89"/>
    <w:rsid w:val="00C172AB"/>
    <w:rsid w:val="00C209C0"/>
    <w:rsid w:val="00C21113"/>
    <w:rsid w:val="00C21E41"/>
    <w:rsid w:val="00C220AD"/>
    <w:rsid w:val="00C229BC"/>
    <w:rsid w:val="00C22F1E"/>
    <w:rsid w:val="00C23B2A"/>
    <w:rsid w:val="00C2472D"/>
    <w:rsid w:val="00C2477E"/>
    <w:rsid w:val="00C24CDF"/>
    <w:rsid w:val="00C26421"/>
    <w:rsid w:val="00C26E6F"/>
    <w:rsid w:val="00C27771"/>
    <w:rsid w:val="00C27D4D"/>
    <w:rsid w:val="00C3122A"/>
    <w:rsid w:val="00C325A2"/>
    <w:rsid w:val="00C347FF"/>
    <w:rsid w:val="00C34ACB"/>
    <w:rsid w:val="00C351CD"/>
    <w:rsid w:val="00C35416"/>
    <w:rsid w:val="00C35601"/>
    <w:rsid w:val="00C35769"/>
    <w:rsid w:val="00C36239"/>
    <w:rsid w:val="00C36DBB"/>
    <w:rsid w:val="00C37821"/>
    <w:rsid w:val="00C37C7A"/>
    <w:rsid w:val="00C40F76"/>
    <w:rsid w:val="00C414AE"/>
    <w:rsid w:val="00C422FE"/>
    <w:rsid w:val="00C4270B"/>
    <w:rsid w:val="00C427A1"/>
    <w:rsid w:val="00C438E8"/>
    <w:rsid w:val="00C4394C"/>
    <w:rsid w:val="00C44309"/>
    <w:rsid w:val="00C457FA"/>
    <w:rsid w:val="00C45FDF"/>
    <w:rsid w:val="00C4636F"/>
    <w:rsid w:val="00C47698"/>
    <w:rsid w:val="00C476E0"/>
    <w:rsid w:val="00C47B65"/>
    <w:rsid w:val="00C507D4"/>
    <w:rsid w:val="00C51886"/>
    <w:rsid w:val="00C52410"/>
    <w:rsid w:val="00C524DB"/>
    <w:rsid w:val="00C52D48"/>
    <w:rsid w:val="00C53C08"/>
    <w:rsid w:val="00C54066"/>
    <w:rsid w:val="00C5438F"/>
    <w:rsid w:val="00C5441C"/>
    <w:rsid w:val="00C564CD"/>
    <w:rsid w:val="00C5719D"/>
    <w:rsid w:val="00C5744C"/>
    <w:rsid w:val="00C57BAF"/>
    <w:rsid w:val="00C60337"/>
    <w:rsid w:val="00C60927"/>
    <w:rsid w:val="00C614E7"/>
    <w:rsid w:val="00C614F3"/>
    <w:rsid w:val="00C62C23"/>
    <w:rsid w:val="00C62FB6"/>
    <w:rsid w:val="00C63212"/>
    <w:rsid w:val="00C636B1"/>
    <w:rsid w:val="00C637F5"/>
    <w:rsid w:val="00C6394A"/>
    <w:rsid w:val="00C64019"/>
    <w:rsid w:val="00C6453B"/>
    <w:rsid w:val="00C64C21"/>
    <w:rsid w:val="00C66447"/>
    <w:rsid w:val="00C66C0B"/>
    <w:rsid w:val="00C7080F"/>
    <w:rsid w:val="00C709D8"/>
    <w:rsid w:val="00C7144F"/>
    <w:rsid w:val="00C72B97"/>
    <w:rsid w:val="00C730FF"/>
    <w:rsid w:val="00C736BD"/>
    <w:rsid w:val="00C742AA"/>
    <w:rsid w:val="00C742B4"/>
    <w:rsid w:val="00C744BD"/>
    <w:rsid w:val="00C745A4"/>
    <w:rsid w:val="00C74A57"/>
    <w:rsid w:val="00C76B63"/>
    <w:rsid w:val="00C76DF3"/>
    <w:rsid w:val="00C776CD"/>
    <w:rsid w:val="00C77E75"/>
    <w:rsid w:val="00C77EA7"/>
    <w:rsid w:val="00C803A4"/>
    <w:rsid w:val="00C8172B"/>
    <w:rsid w:val="00C81E30"/>
    <w:rsid w:val="00C8284D"/>
    <w:rsid w:val="00C8380D"/>
    <w:rsid w:val="00C83E40"/>
    <w:rsid w:val="00C84025"/>
    <w:rsid w:val="00C844EF"/>
    <w:rsid w:val="00C84607"/>
    <w:rsid w:val="00C85435"/>
    <w:rsid w:val="00C90108"/>
    <w:rsid w:val="00C90AC2"/>
    <w:rsid w:val="00C90F7F"/>
    <w:rsid w:val="00C92DC7"/>
    <w:rsid w:val="00C9307D"/>
    <w:rsid w:val="00C93649"/>
    <w:rsid w:val="00C93A65"/>
    <w:rsid w:val="00C93CC2"/>
    <w:rsid w:val="00C9463F"/>
    <w:rsid w:val="00C95082"/>
    <w:rsid w:val="00C9518F"/>
    <w:rsid w:val="00C9572C"/>
    <w:rsid w:val="00C95762"/>
    <w:rsid w:val="00C95CCF"/>
    <w:rsid w:val="00C96E10"/>
    <w:rsid w:val="00C9711E"/>
    <w:rsid w:val="00C9740A"/>
    <w:rsid w:val="00CA1C89"/>
    <w:rsid w:val="00CA3759"/>
    <w:rsid w:val="00CA3D31"/>
    <w:rsid w:val="00CA3EB3"/>
    <w:rsid w:val="00CA40F6"/>
    <w:rsid w:val="00CA4C6B"/>
    <w:rsid w:val="00CA509E"/>
    <w:rsid w:val="00CA53FB"/>
    <w:rsid w:val="00CA7BE1"/>
    <w:rsid w:val="00CB063E"/>
    <w:rsid w:val="00CB0D00"/>
    <w:rsid w:val="00CB0E22"/>
    <w:rsid w:val="00CB138C"/>
    <w:rsid w:val="00CB1C65"/>
    <w:rsid w:val="00CB23FE"/>
    <w:rsid w:val="00CB2A13"/>
    <w:rsid w:val="00CB3D69"/>
    <w:rsid w:val="00CB43D4"/>
    <w:rsid w:val="00CB4443"/>
    <w:rsid w:val="00CB4788"/>
    <w:rsid w:val="00CB4A6B"/>
    <w:rsid w:val="00CB6005"/>
    <w:rsid w:val="00CB6469"/>
    <w:rsid w:val="00CB7134"/>
    <w:rsid w:val="00CB78BE"/>
    <w:rsid w:val="00CC0B22"/>
    <w:rsid w:val="00CC1325"/>
    <w:rsid w:val="00CC1E51"/>
    <w:rsid w:val="00CC258E"/>
    <w:rsid w:val="00CC2BE9"/>
    <w:rsid w:val="00CC2D6F"/>
    <w:rsid w:val="00CC3090"/>
    <w:rsid w:val="00CC338A"/>
    <w:rsid w:val="00CC34E7"/>
    <w:rsid w:val="00CC4761"/>
    <w:rsid w:val="00CC5162"/>
    <w:rsid w:val="00CC54F7"/>
    <w:rsid w:val="00CC5FD6"/>
    <w:rsid w:val="00CC615D"/>
    <w:rsid w:val="00CC6BFE"/>
    <w:rsid w:val="00CC7292"/>
    <w:rsid w:val="00CC730A"/>
    <w:rsid w:val="00CC7DCB"/>
    <w:rsid w:val="00CD05CC"/>
    <w:rsid w:val="00CD0A57"/>
    <w:rsid w:val="00CD0A96"/>
    <w:rsid w:val="00CD12B3"/>
    <w:rsid w:val="00CD18DB"/>
    <w:rsid w:val="00CD21FD"/>
    <w:rsid w:val="00CD3420"/>
    <w:rsid w:val="00CD369A"/>
    <w:rsid w:val="00CD3F90"/>
    <w:rsid w:val="00CD4283"/>
    <w:rsid w:val="00CD4A10"/>
    <w:rsid w:val="00CD4E09"/>
    <w:rsid w:val="00CD5187"/>
    <w:rsid w:val="00CD538A"/>
    <w:rsid w:val="00CD53D8"/>
    <w:rsid w:val="00CD5976"/>
    <w:rsid w:val="00CD601A"/>
    <w:rsid w:val="00CD69A6"/>
    <w:rsid w:val="00CD7001"/>
    <w:rsid w:val="00CD7782"/>
    <w:rsid w:val="00CD7817"/>
    <w:rsid w:val="00CD7D82"/>
    <w:rsid w:val="00CD7F8D"/>
    <w:rsid w:val="00CE051D"/>
    <w:rsid w:val="00CE0B60"/>
    <w:rsid w:val="00CE0C80"/>
    <w:rsid w:val="00CE1320"/>
    <w:rsid w:val="00CE1FBF"/>
    <w:rsid w:val="00CE2C91"/>
    <w:rsid w:val="00CE35B2"/>
    <w:rsid w:val="00CE4450"/>
    <w:rsid w:val="00CE45F9"/>
    <w:rsid w:val="00CE4A22"/>
    <w:rsid w:val="00CE4F19"/>
    <w:rsid w:val="00CE52EA"/>
    <w:rsid w:val="00CE5348"/>
    <w:rsid w:val="00CE586E"/>
    <w:rsid w:val="00CE5EEC"/>
    <w:rsid w:val="00CE7EA6"/>
    <w:rsid w:val="00CF012D"/>
    <w:rsid w:val="00CF0373"/>
    <w:rsid w:val="00CF18DD"/>
    <w:rsid w:val="00CF2D69"/>
    <w:rsid w:val="00CF2E4C"/>
    <w:rsid w:val="00CF347B"/>
    <w:rsid w:val="00CF4104"/>
    <w:rsid w:val="00CF4D41"/>
    <w:rsid w:val="00CF560D"/>
    <w:rsid w:val="00CF69B2"/>
    <w:rsid w:val="00D012C3"/>
    <w:rsid w:val="00D019F1"/>
    <w:rsid w:val="00D02A2D"/>
    <w:rsid w:val="00D02B5B"/>
    <w:rsid w:val="00D0302B"/>
    <w:rsid w:val="00D04C63"/>
    <w:rsid w:val="00D07149"/>
    <w:rsid w:val="00D07577"/>
    <w:rsid w:val="00D1024F"/>
    <w:rsid w:val="00D103AF"/>
    <w:rsid w:val="00D1114F"/>
    <w:rsid w:val="00D11AA3"/>
    <w:rsid w:val="00D11F4A"/>
    <w:rsid w:val="00D12FE5"/>
    <w:rsid w:val="00D137DF"/>
    <w:rsid w:val="00D13867"/>
    <w:rsid w:val="00D14649"/>
    <w:rsid w:val="00D14765"/>
    <w:rsid w:val="00D14D27"/>
    <w:rsid w:val="00D14E32"/>
    <w:rsid w:val="00D15A2D"/>
    <w:rsid w:val="00D15B9F"/>
    <w:rsid w:val="00D16BD5"/>
    <w:rsid w:val="00D170B9"/>
    <w:rsid w:val="00D172BE"/>
    <w:rsid w:val="00D17D13"/>
    <w:rsid w:val="00D20FC9"/>
    <w:rsid w:val="00D215E7"/>
    <w:rsid w:val="00D230CD"/>
    <w:rsid w:val="00D23EAE"/>
    <w:rsid w:val="00D24641"/>
    <w:rsid w:val="00D2498F"/>
    <w:rsid w:val="00D24C4E"/>
    <w:rsid w:val="00D26825"/>
    <w:rsid w:val="00D26C87"/>
    <w:rsid w:val="00D27ABE"/>
    <w:rsid w:val="00D3001A"/>
    <w:rsid w:val="00D30486"/>
    <w:rsid w:val="00D31054"/>
    <w:rsid w:val="00D33C4C"/>
    <w:rsid w:val="00D33D36"/>
    <w:rsid w:val="00D3417F"/>
    <w:rsid w:val="00D348A1"/>
    <w:rsid w:val="00D34E4E"/>
    <w:rsid w:val="00D3525A"/>
    <w:rsid w:val="00D36FEE"/>
    <w:rsid w:val="00D370A3"/>
    <w:rsid w:val="00D372C1"/>
    <w:rsid w:val="00D37F31"/>
    <w:rsid w:val="00D41AF5"/>
    <w:rsid w:val="00D4228D"/>
    <w:rsid w:val="00D44190"/>
    <w:rsid w:val="00D450D0"/>
    <w:rsid w:val="00D46E2F"/>
    <w:rsid w:val="00D4764E"/>
    <w:rsid w:val="00D510DA"/>
    <w:rsid w:val="00D51163"/>
    <w:rsid w:val="00D51174"/>
    <w:rsid w:val="00D51A52"/>
    <w:rsid w:val="00D52223"/>
    <w:rsid w:val="00D5365D"/>
    <w:rsid w:val="00D54267"/>
    <w:rsid w:val="00D5434B"/>
    <w:rsid w:val="00D54690"/>
    <w:rsid w:val="00D5519A"/>
    <w:rsid w:val="00D55C79"/>
    <w:rsid w:val="00D565F2"/>
    <w:rsid w:val="00D57D6E"/>
    <w:rsid w:val="00D60347"/>
    <w:rsid w:val="00D608A0"/>
    <w:rsid w:val="00D60958"/>
    <w:rsid w:val="00D61048"/>
    <w:rsid w:val="00D618AE"/>
    <w:rsid w:val="00D61939"/>
    <w:rsid w:val="00D621C1"/>
    <w:rsid w:val="00D623AD"/>
    <w:rsid w:val="00D6318B"/>
    <w:rsid w:val="00D63A71"/>
    <w:rsid w:val="00D64A3A"/>
    <w:rsid w:val="00D656FD"/>
    <w:rsid w:val="00D65DA3"/>
    <w:rsid w:val="00D6606B"/>
    <w:rsid w:val="00D67331"/>
    <w:rsid w:val="00D67524"/>
    <w:rsid w:val="00D675EC"/>
    <w:rsid w:val="00D67904"/>
    <w:rsid w:val="00D679C8"/>
    <w:rsid w:val="00D67A4B"/>
    <w:rsid w:val="00D67E3E"/>
    <w:rsid w:val="00D704E6"/>
    <w:rsid w:val="00D70B5E"/>
    <w:rsid w:val="00D70DF3"/>
    <w:rsid w:val="00D70E2F"/>
    <w:rsid w:val="00D714F3"/>
    <w:rsid w:val="00D7191F"/>
    <w:rsid w:val="00D71A7B"/>
    <w:rsid w:val="00D72F9D"/>
    <w:rsid w:val="00D73EC5"/>
    <w:rsid w:val="00D7478E"/>
    <w:rsid w:val="00D756E9"/>
    <w:rsid w:val="00D75CA4"/>
    <w:rsid w:val="00D76293"/>
    <w:rsid w:val="00D77ACF"/>
    <w:rsid w:val="00D77D3C"/>
    <w:rsid w:val="00D77EAD"/>
    <w:rsid w:val="00D808A7"/>
    <w:rsid w:val="00D808BF"/>
    <w:rsid w:val="00D80A12"/>
    <w:rsid w:val="00D8160E"/>
    <w:rsid w:val="00D8182E"/>
    <w:rsid w:val="00D818AC"/>
    <w:rsid w:val="00D8238A"/>
    <w:rsid w:val="00D8251F"/>
    <w:rsid w:val="00D82675"/>
    <w:rsid w:val="00D82FAC"/>
    <w:rsid w:val="00D8358F"/>
    <w:rsid w:val="00D84325"/>
    <w:rsid w:val="00D84904"/>
    <w:rsid w:val="00D84C42"/>
    <w:rsid w:val="00D8508C"/>
    <w:rsid w:val="00D8533F"/>
    <w:rsid w:val="00D85593"/>
    <w:rsid w:val="00D86163"/>
    <w:rsid w:val="00D8708E"/>
    <w:rsid w:val="00D873EF"/>
    <w:rsid w:val="00D87575"/>
    <w:rsid w:val="00D8788C"/>
    <w:rsid w:val="00D87AF4"/>
    <w:rsid w:val="00D90359"/>
    <w:rsid w:val="00D909A5"/>
    <w:rsid w:val="00D91168"/>
    <w:rsid w:val="00D91278"/>
    <w:rsid w:val="00D92296"/>
    <w:rsid w:val="00D93842"/>
    <w:rsid w:val="00D93994"/>
    <w:rsid w:val="00D94945"/>
    <w:rsid w:val="00D9582F"/>
    <w:rsid w:val="00D958C1"/>
    <w:rsid w:val="00D95E3D"/>
    <w:rsid w:val="00D96DCC"/>
    <w:rsid w:val="00D97771"/>
    <w:rsid w:val="00D97825"/>
    <w:rsid w:val="00D97E70"/>
    <w:rsid w:val="00DA037A"/>
    <w:rsid w:val="00DA1769"/>
    <w:rsid w:val="00DA224E"/>
    <w:rsid w:val="00DA2953"/>
    <w:rsid w:val="00DA49FF"/>
    <w:rsid w:val="00DA4E0E"/>
    <w:rsid w:val="00DA5EB4"/>
    <w:rsid w:val="00DA6307"/>
    <w:rsid w:val="00DA70ED"/>
    <w:rsid w:val="00DB017D"/>
    <w:rsid w:val="00DB0FA5"/>
    <w:rsid w:val="00DB1C17"/>
    <w:rsid w:val="00DB1D41"/>
    <w:rsid w:val="00DB2E0B"/>
    <w:rsid w:val="00DB4910"/>
    <w:rsid w:val="00DB4C09"/>
    <w:rsid w:val="00DB5001"/>
    <w:rsid w:val="00DB52CF"/>
    <w:rsid w:val="00DB5F71"/>
    <w:rsid w:val="00DB6414"/>
    <w:rsid w:val="00DB66D6"/>
    <w:rsid w:val="00DB6DFB"/>
    <w:rsid w:val="00DB7963"/>
    <w:rsid w:val="00DB7E9C"/>
    <w:rsid w:val="00DC0091"/>
    <w:rsid w:val="00DC0385"/>
    <w:rsid w:val="00DC08DC"/>
    <w:rsid w:val="00DC097C"/>
    <w:rsid w:val="00DC0A1F"/>
    <w:rsid w:val="00DC0AD8"/>
    <w:rsid w:val="00DC3621"/>
    <w:rsid w:val="00DC38ED"/>
    <w:rsid w:val="00DC4112"/>
    <w:rsid w:val="00DC4585"/>
    <w:rsid w:val="00DC5592"/>
    <w:rsid w:val="00DC66CA"/>
    <w:rsid w:val="00DC66F8"/>
    <w:rsid w:val="00DC72C6"/>
    <w:rsid w:val="00DC783F"/>
    <w:rsid w:val="00DC7CDF"/>
    <w:rsid w:val="00DC7D20"/>
    <w:rsid w:val="00DD001D"/>
    <w:rsid w:val="00DD0137"/>
    <w:rsid w:val="00DD04D9"/>
    <w:rsid w:val="00DD06FF"/>
    <w:rsid w:val="00DD092B"/>
    <w:rsid w:val="00DD1A45"/>
    <w:rsid w:val="00DD2927"/>
    <w:rsid w:val="00DD309E"/>
    <w:rsid w:val="00DD367D"/>
    <w:rsid w:val="00DD5C60"/>
    <w:rsid w:val="00DD68D9"/>
    <w:rsid w:val="00DD7D80"/>
    <w:rsid w:val="00DE1B8D"/>
    <w:rsid w:val="00DE1E7C"/>
    <w:rsid w:val="00DE2198"/>
    <w:rsid w:val="00DE2AA9"/>
    <w:rsid w:val="00DE31C1"/>
    <w:rsid w:val="00DE3603"/>
    <w:rsid w:val="00DE3848"/>
    <w:rsid w:val="00DE3C99"/>
    <w:rsid w:val="00DE44BF"/>
    <w:rsid w:val="00DE4698"/>
    <w:rsid w:val="00DE5D3C"/>
    <w:rsid w:val="00DE5F5E"/>
    <w:rsid w:val="00DE61DD"/>
    <w:rsid w:val="00DE6E17"/>
    <w:rsid w:val="00DE7535"/>
    <w:rsid w:val="00DE7703"/>
    <w:rsid w:val="00DF11C9"/>
    <w:rsid w:val="00DF1449"/>
    <w:rsid w:val="00DF146A"/>
    <w:rsid w:val="00DF229E"/>
    <w:rsid w:val="00DF2A90"/>
    <w:rsid w:val="00DF3800"/>
    <w:rsid w:val="00DF3BB8"/>
    <w:rsid w:val="00DF45EB"/>
    <w:rsid w:val="00DF470E"/>
    <w:rsid w:val="00DF52E3"/>
    <w:rsid w:val="00DF6E0C"/>
    <w:rsid w:val="00E001B1"/>
    <w:rsid w:val="00E00F6E"/>
    <w:rsid w:val="00E01366"/>
    <w:rsid w:val="00E01677"/>
    <w:rsid w:val="00E01C6C"/>
    <w:rsid w:val="00E02916"/>
    <w:rsid w:val="00E0305F"/>
    <w:rsid w:val="00E034E5"/>
    <w:rsid w:val="00E03C7E"/>
    <w:rsid w:val="00E04037"/>
    <w:rsid w:val="00E0427E"/>
    <w:rsid w:val="00E05C3B"/>
    <w:rsid w:val="00E05F95"/>
    <w:rsid w:val="00E066A5"/>
    <w:rsid w:val="00E06AC8"/>
    <w:rsid w:val="00E07D74"/>
    <w:rsid w:val="00E11027"/>
    <w:rsid w:val="00E11653"/>
    <w:rsid w:val="00E11C2C"/>
    <w:rsid w:val="00E11DA2"/>
    <w:rsid w:val="00E14068"/>
    <w:rsid w:val="00E15422"/>
    <w:rsid w:val="00E15840"/>
    <w:rsid w:val="00E15D39"/>
    <w:rsid w:val="00E16A55"/>
    <w:rsid w:val="00E20D82"/>
    <w:rsid w:val="00E211DC"/>
    <w:rsid w:val="00E22BE0"/>
    <w:rsid w:val="00E22ED9"/>
    <w:rsid w:val="00E23A80"/>
    <w:rsid w:val="00E23C48"/>
    <w:rsid w:val="00E24565"/>
    <w:rsid w:val="00E24C84"/>
    <w:rsid w:val="00E259BA"/>
    <w:rsid w:val="00E25AF9"/>
    <w:rsid w:val="00E261C4"/>
    <w:rsid w:val="00E26F48"/>
    <w:rsid w:val="00E275D6"/>
    <w:rsid w:val="00E3085B"/>
    <w:rsid w:val="00E30866"/>
    <w:rsid w:val="00E30ABB"/>
    <w:rsid w:val="00E30BB3"/>
    <w:rsid w:val="00E311DB"/>
    <w:rsid w:val="00E31CE3"/>
    <w:rsid w:val="00E32517"/>
    <w:rsid w:val="00E33719"/>
    <w:rsid w:val="00E33C92"/>
    <w:rsid w:val="00E34538"/>
    <w:rsid w:val="00E34A83"/>
    <w:rsid w:val="00E352CB"/>
    <w:rsid w:val="00E35975"/>
    <w:rsid w:val="00E35B74"/>
    <w:rsid w:val="00E36443"/>
    <w:rsid w:val="00E366FD"/>
    <w:rsid w:val="00E375E5"/>
    <w:rsid w:val="00E3770D"/>
    <w:rsid w:val="00E37E7B"/>
    <w:rsid w:val="00E4075B"/>
    <w:rsid w:val="00E40A34"/>
    <w:rsid w:val="00E416A8"/>
    <w:rsid w:val="00E416BF"/>
    <w:rsid w:val="00E416DF"/>
    <w:rsid w:val="00E4293A"/>
    <w:rsid w:val="00E42D1E"/>
    <w:rsid w:val="00E42F77"/>
    <w:rsid w:val="00E43043"/>
    <w:rsid w:val="00E43154"/>
    <w:rsid w:val="00E43562"/>
    <w:rsid w:val="00E44A07"/>
    <w:rsid w:val="00E44B79"/>
    <w:rsid w:val="00E46232"/>
    <w:rsid w:val="00E464E6"/>
    <w:rsid w:val="00E46617"/>
    <w:rsid w:val="00E46B4F"/>
    <w:rsid w:val="00E46B8F"/>
    <w:rsid w:val="00E474B6"/>
    <w:rsid w:val="00E47D53"/>
    <w:rsid w:val="00E505E2"/>
    <w:rsid w:val="00E50DA2"/>
    <w:rsid w:val="00E51153"/>
    <w:rsid w:val="00E526D8"/>
    <w:rsid w:val="00E532BF"/>
    <w:rsid w:val="00E53948"/>
    <w:rsid w:val="00E53AC9"/>
    <w:rsid w:val="00E53C1F"/>
    <w:rsid w:val="00E53F8E"/>
    <w:rsid w:val="00E553C4"/>
    <w:rsid w:val="00E57A29"/>
    <w:rsid w:val="00E60266"/>
    <w:rsid w:val="00E60E6F"/>
    <w:rsid w:val="00E614C7"/>
    <w:rsid w:val="00E61841"/>
    <w:rsid w:val="00E6194F"/>
    <w:rsid w:val="00E61DA3"/>
    <w:rsid w:val="00E61DFC"/>
    <w:rsid w:val="00E61EC2"/>
    <w:rsid w:val="00E63261"/>
    <w:rsid w:val="00E63507"/>
    <w:rsid w:val="00E643A5"/>
    <w:rsid w:val="00E644C9"/>
    <w:rsid w:val="00E64C6A"/>
    <w:rsid w:val="00E64D28"/>
    <w:rsid w:val="00E652A8"/>
    <w:rsid w:val="00E65CB2"/>
    <w:rsid w:val="00E65CF6"/>
    <w:rsid w:val="00E6673A"/>
    <w:rsid w:val="00E66E5C"/>
    <w:rsid w:val="00E6727D"/>
    <w:rsid w:val="00E67CA4"/>
    <w:rsid w:val="00E67F37"/>
    <w:rsid w:val="00E70AAF"/>
    <w:rsid w:val="00E74A05"/>
    <w:rsid w:val="00E74A85"/>
    <w:rsid w:val="00E74CED"/>
    <w:rsid w:val="00E75053"/>
    <w:rsid w:val="00E75532"/>
    <w:rsid w:val="00E75C05"/>
    <w:rsid w:val="00E76871"/>
    <w:rsid w:val="00E76C11"/>
    <w:rsid w:val="00E776C5"/>
    <w:rsid w:val="00E77B06"/>
    <w:rsid w:val="00E77DE5"/>
    <w:rsid w:val="00E81013"/>
    <w:rsid w:val="00E81473"/>
    <w:rsid w:val="00E82EE0"/>
    <w:rsid w:val="00E83157"/>
    <w:rsid w:val="00E83159"/>
    <w:rsid w:val="00E833C7"/>
    <w:rsid w:val="00E8452D"/>
    <w:rsid w:val="00E84A23"/>
    <w:rsid w:val="00E8509E"/>
    <w:rsid w:val="00E85897"/>
    <w:rsid w:val="00E85E68"/>
    <w:rsid w:val="00E866E4"/>
    <w:rsid w:val="00E86F80"/>
    <w:rsid w:val="00E877F9"/>
    <w:rsid w:val="00E87EC1"/>
    <w:rsid w:val="00E915FD"/>
    <w:rsid w:val="00E92420"/>
    <w:rsid w:val="00E92C27"/>
    <w:rsid w:val="00E935EB"/>
    <w:rsid w:val="00E93955"/>
    <w:rsid w:val="00E93FD0"/>
    <w:rsid w:val="00E9431B"/>
    <w:rsid w:val="00E944FB"/>
    <w:rsid w:val="00E957F0"/>
    <w:rsid w:val="00E965F0"/>
    <w:rsid w:val="00E96915"/>
    <w:rsid w:val="00E96D66"/>
    <w:rsid w:val="00E97AA5"/>
    <w:rsid w:val="00EA044F"/>
    <w:rsid w:val="00EA0550"/>
    <w:rsid w:val="00EA116D"/>
    <w:rsid w:val="00EA38E1"/>
    <w:rsid w:val="00EA43F2"/>
    <w:rsid w:val="00EA4BEE"/>
    <w:rsid w:val="00EA4C47"/>
    <w:rsid w:val="00EA5EB6"/>
    <w:rsid w:val="00EA5FCC"/>
    <w:rsid w:val="00EA7404"/>
    <w:rsid w:val="00EB00F4"/>
    <w:rsid w:val="00EB1ABF"/>
    <w:rsid w:val="00EB2C1D"/>
    <w:rsid w:val="00EB30DE"/>
    <w:rsid w:val="00EB363A"/>
    <w:rsid w:val="00EB37DC"/>
    <w:rsid w:val="00EB38EC"/>
    <w:rsid w:val="00EB42C1"/>
    <w:rsid w:val="00EB4400"/>
    <w:rsid w:val="00EB4F97"/>
    <w:rsid w:val="00EB55BD"/>
    <w:rsid w:val="00EB680B"/>
    <w:rsid w:val="00EC0156"/>
    <w:rsid w:val="00EC1B43"/>
    <w:rsid w:val="00EC1E28"/>
    <w:rsid w:val="00EC2A32"/>
    <w:rsid w:val="00EC2D05"/>
    <w:rsid w:val="00EC31CB"/>
    <w:rsid w:val="00EC3922"/>
    <w:rsid w:val="00EC3D50"/>
    <w:rsid w:val="00EC3F08"/>
    <w:rsid w:val="00EC45A1"/>
    <w:rsid w:val="00EC4F2C"/>
    <w:rsid w:val="00EC552C"/>
    <w:rsid w:val="00EC632B"/>
    <w:rsid w:val="00EC7BC1"/>
    <w:rsid w:val="00ED080D"/>
    <w:rsid w:val="00ED0B19"/>
    <w:rsid w:val="00ED0B1B"/>
    <w:rsid w:val="00ED10ED"/>
    <w:rsid w:val="00ED1DE6"/>
    <w:rsid w:val="00ED1FF7"/>
    <w:rsid w:val="00ED279F"/>
    <w:rsid w:val="00ED28AC"/>
    <w:rsid w:val="00ED2AAD"/>
    <w:rsid w:val="00ED3508"/>
    <w:rsid w:val="00ED3A2C"/>
    <w:rsid w:val="00ED4056"/>
    <w:rsid w:val="00ED50E6"/>
    <w:rsid w:val="00ED55A2"/>
    <w:rsid w:val="00ED5E39"/>
    <w:rsid w:val="00ED5F82"/>
    <w:rsid w:val="00ED691B"/>
    <w:rsid w:val="00ED7286"/>
    <w:rsid w:val="00ED78A8"/>
    <w:rsid w:val="00ED78F4"/>
    <w:rsid w:val="00EE04BA"/>
    <w:rsid w:val="00EE0836"/>
    <w:rsid w:val="00EE0874"/>
    <w:rsid w:val="00EE0BF6"/>
    <w:rsid w:val="00EE1789"/>
    <w:rsid w:val="00EE2557"/>
    <w:rsid w:val="00EE28C6"/>
    <w:rsid w:val="00EE2A6B"/>
    <w:rsid w:val="00EE3DA5"/>
    <w:rsid w:val="00EE40B5"/>
    <w:rsid w:val="00EE4208"/>
    <w:rsid w:val="00EE429C"/>
    <w:rsid w:val="00EE4338"/>
    <w:rsid w:val="00EE6A6E"/>
    <w:rsid w:val="00EE74D9"/>
    <w:rsid w:val="00EF0970"/>
    <w:rsid w:val="00EF1136"/>
    <w:rsid w:val="00EF1229"/>
    <w:rsid w:val="00EF171D"/>
    <w:rsid w:val="00EF19FB"/>
    <w:rsid w:val="00EF1E73"/>
    <w:rsid w:val="00EF25CC"/>
    <w:rsid w:val="00EF2FC2"/>
    <w:rsid w:val="00EF3454"/>
    <w:rsid w:val="00EF37C3"/>
    <w:rsid w:val="00EF3BE5"/>
    <w:rsid w:val="00EF4814"/>
    <w:rsid w:val="00EF5521"/>
    <w:rsid w:val="00EF5E58"/>
    <w:rsid w:val="00EF636A"/>
    <w:rsid w:val="00EF63EF"/>
    <w:rsid w:val="00EF693D"/>
    <w:rsid w:val="00EF6AA8"/>
    <w:rsid w:val="00EF78B8"/>
    <w:rsid w:val="00F0176A"/>
    <w:rsid w:val="00F02139"/>
    <w:rsid w:val="00F026AE"/>
    <w:rsid w:val="00F036AC"/>
    <w:rsid w:val="00F0400E"/>
    <w:rsid w:val="00F046FE"/>
    <w:rsid w:val="00F04DBF"/>
    <w:rsid w:val="00F06505"/>
    <w:rsid w:val="00F068A4"/>
    <w:rsid w:val="00F073DC"/>
    <w:rsid w:val="00F07542"/>
    <w:rsid w:val="00F07B63"/>
    <w:rsid w:val="00F10723"/>
    <w:rsid w:val="00F1097D"/>
    <w:rsid w:val="00F11336"/>
    <w:rsid w:val="00F1136C"/>
    <w:rsid w:val="00F11719"/>
    <w:rsid w:val="00F128F5"/>
    <w:rsid w:val="00F131AB"/>
    <w:rsid w:val="00F146B4"/>
    <w:rsid w:val="00F153E1"/>
    <w:rsid w:val="00F1571E"/>
    <w:rsid w:val="00F159D0"/>
    <w:rsid w:val="00F15ACE"/>
    <w:rsid w:val="00F16944"/>
    <w:rsid w:val="00F17144"/>
    <w:rsid w:val="00F17C77"/>
    <w:rsid w:val="00F17F6B"/>
    <w:rsid w:val="00F20405"/>
    <w:rsid w:val="00F20A5B"/>
    <w:rsid w:val="00F20AFE"/>
    <w:rsid w:val="00F20F7E"/>
    <w:rsid w:val="00F21393"/>
    <w:rsid w:val="00F22567"/>
    <w:rsid w:val="00F22B8A"/>
    <w:rsid w:val="00F2322F"/>
    <w:rsid w:val="00F233B5"/>
    <w:rsid w:val="00F24204"/>
    <w:rsid w:val="00F25020"/>
    <w:rsid w:val="00F25614"/>
    <w:rsid w:val="00F26054"/>
    <w:rsid w:val="00F261CE"/>
    <w:rsid w:val="00F2636E"/>
    <w:rsid w:val="00F26938"/>
    <w:rsid w:val="00F26BF1"/>
    <w:rsid w:val="00F26F8E"/>
    <w:rsid w:val="00F277B7"/>
    <w:rsid w:val="00F27FCB"/>
    <w:rsid w:val="00F30E8F"/>
    <w:rsid w:val="00F32697"/>
    <w:rsid w:val="00F32AEC"/>
    <w:rsid w:val="00F32D4A"/>
    <w:rsid w:val="00F33DD2"/>
    <w:rsid w:val="00F3403B"/>
    <w:rsid w:val="00F340D9"/>
    <w:rsid w:val="00F3423E"/>
    <w:rsid w:val="00F35574"/>
    <w:rsid w:val="00F357CA"/>
    <w:rsid w:val="00F359A7"/>
    <w:rsid w:val="00F35DAD"/>
    <w:rsid w:val="00F36673"/>
    <w:rsid w:val="00F3669D"/>
    <w:rsid w:val="00F36ECC"/>
    <w:rsid w:val="00F37215"/>
    <w:rsid w:val="00F37505"/>
    <w:rsid w:val="00F377E9"/>
    <w:rsid w:val="00F37CAF"/>
    <w:rsid w:val="00F37CB3"/>
    <w:rsid w:val="00F37D2E"/>
    <w:rsid w:val="00F40142"/>
    <w:rsid w:val="00F40E7A"/>
    <w:rsid w:val="00F40FC0"/>
    <w:rsid w:val="00F414B7"/>
    <w:rsid w:val="00F41513"/>
    <w:rsid w:val="00F41D9B"/>
    <w:rsid w:val="00F42E8A"/>
    <w:rsid w:val="00F4526A"/>
    <w:rsid w:val="00F45E67"/>
    <w:rsid w:val="00F468D4"/>
    <w:rsid w:val="00F474BA"/>
    <w:rsid w:val="00F47CAC"/>
    <w:rsid w:val="00F50B87"/>
    <w:rsid w:val="00F51B1C"/>
    <w:rsid w:val="00F52150"/>
    <w:rsid w:val="00F5268E"/>
    <w:rsid w:val="00F52E8B"/>
    <w:rsid w:val="00F54DA7"/>
    <w:rsid w:val="00F553FD"/>
    <w:rsid w:val="00F5583A"/>
    <w:rsid w:val="00F56E2C"/>
    <w:rsid w:val="00F578AB"/>
    <w:rsid w:val="00F579D4"/>
    <w:rsid w:val="00F57E94"/>
    <w:rsid w:val="00F60125"/>
    <w:rsid w:val="00F6031E"/>
    <w:rsid w:val="00F61360"/>
    <w:rsid w:val="00F617BB"/>
    <w:rsid w:val="00F61CE6"/>
    <w:rsid w:val="00F62AA2"/>
    <w:rsid w:val="00F64469"/>
    <w:rsid w:val="00F64479"/>
    <w:rsid w:val="00F64628"/>
    <w:rsid w:val="00F650D4"/>
    <w:rsid w:val="00F65AC1"/>
    <w:rsid w:val="00F663EC"/>
    <w:rsid w:val="00F66A13"/>
    <w:rsid w:val="00F67265"/>
    <w:rsid w:val="00F677F2"/>
    <w:rsid w:val="00F678BC"/>
    <w:rsid w:val="00F707BF"/>
    <w:rsid w:val="00F7147E"/>
    <w:rsid w:val="00F71927"/>
    <w:rsid w:val="00F72194"/>
    <w:rsid w:val="00F7285C"/>
    <w:rsid w:val="00F729A5"/>
    <w:rsid w:val="00F734A8"/>
    <w:rsid w:val="00F73609"/>
    <w:rsid w:val="00F73866"/>
    <w:rsid w:val="00F73F2A"/>
    <w:rsid w:val="00F74265"/>
    <w:rsid w:val="00F74AEF"/>
    <w:rsid w:val="00F750CE"/>
    <w:rsid w:val="00F76A2D"/>
    <w:rsid w:val="00F76B7F"/>
    <w:rsid w:val="00F76E42"/>
    <w:rsid w:val="00F77036"/>
    <w:rsid w:val="00F8070D"/>
    <w:rsid w:val="00F80A49"/>
    <w:rsid w:val="00F81332"/>
    <w:rsid w:val="00F821ED"/>
    <w:rsid w:val="00F82359"/>
    <w:rsid w:val="00F824AC"/>
    <w:rsid w:val="00F8261A"/>
    <w:rsid w:val="00F82645"/>
    <w:rsid w:val="00F826C6"/>
    <w:rsid w:val="00F8294E"/>
    <w:rsid w:val="00F82D61"/>
    <w:rsid w:val="00F84975"/>
    <w:rsid w:val="00F84ABE"/>
    <w:rsid w:val="00F84D0C"/>
    <w:rsid w:val="00F8533B"/>
    <w:rsid w:val="00F86874"/>
    <w:rsid w:val="00F868C9"/>
    <w:rsid w:val="00F87294"/>
    <w:rsid w:val="00F87E07"/>
    <w:rsid w:val="00F9064F"/>
    <w:rsid w:val="00F90AD2"/>
    <w:rsid w:val="00F910AC"/>
    <w:rsid w:val="00F91EC4"/>
    <w:rsid w:val="00F93196"/>
    <w:rsid w:val="00F941F3"/>
    <w:rsid w:val="00F944EC"/>
    <w:rsid w:val="00F94EE1"/>
    <w:rsid w:val="00F961CB"/>
    <w:rsid w:val="00F97607"/>
    <w:rsid w:val="00F97F14"/>
    <w:rsid w:val="00FA00BF"/>
    <w:rsid w:val="00FA0202"/>
    <w:rsid w:val="00FA119D"/>
    <w:rsid w:val="00FA17F0"/>
    <w:rsid w:val="00FA18B4"/>
    <w:rsid w:val="00FA2596"/>
    <w:rsid w:val="00FA27CC"/>
    <w:rsid w:val="00FA46AA"/>
    <w:rsid w:val="00FA4DE9"/>
    <w:rsid w:val="00FA50FC"/>
    <w:rsid w:val="00FA5F42"/>
    <w:rsid w:val="00FA691A"/>
    <w:rsid w:val="00FA6B32"/>
    <w:rsid w:val="00FA6E9B"/>
    <w:rsid w:val="00FA7049"/>
    <w:rsid w:val="00FA74B2"/>
    <w:rsid w:val="00FA7956"/>
    <w:rsid w:val="00FB1558"/>
    <w:rsid w:val="00FB1ECC"/>
    <w:rsid w:val="00FB24B1"/>
    <w:rsid w:val="00FB2E01"/>
    <w:rsid w:val="00FB43D7"/>
    <w:rsid w:val="00FB447B"/>
    <w:rsid w:val="00FB44D1"/>
    <w:rsid w:val="00FB5E33"/>
    <w:rsid w:val="00FB6373"/>
    <w:rsid w:val="00FB64CC"/>
    <w:rsid w:val="00FB719E"/>
    <w:rsid w:val="00FB7B75"/>
    <w:rsid w:val="00FB7E2C"/>
    <w:rsid w:val="00FC0C19"/>
    <w:rsid w:val="00FC1BA7"/>
    <w:rsid w:val="00FC298D"/>
    <w:rsid w:val="00FC2B19"/>
    <w:rsid w:val="00FC34A4"/>
    <w:rsid w:val="00FC367D"/>
    <w:rsid w:val="00FC3A1A"/>
    <w:rsid w:val="00FC3DF4"/>
    <w:rsid w:val="00FC3FF1"/>
    <w:rsid w:val="00FC409E"/>
    <w:rsid w:val="00FC47FE"/>
    <w:rsid w:val="00FC574E"/>
    <w:rsid w:val="00FC5782"/>
    <w:rsid w:val="00FC5F35"/>
    <w:rsid w:val="00FC609E"/>
    <w:rsid w:val="00FC6407"/>
    <w:rsid w:val="00FC6C52"/>
    <w:rsid w:val="00FC7360"/>
    <w:rsid w:val="00FC75B3"/>
    <w:rsid w:val="00FC7B06"/>
    <w:rsid w:val="00FC7E60"/>
    <w:rsid w:val="00FD0A64"/>
    <w:rsid w:val="00FD13E0"/>
    <w:rsid w:val="00FD17DB"/>
    <w:rsid w:val="00FD2112"/>
    <w:rsid w:val="00FD3474"/>
    <w:rsid w:val="00FD384F"/>
    <w:rsid w:val="00FD4109"/>
    <w:rsid w:val="00FD463A"/>
    <w:rsid w:val="00FD4854"/>
    <w:rsid w:val="00FD4F22"/>
    <w:rsid w:val="00FD67D5"/>
    <w:rsid w:val="00FD6C6F"/>
    <w:rsid w:val="00FD76BA"/>
    <w:rsid w:val="00FE07DD"/>
    <w:rsid w:val="00FE0F23"/>
    <w:rsid w:val="00FE161B"/>
    <w:rsid w:val="00FE2401"/>
    <w:rsid w:val="00FE2524"/>
    <w:rsid w:val="00FE2718"/>
    <w:rsid w:val="00FE2A5D"/>
    <w:rsid w:val="00FE2EE0"/>
    <w:rsid w:val="00FE2F53"/>
    <w:rsid w:val="00FE4965"/>
    <w:rsid w:val="00FE509C"/>
    <w:rsid w:val="00FE50CE"/>
    <w:rsid w:val="00FE5A52"/>
    <w:rsid w:val="00FE6D61"/>
    <w:rsid w:val="00FE7F99"/>
    <w:rsid w:val="00FF0250"/>
    <w:rsid w:val="00FF08DB"/>
    <w:rsid w:val="00FF0C59"/>
    <w:rsid w:val="00FF1420"/>
    <w:rsid w:val="00FF2182"/>
    <w:rsid w:val="00FF2556"/>
    <w:rsid w:val="00FF3FF1"/>
    <w:rsid w:val="00FF4031"/>
    <w:rsid w:val="00FF4139"/>
    <w:rsid w:val="00FF4210"/>
    <w:rsid w:val="00FF455E"/>
    <w:rsid w:val="00FF4BA8"/>
    <w:rsid w:val="00FF519B"/>
    <w:rsid w:val="00FF5F1E"/>
    <w:rsid w:val="00FF67AF"/>
    <w:rsid w:val="00FF6BE6"/>
    <w:rsid w:val="00FF7B73"/>
    <w:rsid w:val="00FF7EB8"/>
    <w:rsid w:val="29D28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FDCA7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h-TH" w:eastAsia="th-TH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6CD5"/>
  </w:style>
  <w:style w:type="paragraph" w:styleId="Heading1">
    <w:name w:val="heading 1"/>
    <w:basedOn w:val="Normal"/>
    <w:next w:val="Normal"/>
    <w:link w:val="Heading1Char"/>
    <w:uiPriority w:val="9"/>
    <w:qFormat/>
    <w:rsid w:val="00930D5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30D5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30D5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roductList-Body">
    <w:name w:val="Product List - Body"/>
    <w:basedOn w:val="Normal"/>
    <w:link w:val="ProductList-BodyChar"/>
    <w:qFormat/>
    <w:rsid w:val="003F6BD4"/>
    <w:pPr>
      <w:tabs>
        <w:tab w:val="left" w:pos="158"/>
      </w:tabs>
      <w:spacing w:after="0" w:line="240" w:lineRule="auto"/>
    </w:pPr>
    <w:rPr>
      <w:sz w:val="18"/>
    </w:rPr>
  </w:style>
  <w:style w:type="paragraph" w:customStyle="1" w:styleId="ProductList-SectionHeading">
    <w:name w:val="Product List - Section Heading"/>
    <w:basedOn w:val="ProductList-Body"/>
    <w:next w:val="ProductList-Body"/>
    <w:link w:val="ProductList-SectionHeadingChar"/>
    <w:qFormat/>
    <w:rsid w:val="00407E60"/>
    <w:pPr>
      <w:spacing w:after="240"/>
    </w:pPr>
    <w:rPr>
      <w:rFonts w:asciiTheme="majorHAnsi" w:hAnsiTheme="majorHAnsi"/>
      <w:b/>
      <w:sz w:val="40"/>
    </w:rPr>
  </w:style>
  <w:style w:type="paragraph" w:customStyle="1" w:styleId="ProductList-OfferingGroupHeading">
    <w:name w:val="Product List - Offering Group Heading"/>
    <w:basedOn w:val="ProductList-Body"/>
    <w:link w:val="ProductList-OfferingGroupHeadingChar"/>
    <w:qFormat/>
    <w:rsid w:val="00FC1BA7"/>
    <w:pPr>
      <w:pBdr>
        <w:bottom w:val="single" w:sz="24" w:space="1" w:color="BFBFBF" w:themeColor="background1" w:themeShade="BF"/>
      </w:pBdr>
      <w:spacing w:after="240"/>
    </w:pPr>
    <w:rPr>
      <w:rFonts w:asciiTheme="majorHAnsi" w:hAnsiTheme="majorHAnsi"/>
      <w:b/>
      <w:color w:val="00188F"/>
      <w:sz w:val="28"/>
    </w:rPr>
  </w:style>
  <w:style w:type="character" w:customStyle="1" w:styleId="ProductList-BodyChar">
    <w:name w:val="Product List - Body Char"/>
    <w:basedOn w:val="DefaultParagraphFont"/>
    <w:link w:val="ProductList-Body"/>
    <w:rsid w:val="003F6BD4"/>
    <w:rPr>
      <w:sz w:val="18"/>
    </w:rPr>
  </w:style>
  <w:style w:type="character" w:customStyle="1" w:styleId="ProductList-SectionHeadingChar">
    <w:name w:val="Product List - Section Heading Char"/>
    <w:basedOn w:val="ProductList-BodyChar"/>
    <w:link w:val="ProductList-SectionHeading"/>
    <w:rsid w:val="00407E60"/>
    <w:rPr>
      <w:rFonts w:asciiTheme="majorHAnsi" w:hAnsiTheme="majorHAnsi"/>
      <w:b/>
      <w:sz w:val="40"/>
    </w:rPr>
  </w:style>
  <w:style w:type="paragraph" w:customStyle="1" w:styleId="ProductList-Offering1">
    <w:name w:val="Product List - Offering 1"/>
    <w:basedOn w:val="ProductList-Body"/>
    <w:link w:val="ProductList-Offering1Char"/>
    <w:qFormat/>
    <w:rsid w:val="004F3C6D"/>
    <w:pPr>
      <w:spacing w:before="20" w:after="20"/>
      <w:ind w:left="-14" w:right="-101"/>
    </w:pPr>
    <w:rPr>
      <w:rFonts w:asciiTheme="majorHAnsi" w:hAnsiTheme="majorHAnsi"/>
      <w:sz w:val="16"/>
    </w:rPr>
  </w:style>
  <w:style w:type="character" w:customStyle="1" w:styleId="ProductList-OfferingGroupHeadingChar">
    <w:name w:val="Product List - Offering Group Heading Char"/>
    <w:basedOn w:val="ProductList-BodyChar"/>
    <w:link w:val="ProductList-OfferingGroupHeading"/>
    <w:rsid w:val="00FC1BA7"/>
    <w:rPr>
      <w:rFonts w:asciiTheme="majorHAnsi" w:hAnsiTheme="majorHAnsi"/>
      <w:b/>
      <w:color w:val="00188F"/>
      <w:sz w:val="28"/>
    </w:rPr>
  </w:style>
  <w:style w:type="paragraph" w:customStyle="1" w:styleId="ProductList-OfferingBody">
    <w:name w:val="Product List - Offering Body"/>
    <w:basedOn w:val="ProductList-Body"/>
    <w:next w:val="ProductList-Body"/>
    <w:link w:val="ProductList-OfferingBodyChar"/>
    <w:qFormat/>
    <w:rsid w:val="00287117"/>
    <w:pPr>
      <w:tabs>
        <w:tab w:val="clear" w:pos="158"/>
      </w:tabs>
      <w:spacing w:before="20" w:after="20"/>
      <w:ind w:left="-14" w:right="-101"/>
    </w:pPr>
    <w:rPr>
      <w:sz w:val="16"/>
    </w:rPr>
  </w:style>
  <w:style w:type="character" w:customStyle="1" w:styleId="ProductList-Offering1Char">
    <w:name w:val="Product List - Offering 1 Char"/>
    <w:basedOn w:val="ProductList-BodyChar"/>
    <w:link w:val="ProductList-Offering1"/>
    <w:rsid w:val="004F3C6D"/>
    <w:rPr>
      <w:rFonts w:asciiTheme="majorHAnsi" w:hAnsiTheme="majorHAnsi"/>
      <w:sz w:val="16"/>
    </w:rPr>
  </w:style>
  <w:style w:type="paragraph" w:customStyle="1" w:styleId="ProductList-Offering1Heading">
    <w:name w:val="Product List - Offering 1 Heading"/>
    <w:basedOn w:val="ProductList-Body"/>
    <w:next w:val="ProductList-Body"/>
    <w:link w:val="ProductList-Offering1HeadingChar"/>
    <w:qFormat/>
    <w:rsid w:val="00FC1BA7"/>
    <w:pPr>
      <w:pBdr>
        <w:bottom w:val="single" w:sz="4" w:space="1" w:color="BFBFBF" w:themeColor="background1" w:themeShade="BF"/>
      </w:pBdr>
      <w:tabs>
        <w:tab w:val="left" w:pos="187"/>
      </w:tabs>
      <w:spacing w:before="60" w:after="60"/>
    </w:pPr>
    <w:rPr>
      <w:rFonts w:asciiTheme="majorHAnsi" w:hAnsiTheme="majorHAnsi"/>
      <w:b/>
      <w:color w:val="00188F"/>
      <w:sz w:val="28"/>
    </w:rPr>
  </w:style>
  <w:style w:type="character" w:customStyle="1" w:styleId="ProductList-OfferingBodyChar">
    <w:name w:val="Product List - Offering Body Char"/>
    <w:basedOn w:val="ProductList-BodyChar"/>
    <w:link w:val="ProductList-OfferingBody"/>
    <w:rsid w:val="00287117"/>
    <w:rPr>
      <w:sz w:val="16"/>
    </w:rPr>
  </w:style>
  <w:style w:type="paragraph" w:customStyle="1" w:styleId="ProductList-SubSection1Heading">
    <w:name w:val="Product List - SubSection 1 Heading"/>
    <w:basedOn w:val="ProductList-Body"/>
    <w:link w:val="ProductList-SubSection1HeadingChar"/>
    <w:qFormat/>
    <w:rsid w:val="00EE40B5"/>
    <w:pPr>
      <w:pBdr>
        <w:bottom w:val="single" w:sz="4" w:space="1" w:color="BFBFBF" w:themeColor="background1" w:themeShade="BF"/>
      </w:pBdr>
      <w:tabs>
        <w:tab w:val="left" w:pos="187"/>
      </w:tabs>
      <w:spacing w:before="240" w:after="120"/>
    </w:pPr>
    <w:rPr>
      <w:rFonts w:asciiTheme="majorHAnsi" w:hAnsiTheme="majorHAnsi"/>
      <w:b/>
      <w:sz w:val="28"/>
    </w:rPr>
  </w:style>
  <w:style w:type="character" w:customStyle="1" w:styleId="ProductList-Offering1HeadingChar">
    <w:name w:val="Product List - Offering 1 Heading Char"/>
    <w:basedOn w:val="ProductList-BodyChar"/>
    <w:link w:val="ProductList-Offering1Heading"/>
    <w:rsid w:val="00FC1BA7"/>
    <w:rPr>
      <w:rFonts w:asciiTheme="majorHAnsi" w:hAnsiTheme="majorHAnsi"/>
      <w:b/>
      <w:color w:val="00188F"/>
      <w:sz w:val="28"/>
    </w:rPr>
  </w:style>
  <w:style w:type="paragraph" w:styleId="Header">
    <w:name w:val="header"/>
    <w:basedOn w:val="Normal"/>
    <w:link w:val="HeaderChar"/>
    <w:uiPriority w:val="99"/>
    <w:unhideWhenUsed/>
    <w:rsid w:val="009A57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roductList-SubSection1HeadingChar">
    <w:name w:val="Product List - SubSection 1 Heading Char"/>
    <w:basedOn w:val="ProductList-BodyChar"/>
    <w:link w:val="ProductList-SubSection1Heading"/>
    <w:rsid w:val="00EE40B5"/>
    <w:rPr>
      <w:rFonts w:asciiTheme="majorHAnsi" w:hAnsiTheme="majorHAnsi"/>
      <w:b/>
      <w:sz w:val="28"/>
    </w:rPr>
  </w:style>
  <w:style w:type="character" w:customStyle="1" w:styleId="HeaderChar">
    <w:name w:val="Header Char"/>
    <w:basedOn w:val="DefaultParagraphFont"/>
    <w:link w:val="Header"/>
    <w:uiPriority w:val="99"/>
    <w:rsid w:val="009A573F"/>
  </w:style>
  <w:style w:type="paragraph" w:styleId="Footer">
    <w:name w:val="footer"/>
    <w:basedOn w:val="Normal"/>
    <w:link w:val="FooterChar"/>
    <w:uiPriority w:val="99"/>
    <w:unhideWhenUsed/>
    <w:rsid w:val="009A57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573F"/>
  </w:style>
  <w:style w:type="table" w:styleId="TableGrid">
    <w:name w:val="Table Grid"/>
    <w:basedOn w:val="TableNormal"/>
    <w:uiPriority w:val="39"/>
    <w:rsid w:val="00C76D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B3D69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377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770D"/>
    <w:rPr>
      <w:rFonts w:ascii="Segoe UI" w:hAnsi="Segoe UI" w:cs="Segoe UI"/>
      <w:sz w:val="18"/>
      <w:szCs w:val="18"/>
    </w:rPr>
  </w:style>
  <w:style w:type="paragraph" w:customStyle="1" w:styleId="ProductList-Offering2Heading">
    <w:name w:val="Product List - Offering 2 Heading"/>
    <w:basedOn w:val="ProductList-Offering1Heading"/>
    <w:next w:val="ProductList-Body"/>
    <w:link w:val="ProductList-Offering2HeadingChar"/>
    <w:qFormat/>
    <w:rsid w:val="00FC1BA7"/>
    <w:pPr>
      <w:tabs>
        <w:tab w:val="clear" w:pos="187"/>
      </w:tabs>
    </w:pPr>
    <w:rPr>
      <w:color w:val="0072C6"/>
    </w:rPr>
  </w:style>
  <w:style w:type="character" w:customStyle="1" w:styleId="Heading1Char">
    <w:name w:val="Heading 1 Char"/>
    <w:basedOn w:val="DefaultParagraphFont"/>
    <w:link w:val="Heading1"/>
    <w:uiPriority w:val="9"/>
    <w:rsid w:val="00930D5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ProductList-Offering2HeadingChar">
    <w:name w:val="Product List - Offering 2 Heading Char"/>
    <w:basedOn w:val="ProductList-Offering1HeadingChar"/>
    <w:link w:val="ProductList-Offering2Heading"/>
    <w:rsid w:val="00FC1BA7"/>
    <w:rPr>
      <w:rFonts w:asciiTheme="majorHAnsi" w:hAnsiTheme="majorHAnsi"/>
      <w:b/>
      <w:color w:val="0072C6"/>
      <w:sz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30D5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30D5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ProductList-Offering2">
    <w:name w:val="Product List - Offering 2"/>
    <w:basedOn w:val="ProductList-Offering1"/>
    <w:link w:val="ProductList-Offering2Char"/>
    <w:qFormat/>
    <w:rsid w:val="003F6BD4"/>
  </w:style>
  <w:style w:type="paragraph" w:customStyle="1" w:styleId="ProductList-SubSubSectionHeading">
    <w:name w:val="Product List - SubSubSection Heading"/>
    <w:basedOn w:val="ProductList-Body"/>
    <w:link w:val="ProductList-SubSubSectionHeadingChar"/>
    <w:qFormat/>
    <w:rsid w:val="00103924"/>
    <w:rPr>
      <w:b/>
      <w:color w:val="00188F"/>
    </w:rPr>
  </w:style>
  <w:style w:type="character" w:customStyle="1" w:styleId="ProductList-Offering2Char">
    <w:name w:val="Product List - Offering 2 Char"/>
    <w:basedOn w:val="ProductList-BodyChar"/>
    <w:link w:val="ProductList-Offering2"/>
    <w:rsid w:val="003F6BD4"/>
    <w:rPr>
      <w:rFonts w:asciiTheme="majorHAnsi" w:hAnsiTheme="majorHAnsi"/>
      <w:sz w:val="16"/>
    </w:rPr>
  </w:style>
  <w:style w:type="paragraph" w:customStyle="1" w:styleId="ProductList-SubSection2Heading">
    <w:name w:val="Product List - SubSection 2 Heading"/>
    <w:basedOn w:val="ProductList-SubSection1Heading"/>
    <w:link w:val="ProductList-SubSection2HeadingChar"/>
    <w:qFormat/>
    <w:rsid w:val="00B0782A"/>
    <w:pPr>
      <w:tabs>
        <w:tab w:val="clear" w:pos="187"/>
      </w:tabs>
      <w:outlineLvl w:val="2"/>
    </w:pPr>
  </w:style>
  <w:style w:type="character" w:customStyle="1" w:styleId="ProductList-SubSubSectionHeadingChar">
    <w:name w:val="Product List - SubSubSection Heading Char"/>
    <w:basedOn w:val="ProductList-BodyChar"/>
    <w:link w:val="ProductList-SubSubSectionHeading"/>
    <w:rsid w:val="00103924"/>
    <w:rPr>
      <w:b/>
      <w:color w:val="00188F"/>
      <w:sz w:val="18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D60958"/>
    <w:pPr>
      <w:tabs>
        <w:tab w:val="right" w:leader="dot" w:pos="5030"/>
      </w:tabs>
      <w:spacing w:before="120" w:after="120" w:line="252" w:lineRule="auto"/>
    </w:pPr>
    <w:rPr>
      <w:rFonts w:cs="Tahoma"/>
      <w:b/>
      <w:bCs/>
      <w:caps/>
      <w:noProof/>
      <w:sz w:val="18"/>
      <w:szCs w:val="18"/>
    </w:rPr>
  </w:style>
  <w:style w:type="paragraph" w:styleId="TOC2">
    <w:name w:val="toc 2"/>
    <w:basedOn w:val="Normal"/>
    <w:next w:val="Normal"/>
    <w:autoRedefine/>
    <w:uiPriority w:val="39"/>
    <w:unhideWhenUsed/>
    <w:rsid w:val="003C75FF"/>
    <w:pPr>
      <w:spacing w:after="0" w:line="252" w:lineRule="auto"/>
      <w:ind w:left="158"/>
    </w:pPr>
    <w:rPr>
      <w:b/>
      <w:smallCaps/>
      <w:sz w:val="18"/>
    </w:rPr>
  </w:style>
  <w:style w:type="paragraph" w:styleId="TOC3">
    <w:name w:val="toc 3"/>
    <w:basedOn w:val="Normal"/>
    <w:next w:val="Normal"/>
    <w:autoRedefine/>
    <w:uiPriority w:val="39"/>
    <w:unhideWhenUsed/>
    <w:rsid w:val="00D60958"/>
    <w:pPr>
      <w:tabs>
        <w:tab w:val="right" w:leader="dot" w:pos="5030"/>
      </w:tabs>
      <w:spacing w:after="0" w:line="252" w:lineRule="auto"/>
      <w:ind w:left="158"/>
    </w:pPr>
    <w:rPr>
      <w:rFonts w:cs="Tahoma"/>
      <w:b/>
      <w:bCs/>
      <w:smallCaps/>
      <w:noProof/>
      <w:sz w:val="18"/>
      <w:szCs w:val="18"/>
    </w:rPr>
  </w:style>
  <w:style w:type="paragraph" w:styleId="TOC4">
    <w:name w:val="toc 4"/>
    <w:basedOn w:val="Normal"/>
    <w:next w:val="Normal"/>
    <w:autoRedefine/>
    <w:uiPriority w:val="39"/>
    <w:unhideWhenUsed/>
    <w:rsid w:val="00A430D3"/>
    <w:pPr>
      <w:tabs>
        <w:tab w:val="right" w:leader="dot" w:pos="5030"/>
      </w:tabs>
      <w:spacing w:after="0" w:line="252" w:lineRule="auto"/>
      <w:ind w:left="180"/>
    </w:pPr>
    <w:rPr>
      <w:smallCaps/>
      <w:sz w:val="18"/>
    </w:rPr>
  </w:style>
  <w:style w:type="paragraph" w:styleId="TOC5">
    <w:name w:val="toc 5"/>
    <w:basedOn w:val="Normal"/>
    <w:next w:val="Normal"/>
    <w:autoRedefine/>
    <w:uiPriority w:val="39"/>
    <w:unhideWhenUsed/>
    <w:rsid w:val="00F20A5B"/>
    <w:pPr>
      <w:tabs>
        <w:tab w:val="right" w:leader="dot" w:pos="5030"/>
      </w:tabs>
      <w:spacing w:after="0" w:line="252" w:lineRule="auto"/>
      <w:ind w:left="317"/>
    </w:pPr>
    <w:rPr>
      <w:rFonts w:ascii="Tahoma" w:hAnsi="Tahoma" w:cs="Tahoma"/>
      <w:noProof/>
      <w:snapToGrid w:val="0"/>
      <w:sz w:val="16"/>
      <w:szCs w:val="16"/>
    </w:rPr>
  </w:style>
  <w:style w:type="paragraph" w:styleId="TOC6">
    <w:name w:val="toc 6"/>
    <w:basedOn w:val="Normal"/>
    <w:next w:val="Normal"/>
    <w:autoRedefine/>
    <w:uiPriority w:val="39"/>
    <w:unhideWhenUsed/>
    <w:rsid w:val="00462C59"/>
    <w:pPr>
      <w:spacing w:after="0" w:line="252" w:lineRule="auto"/>
      <w:ind w:left="475"/>
    </w:pPr>
    <w:rPr>
      <w:sz w:val="16"/>
    </w:rPr>
  </w:style>
  <w:style w:type="character" w:customStyle="1" w:styleId="ProductList-SubSection2HeadingChar">
    <w:name w:val="Product List - SubSection 2 Heading Char"/>
    <w:basedOn w:val="ProductList-SubSection1HeadingChar"/>
    <w:link w:val="ProductList-SubSection2Heading"/>
    <w:rsid w:val="00B0782A"/>
    <w:rPr>
      <w:rFonts w:asciiTheme="majorHAnsi" w:hAnsiTheme="majorHAnsi"/>
      <w:b/>
      <w:sz w:val="28"/>
    </w:rPr>
  </w:style>
  <w:style w:type="character" w:styleId="FollowedHyperlink">
    <w:name w:val="FollowedHyperlink"/>
    <w:basedOn w:val="DefaultParagraphFont"/>
    <w:uiPriority w:val="99"/>
    <w:semiHidden/>
    <w:unhideWhenUsed/>
    <w:rsid w:val="001602AC"/>
    <w:rPr>
      <w:color w:val="954F72" w:themeColor="followedHyperlink"/>
      <w:u w:val="single"/>
    </w:rPr>
  </w:style>
  <w:style w:type="paragraph" w:styleId="CommentText">
    <w:name w:val="annotation text"/>
    <w:basedOn w:val="Normal"/>
    <w:link w:val="CommentTextChar"/>
    <w:uiPriority w:val="99"/>
    <w:unhideWhenUsed/>
    <w:rsid w:val="00ED3A2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D3A2C"/>
    <w:rPr>
      <w:sz w:val="20"/>
      <w:szCs w:val="20"/>
    </w:rPr>
  </w:style>
  <w:style w:type="character" w:styleId="CommentReference">
    <w:name w:val="annotation reference"/>
    <w:uiPriority w:val="99"/>
    <w:rsid w:val="00A41808"/>
    <w:rPr>
      <w:rFonts w:cs="Times New Roman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D3A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D3A2C"/>
    <w:rPr>
      <w:b/>
      <w:bCs/>
      <w:sz w:val="20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CE0C80"/>
    <w:pPr>
      <w:spacing w:after="100"/>
      <w:ind w:left="1320"/>
    </w:pPr>
    <w:rPr>
      <w:rFonts w:eastAsiaTheme="minorEastAsia"/>
    </w:rPr>
  </w:style>
  <w:style w:type="paragraph" w:styleId="TOC8">
    <w:name w:val="toc 8"/>
    <w:basedOn w:val="Normal"/>
    <w:next w:val="Normal"/>
    <w:autoRedefine/>
    <w:uiPriority w:val="39"/>
    <w:unhideWhenUsed/>
    <w:rsid w:val="00CE0C80"/>
    <w:pPr>
      <w:spacing w:after="100"/>
      <w:ind w:left="1540"/>
    </w:pPr>
    <w:rPr>
      <w:rFonts w:eastAsiaTheme="minorEastAsia"/>
    </w:rPr>
  </w:style>
  <w:style w:type="paragraph" w:styleId="TOC9">
    <w:name w:val="toc 9"/>
    <w:basedOn w:val="Normal"/>
    <w:next w:val="Normal"/>
    <w:autoRedefine/>
    <w:uiPriority w:val="39"/>
    <w:unhideWhenUsed/>
    <w:rsid w:val="00CE0C80"/>
    <w:pPr>
      <w:spacing w:after="100"/>
      <w:ind w:left="1760"/>
    </w:pPr>
    <w:rPr>
      <w:rFonts w:eastAsiaTheme="minorEastAsia"/>
    </w:rPr>
  </w:style>
  <w:style w:type="paragraph" w:styleId="Revision">
    <w:name w:val="Revision"/>
    <w:hidden/>
    <w:uiPriority w:val="99"/>
    <w:semiHidden/>
    <w:rsid w:val="00780D45"/>
    <w:pPr>
      <w:spacing w:after="0" w:line="240" w:lineRule="auto"/>
    </w:pPr>
  </w:style>
  <w:style w:type="paragraph" w:styleId="Index1">
    <w:name w:val="index 1"/>
    <w:basedOn w:val="Normal"/>
    <w:next w:val="Normal"/>
    <w:autoRedefine/>
    <w:uiPriority w:val="99"/>
    <w:semiHidden/>
    <w:unhideWhenUsed/>
    <w:rsid w:val="00F72194"/>
    <w:pPr>
      <w:spacing w:after="0" w:line="240" w:lineRule="auto"/>
      <w:ind w:left="220" w:hanging="220"/>
    </w:pPr>
    <w:rPr>
      <w:sz w:val="16"/>
    </w:rPr>
  </w:style>
  <w:style w:type="paragraph" w:styleId="ListParagraph">
    <w:name w:val="List Paragraph"/>
    <w:basedOn w:val="Normal"/>
    <w:link w:val="ListParagraphChar"/>
    <w:uiPriority w:val="34"/>
    <w:qFormat/>
    <w:rsid w:val="00677274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39"/>
    <w:rsid w:val="00B942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URBody-Indented">
    <w:name w:val="PUR Body - Indented"/>
    <w:basedOn w:val="Normal"/>
    <w:link w:val="PURBody-IndentedChar"/>
    <w:uiPriority w:val="3"/>
    <w:qFormat/>
    <w:rsid w:val="00536EE4"/>
    <w:pPr>
      <w:spacing w:after="120" w:line="240" w:lineRule="auto"/>
      <w:ind w:left="270"/>
    </w:pPr>
    <w:rPr>
      <w:rFonts w:ascii="Arial" w:hAnsi="Arial"/>
      <w:sz w:val="18"/>
      <w:szCs w:val="20"/>
    </w:rPr>
  </w:style>
  <w:style w:type="character" w:customStyle="1" w:styleId="PURBody-IndentedChar">
    <w:name w:val="PUR Body - Indented Char"/>
    <w:basedOn w:val="DefaultParagraphFont"/>
    <w:link w:val="PURBody-Indented"/>
    <w:uiPriority w:val="3"/>
    <w:rsid w:val="00536EE4"/>
    <w:rPr>
      <w:rFonts w:ascii="Arial" w:hAnsi="Arial"/>
      <w:sz w:val="18"/>
      <w:szCs w:val="20"/>
    </w:rPr>
  </w:style>
  <w:style w:type="paragraph" w:customStyle="1" w:styleId="productlist-body0">
    <w:name w:val="productlist-body"/>
    <w:basedOn w:val="Normal"/>
    <w:rsid w:val="00360AB3"/>
    <w:pPr>
      <w:spacing w:after="0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ProductList-ClauseHeading">
    <w:name w:val="Product List - Clause Heading"/>
    <w:basedOn w:val="ProductList-Body"/>
    <w:next w:val="ProductList-Body"/>
    <w:qFormat/>
    <w:rsid w:val="00207C9A"/>
    <w:pPr>
      <w:keepNext/>
      <w:tabs>
        <w:tab w:val="clear" w:pos="158"/>
        <w:tab w:val="left" w:pos="360"/>
        <w:tab w:val="left" w:pos="720"/>
        <w:tab w:val="left" w:pos="1080"/>
      </w:tabs>
    </w:pPr>
    <w:rPr>
      <w:b/>
      <w:color w:val="00188F"/>
      <w:szCs w:val="20"/>
    </w:rPr>
  </w:style>
  <w:style w:type="character" w:customStyle="1" w:styleId="EVL-Amend-Preamble-FirstParaChar">
    <w:name w:val="E.  VL-Amend-Preamble-FirstPara Char"/>
    <w:basedOn w:val="DefaultParagraphFont"/>
    <w:link w:val="EVL-Amend-Preamble-FirstPara"/>
    <w:locked/>
    <w:rsid w:val="000B523A"/>
    <w:rPr>
      <w:rFonts w:ascii="Arial" w:hAnsi="Arial" w:cs="Arial"/>
      <w:color w:val="000000"/>
    </w:rPr>
  </w:style>
  <w:style w:type="paragraph" w:customStyle="1" w:styleId="EVL-Amend-Preamble-FirstPara">
    <w:name w:val="E.  VL-Amend-Preamble-FirstPara"/>
    <w:basedOn w:val="Normal"/>
    <w:link w:val="EVL-Amend-Preamble-FirstParaChar"/>
    <w:qFormat/>
    <w:rsid w:val="000B523A"/>
    <w:pPr>
      <w:spacing w:before="240" w:after="0" w:line="240" w:lineRule="auto"/>
      <w:jc w:val="both"/>
    </w:pPr>
    <w:rPr>
      <w:rFonts w:ascii="Arial" w:hAnsi="Arial" w:cs="Arial"/>
      <w:color w:val="00000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C79DE"/>
    <w:rPr>
      <w:color w:val="808080"/>
      <w:shd w:val="clear" w:color="auto" w:fill="E6E6E6"/>
    </w:rPr>
  </w:style>
  <w:style w:type="character" w:customStyle="1" w:styleId="Mention1">
    <w:name w:val="Mention1"/>
    <w:basedOn w:val="DefaultParagraphFont"/>
    <w:uiPriority w:val="99"/>
    <w:semiHidden/>
    <w:unhideWhenUsed/>
    <w:rsid w:val="00775292"/>
    <w:rPr>
      <w:color w:val="2B579A"/>
      <w:shd w:val="clear" w:color="auto" w:fill="E6E6E6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775292"/>
    <w:rPr>
      <w:color w:val="808080"/>
      <w:shd w:val="clear" w:color="auto" w:fill="E6E6E6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455696"/>
    <w:rPr>
      <w:color w:val="808080"/>
      <w:shd w:val="clear" w:color="auto" w:fill="E6E6E6"/>
    </w:rPr>
  </w:style>
  <w:style w:type="paragraph" w:customStyle="1" w:styleId="ProductList-Bullet">
    <w:name w:val="Product List - Bullet"/>
    <w:link w:val="ProductList-BulletChar"/>
    <w:uiPriority w:val="3"/>
    <w:qFormat/>
    <w:rsid w:val="00731455"/>
    <w:pPr>
      <w:tabs>
        <w:tab w:val="left" w:pos="360"/>
        <w:tab w:val="left" w:pos="720"/>
        <w:tab w:val="left" w:pos="1080"/>
      </w:tabs>
      <w:spacing w:after="0" w:line="240" w:lineRule="auto"/>
      <w:ind w:left="720" w:hanging="360"/>
      <w:contextualSpacing/>
    </w:pPr>
    <w:rPr>
      <w:sz w:val="18"/>
      <w:szCs w:val="20"/>
    </w:rPr>
  </w:style>
  <w:style w:type="character" w:customStyle="1" w:styleId="ProductList-BulletChar">
    <w:name w:val="Product List - Bullet Char"/>
    <w:basedOn w:val="ProductList-BodyChar"/>
    <w:link w:val="ProductList-Bullet"/>
    <w:uiPriority w:val="3"/>
    <w:rsid w:val="00731455"/>
    <w:rPr>
      <w:sz w:val="18"/>
      <w:szCs w:val="20"/>
    </w:rPr>
  </w:style>
  <w:style w:type="character" w:customStyle="1" w:styleId="Mention2">
    <w:name w:val="Mention2"/>
    <w:basedOn w:val="DefaultParagraphFont"/>
    <w:uiPriority w:val="99"/>
    <w:unhideWhenUsed/>
    <w:rsid w:val="00237427"/>
    <w:rPr>
      <w:color w:val="2B579A"/>
      <w:shd w:val="clear" w:color="auto" w:fill="E6E6E6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37427"/>
  </w:style>
  <w:style w:type="character" w:customStyle="1" w:styleId="LogoportMarkup">
    <w:name w:val="LogoportMarkup"/>
    <w:basedOn w:val="DefaultParagraphFont"/>
    <w:rsid w:val="00097CE0"/>
    <w:rPr>
      <w:rFonts w:ascii="Courier New" w:hAnsi="Courier New" w:cs="Courier New"/>
      <w:b w:val="0"/>
      <w:i w:val="0"/>
      <w:color w:val="FF0000"/>
      <w:sz w:val="18"/>
      <w:szCs w:val="6"/>
    </w:rPr>
  </w:style>
  <w:style w:type="character" w:customStyle="1" w:styleId="LogoportDoNotTranslate">
    <w:name w:val="LogoportDoNotTranslate"/>
    <w:basedOn w:val="DefaultParagraphFont"/>
    <w:rsid w:val="00097CE0"/>
    <w:rPr>
      <w:rFonts w:ascii="Courier New" w:hAnsi="Courier New" w:cs="Courier New"/>
      <w:b w:val="0"/>
      <w:i w:val="0"/>
      <w:color w:val="808080"/>
      <w:sz w:val="18"/>
      <w:szCs w:val="6"/>
    </w:rPr>
  </w:style>
  <w:style w:type="table" w:customStyle="1" w:styleId="TableGrid2">
    <w:name w:val="Table Grid2"/>
    <w:basedOn w:val="TableNormal"/>
    <w:next w:val="TableGrid"/>
    <w:uiPriority w:val="39"/>
    <w:rsid w:val="00874ABB"/>
    <w:pPr>
      <w:spacing w:after="0" w:line="240" w:lineRule="auto"/>
    </w:pPr>
    <w:rPr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834172"/>
    <w:pPr>
      <w:spacing w:after="0" w:line="240" w:lineRule="auto"/>
    </w:pPr>
    <w:rPr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834172"/>
    <w:pPr>
      <w:spacing w:after="0" w:line="240" w:lineRule="auto"/>
    </w:pPr>
    <w:rPr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834172"/>
    <w:pPr>
      <w:spacing w:after="0" w:line="240" w:lineRule="auto"/>
    </w:pPr>
    <w:rPr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rsid w:val="00834172"/>
    <w:pPr>
      <w:spacing w:after="0" w:line="240" w:lineRule="auto"/>
    </w:pPr>
    <w:rPr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39"/>
    <w:rsid w:val="00834172"/>
    <w:pPr>
      <w:spacing w:after="0" w:line="240" w:lineRule="auto"/>
    </w:pPr>
    <w:rPr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39"/>
    <w:rsid w:val="00834172"/>
    <w:pPr>
      <w:spacing w:after="0" w:line="240" w:lineRule="auto"/>
    </w:pPr>
    <w:rPr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647A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282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8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8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4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66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31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6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70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587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103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102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438323">
                          <w:marLeft w:val="0"/>
                          <w:marRight w:val="0"/>
                          <w:marTop w:val="0"/>
                          <w:marBottom w:val="27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85120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6891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3301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7052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4220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431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3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1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7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3.xml"/><Relationship Id="rId18" Type="http://schemas.openxmlformats.org/officeDocument/2006/relationships/footer" Target="footer8.xml"/><Relationship Id="rId26" Type="http://schemas.openxmlformats.org/officeDocument/2006/relationships/footer" Target="footer12.xml"/><Relationship Id="rId3" Type="http://schemas.openxmlformats.org/officeDocument/2006/relationships/styles" Target="styles.xml"/><Relationship Id="rId21" Type="http://schemas.openxmlformats.org/officeDocument/2006/relationships/hyperlink" Target="https://servicetrust.microsoft.com/" TargetMode="External"/><Relationship Id="rId34" Type="http://schemas.openxmlformats.org/officeDocument/2006/relationships/customXml" Target="../customXml/item2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footer" Target="footer7.xml"/><Relationship Id="rId25" Type="http://schemas.openxmlformats.org/officeDocument/2006/relationships/footer" Target="footer11.xm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oter" Target="footer6.xml"/><Relationship Id="rId20" Type="http://schemas.openxmlformats.org/officeDocument/2006/relationships/footer" Target="footer10.xml"/><Relationship Id="rId29" Type="http://schemas.openxmlformats.org/officeDocument/2006/relationships/footer" Target="footer1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hyperlink" Target="http://go.microsoft.com/?linkid=9846224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23" Type="http://schemas.openxmlformats.org/officeDocument/2006/relationships/hyperlink" Target="http://aka.ms/BAA" TargetMode="External"/><Relationship Id="rId28" Type="http://schemas.openxmlformats.org/officeDocument/2006/relationships/footer" Target="footer14.xml"/><Relationship Id="rId36" Type="http://schemas.openxmlformats.org/officeDocument/2006/relationships/customXml" Target="../customXml/item4.xml"/><Relationship Id="rId10" Type="http://schemas.openxmlformats.org/officeDocument/2006/relationships/footer" Target="footer2.xml"/><Relationship Id="rId19" Type="http://schemas.openxmlformats.org/officeDocument/2006/relationships/footer" Target="footer9.xml"/><Relationship Id="rId31" Type="http://schemas.openxmlformats.org/officeDocument/2006/relationships/footer" Target="footer16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4.xml"/><Relationship Id="rId22" Type="http://schemas.openxmlformats.org/officeDocument/2006/relationships/hyperlink" Target="http://aka.ms/CJISCustomerAgreement" TargetMode="External"/><Relationship Id="rId27" Type="http://schemas.openxmlformats.org/officeDocument/2006/relationships/footer" Target="footer13.xml"/><Relationship Id="rId30" Type="http://schemas.openxmlformats.org/officeDocument/2006/relationships/image" Target="media/image2.png"/><Relationship Id="rId35" Type="http://schemas.openxmlformats.org/officeDocument/2006/relationships/customXml" Target="../customXml/item3.xml"/><Relationship Id="rId8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CAB82913B462C4E87CDEB3C6CE1781E" ma:contentTypeVersion="4" ma:contentTypeDescription="Create a new document." ma:contentTypeScope="" ma:versionID="898ee7da1fba7b4274a7841c1fac59c5">
  <xsd:schema xmlns:xsd="http://www.w3.org/2001/XMLSchema" xmlns:xs="http://www.w3.org/2001/XMLSchema" xmlns:p="http://schemas.microsoft.com/office/2006/metadata/properties" xmlns:ns2="f1cda959-6fbe-423a-ab0c-e50e877de408" targetNamespace="http://schemas.microsoft.com/office/2006/metadata/properties" ma:root="true" ma:fieldsID="40736bb13b8ce8f89a3de52b28af25ac" ns2:_="">
    <xsd:import namespace="f1cda959-6fbe-423a-ab0c-e50e877de40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cda959-6fbe-423a-ab0c-e50e877de4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AA518E8-9754-4119-BC3A-1060B16CC88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85F735A-524E-4E6B-A3C8-134F83EA1738}"/>
</file>

<file path=customXml/itemProps3.xml><?xml version="1.0" encoding="utf-8"?>
<ds:datastoreItem xmlns:ds="http://schemas.openxmlformats.org/officeDocument/2006/customXml" ds:itemID="{B97DBA23-BD91-4E88-9377-669E170C5A80}"/>
</file>

<file path=customXml/itemProps4.xml><?xml version="1.0" encoding="utf-8"?>
<ds:datastoreItem xmlns:ds="http://schemas.openxmlformats.org/officeDocument/2006/customXml" ds:itemID="{2DCDCC91-989F-442A-A196-20AD8063434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16570</Words>
  <Characters>94449</Characters>
  <Application>Microsoft Office Word</Application>
  <DocSecurity>8</DocSecurity>
  <Lines>787</Lines>
  <Paragraphs>221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2021-01-16T02:27:00Z</dcterms:created>
  <dcterms:modified xsi:type="dcterms:W3CDTF">2021-01-16T02:27:00Z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0x010100BCAB82913B462C4E87CDEB3C6CE1781E</vt:lpwstr>
  </property>
</Properties>
</file>