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F0B90" w14:textId="5DF1E10D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</w:pPr>
      <w:bookmarkStart w:id="0" w:name="CoverPage"/>
      <w:bookmarkStart w:id="1" w:name="_GoBack"/>
      <w:bookmarkEnd w:id="1"/>
    </w:p>
    <w:p w14:paraId="000B698F" w14:textId="77777777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6"/>
          <w:szCs w:val="6"/>
          <w:cs/>
          <w:lang w:val="en-US" w:eastAsia="en-US"/>
        </w:rPr>
        <w:t xml:space="preserve"> </w:t>
      </w:r>
    </w:p>
    <w:p w14:paraId="7D1E7CB9" w14:textId="700AECA4" w:rsidR="00935F0F" w:rsidRPr="00567886" w:rsidRDefault="00993D40" w:rsidP="00935F0F">
      <w:pPr>
        <w:pStyle w:val="ProductList-Body"/>
        <w:shd w:val="clear" w:color="auto" w:fill="00188F"/>
        <w:spacing w:after="900"/>
        <w:ind w:left="158" w:right="8640" w:hanging="158"/>
        <w:rPr>
          <w:rFonts w:ascii="Tahoma" w:hAnsi="Tahoma" w:cs="Tahoma"/>
          <w:snapToGrid w:val="0"/>
          <w:color w:val="FFFFFF" w:themeColor="background1"/>
          <w:sz w:val="32"/>
          <w:szCs w:val="32"/>
          <w:lang w:val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32"/>
          <w:szCs w:val="32"/>
          <w:cs/>
          <w:lang w:val="en-US" w:eastAsia="en-US"/>
        </w:rPr>
        <w:tab/>
      </w:r>
      <w:bookmarkEnd w:id="0"/>
      <w:r w:rsidR="00935F0F" w:rsidRPr="00567886">
        <w:rPr>
          <w:rFonts w:ascii="Tahoma" w:hAnsi="Tahoma" w:cs="Tahoma"/>
          <w:snapToGrid w:val="0"/>
          <w:color w:val="FFFFFF" w:themeColor="background1"/>
          <w:sz w:val="32"/>
          <w:szCs w:val="32"/>
          <w:cs/>
        </w:rPr>
        <w:t>Volume Licensing</w:t>
      </w:r>
    </w:p>
    <w:p w14:paraId="7082D943" w14:textId="77777777" w:rsidR="00993D40" w:rsidRPr="00567886" w:rsidRDefault="00993D40" w:rsidP="00993D40">
      <w:pPr>
        <w:pStyle w:val="ProductList-Body"/>
        <w:shd w:val="clear" w:color="auto" w:fill="00188F"/>
        <w:ind w:right="8640"/>
        <w:rPr>
          <w:rFonts w:ascii="Tahoma" w:hAnsi="Tahoma" w:cs="Tahoma"/>
          <w:snapToGrid w:val="0"/>
          <w:szCs w:val="18"/>
          <w:cs/>
        </w:rPr>
      </w:pPr>
    </w:p>
    <w:p w14:paraId="66D5E349" w14:textId="77777777" w:rsidR="00993D40" w:rsidRPr="00567886" w:rsidRDefault="00993D40" w:rsidP="00993D40">
      <w:pPr>
        <w:pStyle w:val="ProductList-Body"/>
        <w:shd w:val="clear" w:color="auto" w:fill="0072C6"/>
        <w:ind w:right="1800"/>
        <w:rPr>
          <w:rFonts w:ascii="Tahoma" w:hAnsi="Tahoma" w:cs="Tahoma"/>
          <w:snapToGrid w:val="0"/>
          <w:color w:val="FFFFFF" w:themeColor="background1"/>
          <w:sz w:val="72"/>
          <w:szCs w:val="72"/>
          <w:cs/>
          <w:lang w:val="en-US" w:eastAsia="en-US"/>
        </w:rPr>
      </w:pPr>
    </w:p>
    <w:p w14:paraId="367D62C7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="Tahoma" w:hAnsi="Tahoma" w:cs="Tahoma"/>
          <w:snapToGrid w:val="0"/>
          <w:color w:val="FFFFFF" w:themeColor="background1"/>
          <w:sz w:val="72"/>
          <w:szCs w:val="72"/>
          <w:cs/>
          <w:lang w:val="en-US" w:eastAsia="en-US"/>
        </w:rPr>
      </w:pPr>
    </w:p>
    <w:p w14:paraId="03433E6B" w14:textId="3C50F2CA" w:rsidR="00993D40" w:rsidRPr="00567886" w:rsidRDefault="00993D40" w:rsidP="00567886">
      <w:pPr>
        <w:pStyle w:val="ProductList-Body"/>
        <w:shd w:val="clear" w:color="auto" w:fill="0072C6"/>
        <w:tabs>
          <w:tab w:val="clear" w:pos="158"/>
          <w:tab w:val="left" w:pos="360"/>
        </w:tabs>
        <w:ind w:left="360" w:right="1800" w:hanging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color w:val="FFFFFF" w:themeColor="background1"/>
          <w:sz w:val="72"/>
          <w:szCs w:val="72"/>
          <w:cs/>
        </w:rPr>
        <w:tab/>
        <w:t>เอกสารแนบท้ายการคุ้มครองข้อมูลส่วนบุคคลของ Microsoft Online Services</w:t>
      </w:r>
    </w:p>
    <w:p w14:paraId="45BE4558" w14:textId="70E877F6" w:rsidR="00993D40" w:rsidRPr="00567886" w:rsidRDefault="00993D40" w:rsidP="0000264B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color w:val="FFFFFF" w:themeColor="background1"/>
          <w:sz w:val="72"/>
          <w:szCs w:val="72"/>
          <w:cs/>
        </w:rPr>
        <w:tab/>
        <w:t xml:space="preserve">มกราคม </w:t>
      </w:r>
      <w:r w:rsidR="0000264B" w:rsidRPr="00567886">
        <w:rPr>
          <w:rFonts w:ascii="Tahoma" w:hAnsi="Tahoma" w:cs="Tahoma"/>
          <w:snapToGrid w:val="0"/>
          <w:color w:val="FFFFFF" w:themeColor="background1"/>
          <w:sz w:val="72"/>
          <w:szCs w:val="72"/>
          <w:lang w:val="en-US"/>
        </w:rPr>
        <w:t>2020</w:t>
      </w:r>
    </w:p>
    <w:p w14:paraId="2F771CD6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napToGrid w:val="0"/>
          <w:color w:val="FFFFFF" w:themeColor="background1"/>
          <w:sz w:val="48"/>
          <w:szCs w:val="48"/>
          <w:cs/>
          <w:lang w:val="en-US" w:eastAsia="en-US"/>
        </w:rPr>
      </w:pPr>
    </w:p>
    <w:p w14:paraId="0799FC63" w14:textId="77777777" w:rsidR="00993D40" w:rsidRPr="00567886" w:rsidRDefault="00993D40" w:rsidP="00993D40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="Tahoma" w:hAnsi="Tahoma" w:cs="Tahoma"/>
          <w:snapToGrid w:val="0"/>
          <w:color w:val="FFFFFF" w:themeColor="background1"/>
          <w:sz w:val="48"/>
          <w:szCs w:val="48"/>
          <w:cs/>
          <w:lang w:val="en-US" w:eastAsia="en-US"/>
        </w:rPr>
      </w:pPr>
    </w:p>
    <w:p w14:paraId="39740FBF" w14:textId="77777777" w:rsidR="00993D40" w:rsidRPr="00567886" w:rsidRDefault="00993D40" w:rsidP="00993D40">
      <w:pPr>
        <w:pStyle w:val="ProductList-Body"/>
        <w:rPr>
          <w:rFonts w:ascii="Tahoma" w:hAnsi="Tahoma" w:cs="Tahoma"/>
          <w:snapToGrid w:val="0"/>
          <w:szCs w:val="18"/>
          <w:cs/>
        </w:rPr>
      </w:pPr>
    </w:p>
    <w:p w14:paraId="348CEB8D" w14:textId="77777777" w:rsidR="00993D40" w:rsidRPr="00567886" w:rsidRDefault="00993D40" w:rsidP="00993D40">
      <w:pPr>
        <w:pStyle w:val="ProductList-Body"/>
        <w:rPr>
          <w:rFonts w:ascii="Tahoma" w:hAnsi="Tahoma" w:cs="Tahoma"/>
          <w:snapToGrid w:val="0"/>
          <w:cs/>
        </w:rPr>
        <w:sectPr w:rsidR="00993D40" w:rsidRPr="00567886" w:rsidSect="00A61B2A">
          <w:footerReference w:type="default" r:id="rId8"/>
          <w:headerReference w:type="first" r:id="rId9"/>
          <w:footerReference w:type="first" r:id="rId10"/>
          <w:type w:val="continuous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56513069" w14:textId="40973858" w:rsidR="004D27A6" w:rsidRPr="00567886" w:rsidRDefault="004D27A6" w:rsidP="007829B6">
      <w:pPr>
        <w:pStyle w:val="ProductList-Body"/>
        <w:spacing w:after="120"/>
        <w:outlineLvl w:val="0"/>
        <w:rPr>
          <w:rFonts w:ascii="Tahoma" w:hAnsi="Tahoma" w:cs="Tahoma"/>
          <w:b/>
          <w:snapToGrid w:val="0"/>
          <w:sz w:val="40"/>
          <w:szCs w:val="40"/>
          <w:cs/>
        </w:rPr>
        <w:sectPr w:rsidR="004D27A6" w:rsidRPr="00567886" w:rsidSect="00017A1A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2" w:name="TableofContents"/>
      <w:r w:rsidRPr="00567886">
        <w:rPr>
          <w:rFonts w:ascii="Tahoma" w:hAnsi="Tahoma" w:cs="Tahoma"/>
          <w:b/>
          <w:bCs/>
          <w:snapToGrid w:val="0"/>
          <w:sz w:val="40"/>
          <w:szCs w:val="40"/>
          <w:cs/>
        </w:rPr>
        <w:lastRenderedPageBreak/>
        <w:t>สารบัญ</w:t>
      </w:r>
      <w:bookmarkEnd w:id="2"/>
    </w:p>
    <w:p w14:paraId="6F6A30A4" w14:textId="77777777" w:rsidR="00AA4615" w:rsidRDefault="00A430D3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zh-CN" w:bidi="ar-SA"/>
        </w:rPr>
      </w:pPr>
      <w:r w:rsidRPr="00567886">
        <w:rPr>
          <w:rFonts w:ascii="Tahoma" w:hAnsi="Tahoma"/>
          <w:snapToGrid w:val="0"/>
        </w:rPr>
        <w:fldChar w:fldCharType="begin"/>
      </w:r>
      <w:r w:rsidRPr="00567886">
        <w:rPr>
          <w:rFonts w:ascii="Tahoma" w:hAnsi="Tahoma"/>
          <w:snapToGrid w:val="0"/>
          <w:cs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567886">
        <w:rPr>
          <w:rFonts w:ascii="Tahoma" w:hAnsi="Tahoma"/>
          <w:snapToGrid w:val="0"/>
        </w:rPr>
        <w:fldChar w:fldCharType="separate"/>
      </w:r>
      <w:hyperlink w:anchor="_Toc28659371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บทนำ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_Toc28659371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3</w:t>
        </w:r>
        <w:r w:rsidR="00AA4615">
          <w:rPr>
            <w:webHidden/>
          </w:rPr>
          <w:fldChar w:fldCharType="end"/>
        </w:r>
      </w:hyperlink>
    </w:p>
    <w:p w14:paraId="57D8F757" w14:textId="77777777" w:rsidR="00AA4615" w:rsidRPr="00554B64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72" w:history="1">
        <w:r w:rsidR="00AA4615" w:rsidRPr="00554B64">
          <w:rPr>
            <w:rStyle w:val="Hyperlink"/>
            <w:cs/>
          </w:rPr>
          <w:t xml:space="preserve">DPA </w:t>
        </w:r>
        <w:r w:rsidR="00AA4615" w:rsidRPr="00554B64">
          <w:rPr>
            <w:rStyle w:val="Hyperlink"/>
            <w:rFonts w:hint="cs"/>
            <w:cs/>
          </w:rPr>
          <w:t>ที่ใช้บังคับและการปรับปรุง</w:t>
        </w:r>
        <w:r w:rsidR="00AA4615" w:rsidRPr="00554B64">
          <w:rPr>
            <w:webHidden/>
            <w:cs/>
          </w:rPr>
          <w:tab/>
        </w:r>
        <w:r w:rsidR="00AA4615" w:rsidRPr="00554B64">
          <w:rPr>
            <w:webHidden/>
          </w:rPr>
          <w:fldChar w:fldCharType="begin"/>
        </w:r>
        <w:r w:rsidR="00AA4615" w:rsidRPr="00554B64">
          <w:rPr>
            <w:webHidden/>
            <w:cs/>
          </w:rPr>
          <w:instrText xml:space="preserve"> PAGEREF _Toc28659372 \h </w:instrText>
        </w:r>
        <w:r w:rsidR="00AA4615" w:rsidRPr="00554B64">
          <w:rPr>
            <w:webHidden/>
          </w:rPr>
        </w:r>
        <w:r w:rsidR="00AA4615" w:rsidRPr="00554B64">
          <w:rPr>
            <w:webHidden/>
          </w:rPr>
          <w:fldChar w:fldCharType="separate"/>
        </w:r>
        <w:r w:rsidR="00C10F46">
          <w:rPr>
            <w:webHidden/>
            <w:cs/>
          </w:rPr>
          <w:t>3</w:t>
        </w:r>
        <w:r w:rsidR="00AA4615" w:rsidRPr="00554B64">
          <w:rPr>
            <w:webHidden/>
          </w:rPr>
          <w:fldChar w:fldCharType="end"/>
        </w:r>
      </w:hyperlink>
    </w:p>
    <w:p w14:paraId="3995B6DF" w14:textId="77777777" w:rsidR="00AA4615" w:rsidRPr="00554B64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73" w:history="1">
        <w:r w:rsidR="00AA4615" w:rsidRPr="00554B64">
          <w:rPr>
            <w:rStyle w:val="Hyperlink"/>
            <w:rFonts w:hint="cs"/>
            <w:cs/>
          </w:rPr>
          <w:t>การแจ้งคำบอกกล่าวด้วยวิธีการทางอิเล็กทรอนิกส์</w:t>
        </w:r>
        <w:r w:rsidR="00AA4615" w:rsidRPr="00554B64">
          <w:rPr>
            <w:webHidden/>
            <w:cs/>
          </w:rPr>
          <w:tab/>
        </w:r>
        <w:r w:rsidR="00AA4615" w:rsidRPr="00554B64">
          <w:rPr>
            <w:webHidden/>
          </w:rPr>
          <w:fldChar w:fldCharType="begin"/>
        </w:r>
        <w:r w:rsidR="00AA4615" w:rsidRPr="00554B64">
          <w:rPr>
            <w:webHidden/>
            <w:cs/>
          </w:rPr>
          <w:instrText xml:space="preserve"> PAGEREF _Toc28659373 \h </w:instrText>
        </w:r>
        <w:r w:rsidR="00AA4615" w:rsidRPr="00554B64">
          <w:rPr>
            <w:webHidden/>
          </w:rPr>
        </w:r>
        <w:r w:rsidR="00AA4615" w:rsidRPr="00554B64">
          <w:rPr>
            <w:webHidden/>
          </w:rPr>
          <w:fldChar w:fldCharType="separate"/>
        </w:r>
        <w:r w:rsidR="00C10F46">
          <w:rPr>
            <w:webHidden/>
            <w:cs/>
          </w:rPr>
          <w:t>3</w:t>
        </w:r>
        <w:r w:rsidR="00AA4615" w:rsidRPr="00554B64">
          <w:rPr>
            <w:webHidden/>
          </w:rPr>
          <w:fldChar w:fldCharType="end"/>
        </w:r>
      </w:hyperlink>
    </w:p>
    <w:p w14:paraId="3F9562ED" w14:textId="77777777" w:rsidR="00AA4615" w:rsidRPr="00554B64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74" w:history="1">
        <w:r w:rsidR="00AA4615" w:rsidRPr="00554B64">
          <w:rPr>
            <w:rStyle w:val="Hyperlink"/>
            <w:rFonts w:hint="cs"/>
            <w:cs/>
          </w:rPr>
          <w:t>รุ่นก่อนหน้า</w:t>
        </w:r>
        <w:r w:rsidR="00AA4615" w:rsidRPr="00554B64">
          <w:rPr>
            <w:webHidden/>
            <w:cs/>
          </w:rPr>
          <w:tab/>
        </w:r>
        <w:r w:rsidR="00AA4615" w:rsidRPr="00554B64">
          <w:rPr>
            <w:webHidden/>
          </w:rPr>
          <w:fldChar w:fldCharType="begin"/>
        </w:r>
        <w:r w:rsidR="00AA4615" w:rsidRPr="00554B64">
          <w:rPr>
            <w:webHidden/>
            <w:cs/>
          </w:rPr>
          <w:instrText xml:space="preserve"> PAGEREF _Toc28659374 \h </w:instrText>
        </w:r>
        <w:r w:rsidR="00AA4615" w:rsidRPr="00554B64">
          <w:rPr>
            <w:webHidden/>
          </w:rPr>
        </w:r>
        <w:r w:rsidR="00AA4615" w:rsidRPr="00554B64">
          <w:rPr>
            <w:webHidden/>
          </w:rPr>
          <w:fldChar w:fldCharType="separate"/>
        </w:r>
        <w:r w:rsidR="00C10F46">
          <w:rPr>
            <w:webHidden/>
            <w:cs/>
          </w:rPr>
          <w:t>3</w:t>
        </w:r>
        <w:r w:rsidR="00AA4615" w:rsidRPr="00554B64">
          <w:rPr>
            <w:webHidden/>
          </w:rPr>
          <w:fldChar w:fldCharType="end"/>
        </w:r>
      </w:hyperlink>
    </w:p>
    <w:p w14:paraId="6100F6BC" w14:textId="77777777" w:rsidR="00AA4615" w:rsidRDefault="004F2378">
      <w:pPr>
        <w:pStyle w:val="TOC3"/>
        <w:rPr>
          <w:rFonts w:eastAsiaTheme="minorEastAsia" w:cstheme="minorBidi"/>
          <w:b w:val="0"/>
          <w:bCs w:val="0"/>
          <w:smallCaps w:val="0"/>
          <w:sz w:val="22"/>
          <w:szCs w:val="22"/>
          <w:lang w:val="en-US" w:eastAsia="zh-CN" w:bidi="ar-SA"/>
        </w:rPr>
      </w:pPr>
      <w:hyperlink w:anchor="_Toc28659375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คำอธิบายและสรุปการเปลี่ยนแปลง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_Toc28659375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3</w:t>
        </w:r>
        <w:r w:rsidR="00AA4615">
          <w:rPr>
            <w:webHidden/>
          </w:rPr>
          <w:fldChar w:fldCharType="end"/>
        </w:r>
      </w:hyperlink>
    </w:p>
    <w:p w14:paraId="7D0685ED" w14:textId="77777777" w:rsidR="00AA4615" w:rsidRDefault="004F2378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zh-CN" w:bidi="ar-SA"/>
        </w:rPr>
      </w:pPr>
      <w:hyperlink w:anchor="_Toc28659376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คำจำกัดความ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_Toc28659376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4</w:t>
        </w:r>
        <w:r w:rsidR="00AA4615">
          <w:rPr>
            <w:webHidden/>
          </w:rPr>
          <w:fldChar w:fldCharType="end"/>
        </w:r>
      </w:hyperlink>
    </w:p>
    <w:p w14:paraId="7E4CCA0F" w14:textId="77777777" w:rsidR="00AA4615" w:rsidRDefault="004F2378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zh-CN" w:bidi="ar-SA"/>
        </w:rPr>
      </w:pPr>
      <w:hyperlink w:anchor="_Toc28659377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ข้อกำหนดทั่วไป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_Toc28659377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5</w:t>
        </w:r>
        <w:r w:rsidR="00AA4615">
          <w:rPr>
            <w:webHidden/>
          </w:rPr>
          <w:fldChar w:fldCharType="end"/>
        </w:r>
      </w:hyperlink>
    </w:p>
    <w:p w14:paraId="62F0901E" w14:textId="77777777" w:rsidR="00AA4615" w:rsidRPr="00717F43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78" w:history="1">
        <w:r w:rsidR="00AA4615" w:rsidRPr="00717F43">
          <w:rPr>
            <w:rStyle w:val="Hyperlink"/>
            <w:rFonts w:hint="cs"/>
            <w:cs/>
          </w:rPr>
          <w:t>การปฏิบัติตามกฎหมาย</w:t>
        </w:r>
        <w:r w:rsidR="00AA4615" w:rsidRPr="00717F43">
          <w:rPr>
            <w:webHidden/>
            <w:cs/>
          </w:rPr>
          <w:tab/>
        </w:r>
        <w:r w:rsidR="00AA4615" w:rsidRPr="00717F43">
          <w:rPr>
            <w:webHidden/>
          </w:rPr>
          <w:fldChar w:fldCharType="begin"/>
        </w:r>
        <w:r w:rsidR="00AA4615" w:rsidRPr="00717F43">
          <w:rPr>
            <w:webHidden/>
            <w:cs/>
          </w:rPr>
          <w:instrText xml:space="preserve"> PAGEREF _Toc28659378 \h </w:instrText>
        </w:r>
        <w:r w:rsidR="00AA4615" w:rsidRPr="00717F43">
          <w:rPr>
            <w:webHidden/>
          </w:rPr>
        </w:r>
        <w:r w:rsidR="00AA4615" w:rsidRPr="00717F43">
          <w:rPr>
            <w:webHidden/>
          </w:rPr>
          <w:fldChar w:fldCharType="separate"/>
        </w:r>
        <w:r w:rsidR="00C10F46">
          <w:rPr>
            <w:webHidden/>
            <w:cs/>
          </w:rPr>
          <w:t>5</w:t>
        </w:r>
        <w:r w:rsidR="00AA4615" w:rsidRPr="00717F43">
          <w:rPr>
            <w:webHidden/>
          </w:rPr>
          <w:fldChar w:fldCharType="end"/>
        </w:r>
      </w:hyperlink>
    </w:p>
    <w:p w14:paraId="41D5B3AD" w14:textId="77777777" w:rsidR="00AA4615" w:rsidRDefault="004F2378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zh-CN" w:bidi="ar-SA"/>
        </w:rPr>
      </w:pPr>
      <w:hyperlink w:anchor="_Toc28659379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ข้อกำหนดในการคุ้มครองข้อมูลส่วนบุคคล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_Toc28659379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5</w:t>
        </w:r>
        <w:r w:rsidR="00AA4615">
          <w:rPr>
            <w:webHidden/>
          </w:rPr>
          <w:fldChar w:fldCharType="end"/>
        </w:r>
      </w:hyperlink>
    </w:p>
    <w:p w14:paraId="3E5AD973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0" w:history="1">
        <w:r w:rsidR="00AA4615" w:rsidRPr="0080195D">
          <w:rPr>
            <w:rStyle w:val="Hyperlink"/>
            <w:rFonts w:hint="cs"/>
            <w:cs/>
          </w:rPr>
          <w:t>ขอบเขต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_Toc28659380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5</w:t>
        </w:r>
        <w:r w:rsidR="00AA4615" w:rsidRPr="0080195D">
          <w:rPr>
            <w:webHidden/>
          </w:rPr>
          <w:fldChar w:fldCharType="end"/>
        </w:r>
      </w:hyperlink>
    </w:p>
    <w:p w14:paraId="3E54F64E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1" w:history="1">
        <w:r w:rsidR="00AA4615" w:rsidRPr="0080195D">
          <w:rPr>
            <w:rStyle w:val="Hyperlink"/>
            <w:rFonts w:hint="cs"/>
            <w:cs/>
          </w:rPr>
          <w:t>ลักษณะของการประมวลผลข้อมูล</w:t>
        </w:r>
        <w:r w:rsidR="00AA4615" w:rsidRPr="0080195D">
          <w:rPr>
            <w:rStyle w:val="Hyperlink"/>
            <w:cs/>
          </w:rPr>
          <w:t xml:space="preserve"> </w:t>
        </w:r>
        <w:r w:rsidR="00AA4615" w:rsidRPr="0080195D">
          <w:rPr>
            <w:rStyle w:val="Hyperlink"/>
            <w:rFonts w:hint="cs"/>
            <w:cs/>
          </w:rPr>
          <w:t>ความเป็นเจ้าของ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_Toc28659381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5</w:t>
        </w:r>
        <w:r w:rsidR="00AA4615" w:rsidRPr="0080195D">
          <w:rPr>
            <w:webHidden/>
          </w:rPr>
          <w:fldChar w:fldCharType="end"/>
        </w:r>
      </w:hyperlink>
    </w:p>
    <w:p w14:paraId="5C79ECE5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2" w:history="1">
        <w:r w:rsidR="00AA4615" w:rsidRPr="0080195D">
          <w:rPr>
            <w:rStyle w:val="Hyperlink"/>
            <w:rFonts w:hint="cs"/>
            <w:cs/>
          </w:rPr>
          <w:t>การเปิดเผยข้อมูลที่ได้รับการประมวลผล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_Toc28659382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6</w:t>
        </w:r>
        <w:r w:rsidR="00AA4615" w:rsidRPr="0080195D">
          <w:rPr>
            <w:webHidden/>
          </w:rPr>
          <w:fldChar w:fldCharType="end"/>
        </w:r>
      </w:hyperlink>
    </w:p>
    <w:p w14:paraId="4C81EFDF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3" w:history="1">
        <w:r w:rsidR="00AA4615" w:rsidRPr="0080195D">
          <w:rPr>
            <w:rStyle w:val="Hyperlink"/>
            <w:rFonts w:hint="cs"/>
            <w:cs/>
          </w:rPr>
          <w:t>การประมวลผลข้อมูลส่วนบุคคล</w:t>
        </w:r>
        <w:r w:rsidR="00AA4615" w:rsidRPr="0080195D">
          <w:rPr>
            <w:rStyle w:val="Hyperlink"/>
            <w:cs/>
          </w:rPr>
          <w:t xml:space="preserve"> GDPR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_Toc28659383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6</w:t>
        </w:r>
        <w:r w:rsidR="00AA4615" w:rsidRPr="0080195D">
          <w:rPr>
            <w:webHidden/>
          </w:rPr>
          <w:fldChar w:fldCharType="end"/>
        </w:r>
      </w:hyperlink>
    </w:p>
    <w:p w14:paraId="2FDC2052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4" w:history="1">
        <w:r w:rsidR="00AA4615" w:rsidRPr="0080195D">
          <w:rPr>
            <w:rStyle w:val="Hyperlink"/>
            <w:rFonts w:hint="cs"/>
            <w:cs/>
          </w:rPr>
          <w:t>ความปลอดภัยของข้อมูล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_Toc28659384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7</w:t>
        </w:r>
        <w:r w:rsidR="00AA4615" w:rsidRPr="0080195D">
          <w:rPr>
            <w:webHidden/>
          </w:rPr>
          <w:fldChar w:fldCharType="end"/>
        </w:r>
      </w:hyperlink>
    </w:p>
    <w:p w14:paraId="2AD0A941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5" w:history="1">
        <w:r w:rsidR="00AA4615" w:rsidRPr="0080195D">
          <w:rPr>
            <w:rStyle w:val="Hyperlink"/>
            <w:rFonts w:hint="cs"/>
            <w:cs/>
          </w:rPr>
          <w:t>การแจ้งเหตุการณ์เกี่ยวกับความปลอดภัย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_Toc28659385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8</w:t>
        </w:r>
        <w:r w:rsidR="00AA4615" w:rsidRPr="0080195D">
          <w:rPr>
            <w:webHidden/>
          </w:rPr>
          <w:fldChar w:fldCharType="end"/>
        </w:r>
      </w:hyperlink>
    </w:p>
    <w:p w14:paraId="21F9F6AF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6" w:history="1">
        <w:r w:rsidR="00AA4615" w:rsidRPr="0080195D">
          <w:rPr>
            <w:rStyle w:val="Hyperlink"/>
            <w:rFonts w:hint="cs"/>
            <w:cs/>
          </w:rPr>
          <w:t>การโอนและตำแหน่งที่ตั้งของข้อมูล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_Toc28659386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8</w:t>
        </w:r>
        <w:r w:rsidR="00AA4615" w:rsidRPr="0080195D">
          <w:rPr>
            <w:webHidden/>
          </w:rPr>
          <w:fldChar w:fldCharType="end"/>
        </w:r>
      </w:hyperlink>
    </w:p>
    <w:p w14:paraId="0D7969C6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7" w:history="1">
        <w:r w:rsidR="00AA4615" w:rsidRPr="0080195D">
          <w:rPr>
            <w:rStyle w:val="Hyperlink"/>
            <w:rFonts w:hint="cs"/>
            <w:cs/>
          </w:rPr>
          <w:t>การเก็บรักษาและการลบข้อมูล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_Toc28659387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9</w:t>
        </w:r>
        <w:r w:rsidR="00AA4615" w:rsidRPr="0080195D">
          <w:rPr>
            <w:webHidden/>
          </w:rPr>
          <w:fldChar w:fldCharType="end"/>
        </w:r>
      </w:hyperlink>
    </w:p>
    <w:p w14:paraId="05DB8E60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8" w:history="1">
        <w:r w:rsidR="00AA4615" w:rsidRPr="0080195D">
          <w:rPr>
            <w:rStyle w:val="Hyperlink"/>
            <w:rFonts w:hint="cs"/>
            <w:cs/>
          </w:rPr>
          <w:t>ความมุ่งมั่นด้านการรักษาความลับของผู้ประมวลผล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_Toc28659388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9</w:t>
        </w:r>
        <w:r w:rsidR="00AA4615" w:rsidRPr="0080195D">
          <w:rPr>
            <w:webHidden/>
          </w:rPr>
          <w:fldChar w:fldCharType="end"/>
        </w:r>
      </w:hyperlink>
    </w:p>
    <w:p w14:paraId="52F1AA40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89" w:history="1">
        <w:r w:rsidR="00AA4615" w:rsidRPr="0080195D">
          <w:rPr>
            <w:rStyle w:val="Hyperlink"/>
            <w:rFonts w:hint="cs"/>
            <w:cs/>
          </w:rPr>
          <w:t>ประกาศและการควบคุมเกี่ยวกับการใช้ผู้ประมวลผลช่วง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_Toc28659389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9</w:t>
        </w:r>
        <w:r w:rsidR="00AA4615" w:rsidRPr="0080195D">
          <w:rPr>
            <w:webHidden/>
          </w:rPr>
          <w:fldChar w:fldCharType="end"/>
        </w:r>
      </w:hyperlink>
    </w:p>
    <w:p w14:paraId="1C1D4DFE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90" w:history="1">
        <w:r w:rsidR="00AA4615" w:rsidRPr="0080195D">
          <w:rPr>
            <w:rStyle w:val="Hyperlink"/>
            <w:rFonts w:hint="cs"/>
            <w:cs/>
          </w:rPr>
          <w:t>สถาบันการศึกษา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_Toc28659390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10</w:t>
        </w:r>
        <w:r w:rsidR="00AA4615" w:rsidRPr="0080195D">
          <w:rPr>
            <w:webHidden/>
          </w:rPr>
          <w:fldChar w:fldCharType="end"/>
        </w:r>
      </w:hyperlink>
    </w:p>
    <w:p w14:paraId="2B45BC9A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91" w:history="1">
        <w:r w:rsidR="00AA4615" w:rsidRPr="0080195D">
          <w:rPr>
            <w:rStyle w:val="Hyperlink"/>
            <w:rFonts w:hint="cs"/>
            <w:cs/>
          </w:rPr>
          <w:t>ข้อตกลงลูกค้าของ</w:t>
        </w:r>
        <w:r w:rsidR="00AA4615" w:rsidRPr="0080195D">
          <w:rPr>
            <w:rStyle w:val="Hyperlink"/>
            <w:cs/>
          </w:rPr>
          <w:t xml:space="preserve"> CJIS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_Toc28659391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10</w:t>
        </w:r>
        <w:r w:rsidR="00AA4615" w:rsidRPr="0080195D">
          <w:rPr>
            <w:webHidden/>
          </w:rPr>
          <w:fldChar w:fldCharType="end"/>
        </w:r>
      </w:hyperlink>
    </w:p>
    <w:p w14:paraId="2D6123AF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92" w:history="1">
        <w:r w:rsidR="00AA4615" w:rsidRPr="0080195D">
          <w:rPr>
            <w:rStyle w:val="Hyperlink"/>
            <w:cs/>
          </w:rPr>
          <w:t>HIPPA Business Associate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_Toc28659392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10</w:t>
        </w:r>
        <w:r w:rsidR="00AA4615" w:rsidRPr="0080195D">
          <w:rPr>
            <w:webHidden/>
          </w:rPr>
          <w:fldChar w:fldCharType="end"/>
        </w:r>
      </w:hyperlink>
    </w:p>
    <w:p w14:paraId="02A2ABD9" w14:textId="12BB06FD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93" w:history="1">
        <w:r w:rsidR="00AA4615" w:rsidRPr="0080195D">
          <w:rPr>
            <w:rStyle w:val="Hyperlink"/>
            <w:rFonts w:hint="cs"/>
            <w:cs/>
          </w:rPr>
          <w:t>กฎหมายความเป็นส่วนตัวของผู้บริโภคในแคลิฟอร์เนีย</w:t>
        </w:r>
        <w:r w:rsidR="00AA4615" w:rsidRPr="0080195D">
          <w:rPr>
            <w:rStyle w:val="Hyperlink"/>
            <w:cs/>
          </w:rPr>
          <w:t xml:space="preserve"> </w:t>
        </w:r>
        <w:r w:rsidR="005E3644">
          <w:rPr>
            <w:rStyle w:val="Hyperlink"/>
            <w:lang w:val="en-US"/>
          </w:rPr>
          <w:br/>
        </w:r>
        <w:r w:rsidR="00AA4615" w:rsidRPr="0080195D">
          <w:rPr>
            <w:rStyle w:val="Hyperlink"/>
            <w:lang w:val="en-US"/>
          </w:rPr>
          <w:t>(</w:t>
        </w:r>
        <w:r w:rsidR="00AA4615" w:rsidRPr="0080195D">
          <w:rPr>
            <w:rStyle w:val="Hyperlink"/>
            <w:cs/>
          </w:rPr>
          <w:t xml:space="preserve">California Consumer Privacy Act </w:t>
        </w:r>
        <w:r w:rsidR="00AA4615" w:rsidRPr="0080195D">
          <w:rPr>
            <w:rStyle w:val="Hyperlink"/>
            <w:rFonts w:hint="cs"/>
            <w:cs/>
          </w:rPr>
          <w:t>หรือ</w:t>
        </w:r>
        <w:r w:rsidR="00AA4615" w:rsidRPr="0080195D">
          <w:rPr>
            <w:rStyle w:val="Hyperlink"/>
            <w:cs/>
          </w:rPr>
          <w:t xml:space="preserve"> CCPA</w:t>
        </w:r>
        <w:r w:rsidR="00AA4615" w:rsidRPr="0080195D">
          <w:rPr>
            <w:rStyle w:val="Hyperlink"/>
            <w:lang w:val="en-US"/>
          </w:rPr>
          <w:t>)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_Toc28659393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10</w:t>
        </w:r>
        <w:r w:rsidR="00AA4615" w:rsidRPr="0080195D">
          <w:rPr>
            <w:webHidden/>
          </w:rPr>
          <w:fldChar w:fldCharType="end"/>
        </w:r>
      </w:hyperlink>
    </w:p>
    <w:p w14:paraId="35A74AF2" w14:textId="77777777" w:rsidR="00AA4615" w:rsidRPr="0080195D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94" w:history="1">
        <w:r w:rsidR="00AA4615" w:rsidRPr="0080195D">
          <w:rPr>
            <w:rStyle w:val="Hyperlink"/>
            <w:rFonts w:hint="cs"/>
            <w:cs/>
          </w:rPr>
          <w:t>วิธีติดต่อ</w:t>
        </w:r>
        <w:r w:rsidR="00AA4615" w:rsidRPr="0080195D">
          <w:rPr>
            <w:rStyle w:val="Hyperlink"/>
            <w:cs/>
          </w:rPr>
          <w:t xml:space="preserve"> Microsoft</w:t>
        </w:r>
        <w:r w:rsidR="00AA4615" w:rsidRPr="0080195D">
          <w:rPr>
            <w:webHidden/>
            <w:cs/>
          </w:rPr>
          <w:tab/>
        </w:r>
        <w:r w:rsidR="00AA4615" w:rsidRPr="0080195D">
          <w:rPr>
            <w:webHidden/>
          </w:rPr>
          <w:fldChar w:fldCharType="begin"/>
        </w:r>
        <w:r w:rsidR="00AA4615" w:rsidRPr="0080195D">
          <w:rPr>
            <w:webHidden/>
            <w:cs/>
          </w:rPr>
          <w:instrText xml:space="preserve"> PAGEREF _Toc28659394 \h </w:instrText>
        </w:r>
        <w:r w:rsidR="00AA4615" w:rsidRPr="0080195D">
          <w:rPr>
            <w:webHidden/>
          </w:rPr>
        </w:r>
        <w:r w:rsidR="00AA4615" w:rsidRPr="0080195D">
          <w:rPr>
            <w:webHidden/>
          </w:rPr>
          <w:fldChar w:fldCharType="separate"/>
        </w:r>
        <w:r w:rsidR="00C10F46">
          <w:rPr>
            <w:webHidden/>
            <w:cs/>
          </w:rPr>
          <w:t>10</w:t>
        </w:r>
        <w:r w:rsidR="00AA4615" w:rsidRPr="0080195D">
          <w:rPr>
            <w:webHidden/>
          </w:rPr>
          <w:fldChar w:fldCharType="end"/>
        </w:r>
      </w:hyperlink>
    </w:p>
    <w:p w14:paraId="6DF2F8B6" w14:textId="77777777" w:rsidR="00AA4615" w:rsidRDefault="004F2378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zh-CN" w:bidi="ar-SA"/>
        </w:rPr>
      </w:pPr>
      <w:hyperlink w:anchor="_Toc28659395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ภาคผนวก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A – </w:t>
        </w:r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มาตรการรักษาความปลอดภัย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_Toc28659395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11</w:t>
        </w:r>
        <w:r w:rsidR="00AA4615">
          <w:rPr>
            <w:webHidden/>
          </w:rPr>
          <w:fldChar w:fldCharType="end"/>
        </w:r>
      </w:hyperlink>
    </w:p>
    <w:p w14:paraId="1D3C43F2" w14:textId="77777777" w:rsidR="00AA4615" w:rsidRDefault="004F2378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zh-CN" w:bidi="ar-SA"/>
        </w:rPr>
      </w:pPr>
      <w:hyperlink w:anchor="_Toc28659396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AA4615" w:rsidRPr="007D43F3">
          <w:rPr>
            <w:rStyle w:val="Hyperlink"/>
            <w:rFonts w:ascii="Tahoma" w:hAnsi="Tahoma"/>
            <w:snapToGrid w:val="0"/>
            <w:lang w:val="en-US"/>
          </w:rPr>
          <w:t>1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– </w:t>
        </w:r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การบอกกล่าว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_Toc28659396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14</w:t>
        </w:r>
        <w:r w:rsidR="00AA4615">
          <w:rPr>
            <w:webHidden/>
          </w:rPr>
          <w:fldChar w:fldCharType="end"/>
        </w:r>
      </w:hyperlink>
    </w:p>
    <w:p w14:paraId="2C076F0F" w14:textId="77777777" w:rsidR="00AA4615" w:rsidRDefault="004F2378">
      <w:pPr>
        <w:pStyle w:val="TOC3"/>
        <w:rPr>
          <w:rFonts w:eastAsiaTheme="minorEastAsia" w:cstheme="minorBidi"/>
          <w:b w:val="0"/>
          <w:bCs w:val="0"/>
          <w:smallCaps w:val="0"/>
          <w:sz w:val="22"/>
          <w:szCs w:val="22"/>
          <w:lang w:val="en-US" w:eastAsia="zh-CN" w:bidi="ar-SA"/>
        </w:rPr>
      </w:pPr>
      <w:hyperlink w:anchor="_Toc28659397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บริการจากผู้เชี่ยวชาญ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_Toc28659397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14</w:t>
        </w:r>
        <w:r w:rsidR="00AA4615">
          <w:rPr>
            <w:webHidden/>
          </w:rPr>
          <w:fldChar w:fldCharType="end"/>
        </w:r>
      </w:hyperlink>
    </w:p>
    <w:p w14:paraId="343C6B9D" w14:textId="7E1F52DE" w:rsidR="00AA4615" w:rsidRPr="00F20A5B" w:rsidRDefault="004F2378" w:rsidP="00F20A5B">
      <w:pPr>
        <w:pStyle w:val="TOC5"/>
        <w:rPr>
          <w:rFonts w:asciiTheme="minorHAnsi" w:eastAsiaTheme="minorEastAsia" w:hAnsiTheme="minorHAnsi" w:cstheme="minorBidi"/>
          <w:sz w:val="22"/>
          <w:szCs w:val="22"/>
          <w:lang w:val="en-US" w:eastAsia="zh-CN" w:bidi="ar-SA"/>
        </w:rPr>
      </w:pPr>
      <w:hyperlink w:anchor="_Toc28659398" w:history="1">
        <w:r w:rsidR="00AA4615" w:rsidRPr="00F20A5B">
          <w:rPr>
            <w:rStyle w:val="Hyperlink"/>
            <w:rFonts w:hint="cs"/>
            <w:cs/>
          </w:rPr>
          <w:t>กฎหมายความเป็นส่วนตัวของผู้บริโภคในแคลิฟอร์เนีย</w:t>
        </w:r>
        <w:r w:rsidR="00AA4615" w:rsidRPr="00F20A5B">
          <w:rPr>
            <w:rStyle w:val="Hyperlink"/>
            <w:cs/>
          </w:rPr>
          <w:t xml:space="preserve"> </w:t>
        </w:r>
        <w:r w:rsidR="005E3644">
          <w:rPr>
            <w:rStyle w:val="Hyperlink"/>
            <w:lang w:val="en-US"/>
          </w:rPr>
          <w:br/>
        </w:r>
        <w:r w:rsidR="00AA4615" w:rsidRPr="00F20A5B">
          <w:rPr>
            <w:rStyle w:val="Hyperlink"/>
            <w:lang w:val="en-US"/>
          </w:rPr>
          <w:t>(</w:t>
        </w:r>
        <w:r w:rsidR="00AA4615" w:rsidRPr="00F20A5B">
          <w:rPr>
            <w:rStyle w:val="Hyperlink"/>
            <w:cs/>
          </w:rPr>
          <w:t xml:space="preserve">California Consumer Privacy Act </w:t>
        </w:r>
        <w:r w:rsidR="00AA4615" w:rsidRPr="00F20A5B">
          <w:rPr>
            <w:rStyle w:val="Hyperlink"/>
            <w:rFonts w:hint="cs"/>
            <w:cs/>
          </w:rPr>
          <w:t>หรือ</w:t>
        </w:r>
        <w:r w:rsidR="00AA4615" w:rsidRPr="00F20A5B">
          <w:rPr>
            <w:rStyle w:val="Hyperlink"/>
            <w:cs/>
          </w:rPr>
          <w:t xml:space="preserve"> CCPA</w:t>
        </w:r>
        <w:r w:rsidR="00AA4615" w:rsidRPr="00F20A5B">
          <w:rPr>
            <w:rStyle w:val="Hyperlink"/>
            <w:lang w:val="en-US"/>
          </w:rPr>
          <w:t>)</w:t>
        </w:r>
        <w:r w:rsidR="00AA4615" w:rsidRPr="00F20A5B">
          <w:rPr>
            <w:webHidden/>
            <w:cs/>
          </w:rPr>
          <w:tab/>
        </w:r>
        <w:r w:rsidR="00AA4615" w:rsidRPr="00F20A5B">
          <w:rPr>
            <w:webHidden/>
          </w:rPr>
          <w:fldChar w:fldCharType="begin"/>
        </w:r>
        <w:r w:rsidR="00AA4615" w:rsidRPr="00F20A5B">
          <w:rPr>
            <w:webHidden/>
            <w:cs/>
          </w:rPr>
          <w:instrText xml:space="preserve"> PAGEREF _Toc28659398 \h </w:instrText>
        </w:r>
        <w:r w:rsidR="00AA4615" w:rsidRPr="00F20A5B">
          <w:rPr>
            <w:webHidden/>
          </w:rPr>
        </w:r>
        <w:r w:rsidR="00AA4615" w:rsidRPr="00F20A5B">
          <w:rPr>
            <w:webHidden/>
          </w:rPr>
          <w:fldChar w:fldCharType="separate"/>
        </w:r>
        <w:r w:rsidR="00C10F46">
          <w:rPr>
            <w:webHidden/>
            <w:cs/>
          </w:rPr>
          <w:t>16</w:t>
        </w:r>
        <w:r w:rsidR="00AA4615" w:rsidRPr="00F20A5B">
          <w:rPr>
            <w:webHidden/>
          </w:rPr>
          <w:fldChar w:fldCharType="end"/>
        </w:r>
      </w:hyperlink>
    </w:p>
    <w:p w14:paraId="0CF945B9" w14:textId="2267896F" w:rsidR="00AA4615" w:rsidRDefault="004F2378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zh-CN" w:bidi="ar-SA"/>
        </w:rPr>
      </w:pPr>
      <w:hyperlink w:anchor="_Toc28659399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AA4615" w:rsidRPr="007D43F3">
          <w:rPr>
            <w:rStyle w:val="Hyperlink"/>
            <w:rFonts w:ascii="Tahoma" w:hAnsi="Tahoma"/>
            <w:snapToGrid w:val="0"/>
            <w:lang w:val="en-US"/>
          </w:rPr>
          <w:t>2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AA4615" w:rsidRPr="007D43F3">
          <w:rPr>
            <w:rStyle w:val="Hyperlink"/>
            <w:rFonts w:ascii="Tahoma" w:hAnsi="Tahoma"/>
            <w:snapToGrid w:val="0"/>
            <w:lang w:val="en-US"/>
          </w:rPr>
          <w:t>–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Standard Contractual </w:t>
        </w:r>
        <w:r w:rsidR="007D67A6">
          <w:rPr>
            <w:rStyle w:val="Hyperlink"/>
            <w:rFonts w:ascii="Tahoma" w:hAnsi="Tahoma"/>
            <w:snapToGrid w:val="0"/>
            <w:lang w:val="en-US"/>
          </w:rPr>
          <w:br/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>Clauses (</w:t>
        </w:r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ผู้ประมวลผล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>)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_Toc28659399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17</w:t>
        </w:r>
        <w:r w:rsidR="00AA4615">
          <w:rPr>
            <w:webHidden/>
          </w:rPr>
          <w:fldChar w:fldCharType="end"/>
        </w:r>
      </w:hyperlink>
    </w:p>
    <w:p w14:paraId="51F47BF5" w14:textId="77777777" w:rsidR="00AA4615" w:rsidRDefault="004F2378">
      <w:pPr>
        <w:pStyle w:val="TOC1"/>
        <w:rPr>
          <w:rFonts w:eastAsiaTheme="minorEastAsia" w:cstheme="minorBidi"/>
          <w:b w:val="0"/>
          <w:bCs w:val="0"/>
          <w:caps w:val="0"/>
          <w:sz w:val="22"/>
          <w:szCs w:val="22"/>
          <w:lang w:val="en-US" w:eastAsia="zh-CN" w:bidi="ar-SA"/>
        </w:rPr>
      </w:pPr>
      <w:hyperlink w:anchor="_Toc28659400" w:history="1">
        <w:r w:rsidR="00AA4615" w:rsidRPr="007D43F3">
          <w:rPr>
            <w:rStyle w:val="Hyperlink"/>
            <w:rFonts w:ascii="Tahoma" w:hAnsi="Tahoma" w:hint="cs"/>
            <w:snapToGrid w:val="0"/>
            <w:cs/>
          </w:rPr>
          <w:t>เอกสารแนบ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AA4615" w:rsidRPr="007D43F3">
          <w:rPr>
            <w:rStyle w:val="Hyperlink"/>
            <w:rFonts w:ascii="Tahoma" w:hAnsi="Tahoma"/>
            <w:snapToGrid w:val="0"/>
            <w:lang w:val="en-US"/>
          </w:rPr>
          <w:t>3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AA4615" w:rsidRPr="007D43F3">
          <w:rPr>
            <w:rStyle w:val="Hyperlink"/>
            <w:rFonts w:ascii="Tahoma" w:hAnsi="Tahoma"/>
            <w:snapToGrid w:val="0"/>
            <w:lang w:val="en-US"/>
          </w:rPr>
          <w:t>–</w:t>
        </w:r>
        <w:r w:rsidR="00AA4615" w:rsidRPr="007D43F3">
          <w:rPr>
            <w:rStyle w:val="Hyperlink"/>
            <w:rFonts w:ascii="Tahoma" w:hAnsi="Tahoma"/>
            <w:snapToGrid w:val="0"/>
            <w:cs/>
          </w:rPr>
          <w:t xml:space="preserve"> </w:t>
        </w:r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ข้อกำหนดของข้อบังคับการคุ้มครองข้อมูล</w:t>
        </w:r>
        <w:r w:rsidR="00AA4615" w:rsidRPr="007D43F3">
          <w:rPr>
            <w:rStyle w:val="Hyperlink"/>
            <w:rFonts w:ascii="Tahoma" w:hAnsi="Tahoma"/>
            <w:snapToGrid w:val="0"/>
            <w:lang w:val="en-US"/>
          </w:rPr>
          <w:t xml:space="preserve"> </w:t>
        </w:r>
        <w:r w:rsidR="00AA4615" w:rsidRPr="007D43F3">
          <w:rPr>
            <w:rStyle w:val="Hyperlink"/>
            <w:rFonts w:ascii="Tahoma" w:hAnsi="Tahoma" w:hint="cs"/>
            <w:snapToGrid w:val="0"/>
            <w:cs/>
          </w:rPr>
          <w:t>ส่วนบุคคลทั่วไปของสหภาพยุโรป</w:t>
        </w:r>
        <w:r w:rsidR="00AA4615">
          <w:rPr>
            <w:rFonts w:cs="Calibri"/>
            <w:webHidden/>
            <w:cs/>
          </w:rPr>
          <w:tab/>
        </w:r>
        <w:r w:rsidR="00AA4615">
          <w:rPr>
            <w:webHidden/>
          </w:rPr>
          <w:fldChar w:fldCharType="begin"/>
        </w:r>
        <w:r w:rsidR="00AA4615">
          <w:rPr>
            <w:rFonts w:cs="Calibri"/>
            <w:webHidden/>
            <w:cs/>
          </w:rPr>
          <w:instrText xml:space="preserve"> PAGEREF _Toc28659400 \h </w:instrText>
        </w:r>
        <w:r w:rsidR="00AA4615">
          <w:rPr>
            <w:webHidden/>
          </w:rPr>
        </w:r>
        <w:r w:rsidR="00AA4615">
          <w:rPr>
            <w:webHidden/>
          </w:rPr>
          <w:fldChar w:fldCharType="separate"/>
        </w:r>
        <w:r w:rsidR="00C10F46">
          <w:rPr>
            <w:rFonts w:cs="Arial Unicode MS"/>
            <w:webHidden/>
            <w:cs/>
          </w:rPr>
          <w:t>23</w:t>
        </w:r>
        <w:r w:rsidR="00AA4615">
          <w:rPr>
            <w:webHidden/>
          </w:rPr>
          <w:fldChar w:fldCharType="end"/>
        </w:r>
      </w:hyperlink>
    </w:p>
    <w:p w14:paraId="078B3149" w14:textId="2E390FDC" w:rsidR="00D70DF3" w:rsidRPr="00567886" w:rsidRDefault="00A430D3" w:rsidP="00D60958">
      <w:pPr>
        <w:pStyle w:val="TOC1"/>
        <w:rPr>
          <w:rFonts w:ascii="Tahoma" w:hAnsi="Tahoma"/>
          <w:snapToGrid w:val="0"/>
          <w:cs/>
        </w:rPr>
        <w:sectPr w:rsidR="00D70DF3" w:rsidRPr="00567886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567886">
        <w:rPr>
          <w:rFonts w:ascii="Tahoma" w:hAnsi="Tahoma"/>
          <w:snapToGrid w:val="0"/>
        </w:rPr>
        <w:fldChar w:fldCharType="end"/>
      </w:r>
    </w:p>
    <w:p w14:paraId="1F9D504A" w14:textId="77777777" w:rsidR="008D5114" w:rsidRPr="00567886" w:rsidRDefault="008D5114" w:rsidP="007829B6">
      <w:pPr>
        <w:spacing w:after="120"/>
        <w:rPr>
          <w:rFonts w:ascii="Tahoma" w:hAnsi="Tahoma" w:cs="Tahoma"/>
          <w:snapToGrid w:val="0"/>
          <w:cs/>
        </w:rPr>
      </w:pPr>
      <w:bookmarkStart w:id="3" w:name="_Toc507768531"/>
      <w:bookmarkStart w:id="4" w:name="_Toc6563780"/>
      <w:bookmarkStart w:id="5" w:name="_Toc26883653"/>
      <w:r w:rsidRPr="00567886">
        <w:rPr>
          <w:rFonts w:ascii="Tahoma" w:hAnsi="Tahoma" w:cs="Tahoma"/>
          <w:snapToGrid w:val="0"/>
          <w:cs/>
        </w:rPr>
        <w:br w:type="page"/>
      </w:r>
    </w:p>
    <w:p w14:paraId="4E4BAF0B" w14:textId="37F3D0C8" w:rsidR="009776B9" w:rsidRPr="00567886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6" w:name="Introduction"/>
      <w:bookmarkStart w:id="7" w:name="_Toc28659371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บทนำ</w:t>
      </w:r>
      <w:bookmarkEnd w:id="3"/>
      <w:bookmarkEnd w:id="4"/>
      <w:bookmarkEnd w:id="5"/>
      <w:bookmarkEnd w:id="6"/>
      <w:bookmarkEnd w:id="7"/>
    </w:p>
    <w:p w14:paraId="19E78145" w14:textId="4054088C" w:rsidR="005D6822" w:rsidRPr="00567886" w:rsidRDefault="005D6822" w:rsidP="00D60958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8" w:name="_Toc507768532"/>
      <w:bookmarkStart w:id="9" w:name="_Toc6563781"/>
      <w:bookmarkStart w:id="10" w:name="_Toc26883654"/>
      <w:r w:rsidRPr="00567886">
        <w:rPr>
          <w:rFonts w:ascii="Tahoma" w:hAnsi="Tahoma" w:cs="Tahoma"/>
          <w:snapToGrid w:val="0"/>
          <w:szCs w:val="18"/>
          <w:cs/>
        </w:rPr>
        <w:t xml:space="preserve">คู่สัญญาตกลงว่าเอกสารแนบท้ายการคุ้มครองข้อมูลส่วนบุคคล </w:t>
      </w:r>
      <w:r w:rsidR="00D60958" w:rsidRPr="00567886">
        <w:rPr>
          <w:rFonts w:ascii="Tahoma" w:hAnsi="Tahoma" w:cs="Tahoma"/>
          <w:snapToGrid w:val="0"/>
          <w:szCs w:val="18"/>
          <w:cs/>
        </w:rPr>
        <w:t>(“</w:t>
      </w:r>
      <w:r w:rsidRPr="00567886">
        <w:rPr>
          <w:rFonts w:ascii="Tahoma" w:hAnsi="Tahoma" w:cs="Tahoma"/>
          <w:snapToGrid w:val="0"/>
          <w:szCs w:val="18"/>
          <w:cs/>
        </w:rPr>
        <w:t>DPA”) ของ Microsoft Online Services ฉบับนี้จะระบุภาระหน้าที่ของคู่สัญญา</w:t>
      </w:r>
      <w:r w:rsidR="00162A3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ในเรื่องการประมวลผลและความปลอดภัยของข้อมูลลูกค้าและข้อมูลส่วนบุคคลที่เกี่ยวข้องกับ Online Services</w:t>
      </w:r>
      <w:r w:rsidRPr="00567886">
        <w:rPr>
          <w:rFonts w:ascii="Tahoma" w:hAnsi="Tahoma" w:cs="Tahoma"/>
          <w:snapToGrid w:val="0"/>
          <w:sz w:val="22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</w:t>
      </w:r>
      <w:bookmarkStart w:id="11" w:name="_Hlk24368805"/>
      <w:r w:rsidRPr="00567886">
        <w:rPr>
          <w:rFonts w:ascii="Tahoma" w:hAnsi="Tahoma" w:cs="Tahoma"/>
          <w:snapToGrid w:val="0"/>
          <w:szCs w:val="18"/>
          <w:cs/>
        </w:rPr>
        <w:t xml:space="preserve">ข้อกำหนดที่แยกต่างหาก 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  <w:bookmarkEnd w:id="11"/>
    </w:p>
    <w:p w14:paraId="6156F2B4" w14:textId="5F4610FD" w:rsidR="005D6822" w:rsidRPr="00567886" w:rsidRDefault="005D6822" w:rsidP="006D7FCE">
      <w:pPr>
        <w:pStyle w:val="CommentText"/>
        <w:spacing w:after="120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sz w:val="18"/>
          <w:szCs w:val="18"/>
          <w:cs/>
        </w:rPr>
        <w:t>ในกรณีที่มีการขัดกันหรือไม่สอดคล้องกันระหว่าง DPA นี้กับข้อกำหนดอื่นใดในข้อตกลง Volume Licensing ของลูกค้า (รวมถึงข้อกำหนดผลิตภัณฑ์</w:t>
      </w:r>
      <w:r w:rsidR="00162A38" w:rsidRPr="00567886">
        <w:rPr>
          <w:rFonts w:ascii="Tahoma" w:hAnsi="Tahoma" w:cs="Tahoma"/>
          <w:snapToGrid w:val="0"/>
          <w:sz w:val="18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 w:val="18"/>
          <w:szCs w:val="18"/>
          <w:cs/>
        </w:rPr>
        <w:t>หรือข้อกำหนด Online Services) DPA นี้ก็จะมีผลบังคับใช้ ข้อกำหนดของ DPA นี้จะเข้าแทนที่ข้อกำหนดที่ขัดกันใดๆ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ข้อมูลส่วนบุคคล หรือข้อมูลบริการจากผู้เชี่ยวชาญ</w:t>
      </w:r>
      <w:r w:rsidR="00162A38" w:rsidRPr="00567886">
        <w:rPr>
          <w:rFonts w:ascii="Tahoma" w:hAnsi="Tahoma" w:cs="Tahoma"/>
          <w:snapToGrid w:val="0"/>
          <w:sz w:val="18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 w:val="18"/>
          <w:szCs w:val="18"/>
          <w:cs/>
        </w:rPr>
        <w:t xml:space="preserve">ตามที่ระบุไว้ในที่นี้ เพื่อความชัดเจน โดยสอดคล้องกับ Clause 10 ของ Standard Contractual Clauses ใน </w:t>
      </w:r>
      <w:r w:rsidR="004F2378">
        <w:fldChar w:fldCharType="begin"/>
      </w:r>
      <w:r w:rsidR="004F2378">
        <w:instrText xml:space="preserve"> HYPERLINK \l "Attachment2" </w:instrText>
      </w:r>
      <w:r w:rsidR="004F2378">
        <w:fldChar w:fldCharType="separate"/>
      </w:r>
      <w:r w:rsidRPr="00567886">
        <w:rPr>
          <w:rStyle w:val="Hyperlink"/>
          <w:rFonts w:ascii="Tahoma" w:hAnsi="Tahoma" w:cs="Tahoma"/>
          <w:snapToGrid w:val="0"/>
          <w:sz w:val="18"/>
          <w:szCs w:val="18"/>
          <w:cs/>
        </w:rPr>
        <w:t xml:space="preserve">เอกสารแนบ </w:t>
      </w:r>
      <w:r w:rsidR="006D7FCE" w:rsidRPr="00567886">
        <w:rPr>
          <w:rStyle w:val="Hyperlink"/>
          <w:rFonts w:ascii="Tahoma" w:hAnsi="Tahoma" w:cs="Tahoma"/>
          <w:snapToGrid w:val="0"/>
          <w:sz w:val="18"/>
          <w:szCs w:val="18"/>
          <w:lang w:val="en-US"/>
        </w:rPr>
        <w:t>2</w:t>
      </w:r>
      <w:r w:rsidR="004F2378">
        <w:rPr>
          <w:rStyle w:val="Hyperlink"/>
          <w:rFonts w:ascii="Tahoma" w:hAnsi="Tahoma" w:cs="Tahoma"/>
          <w:snapToGrid w:val="0"/>
          <w:sz w:val="18"/>
          <w:szCs w:val="18"/>
          <w:lang w:val="en-US"/>
        </w:rPr>
        <w:fldChar w:fldCharType="end"/>
      </w:r>
      <w:r w:rsidRPr="00567886">
        <w:rPr>
          <w:rFonts w:ascii="Tahoma" w:hAnsi="Tahoma" w:cs="Tahoma"/>
          <w:snapToGrid w:val="0"/>
          <w:sz w:val="18"/>
          <w:szCs w:val="18"/>
          <w:cs/>
        </w:rPr>
        <w:t xml:space="preserve"> Standard Contractual Clauses จะมีผลบังคับใช้เหนือกว่าข้อกำหนด</w:t>
      </w:r>
      <w:r w:rsidR="00162A38" w:rsidRPr="00567886">
        <w:rPr>
          <w:rFonts w:ascii="Tahoma" w:hAnsi="Tahoma" w:cs="Tahoma"/>
          <w:snapToGrid w:val="0"/>
          <w:sz w:val="18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 w:val="18"/>
          <w:szCs w:val="18"/>
          <w:cs/>
        </w:rPr>
        <w:t>อื่นใดของ DPA</w:t>
      </w:r>
    </w:p>
    <w:p w14:paraId="5FA9DDE6" w14:textId="72599D93" w:rsidR="005D6822" w:rsidRPr="00567886" w:rsidRDefault="005D6822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จะมีข้อผูกพันใน DPA นี้ต่อลูกค้าทั้งหมดที่มีข้อตกลง Volume License ข้อผูกพันเหล่านี้จะมีผลผูกพัน Microsoft ในเรื่องที่เกี่ยวข้องกับ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ลูกค้าโดยไม่คำนึงถึง (1) รุ่นของ OST ที่มีผลบังคับใช้กับการสมัครสมาชิก Online Services ใดๆ หรือ </w:t>
      </w:r>
      <w:r w:rsidR="00E935EB" w:rsidRPr="00567886">
        <w:rPr>
          <w:rFonts w:ascii="Tahoma" w:hAnsi="Tahoma" w:cs="Tahoma"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snapToGrid w:val="0"/>
          <w:szCs w:val="18"/>
          <w:cs/>
        </w:rPr>
        <w:t>2) ข้อตกลงอื่นใดที่อ้างอิง OST</w:t>
      </w:r>
    </w:p>
    <w:p w14:paraId="7FE7B90D" w14:textId="6660C582" w:rsidR="009776B9" w:rsidRPr="00567886" w:rsidRDefault="005D6822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2" w:name="_Toc28659372"/>
      <w:bookmarkEnd w:id="8"/>
      <w:bookmarkEnd w:id="9"/>
      <w:bookmarkEnd w:id="10"/>
      <w:r w:rsidRPr="00567886">
        <w:rPr>
          <w:rFonts w:ascii="Tahoma" w:hAnsi="Tahoma" w:cs="Tahoma"/>
          <w:bCs/>
          <w:snapToGrid w:val="0"/>
          <w:szCs w:val="18"/>
          <w:cs/>
        </w:rPr>
        <w:t>DPA ที่ใช้บังคับและการปรับปรุง</w:t>
      </w:r>
      <w:bookmarkEnd w:id="12"/>
    </w:p>
    <w:p w14:paraId="7DC6EB55" w14:textId="169F4E0C" w:rsidR="009776B9" w:rsidRPr="00567886" w:rsidRDefault="007B20E0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เมื่อลูกค้าต่ออายุหรือซื้อการสมัครใช้งาน Online Service ใหม่ DPA ในขณะนั้นจะมีผลใช้บังคับและจะไม่เปลี่ยนแปลงในระหว่างการสมัครใช้งาน Online Service ดังกล่าวของลูกค้า เมื่อ Microsoft แนะนำคุณลักษณะ ส่วนเพิ่มเติม หรือซอฟต์แวร์ที่เกี่ยวข้องใหม่ๆ (กล่าวคือ ไม่ได้รวมอยู่กับการสมัคร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ใช้งานมาก่อน) Microsoft อาจระบุข้อกำหนดหรือปรับปรุง DPA ที่ใช้บังคับกับการใช้คุณลักษณะ ส่วนเพิ่มเติม หรือซอฟต์แวร์ที่เกี่ยวข้องใหม่ๆ ดังกล่าวของลูกค้า</w:t>
      </w:r>
    </w:p>
    <w:p w14:paraId="533F1F74" w14:textId="77777777" w:rsidR="009776B9" w:rsidRPr="00567886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3" w:name="_Toc507768534"/>
      <w:bookmarkStart w:id="14" w:name="_Toc6563783"/>
      <w:bookmarkStart w:id="15" w:name="_Toc26883656"/>
      <w:bookmarkStart w:id="16" w:name="_Toc28659373"/>
      <w:r w:rsidRPr="00567886">
        <w:rPr>
          <w:rFonts w:ascii="Tahoma" w:hAnsi="Tahoma" w:cs="Tahoma"/>
          <w:bCs/>
          <w:snapToGrid w:val="0"/>
          <w:szCs w:val="18"/>
          <w:cs/>
        </w:rPr>
        <w:t>การแจ้งคำบอกกล่าวด้วยวิธีการทางอิเล็กทรอนิกส์</w:t>
      </w:r>
      <w:bookmarkEnd w:id="13"/>
      <w:bookmarkEnd w:id="14"/>
      <w:bookmarkEnd w:id="15"/>
      <w:bookmarkEnd w:id="16"/>
    </w:p>
    <w:p w14:paraId="37A67D7B" w14:textId="77777777" w:rsidR="009776B9" w:rsidRPr="00567886" w:rsidRDefault="009776B9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Microsoft อาจให้ข้อมูลและการบอกกล่าวเกี่ยวกับ Online Services 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7A124922" w14:textId="77777777" w:rsidR="009776B9" w:rsidRPr="00567886" w:rsidRDefault="009776B9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7" w:name="_Toc507768535"/>
      <w:bookmarkStart w:id="18" w:name="_Toc6563784"/>
      <w:bookmarkStart w:id="19" w:name="_Toc26883657"/>
      <w:bookmarkStart w:id="20" w:name="_Toc28659374"/>
      <w:r w:rsidRPr="00567886">
        <w:rPr>
          <w:rFonts w:ascii="Tahoma" w:hAnsi="Tahoma" w:cs="Tahoma"/>
          <w:bCs/>
          <w:snapToGrid w:val="0"/>
          <w:szCs w:val="18"/>
          <w:cs/>
        </w:rPr>
        <w:t>รุ่นก่อนหน้า</w:t>
      </w:r>
      <w:bookmarkEnd w:id="17"/>
      <w:bookmarkEnd w:id="18"/>
      <w:bookmarkEnd w:id="19"/>
      <w:bookmarkEnd w:id="20"/>
    </w:p>
    <w:p w14:paraId="6CA8233C" w14:textId="6024E305" w:rsidR="009776B9" w:rsidRPr="00567886" w:rsidRDefault="001C276F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DPA และ OST จะระบุข้อกำหนดสำหรับ Online Services ที่มีอยู่ในขณะนี้ สำหรับรุ่นก่อนหน้าของ DPA และ OST ลูกค้าจะสามารถดูได้ที่ </w:t>
      </w:r>
      <w:bookmarkStart w:id="21" w:name="_Hlk27046654"/>
      <w:r w:rsidRPr="00567886">
        <w:rPr>
          <w:rFonts w:ascii="Tahoma" w:hAnsi="Tahoma" w:cs="Tahoma"/>
          <w:snapToGrid w:val="0"/>
        </w:rPr>
        <w:fldChar w:fldCharType="begin"/>
      </w:r>
      <w:r w:rsidRPr="00567886">
        <w:rPr>
          <w:rFonts w:ascii="Tahoma" w:hAnsi="Tahoma" w:cs="Tahoma"/>
          <w:snapToGrid w:val="0"/>
          <w:szCs w:val="18"/>
          <w:cs/>
        </w:rPr>
        <w:instrText>HYPERLINK "https://aka.ms/licensingdocs"</w:instrText>
      </w:r>
      <w:r w:rsidRPr="00567886">
        <w:rPr>
          <w:rFonts w:ascii="Tahoma" w:hAnsi="Tahoma" w:cs="Tahoma"/>
          <w:snapToGrid w:val="0"/>
        </w:rPr>
        <w:fldChar w:fldCharType="separate"/>
      </w:r>
      <w:r w:rsidRPr="00567886">
        <w:rPr>
          <w:rStyle w:val="Hyperlink"/>
          <w:rFonts w:ascii="Tahoma" w:hAnsi="Tahoma" w:cs="Tahoma"/>
          <w:snapToGrid w:val="0"/>
          <w:szCs w:val="18"/>
          <w:cs/>
        </w:rPr>
        <w:t>https://aka.ms/licensingdocs</w:t>
      </w:r>
      <w:r w:rsidRPr="00567886">
        <w:rPr>
          <w:rFonts w:ascii="Tahoma" w:hAnsi="Tahoma" w:cs="Tahoma"/>
          <w:snapToGrid w:val="0"/>
        </w:rPr>
        <w:fldChar w:fldCharType="end"/>
      </w:r>
      <w:bookmarkEnd w:id="21"/>
      <w:r w:rsidRPr="00567886">
        <w:rPr>
          <w:rFonts w:ascii="Tahoma" w:hAnsi="Tahoma" w:cs="Tahoma"/>
          <w:snapToGrid w:val="0"/>
          <w:szCs w:val="18"/>
          <w:cs/>
        </w:rPr>
        <w:t xml:space="preserve"> หรือติดต่อผู้จำหน่ายหรือ Microsoft Account Manager ของลูกค้า</w:t>
      </w:r>
    </w:p>
    <w:p w14:paraId="6F19E20D" w14:textId="77777777" w:rsidR="00731455" w:rsidRPr="00567886" w:rsidRDefault="00731455" w:rsidP="007829B6">
      <w:pPr>
        <w:pStyle w:val="ProductList-Offering1Heading"/>
        <w:spacing w:after="120"/>
        <w:outlineLvl w:val="1"/>
        <w:rPr>
          <w:rFonts w:ascii="Tahoma" w:hAnsi="Tahoma" w:cs="Tahoma"/>
          <w:bCs/>
          <w:snapToGrid w:val="0"/>
          <w:szCs w:val="28"/>
          <w:cs/>
        </w:rPr>
      </w:pPr>
      <w:bookmarkStart w:id="22" w:name="_Toc378147615"/>
      <w:bookmarkStart w:id="23" w:name="_Toc378151517"/>
      <w:bookmarkStart w:id="24" w:name="_Toc379797094"/>
      <w:bookmarkStart w:id="25" w:name="_Toc380513120"/>
      <w:bookmarkStart w:id="26" w:name="_Toc380655159"/>
      <w:bookmarkStart w:id="27" w:name="_Toc383415077"/>
      <w:bookmarkStart w:id="28" w:name="_Toc783755"/>
      <w:bookmarkStart w:id="29" w:name="_Toc534755209"/>
      <w:bookmarkStart w:id="30" w:name="_Toc507768536"/>
      <w:bookmarkStart w:id="31" w:name="_Toc527036884"/>
      <w:bookmarkStart w:id="32" w:name="_Toc528174036"/>
      <w:bookmarkStart w:id="33" w:name="_Toc531082876"/>
      <w:bookmarkStart w:id="34" w:name="_Toc8394996"/>
      <w:bookmarkStart w:id="35" w:name="_Toc6563785"/>
      <w:bookmarkStart w:id="36" w:name="_Toc26883658"/>
      <w:bookmarkStart w:id="37" w:name="_Toc28659375"/>
      <w:r w:rsidRPr="00567886">
        <w:rPr>
          <w:rFonts w:ascii="Tahoma" w:hAnsi="Tahoma" w:cs="Tahoma"/>
          <w:bCs/>
          <w:snapToGrid w:val="0"/>
          <w:szCs w:val="28"/>
          <w:cs/>
        </w:rPr>
        <w:t>คำอธิบายและสรุปการเปลี่ยนแปลง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70B10EF7" w14:textId="77777777" w:rsidR="00D11AA3" w:rsidRPr="00567886" w:rsidRDefault="001C276F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38" w:name="_Hlk494736247"/>
      <w:bookmarkStart w:id="39" w:name="_Hlk494736381"/>
      <w:r w:rsidRPr="00567886">
        <w:rPr>
          <w:rFonts w:ascii="Tahoma" w:hAnsi="Tahoma" w:cs="Tahoma"/>
          <w:snapToGrid w:val="0"/>
          <w:szCs w:val="18"/>
          <w:cs/>
        </w:rPr>
        <w:t>ไม่มี</w:t>
      </w:r>
    </w:p>
    <w:p w14:paraId="5CA89841" w14:textId="099CC69A" w:rsidR="0074788A" w:rsidRPr="00567886" w:rsidRDefault="004F2378" w:rsidP="0074788A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2400E8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2400E8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r>
        <w:fldChar w:fldCharType="begin"/>
      </w:r>
      <w:r>
        <w:instrText xml:space="preserve"> HYPERLINK \l "GeneralTerms" \o "</w:instrText>
      </w:r>
      <w:r>
        <w:instrText xml:space="preserve">ข้อกำหนดทั่วไป" </w:instrText>
      </w:r>
      <w:r>
        <w:fldChar w:fldCharType="separate"/>
      </w:r>
      <w:r w:rsidR="002400E8"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ข้อกำหนดทั่วไป</w:t>
      </w:r>
      <w:r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</w:p>
    <w:p w14:paraId="40E64317" w14:textId="77777777" w:rsidR="0074788A" w:rsidRPr="00567886" w:rsidRDefault="0074788A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6B34AF1C" w14:textId="0C0681DF" w:rsidR="00D11AA3" w:rsidRPr="00567886" w:rsidRDefault="00D11AA3" w:rsidP="007829B6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D11AA3" w:rsidRPr="00567886" w:rsidSect="009776B9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671361CB" w14:textId="77777777" w:rsidR="009776B9" w:rsidRPr="00567886" w:rsidRDefault="009776B9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40" w:name="_Toc507768537"/>
      <w:bookmarkStart w:id="41" w:name="_Toc6563786"/>
      <w:bookmarkStart w:id="42" w:name="_Toc26883659"/>
      <w:bookmarkStart w:id="43" w:name="_Toc28659376"/>
      <w:bookmarkStart w:id="44" w:name="Definitions"/>
      <w:bookmarkEnd w:id="38"/>
      <w:bookmarkEnd w:id="39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คำจำกัดความ</w:t>
      </w:r>
      <w:bookmarkEnd w:id="40"/>
      <w:bookmarkEnd w:id="41"/>
      <w:bookmarkEnd w:id="42"/>
      <w:bookmarkEnd w:id="43"/>
    </w:p>
    <w:bookmarkEnd w:id="44"/>
    <w:p w14:paraId="32C99E92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คำที่อยู่ภายใต้เครื่องหมายอัญประกาศซึ่งมีการใช้แต่ไม่ได้ให้คำจำกัดความไว้ใน DPA นี้จะมีความหมายตามที่กำหนดไว้ในข้อตกลง Volume License คำที่ให้คำจำกัดความไว้ต่อไปนี้จะนำไปใช้ใน DPA นี้</w:t>
      </w:r>
    </w:p>
    <w:p w14:paraId="7BD5029B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“ข้อมูลของลูกค้า” หมายถึง ข้อมูลทั้งหมด รวมถึงไฟล์ที่เป็นข้อความ เสียง วิดีโอ หรือภาพทั้งหมด และซอฟต์แวร์ ซึ่งจัดไว้ให้กับ Microsoft โดยหรือในนามของลูกค้าผ่านทางการใช้ Online Services ข้อมูลลูกค้าจะไม่รวมข้อมูลบริการจากผู้เชี่ยวชาญ</w:t>
      </w:r>
    </w:p>
    <w:p w14:paraId="35D1DDA9" w14:textId="4882DB6E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“ข้อมูลการวินิจฉัย” หมายถึง ข้อมูลที่ Microsoft เก็บรวบรวมหรือได้รับจากซอฟต์แวร์ซึ่งลูกค้าติดตั้งไว้ภายในเครื่องโดยเกี่ยวข้องกับ Online Service ข้อมูลการวินิจฉัยยังอาจเรียกว่าการวัดและส่งข้อมูลทางไกล ข้อมูลการวินิจฉัยจะไม่รวมข้อมูลลูกค้า ข้อมูลที่สร้างขึ้นจากบริการ หรือข้อมูลบริการ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</w:t>
      </w:r>
    </w:p>
    <w:p w14:paraId="4F315EDB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“ข้อบังคับในการคุ้มครองข้อมูลส่วนบุคคล” หมายถึง GDPR, กฎหมายคุ้มครองข้อมูลส่วนบุคคลภายใน EU/EEA และกฎหมายที่ใช้บังคับใดๆ ระเบียบข้อบังคับ และข้อกำหนดทางกฎหมายอื่นๆ ที่เกี่ยวข้องกับ (ก) ความเป็นส่วนตัวและความปลอดภัยของข้อมูล และ (ข) การใช้ การเก็บรวบรวม การเก็บรักษา การจัดเก็บ การรักษาความปลอดภัย การเปิดเผย การโอน การกำจัด และการประมวลผลอื่นๆ ของข้อมูลส่วนบุคคลใดๆ</w:t>
      </w:r>
    </w:p>
    <w:p w14:paraId="3410D5D2" w14:textId="0DCF94C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“GDPR” หมายถึง ข้อบังคับ (EU) 2016/679 ของสภายุโรปและของคณะมนตรีลงวันที่ 27 เมษายน 2016 ว่าด้วยการคุ้มครองบุคคลธรรมดาเกี่ยวกับการ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ประมวลผลข้อมูลส่วนบุคคลและการเคลื่อนย้ายข้อมูลดังกล่าวอย่างเสรี และยกเลิก Directive 95/46/EC (ข้อบังคับการคุ้มครองข้อมูลส่วนบุคคลทั่วไป)</w:t>
      </w:r>
    </w:p>
    <w:p w14:paraId="04E7A01A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“กฎหมายคุ้มครองข้อมูลส่วนบุคคลภายใน EU/EEA” หมายถึง กฎหมายและระเบียบข้อบังคับลำดับรองใดๆ ที่นำ GDPR มาบังคับใช้ </w:t>
      </w:r>
    </w:p>
    <w:p w14:paraId="44F5AB82" w14:textId="17D3C7BF" w:rsidR="00253BA3" w:rsidRPr="00567886" w:rsidRDefault="00253BA3" w:rsidP="0040210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“ข้อกำหนด GDPR” หมายถึง ข้อกำหนดใน </w:t>
      </w:r>
      <w:r w:rsidR="004F2378">
        <w:fldChar w:fldCharType="begin"/>
      </w:r>
      <w:r w:rsidR="004F2378">
        <w:instrText xml:space="preserve"> HYPERLINK \l "Attachment3" </w:instrText>
      </w:r>
      <w:r w:rsidR="004F2378">
        <w:fldChar w:fldCharType="separate"/>
      </w:r>
      <w:r w:rsidRPr="00567886">
        <w:rPr>
          <w:rStyle w:val="Hyperlink"/>
          <w:rFonts w:ascii="Tahoma" w:hAnsi="Tahoma" w:cs="Tahoma"/>
          <w:snapToGrid w:val="0"/>
          <w:szCs w:val="18"/>
          <w:cs/>
        </w:rPr>
        <w:t xml:space="preserve">เอกสารแนบ </w:t>
      </w:r>
      <w:r w:rsidR="00402107" w:rsidRPr="00567886">
        <w:rPr>
          <w:rStyle w:val="Hyperlink"/>
          <w:rFonts w:ascii="Tahoma" w:hAnsi="Tahoma" w:cs="Tahoma"/>
          <w:snapToGrid w:val="0"/>
          <w:szCs w:val="18"/>
          <w:lang w:val="en-US"/>
        </w:rPr>
        <w:t>3</w:t>
      </w:r>
      <w:r w:rsidR="004F2378">
        <w:rPr>
          <w:rStyle w:val="Hyperlink"/>
          <w:rFonts w:ascii="Tahoma" w:hAnsi="Tahoma" w:cs="Tahoma"/>
          <w:snapToGrid w:val="0"/>
          <w:szCs w:val="18"/>
          <w:lang w:val="en-US"/>
        </w:rPr>
        <w:fldChar w:fldCharType="end"/>
      </w:r>
      <w:r w:rsidRPr="00567886">
        <w:rPr>
          <w:rFonts w:ascii="Tahoma" w:hAnsi="Tahoma" w:cs="Tahoma"/>
          <w:snapToGrid w:val="0"/>
          <w:szCs w:val="18"/>
          <w:cs/>
        </w:rPr>
        <w:t xml:space="preserve"> ซึ่ง Microsoft มีข้อผูกพันที่เกี่ยวข้องกับการประมวลผลข้อมูลส่วนบุคคลตามที่ Article 28 ของ GDPR กำหนดไว้</w:t>
      </w:r>
    </w:p>
    <w:p w14:paraId="1FC17E8F" w14:textId="6F8B4100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“ข้อมูลส่วนบุคคล” หมายถึง ข้อมูลใดๆ ซึ่งเกี่ยวข้องกับบุคคลธรรมดาที่มีการระบุตัวบุคคลหรือสามารถระบุตัวบุคคลได้ บุคคลธรรมดาที่สามารถ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ระบุตัวบุคคลได้คือบุคคลธรรมดาที่สามารถมีการระบุตัวตนได้ไม่ว่าโดยตรงหรือโดยอ้อม โดยเฉพาะอย่างยิ่งผ่านการอ้างอิงข้อมูลที่บ่งชี้ เช่น ชื่อ หมายเลขประจำตัว ข้อมูลตำแหน่งที่ตั้ง ข้อมูลที่บ่งชี้ทางออนไลน์ หรือปัจจัยหนึ่งอย่างหรือหลายอย่างที่เฉพาะเจาะจงสำหรับตัวตนทางกายภาพ สรีรวิทยา พันธุกรรม จิตใจ เศรษฐกิจ วัฒนธรรม หรือสังคมของบุคคลธรรมดาดังกล่าว </w:t>
      </w:r>
    </w:p>
    <w:p w14:paraId="5D20EFBE" w14:textId="51DB51C8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“ข้อมูลบริการจากผู้เชี่ยวชาญ”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 Online Service) หรือมิฉะนั้นได้รับหรือดำเนินการโดยหรือใน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นามของ Microsoft ผ่านทางการว่าจ้าง Microsoft เพื่อขอรับบริการจากผู้เชี่ยวชาญ ข้อมูลบริการจากผู้เชี่ยวชาญจะรวมข้อมูลการสนับสนุน</w:t>
      </w:r>
    </w:p>
    <w:p w14:paraId="539A23EA" w14:textId="65DD4078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“ข้อมูลที่สร้างขึ้นจากบริการ” หมายถึง ข้อมูลที่ Microsoft สร้างขึ้นหรือได้รับผ่านการดำเนินงานของ Online Service ข้อมูลที่สร้างขึ้นจากบริการจะ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ไม่รวมข้อมูลลูกค้า ข้อมูลการวินิจฉัย หรือข้อมูลบริการจากผู้เชี่ยวชาญ</w:t>
      </w:r>
    </w:p>
    <w:p w14:paraId="5B60A451" w14:textId="1B787A8C" w:rsidR="00253BA3" w:rsidRPr="00567886" w:rsidRDefault="00253BA3" w:rsidP="0040210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“Standard Contractual Clauses” หมายถึง ข้อกำหนดมาตรฐานเกี่ยวกับการคุ้มครองข้อมูลส่วนบุคคลสำหรับการโอนข้อมูลส่วนบุคคลไปยังผู้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ประมวลผลที่จัดตั้งขึ้นในประเทศที่สาม ซึ่งไม่ได้รับรองระดับการคุ้มครองข้อมูลส่วนบุคคลอย่างเพียงพอตามที่ระบุไว้ใน Article 46 ของ GDPR และได้รับความเห็นชอบโดยคำวินิจฉัย 2010/87/EC ของคณะกรรมาธิการยุโรป ณ วันที่ 5 กุมภาพันธ์ 2010 ทั้งนี้ Standard Contractual Clauses จะระบุไว้ใน </w:t>
      </w:r>
      <w:r w:rsidR="004F2378">
        <w:fldChar w:fldCharType="begin"/>
      </w:r>
      <w:r w:rsidR="004F2378">
        <w:instrText xml:space="preserve"> HYPERLINK \l "Attachment2" </w:instrText>
      </w:r>
      <w:r w:rsidR="004F2378">
        <w:fldChar w:fldCharType="separate"/>
      </w:r>
      <w:r w:rsidRPr="00567886">
        <w:rPr>
          <w:rStyle w:val="Hyperlink"/>
          <w:rFonts w:ascii="Tahoma" w:hAnsi="Tahoma" w:cs="Tahoma"/>
          <w:snapToGrid w:val="0"/>
          <w:szCs w:val="18"/>
          <w:cs/>
        </w:rPr>
        <w:t xml:space="preserve">เอกสารแนบ </w:t>
      </w:r>
      <w:r w:rsidR="00402107" w:rsidRPr="00567886">
        <w:rPr>
          <w:rStyle w:val="Hyperlink"/>
          <w:rFonts w:ascii="Tahoma" w:hAnsi="Tahoma" w:cs="Tahoma"/>
          <w:snapToGrid w:val="0"/>
          <w:szCs w:val="18"/>
          <w:lang w:val="en-US"/>
        </w:rPr>
        <w:t>2</w:t>
      </w:r>
      <w:r w:rsidR="004F2378">
        <w:rPr>
          <w:rStyle w:val="Hyperlink"/>
          <w:rFonts w:ascii="Tahoma" w:hAnsi="Tahoma" w:cs="Tahoma"/>
          <w:snapToGrid w:val="0"/>
          <w:szCs w:val="18"/>
          <w:lang w:val="en-US"/>
        </w:rPr>
        <w:fldChar w:fldCharType="end"/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</w:p>
    <w:p w14:paraId="258CAF3D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“ผู้ประมวลผลช่วง” หมายถึง ผู้ประมวลผลอื่นๆ ซึ่ง Microsoft ใช้ในการประมวลผลข้อมูลลูกค้าและข้อมูลส่วนบุคคล รวมถึงผู้รับจ้างช่วงใดๆ ที่ประมวลผลข้อมูลลูกค้าและข้อมูลส่วนบุคคล </w:t>
      </w:r>
    </w:p>
    <w:p w14:paraId="212B7BA6" w14:textId="77777777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“ข้อมูลการสนับสนุน” หมายถึง ข้อมูลทั้งหมด รวมถึงไฟล์ที่เป็นข้อความ เสียง วิดีโอ หรือภาพทั้งหมด หรือซอฟต์แวร์ ซึ่งจัดไว้ให้กับ Microsoft โดยหรือในนามของลูกค้า (หรือซึ่งลูกค้าอนุญาตให้ Microsoft ได้รับจาก Online Service) ผ่านทางการว่าจ้าง Microsoft เพื่อขอรับการสนับสนุนทางเทคนิคสำหรับ Online Services ที่ครอบคลุมอยู่ภายใต้ข้อตกลงนี้ ข้อมูลการสนับสนุนจะเป็นกลุ่มย่อยของข้อมูลบริการจากผู้เชี่ยวชาญ</w:t>
      </w:r>
    </w:p>
    <w:p w14:paraId="1C334388" w14:textId="43E65EA6" w:rsidR="00253BA3" w:rsidRPr="00567886" w:rsidRDefault="00253BA3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คำที่ใช้แต่ไม่ได้ให้คำจำกัดความไว้ใน DPA นี้ เช่น “การละเมิดข้อมูลส่วนบุคคล” “การประมวลผล” “ผู้ควบคุม” “ผู้ประมวลผล” “การจัดทำโปรไฟล์” “ข้อมูลส่วนบุคคล” และ “เจ้าของข้อมูล” จะมีความหมายเหมือนกับที่ระบุไว้ใน Article 4 ของ GDPR ไม่ว่า GDPR จะมีผลบังคับใช้หรือไม่ก็ตาม คำว่า “ผู้นำเข้าข้อมูล” และ “ผู้ส่งออกข้อมูล” จะมีความหมายตามที่ระบุไว้ใน Standard Contractual Clauses </w:t>
      </w:r>
    </w:p>
    <w:p w14:paraId="2D96E0B5" w14:textId="77777777" w:rsidR="00B86203" w:rsidRPr="00567886" w:rsidRDefault="004F2378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r>
        <w:fldChar w:fldCharType="begin"/>
      </w:r>
      <w:r>
        <w:instrText xml:space="preserve"> HYPERLINK \l "GeneralTerms" \o "</w:instrText>
      </w:r>
      <w:r>
        <w:instrText xml:space="preserve">ข้อกำหนดทั่วไป" </w:instrText>
      </w:r>
      <w:r>
        <w:fldChar w:fldCharType="separate"/>
      </w:r>
      <w:r w:rsidR="00B86203"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ข้อกำหนดทั่วไป</w:t>
      </w:r>
      <w:r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</w:p>
    <w:p w14:paraId="77C9E5E9" w14:textId="77777777" w:rsidR="00253BA3" w:rsidRPr="00567886" w:rsidRDefault="00253BA3" w:rsidP="007829B6">
      <w:pPr>
        <w:spacing w:after="120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67553494" w14:textId="77777777" w:rsidR="009776B9" w:rsidRPr="00567886" w:rsidRDefault="009776B9" w:rsidP="007829B6">
      <w:pPr>
        <w:pStyle w:val="ProductList-SectionHeading"/>
        <w:keepNext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45" w:name="_Toc507768538"/>
      <w:bookmarkStart w:id="46" w:name="_Toc6563787"/>
      <w:bookmarkStart w:id="47" w:name="_Toc26883660"/>
      <w:bookmarkStart w:id="48" w:name="_Toc28659377"/>
      <w:bookmarkStart w:id="49" w:name="GeneralTerms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ข้อกำหนดทั่วไป</w:t>
      </w:r>
      <w:bookmarkEnd w:id="45"/>
      <w:bookmarkEnd w:id="46"/>
      <w:bookmarkEnd w:id="47"/>
      <w:bookmarkEnd w:id="48"/>
    </w:p>
    <w:p w14:paraId="4ACEFAAA" w14:textId="0B495828" w:rsidR="009776B9" w:rsidRPr="00567886" w:rsidRDefault="008D5114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50" w:name="_Toc28659378"/>
      <w:bookmarkEnd w:id="49"/>
      <w:r w:rsidRPr="00567886">
        <w:rPr>
          <w:rFonts w:ascii="Tahoma" w:hAnsi="Tahoma" w:cs="Tahoma"/>
          <w:bCs/>
          <w:snapToGrid w:val="0"/>
          <w:szCs w:val="18"/>
          <w:cs/>
        </w:rPr>
        <w:t>การปฏิบัติตามกฎหมาย</w:t>
      </w:r>
      <w:bookmarkEnd w:id="50"/>
    </w:p>
    <w:p w14:paraId="509F82CC" w14:textId="46633EB8" w:rsidR="00BA0FD4" w:rsidRPr="00567886" w:rsidRDefault="00BA0FD4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จะปฏิบัติตามกฎหมายและระเบียบข้อบังคับทั้งหมดที่ใช้บังคับกับการให้บริการ Online Service ของ Microsoft รวมถึงกฎหมายเกี่ยวกับการ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ไม่ได้ตัดสินว่าข้อมูลลูกค้าจะประกอบด้วยข้อมูลที่อยู่ภายใต้กฎหมายหรือกฎระเบียบใดๆ โดยเฉพาะหรือไม่ เหตุการณ์เกี่ยวกับความปลอดภัย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ทั้งหมดจะอยู่ภายใต้ข้อกำหนดการแจ้งเหตุการณ์เกี่ยวกับความปลอดภัยด้านล่างนี้</w:t>
      </w:r>
    </w:p>
    <w:p w14:paraId="7D4647F5" w14:textId="20FA81D7" w:rsidR="00BA0FD4" w:rsidRPr="00567886" w:rsidRDefault="00BA0FD4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ลูกค้าจะต้องปฏิบัติตามกฎหมายและระเบียบข้อบังคับทั้งหมดที่ใช้บังคับกับการใช้ Online Services ของลูกค้า รวมถึงกฎหมายที่เกี่ยวข้องกับ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 Online Services เหมาะสมสำหรับการจัดเก็บและประมวลผลข้อมูลภายใต้กฎหมายหรือกฎระเบียบใดๆ โดยเฉพาะหรือไม่ และจะต้องรับผิดชอบในการใช้ Online Services 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บุคคลภายนอกเกี่ยวกับการใช้ Online Service ของลูกค้า เช่น คำขอบันทึกเนื้อหาภายใต้ Digital Millennium Copyright Act ของสหรัฐอเมริกา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หรือกฎหมายอื่นๆ ที่ใช้บังคับ</w:t>
      </w:r>
    </w:p>
    <w:p w14:paraId="1423F527" w14:textId="14370A6A" w:rsidR="000E6ED8" w:rsidRPr="00567886" w:rsidRDefault="00BA0FD4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51" w:name="OnlineServiceSpecificTerms"/>
      <w:bookmarkStart w:id="52" w:name="_Toc6563813"/>
      <w:bookmarkStart w:id="53" w:name="_Toc26883688"/>
      <w:bookmarkStart w:id="54" w:name="_Toc28659379"/>
      <w:bookmarkStart w:id="55" w:name="DatProtectionTerms"/>
      <w:r w:rsidRPr="00567886">
        <w:rPr>
          <w:rFonts w:ascii="Tahoma" w:hAnsi="Tahoma" w:cs="Tahoma"/>
          <w:bCs/>
          <w:snapToGrid w:val="0"/>
          <w:szCs w:val="40"/>
          <w:cs/>
        </w:rPr>
        <w:t>ข้อกำหนดในการคุ้มครองข้อมูลส่วนบุคคล</w:t>
      </w:r>
      <w:bookmarkEnd w:id="51"/>
      <w:bookmarkEnd w:id="52"/>
      <w:bookmarkEnd w:id="53"/>
      <w:bookmarkEnd w:id="54"/>
    </w:p>
    <w:bookmarkEnd w:id="55"/>
    <w:p w14:paraId="1CB248DC" w14:textId="5D734FA2" w:rsidR="00B80DDE" w:rsidRPr="00567886" w:rsidRDefault="00B80DDE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DPA ในหัวข้อนี้จะรวมถึงหัวข้อย่อยดังต่อไปนี้</w:t>
      </w:r>
    </w:p>
    <w:p w14:paraId="7EA1CEF9" w14:textId="77777777" w:rsidR="00B80DDE" w:rsidRPr="00567886" w:rsidRDefault="00B80DDE" w:rsidP="00F1097D">
      <w:pPr>
        <w:pStyle w:val="ProductList-Body"/>
        <w:numPr>
          <w:ilvl w:val="0"/>
          <w:numId w:val="5"/>
        </w:numPr>
        <w:spacing w:after="120"/>
        <w:rPr>
          <w:rFonts w:ascii="Tahoma" w:hAnsi="Tahoma" w:cs="Tahoma"/>
          <w:snapToGrid w:val="0"/>
          <w:cs/>
        </w:rPr>
        <w:sectPr w:rsidR="00B80DDE" w:rsidRPr="00567886" w:rsidSect="00DB4910">
          <w:footerReference w:type="default" r:id="rId17"/>
          <w:footerReference w:type="first" r:id="rId18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08E295C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ขอบเขต</w:t>
      </w:r>
    </w:p>
    <w:p w14:paraId="08D56E7D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ลักษณะของการประมวลผล ความเป็นเจ้าของ</w:t>
      </w:r>
    </w:p>
    <w:p w14:paraId="7EFC707F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การเปิดเผยข้อมูลที่ได้รับการประมวลผล</w:t>
      </w:r>
    </w:p>
    <w:p w14:paraId="3574B618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การประมวลผลข้อมูลส่วนบุคคล GDPR</w:t>
      </w:r>
    </w:p>
    <w:p w14:paraId="597A773B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ความปลอดภัยของข้อมูล</w:t>
      </w:r>
    </w:p>
    <w:p w14:paraId="4A3CFB55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การแจ้งเหตุการณ์เกี่ยวกับความปลอดภัย</w:t>
      </w:r>
    </w:p>
    <w:p w14:paraId="2082D11C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การโอนและตำแหน่งที่ตั้งของข้อมูล</w:t>
      </w:r>
    </w:p>
    <w:p w14:paraId="559CE1DB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การเก็บรักษาและการลบข้อมูล</w:t>
      </w:r>
    </w:p>
    <w:p w14:paraId="7E9181B8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ความมุ่งมั่นด้านการรักษาความลับของผู้ประมวลผล</w:t>
      </w:r>
    </w:p>
    <w:p w14:paraId="2F2A7704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ประกาศและการควบคุมเกี่ยวกับการใช้ผู้ประมวลผลช่วง</w:t>
      </w:r>
    </w:p>
    <w:p w14:paraId="0B24A202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สถาบันการศึกษา</w:t>
      </w:r>
    </w:p>
    <w:p w14:paraId="1767DA21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ข้อตกลงลูกค้าของ CJIS</w:t>
      </w:r>
    </w:p>
    <w:p w14:paraId="0627EEB2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HIPPA Business Associate</w:t>
      </w:r>
    </w:p>
    <w:p w14:paraId="44FCD9D0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ข้อกำหนดของกฎหมายความเป็นส่วนตัวของผู้บริโภคในแคลิฟอร์เนีย (CCPA)</w:t>
      </w:r>
    </w:p>
    <w:p w14:paraId="333CCE6A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วิธีติดต่อ Microsoft</w:t>
      </w:r>
    </w:p>
    <w:p w14:paraId="3EC787C8" w14:textId="77777777" w:rsidR="00B80DDE" w:rsidRPr="00567886" w:rsidRDefault="00B80DDE" w:rsidP="00F1097D">
      <w:pPr>
        <w:pStyle w:val="ProductList-Body"/>
        <w:numPr>
          <w:ilvl w:val="0"/>
          <w:numId w:val="5"/>
        </w:numPr>
        <w:rPr>
          <w:rFonts w:ascii="Tahoma" w:hAnsi="Tahoma" w:cs="Tahoma"/>
          <w:snapToGrid w:val="0"/>
          <w:cs/>
        </w:rPr>
        <w:sectPr w:rsidR="00B80DDE" w:rsidRPr="00567886" w:rsidSect="009776B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  <w:r w:rsidRPr="00567886">
        <w:rPr>
          <w:rFonts w:ascii="Tahoma" w:hAnsi="Tahoma" w:cs="Tahoma"/>
          <w:snapToGrid w:val="0"/>
          <w:szCs w:val="18"/>
          <w:cs/>
        </w:rPr>
        <w:t>ภาคผนวก A – มาตรการรักษาความปลอดภัย</w:t>
      </w:r>
    </w:p>
    <w:p w14:paraId="07B0E43E" w14:textId="77777777" w:rsidR="00B80DDE" w:rsidRPr="00567886" w:rsidRDefault="00B80DDE" w:rsidP="007829B6">
      <w:pPr>
        <w:pStyle w:val="ProductList-Body"/>
        <w:ind w:left="720"/>
        <w:rPr>
          <w:rFonts w:ascii="Tahoma" w:hAnsi="Tahoma" w:cs="Tahoma"/>
          <w:snapToGrid w:val="0"/>
          <w:szCs w:val="18"/>
          <w:cs/>
        </w:rPr>
      </w:pPr>
    </w:p>
    <w:p w14:paraId="56354A42" w14:textId="77777777" w:rsidR="00C85435" w:rsidRPr="00567886" w:rsidRDefault="00C85435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lang w:val="en-US"/>
        </w:rPr>
      </w:pPr>
      <w:bookmarkStart w:id="56" w:name="_Toc507768549"/>
      <w:bookmarkStart w:id="57" w:name="_Toc8395009"/>
      <w:bookmarkStart w:id="58" w:name="_Toc6563798"/>
      <w:bookmarkStart w:id="59" w:name="_Toc21617016"/>
      <w:bookmarkStart w:id="60" w:name="_Toc26972836"/>
      <w:bookmarkStart w:id="61" w:name="_Toc28659380"/>
      <w:r w:rsidRPr="00567886">
        <w:rPr>
          <w:rFonts w:ascii="Tahoma" w:hAnsi="Tahoma" w:cs="Tahoma"/>
          <w:bCs/>
          <w:snapToGrid w:val="0"/>
          <w:szCs w:val="18"/>
          <w:cs/>
        </w:rPr>
        <w:t>ขอบเขต</w:t>
      </w:r>
      <w:bookmarkEnd w:id="56"/>
      <w:bookmarkEnd w:id="57"/>
      <w:bookmarkEnd w:id="58"/>
      <w:bookmarkEnd w:id="59"/>
      <w:bookmarkEnd w:id="60"/>
      <w:bookmarkEnd w:id="61"/>
    </w:p>
    <w:p w14:paraId="556EA9DB" w14:textId="1F6B062F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ข้อกำหนดใน DPA นี้จะใช้บังคับกับ Online Services ทั้งหมด ยกเว้น Online Services ใดๆ ที่มีการระบุไว้โดยเฉพาะเจาะจงในเอกสารแนบ 1 ของ OST ว่าไม่ให้รวมถึง ซึ่งจะอยู่ภายใต้ข้อกำหนดความเป็นส่วนตัวและความปลอดภัยในข้อกำหนดเฉพาะของ Online Service ที่ใช้บังคับ</w:t>
      </w:r>
    </w:p>
    <w:p w14:paraId="2077C253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 Online Service ตามปกติ เว้นแต่จะได้ระบุไว้เป็นอย่างอื่น 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 ข้อกำหนดต่อไปนี้ใน DPA นี้จะไม่มีผลใช้บังคับกับการแสดงตัวอย่าง กล่าวคือ การประมวลผลข้อมูลส่วนบุคคล GDPR, ความปลอดภัยของข้อมูล และ HIPAA Business Associate</w:t>
      </w:r>
    </w:p>
    <w:p w14:paraId="54C29AC5" w14:textId="03DA8189" w:rsidR="00C85435" w:rsidRPr="00567886" w:rsidRDefault="004F2378" w:rsidP="00E505E2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hyperlink w:anchor="Attachment1" w:history="1">
        <w:r w:rsidR="002400E8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505E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</w:hyperlink>
      <w:r w:rsidR="002400E8" w:rsidRPr="00567886">
        <w:rPr>
          <w:rFonts w:ascii="Tahoma" w:hAnsi="Tahoma" w:cs="Tahoma"/>
          <w:snapToGrid w:val="0"/>
          <w:szCs w:val="18"/>
          <w:cs/>
        </w:rPr>
        <w:t xml:space="preserve"> ของ DPA จะประกอบด้วยข้อกำหนดความเป็นส่วนตัวและความปลอดภัยสำหรับข้อมูลบริการจากผู้เชี่ยวชาญ รวมถึงข้อมูลส่วนบุคคลใดๆ ในที่นั้น ซึ่งเกี่ยวข้องกับการให้บริการจากผู้เชี่ยวชาญ ดังนั้น ข้อกำหนดใน DPA นี้จะไม่มีผลใช้บังคับกับการให้บริการจากผู้เชี่ยวชาญ เว้นแต่จะระบุให้มีผลใช้บังคับอย่างชัดแจ้งใน </w:t>
      </w:r>
      <w:r>
        <w:fldChar w:fldCharType="begin"/>
      </w:r>
      <w:r>
        <w:instrText xml:space="preserve"> HYPERLINK \l "Attachment1" </w:instrText>
      </w:r>
      <w:r>
        <w:fldChar w:fldCharType="separate"/>
      </w:r>
      <w:r w:rsidR="002400E8" w:rsidRPr="00567886">
        <w:rPr>
          <w:rStyle w:val="Hyperlink"/>
          <w:rFonts w:ascii="Tahoma" w:hAnsi="Tahoma" w:cs="Tahoma"/>
          <w:snapToGrid w:val="0"/>
          <w:szCs w:val="18"/>
          <w:cs/>
        </w:rPr>
        <w:t xml:space="preserve">เอกสารแนบ </w:t>
      </w:r>
      <w:r w:rsidR="00E505E2" w:rsidRPr="00567886">
        <w:rPr>
          <w:rStyle w:val="Hyperlink"/>
          <w:rFonts w:ascii="Tahoma" w:hAnsi="Tahoma" w:cs="Tahoma"/>
          <w:snapToGrid w:val="0"/>
          <w:szCs w:val="18"/>
          <w:lang w:val="en-US"/>
        </w:rPr>
        <w:t>1</w:t>
      </w:r>
      <w:r>
        <w:rPr>
          <w:rStyle w:val="Hyperlink"/>
          <w:rFonts w:ascii="Tahoma" w:hAnsi="Tahoma" w:cs="Tahoma"/>
          <w:snapToGrid w:val="0"/>
          <w:szCs w:val="18"/>
          <w:lang w:val="en-US"/>
        </w:rPr>
        <w:fldChar w:fldCharType="end"/>
      </w:r>
    </w:p>
    <w:p w14:paraId="65EC085A" w14:textId="77777777" w:rsidR="00C85435" w:rsidRPr="00567886" w:rsidRDefault="00C85435" w:rsidP="007829B6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62" w:name="_Toc26972837"/>
      <w:bookmarkStart w:id="63" w:name="_Toc28659381"/>
      <w:bookmarkStart w:id="64" w:name="_Toc507768552"/>
      <w:bookmarkStart w:id="65" w:name="_Toc8395012"/>
      <w:r w:rsidRPr="00567886">
        <w:rPr>
          <w:rFonts w:ascii="Tahoma" w:hAnsi="Tahoma" w:cs="Tahoma"/>
          <w:bCs/>
          <w:snapToGrid w:val="0"/>
          <w:szCs w:val="18"/>
          <w:cs/>
        </w:rPr>
        <w:t>ลักษณะของการประมวลผล</w:t>
      </w:r>
      <w:bookmarkStart w:id="66" w:name="_Toc6563799"/>
      <w:bookmarkStart w:id="67" w:name="_Toc21617017"/>
      <w:r w:rsidRPr="00567886">
        <w:rPr>
          <w:rFonts w:ascii="Tahoma" w:hAnsi="Tahoma" w:cs="Tahoma"/>
          <w:bCs/>
          <w:snapToGrid w:val="0"/>
          <w:szCs w:val="18"/>
          <w:cs/>
        </w:rPr>
        <w:t>ข้อมูล ความเป็นเจ้าของ</w:t>
      </w:r>
      <w:bookmarkEnd w:id="62"/>
      <w:bookmarkEnd w:id="66"/>
      <w:bookmarkEnd w:id="67"/>
      <w:bookmarkEnd w:id="63"/>
    </w:p>
    <w:p w14:paraId="2B094C3F" w14:textId="1D10399C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จะใช้และประมวลผลข้อมูลลูกค้าและข้อมูลส่วนบุคคลเฉพาะ (ก) เพื่อให้บริการ Online Services แก่ลูกค้าตามคำสั่งที่ได้รับการบันทึกของ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และ (ข) เพื่อการดำเนินธุรกิจที่ชอบด้วยกฎหมายของ Microsoft โดยแต่ละรายการจะเป็นไปตามที่ระบุรายละเอียดและข้อจำกัดไว้ด้านล่างนี้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 Microsoft ไม่ได้รับสิทธิใดๆ ในข้อมูล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1CCE7D6F" w14:textId="77777777" w:rsidR="00C85435" w:rsidRPr="00567886" w:rsidRDefault="00C85435" w:rsidP="00A15FFC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68" w:name="_Toc6563800"/>
      <w:bookmarkStart w:id="69" w:name="_Toc26972838"/>
      <w:bookmarkStart w:id="70" w:name="_Toc13858350"/>
      <w:bookmarkStart w:id="71" w:name="_Toc2161701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 xml:space="preserve">การประมวลผลเพื่อให้บริการ Online </w:t>
      </w:r>
      <w:bookmarkEnd w:id="6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Services แก่ลูกค้า</w:t>
      </w:r>
      <w:bookmarkEnd w:id="69"/>
    </w:p>
    <w:p w14:paraId="38AED162" w14:textId="6A0062AA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เพื่อวัตถุประสงค์ของ DPA นี้ “การให้บริการ” Online Service จะประกอบด</w:t>
      </w:r>
      <w:r w:rsidR="009205AA" w:rsidRPr="00567886">
        <w:rPr>
          <w:rFonts w:ascii="Tahoma" w:eastAsia="Calibri" w:hAnsi="Tahoma" w:cs="Tahoma"/>
          <w:snapToGrid w:val="0"/>
          <w:szCs w:val="18"/>
          <w:cs/>
        </w:rPr>
        <w:t>้วย</w:t>
      </w:r>
    </w:p>
    <w:p w14:paraId="25A37013" w14:textId="5A969CA8" w:rsidR="00C85435" w:rsidRPr="00567886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567886">
        <w:rPr>
          <w:rFonts w:ascii="Tahoma" w:hAnsi="Tahoma" w:cs="Tahoma"/>
          <w:snapToGrid w:val="0"/>
          <w:szCs w:val="18"/>
          <w:cs/>
        </w:rPr>
        <w:t xml:space="preserve"> และ</w:t>
      </w:r>
      <w:bookmarkEnd w:id="70"/>
      <w:bookmarkEnd w:id="71"/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0A0F49B8" w14:textId="5F04D0B1" w:rsidR="00C85435" w:rsidRPr="00567886" w:rsidRDefault="00C85435" w:rsidP="00F1097D">
      <w:pPr>
        <w:pStyle w:val="ProductList-Body"/>
        <w:numPr>
          <w:ilvl w:val="0"/>
          <w:numId w:val="7"/>
        </w:numPr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078BCFE5" w14:textId="56C6F336" w:rsidR="00C85435" w:rsidRPr="00567886" w:rsidRDefault="00C85435" w:rsidP="00F1097D">
      <w:pPr>
        <w:pStyle w:val="ProductList-Body"/>
        <w:numPr>
          <w:ilvl w:val="0"/>
          <w:numId w:val="7"/>
        </w:numPr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>การปรับปรุงให้ดีขึ้นอย่างต่อเนื่อง (การติดตั้งการปรับปรุงล่าสุดและการดำเนินการปรับปรุงในเรื่อง</w:t>
      </w:r>
      <w:r w:rsidRPr="00567886">
        <w:rPr>
          <w:rFonts w:ascii="Tahoma" w:hAnsi="Tahoma" w:cs="Tahoma"/>
          <w:snapToGrid w:val="0"/>
          <w:szCs w:val="18"/>
          <w:cs/>
        </w:rPr>
        <w:t>ประสิทธิภาพการทำงานของผู้ใช้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ความน่าเชื่อถือ ความมีประสิทธิผล และการรักษาความปลอดภัย)</w:t>
      </w:r>
    </w:p>
    <w:p w14:paraId="0AA7F597" w14:textId="77777777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เมื่อมีการให้บริการ Online Services นั้น Microsoft จะไม่ใช้หรือประมวลผลข้อมูลลูกค้าหรือข้อมูลส่วนบุคคลเพื่อ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FD69C26" w14:textId="77777777" w:rsidR="00C85435" w:rsidRPr="00567886" w:rsidRDefault="00C85435" w:rsidP="007829B6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72" w:name="_Toc26972839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การประมวลผลเพื่อการดำเนินธุรกิจที่ชอบด้วยกฎหมายของ Microsoft</w:t>
      </w:r>
      <w:bookmarkEnd w:id="72"/>
    </w:p>
    <w:p w14:paraId="47315936" w14:textId="2AD2A131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เพื่อวัตถุประสงค์ของ DPA นี้ “การดำเนินธุรกิจที่ชอบด้วยกฎหมายของ Microsoft” จะประกอบด้วยการดำเนินการต่อไปนี้ โดยแต่ละกรณีจะเป็นการ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จัดให้มี Online Services แก่ลูกค้า กล่าวคือ (1) การจัดการการเรียกเก็บเงินและบัญชี (2) การจ่ายค่าตอบแทน (เช่น การคำนวณค่าคอมมิชชันของ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พนักงานและสิ่งจูงใจของคู่ค้า) (3) การรายงานและการจำลองแบบภายในองค์กร (เช่น การคาดการณ์ รายได้ การวางแผนขีดความสามารถ กล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Microsoft หรือผลิตภัณฑ์ของ Microsoft (5) การปรับปรุงฟังก์ชันการทำงานหลักของความสามารถในการเข้าถึง ความเป็นส่วนตัว หรือการใช้พลังงานอย่างรู้คุณค่า และ (6) การรายงานทางการเงินและการปฏิบัติตามภาระหน้าที่ทางกฎหมาย (โดยอยู่ภายใต้ข้อจำกัดเกี่ยวกับการเปิดเผยที่ระบุไว้ด้านล่างนี้)</w:t>
      </w:r>
    </w:p>
    <w:p w14:paraId="49E25D71" w14:textId="791B6E0C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เมื่อมีการประมวลผลเพื่อการดำเนินธุรกิจที่ชอบด้วยกฎหมายของ Microsoft นั้น Microsoft จะไม่ใช้หรือประมวลผลข้อมูลลูกค้าหรือข้อมูลส่วน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บุคคลเพื่อ (ก) การจัดทำโปรไฟล์ของผู้ใช้ หรือ (ข) การโฆษณาหรือวัตถุประสงค์เชิงพาณิชย์ในลักษณะเดียวกัน </w:t>
      </w:r>
      <w:bookmarkStart w:id="73" w:name="_Hlk24466161"/>
      <w:r w:rsidRPr="00567886">
        <w:rPr>
          <w:rFonts w:ascii="Tahoma" w:hAnsi="Tahoma" w:cs="Tahoma"/>
          <w:snapToGrid w:val="0"/>
          <w:szCs w:val="18"/>
          <w:cs/>
        </w:rPr>
        <w:t>นอกจากนี้ ในกรณีที่ Microsoft กำลังประมวลผลข้อมูลนี้เพื่อการดำเนินธุรกิจที่ชอบด้วยกฎหมาย Microsoft ก็จะประมวลผลข้อมูลดังกล่าวเฉพาะเพื่อวัตถุประสงค์ที่ระบุไว้ในหัวข้อ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นี้เท่านั้น </w:t>
      </w:r>
      <w:bookmarkEnd w:id="73"/>
    </w:p>
    <w:p w14:paraId="657F04B7" w14:textId="77777777" w:rsidR="00C85435" w:rsidRPr="00567886" w:rsidRDefault="00C85435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74" w:name="_Toc507768551"/>
      <w:bookmarkStart w:id="75" w:name="_Toc8395011"/>
      <w:bookmarkStart w:id="76" w:name="_Toc26972840"/>
      <w:bookmarkStart w:id="77" w:name="_Toc28659382"/>
      <w:r w:rsidRPr="00567886">
        <w:rPr>
          <w:rFonts w:ascii="Tahoma" w:hAnsi="Tahoma" w:cs="Tahoma"/>
          <w:bCs/>
          <w:snapToGrid w:val="0"/>
          <w:szCs w:val="18"/>
          <w:cs/>
        </w:rPr>
        <w:t>การเปิดเผยข้อมูลที่ได้รับการประมวลผล</w:t>
      </w:r>
      <w:bookmarkEnd w:id="74"/>
      <w:bookmarkEnd w:id="75"/>
      <w:bookmarkEnd w:id="76"/>
      <w:bookmarkEnd w:id="77"/>
    </w:p>
    <w:p w14:paraId="54E4BAD8" w14:textId="2717A04C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จะไม่เปิดเผยข้อมูลที่ได้รับการประมวลผล เว้นแต่ (1) ตามที่ลูกค้ามีคำสั่ง (2) ตามที่อธิบายไว้ใน DPA นี้ หรือ (3) 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ข้อมูลส่วนบุคคล และ (ค) ข้อมูลอื่นใดที่ Microsoft ประมวลผลโดยเกี่ยวข้องกับ Online Service ซึ่งเป็นข้อมูลที่เป็นความลับของลูกค้าภายใต้ข้อตกลง Volume License การประมวลผลข้อมูลที่ได้รับ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การประมวลผลทั้งหมดจะอยู่ภายใต้หน้าที่ในการรักษาความลับของ Microsoft ตามข้อตกลง Volume License </w:t>
      </w:r>
    </w:p>
    <w:p w14:paraId="65E0CC8E" w14:textId="656EC1FB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จะไม่เปิดเผยข้อมูลที่ได้รับการประมวลผลต่อผู้บังคับใช้กฎหมาย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หากมีการบังคับให้เปิดเผยข้อมูลที่ได้รับการประมวลผลต่อผู้บังคับใช้กฎหมาย Microsoft จะแจ้งให้ลูกค้าทราบโดยทันที และจัดหาสำเนา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การเรียกร้องให้เปิดเผยข้อมูล เว้นแต่กฎหมายจะห้ามมิให้ทำเช่นนั้น</w:t>
      </w:r>
    </w:p>
    <w:p w14:paraId="7C14467D" w14:textId="2097C38B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ดังกล่าวจากลูกค้าโดยตรง</w:t>
      </w:r>
    </w:p>
    <w:p w14:paraId="30E1209F" w14:textId="4DBDF40A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</w:t>
      </w:r>
      <w:r w:rsidR="00225810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ขอของบุคคลภายนอก </w:t>
      </w:r>
    </w:p>
    <w:p w14:paraId="47AD4D4D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3DFD853A" w14:textId="77777777" w:rsidR="00C85435" w:rsidRPr="00567886" w:rsidRDefault="00C85435" w:rsidP="007829B6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78" w:name="_Toc6563801"/>
      <w:bookmarkStart w:id="79" w:name="_Toc21617019"/>
      <w:bookmarkStart w:id="80" w:name="_Toc26972841"/>
      <w:bookmarkStart w:id="81" w:name="_Toc28659383"/>
      <w:r w:rsidRPr="00567886">
        <w:rPr>
          <w:rFonts w:ascii="Tahoma" w:hAnsi="Tahoma" w:cs="Tahoma"/>
          <w:bCs/>
          <w:snapToGrid w:val="0"/>
          <w:szCs w:val="18"/>
          <w:cs/>
        </w:rPr>
        <w:t>การประมวลผลข้อมูลส่วนบุคคล GDPR</w:t>
      </w:r>
      <w:bookmarkEnd w:id="64"/>
      <w:bookmarkEnd w:id="65"/>
      <w:bookmarkEnd w:id="78"/>
      <w:bookmarkEnd w:id="79"/>
      <w:bookmarkEnd w:id="80"/>
      <w:bookmarkEnd w:id="81"/>
    </w:p>
    <w:p w14:paraId="41ECCECC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82" w:name="_Toc489605577"/>
      <w:r w:rsidRPr="00567886">
        <w:rPr>
          <w:rFonts w:ascii="Tahoma" w:hAnsi="Tahoma" w:cs="Tahoma"/>
          <w:snapToGrid w:val="0"/>
          <w:szCs w:val="18"/>
          <w:cs/>
        </w:rPr>
        <w:t xml:space="preserve">ข้อมูลส่วนบุคคลทั้งหมดที่ Microsoft ประมวลผลโดยเกี่ยวข้องกับ Online Services จะมีการได้รับในลักษณะข้อมูลลูกค้า ข้อมูลการวินิจฉัย หรือข้อมูลที่สร้างขึ้นจากบริการ ข้อมูลส่วนบุคคลที่ให้แก่ Microsoft โดยหรือในนามของลูกค้าผ่านการใช้ Online Service ก็จะเป็นข้อมูลลูกค้าเช่นกัน ทั้งนี้ อาจมีการใส่ตัวระบุที่เป็นนามแฝงในข้อมูลการวินิจฉัยหรือข้อมูลที่สร้างขึ้นจากบริการ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34DCD8F3" w14:textId="0440C51D" w:rsidR="00C85435" w:rsidRPr="00567886" w:rsidRDefault="00C85435" w:rsidP="00393E70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r w:rsidR="004F2378">
        <w:fldChar w:fldCharType="begin"/>
      </w:r>
      <w:r w:rsidR="004F2378">
        <w:instrText xml:space="preserve"> HYPERLINK \l "Attachment3" </w:instrText>
      </w:r>
      <w:r w:rsidR="004F2378">
        <w:fldChar w:fldCharType="separate"/>
      </w:r>
      <w:r w:rsidRPr="00567886">
        <w:rPr>
          <w:rStyle w:val="Hyperlink"/>
          <w:rFonts w:ascii="Tahoma" w:hAnsi="Tahoma" w:cs="Tahoma"/>
          <w:snapToGrid w:val="0"/>
          <w:szCs w:val="18"/>
          <w:cs/>
        </w:rPr>
        <w:t xml:space="preserve">เอกสารแนบ </w:t>
      </w:r>
      <w:r w:rsidR="00393E70" w:rsidRPr="00567886">
        <w:rPr>
          <w:rStyle w:val="Hyperlink"/>
          <w:rFonts w:ascii="Tahoma" w:hAnsi="Tahoma" w:cs="Tahoma"/>
          <w:snapToGrid w:val="0"/>
          <w:szCs w:val="18"/>
          <w:lang w:val="en-US"/>
        </w:rPr>
        <w:t>3</w:t>
      </w:r>
      <w:r w:rsidR="004F2378">
        <w:rPr>
          <w:rStyle w:val="Hyperlink"/>
          <w:rFonts w:ascii="Tahoma" w:hAnsi="Tahoma" w:cs="Tahoma"/>
          <w:snapToGrid w:val="0"/>
          <w:szCs w:val="18"/>
          <w:lang w:val="en-US"/>
        </w:rPr>
        <w:fldChar w:fldCharType="end"/>
      </w:r>
      <w:r w:rsidRPr="00567886">
        <w:rPr>
          <w:rFonts w:ascii="Tahoma" w:hAnsi="Tahoma" w:cs="Tahoma"/>
          <w:snapToGrid w:val="0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00DB5D5A" w14:textId="77777777" w:rsidR="00C85435" w:rsidRPr="00567886" w:rsidRDefault="00C85435" w:rsidP="007829B6">
      <w:pPr>
        <w:pStyle w:val="ProductList-Body"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83" w:name="_Toc26972842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83"/>
    </w:p>
    <w:p w14:paraId="7A98EB15" w14:textId="4ECA15E0" w:rsidR="00C85435" w:rsidRPr="00022688" w:rsidRDefault="00C85435" w:rsidP="00761EBD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pacing w:val="-1"/>
          <w:szCs w:val="18"/>
          <w:cs/>
        </w:rPr>
      </w:pPr>
      <w:bookmarkStart w:id="84" w:name="_Toc26972843"/>
      <w:r w:rsidRPr="00022688">
        <w:rPr>
          <w:rFonts w:ascii="Tahoma" w:hAnsi="Tahoma" w:cs="Tahoma"/>
          <w:snapToGrid w:val="0"/>
          <w:spacing w:val="-1"/>
          <w:szCs w:val="18"/>
          <w:cs/>
        </w:rPr>
        <w:t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</w:t>
      </w:r>
      <w:r w:rsidR="00225810" w:rsidRPr="00022688">
        <w:rPr>
          <w:rFonts w:ascii="Tahoma" w:hAnsi="Tahoma" w:cs="Tahoma"/>
          <w:snapToGrid w:val="0"/>
          <w:spacing w:val="-1"/>
          <w:szCs w:val="18"/>
          <w:lang w:val="en-US"/>
        </w:rPr>
        <w:t xml:space="preserve"> </w:t>
      </w:r>
      <w:r w:rsidRPr="00022688">
        <w:rPr>
          <w:rFonts w:ascii="Tahoma" w:hAnsi="Tahoma" w:cs="Tahoma"/>
          <w:snapToGrid w:val="0"/>
          <w:spacing w:val="-1"/>
          <w:szCs w:val="18"/>
          <w:cs/>
        </w:rPr>
        <w:t>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</w:t>
      </w:r>
      <w:r w:rsidR="00225810" w:rsidRPr="00022688">
        <w:rPr>
          <w:rFonts w:ascii="Tahoma" w:hAnsi="Tahoma" w:cs="Tahoma"/>
          <w:snapToGrid w:val="0"/>
          <w:spacing w:val="-1"/>
          <w:szCs w:val="18"/>
          <w:lang w:val="en-US"/>
        </w:rPr>
        <w:t xml:space="preserve"> </w:t>
      </w:r>
      <w:r w:rsidRPr="00022688">
        <w:rPr>
          <w:rFonts w:ascii="Tahoma" w:hAnsi="Tahoma" w:cs="Tahoma"/>
          <w:snapToGrid w:val="0"/>
          <w:spacing w:val="-1"/>
          <w:szCs w:val="18"/>
          <w:cs/>
        </w:rPr>
        <w:t>ข้อกำหนดเฉพาะของ Online Service 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 DPA นี้และ OST) พร้อมทั้งเอกสารประกอบผลิตภัณฑ์และการที่ลูกค้าใช้และกำหนดค่าคุณลักษณะใน Online Services จะเป็นคำสั่งที่สมบูรณ์</w:t>
      </w:r>
      <w:r w:rsidR="00225810" w:rsidRPr="00022688">
        <w:rPr>
          <w:rFonts w:ascii="Tahoma" w:hAnsi="Tahoma" w:cs="Tahoma"/>
          <w:snapToGrid w:val="0"/>
          <w:spacing w:val="-1"/>
          <w:szCs w:val="18"/>
          <w:lang w:val="en-US"/>
        </w:rPr>
        <w:t xml:space="preserve"> </w:t>
      </w:r>
      <w:r w:rsidRPr="00022688">
        <w:rPr>
          <w:rFonts w:ascii="Tahoma" w:hAnsi="Tahoma" w:cs="Tahoma"/>
          <w:snapToGrid w:val="0"/>
          <w:spacing w:val="-1"/>
          <w:szCs w:val="18"/>
          <w:cs/>
        </w:rPr>
        <w:t xml:space="preserve">และได้รับการบันทึกเป็นที่สุดของลูกค้าที่มีต่อ Microsoft ในการประมวลผลข้อมูลส่วนบุคคล ข้อมูลเกี่ยวกับการใช้และการกำหนดค่า Online Services จะสามารถดูได้ที่ </w:t>
      </w:r>
      <w:bookmarkStart w:id="85" w:name="_Hlk24482203"/>
      <w:r w:rsidR="00761EBD" w:rsidRPr="00022688">
        <w:rPr>
          <w:rStyle w:val="Hyperlink"/>
          <w:rFonts w:ascii="Tahoma" w:hAnsi="Tahoma" w:cs="Tahoma"/>
          <w:snapToGrid w:val="0"/>
          <w:spacing w:val="-1"/>
          <w:szCs w:val="18"/>
          <w:cs/>
        </w:rPr>
        <w:fldChar w:fldCharType="begin"/>
      </w:r>
      <w:r w:rsidR="00761EBD" w:rsidRPr="00022688">
        <w:rPr>
          <w:rStyle w:val="Hyperlink"/>
          <w:rFonts w:ascii="Tahoma" w:hAnsi="Tahoma" w:cs="Tahoma"/>
          <w:snapToGrid w:val="0"/>
          <w:spacing w:val="-1"/>
          <w:szCs w:val="18"/>
          <w:cs/>
        </w:rPr>
        <w:instrText xml:space="preserve"> HYPERLINK "https://docs.microsoft.com/th-th/" \o "https://docs.microsoft.com/th-th/" </w:instrText>
      </w:r>
      <w:r w:rsidR="00761EBD" w:rsidRPr="00022688">
        <w:rPr>
          <w:rStyle w:val="Hyperlink"/>
          <w:rFonts w:ascii="Tahoma" w:hAnsi="Tahoma" w:cs="Tahoma"/>
          <w:snapToGrid w:val="0"/>
          <w:spacing w:val="-1"/>
          <w:szCs w:val="18"/>
          <w:cs/>
        </w:rPr>
        <w:fldChar w:fldCharType="separate"/>
      </w:r>
      <w:r w:rsidRPr="00022688">
        <w:rPr>
          <w:rStyle w:val="Hyperlink"/>
          <w:rFonts w:ascii="Tahoma" w:hAnsi="Tahoma" w:cs="Tahoma"/>
          <w:snapToGrid w:val="0"/>
          <w:spacing w:val="-1"/>
          <w:szCs w:val="18"/>
          <w:cs/>
        </w:rPr>
        <w:t>https://docs.microsoft.com/</w:t>
      </w:r>
      <w:proofErr w:type="spellStart"/>
      <w:r w:rsidR="00761EBD" w:rsidRPr="00022688">
        <w:rPr>
          <w:rStyle w:val="Hyperlink"/>
          <w:rFonts w:ascii="Tahoma" w:hAnsi="Tahoma" w:cs="Tahoma"/>
          <w:snapToGrid w:val="0"/>
          <w:spacing w:val="-1"/>
          <w:szCs w:val="18"/>
          <w:lang w:val="en-US"/>
        </w:rPr>
        <w:t>th-th</w:t>
      </w:r>
      <w:proofErr w:type="spellEnd"/>
      <w:r w:rsidRPr="00022688">
        <w:rPr>
          <w:rStyle w:val="Hyperlink"/>
          <w:rFonts w:ascii="Tahoma" w:hAnsi="Tahoma" w:cs="Tahoma"/>
          <w:snapToGrid w:val="0"/>
          <w:spacing w:val="-1"/>
          <w:szCs w:val="18"/>
          <w:cs/>
        </w:rPr>
        <w:t>/</w:t>
      </w:r>
      <w:r w:rsidR="00761EBD" w:rsidRPr="00022688">
        <w:rPr>
          <w:rStyle w:val="Hyperlink"/>
          <w:rFonts w:ascii="Tahoma" w:hAnsi="Tahoma" w:cs="Tahoma"/>
          <w:snapToGrid w:val="0"/>
          <w:spacing w:val="-1"/>
          <w:szCs w:val="18"/>
          <w:cs/>
        </w:rPr>
        <w:fldChar w:fldCharType="end"/>
      </w:r>
      <w:r w:rsidRPr="00022688">
        <w:rPr>
          <w:rFonts w:ascii="Tahoma" w:hAnsi="Tahoma" w:cs="Tahoma"/>
          <w:snapToGrid w:val="0"/>
          <w:spacing w:val="-1"/>
          <w:szCs w:val="18"/>
          <w:cs/>
        </w:rPr>
        <w:t xml:space="preserve"> </w:t>
      </w:r>
      <w:bookmarkEnd w:id="85"/>
      <w:r w:rsidRPr="00022688">
        <w:rPr>
          <w:rFonts w:ascii="Tahoma" w:hAnsi="Tahoma" w:cs="Tahoma"/>
          <w:snapToGrid w:val="0"/>
          <w:spacing w:val="-1"/>
          <w:szCs w:val="18"/>
          <w:cs/>
        </w:rPr>
        <w:t>หรือสถานที่ที่รับช่วงต่อ คำสั่งเพิ่มเติมหรือสำรองใดๆ จะต้องได้รับความเห็นชอบตาม</w:t>
      </w:r>
      <w:r w:rsidR="00F0176A" w:rsidRPr="00022688">
        <w:rPr>
          <w:rFonts w:ascii="Tahoma" w:hAnsi="Tahoma" w:cs="Tahoma"/>
          <w:snapToGrid w:val="0"/>
          <w:spacing w:val="-1"/>
          <w:szCs w:val="18"/>
          <w:lang w:val="en-US"/>
        </w:rPr>
        <w:t xml:space="preserve"> </w:t>
      </w:r>
      <w:r w:rsidRPr="00022688">
        <w:rPr>
          <w:rFonts w:ascii="Tahoma" w:hAnsi="Tahoma" w:cs="Tahoma"/>
          <w:snapToGrid w:val="0"/>
          <w:spacing w:val="-1"/>
          <w:szCs w:val="18"/>
          <w:cs/>
        </w:rPr>
        <w:t>กระบวนการในการแก้ไขข้อตกลง Volume Licensing 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</w:t>
      </w:r>
      <w:r w:rsidR="00F0176A" w:rsidRPr="00022688">
        <w:rPr>
          <w:rFonts w:ascii="Tahoma" w:hAnsi="Tahoma" w:cs="Tahoma"/>
          <w:snapToGrid w:val="0"/>
          <w:spacing w:val="-1"/>
          <w:szCs w:val="18"/>
          <w:lang w:val="en-US"/>
        </w:rPr>
        <w:t xml:space="preserve"> </w:t>
      </w:r>
      <w:r w:rsidRPr="00022688">
        <w:rPr>
          <w:rFonts w:ascii="Tahoma" w:hAnsi="Tahoma" w:cs="Tahoma"/>
          <w:snapToGrid w:val="0"/>
          <w:spacing w:val="-1"/>
          <w:szCs w:val="18"/>
          <w:cs/>
        </w:rPr>
        <w:t>ควบคุมที่เกี่ยวข้อง</w:t>
      </w:r>
      <w:bookmarkEnd w:id="84"/>
      <w:r w:rsidRPr="00022688">
        <w:rPr>
          <w:rFonts w:ascii="Tahoma" w:hAnsi="Tahoma" w:cs="Tahoma"/>
          <w:snapToGrid w:val="0"/>
          <w:spacing w:val="-1"/>
          <w:szCs w:val="18"/>
          <w:cs/>
        </w:rPr>
        <w:t xml:space="preserve"> </w:t>
      </w:r>
    </w:p>
    <w:p w14:paraId="5003F484" w14:textId="32432921" w:rsidR="00C85435" w:rsidRPr="000D4E50" w:rsidRDefault="00C85435" w:rsidP="007829B6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pacing w:val="-3"/>
          <w:szCs w:val="18"/>
          <w:cs/>
        </w:rPr>
      </w:pPr>
      <w:bookmarkStart w:id="86" w:name="_Toc26972844"/>
      <w:r w:rsidRPr="000D4E50">
        <w:rPr>
          <w:rFonts w:ascii="Tahoma" w:hAnsi="Tahoma" w:cs="Tahoma"/>
          <w:snapToGrid w:val="0"/>
          <w:spacing w:val="-3"/>
          <w:szCs w:val="18"/>
          <w:cs/>
        </w:rPr>
        <w:t>เท่าที่ Microsoft ใช้หรือประมวลผลข้อมูลส่วนบุคคลที่อยู่ภายใต้ GDPR หรือข้อบังคับในการคุ้มครองข้อมูลส่วนบุคคลอื่นๆ โดยเกี่ยวข้องกับการ</w:t>
      </w:r>
      <w:r w:rsidR="00F0176A" w:rsidRPr="000D4E50">
        <w:rPr>
          <w:rFonts w:ascii="Tahoma" w:hAnsi="Tahoma" w:cs="Tahoma"/>
          <w:snapToGrid w:val="0"/>
          <w:spacing w:val="-3"/>
          <w:szCs w:val="18"/>
          <w:lang w:val="en-US"/>
        </w:rPr>
        <w:t xml:space="preserve"> </w:t>
      </w:r>
      <w:r w:rsidRPr="000D4E50">
        <w:rPr>
          <w:rFonts w:ascii="Tahoma" w:hAnsi="Tahoma" w:cs="Tahoma"/>
          <w:snapToGrid w:val="0"/>
          <w:spacing w:val="-3"/>
          <w:szCs w:val="18"/>
          <w:cs/>
        </w:rPr>
        <w:t>ดำเนินธุรกิจที่ชอบด้วยกฎหมายของ Microsoft นั้น Microsoft ก็จะเป็นผู้ควบคุมข้อมูลที่เป็นอิสระสำหรับการใช้ดังกล่าวและจะต้องรับผิดชอบในการ</w:t>
      </w:r>
      <w:r w:rsidR="00F0176A" w:rsidRPr="000D4E50">
        <w:rPr>
          <w:rFonts w:ascii="Tahoma" w:hAnsi="Tahoma" w:cs="Tahoma"/>
          <w:snapToGrid w:val="0"/>
          <w:spacing w:val="-3"/>
          <w:szCs w:val="18"/>
          <w:lang w:val="en-US"/>
        </w:rPr>
        <w:t xml:space="preserve"> </w:t>
      </w:r>
      <w:r w:rsidRPr="000D4E50">
        <w:rPr>
          <w:rFonts w:ascii="Tahoma" w:hAnsi="Tahoma" w:cs="Tahoma"/>
          <w:snapToGrid w:val="0"/>
          <w:spacing w:val="-3"/>
          <w:szCs w:val="18"/>
          <w:cs/>
        </w:rPr>
        <w:lastRenderedPageBreak/>
        <w:t>ปฏิบัติตามกฎหมายที่ใช้บังคับและภาระหน้าที่ของผู้ควบคุมทั้งหมด Microsoft จะใช้มาตรการป้องกันเพื่อคุ้มครองข้อมูลลูกค้าและข้อมูลส่วนบุคคลใน</w:t>
      </w:r>
      <w:r w:rsidR="00F0176A" w:rsidRPr="000D4E50">
        <w:rPr>
          <w:rFonts w:ascii="Tahoma" w:hAnsi="Tahoma" w:cs="Tahoma"/>
          <w:snapToGrid w:val="0"/>
          <w:spacing w:val="-3"/>
          <w:szCs w:val="18"/>
          <w:lang w:val="en-US"/>
        </w:rPr>
        <w:t xml:space="preserve"> </w:t>
      </w:r>
      <w:r w:rsidRPr="000D4E50">
        <w:rPr>
          <w:rFonts w:ascii="Tahoma" w:hAnsi="Tahoma" w:cs="Tahoma"/>
          <w:snapToGrid w:val="0"/>
          <w:spacing w:val="-3"/>
          <w:szCs w:val="18"/>
          <w:cs/>
        </w:rPr>
        <w:t>การประมวลผล รวมถึงข้อมูลลูกค้าและข้อมูลส่วนบุคคลที่ระบุไว้ใน DPA นี้และข้อมูลลูกค้าและข้อมูลส่วนบุคคลที่มีการกำหนดไว้ใน Article 6(4) ของ GDPR</w:t>
      </w:r>
      <w:bookmarkEnd w:id="86"/>
    </w:p>
    <w:p w14:paraId="42C83F6C" w14:textId="77777777" w:rsidR="00C85435" w:rsidRPr="000D4E50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 w:val="12"/>
          <w:szCs w:val="12"/>
          <w:cs/>
        </w:rPr>
      </w:pPr>
    </w:p>
    <w:p w14:paraId="1735F96A" w14:textId="77777777" w:rsidR="00C85435" w:rsidRPr="00567886" w:rsidRDefault="00C85435" w:rsidP="007829B6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87" w:name="_Toc26972845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รายละเอียดการประมวลผล</w:t>
      </w:r>
      <w:bookmarkEnd w:id="87"/>
    </w:p>
    <w:p w14:paraId="0CAE0F8F" w14:textId="77777777" w:rsidR="00C85435" w:rsidRPr="00567886" w:rsidRDefault="00C85435" w:rsidP="007829B6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88" w:name="_Toc26972846"/>
      <w:bookmarkStart w:id="89" w:name="_Hlk22881260"/>
      <w:r w:rsidRPr="00567886">
        <w:rPr>
          <w:rFonts w:ascii="Tahoma" w:hAnsi="Tahoma" w:cs="Tahoma"/>
          <w:snapToGrid w:val="0"/>
          <w:szCs w:val="18"/>
          <w:cs/>
        </w:rPr>
        <w:t>คู่สัญญายอมรับและตกลงว่า</w:t>
      </w:r>
      <w:bookmarkEnd w:id="88"/>
    </w:p>
    <w:p w14:paraId="0C978F55" w14:textId="558DB2C6" w:rsidR="00C85435" w:rsidRPr="00567886" w:rsidRDefault="00C85435" w:rsidP="00F1097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สาระสำคัญ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567886">
        <w:rPr>
          <w:rFonts w:ascii="Tahoma" w:eastAsia="Calibri" w:hAnsi="Tahoma" w:cs="Tahoma"/>
          <w:snapToGrid w:val="0"/>
          <w:szCs w:val="18"/>
          <w:cs/>
        </w:rPr>
        <w:t>DPA นี้ในหัวข้อ “ลักษณะของการประมวลผล</w:t>
      </w:r>
      <w:r w:rsidR="00F0176A" w:rsidRPr="00567886">
        <w:rPr>
          <w:rFonts w:ascii="Tahoma" w:eastAsia="Calibri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ข้อมูล ความเป็นเจ้าของ” ข้างต้นและ </w:t>
      </w:r>
      <w:r w:rsidRPr="00567886">
        <w:rPr>
          <w:rFonts w:ascii="Tahoma" w:hAnsi="Tahoma" w:cs="Tahoma"/>
          <w:snapToGrid w:val="0"/>
          <w:szCs w:val="18"/>
          <w:cs/>
        </w:rPr>
        <w:t>GDPR</w:t>
      </w:r>
    </w:p>
    <w:p w14:paraId="2D627411" w14:textId="77777777" w:rsidR="00C85435" w:rsidRPr="00567886" w:rsidRDefault="00C85435" w:rsidP="00F1097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ระยะเวลาของการประมวลผล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350B6EE4" w14:textId="77777777" w:rsidR="00C85435" w:rsidRPr="00567886" w:rsidRDefault="00C85435" w:rsidP="00F1097D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ลักษณะและวัตถุประสงค์ของการประมวลผล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ลักษณะและวัตถุประสงค์ของการประมวลผลจะเป็นไปเพื่อให้บริการ Online Service ตามข้อตกลง Volume Licensing ของลูกค้า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(ตามที่อธิบายไว้เพิ่มเติมใน DPA นี้ในหัวข้อ “ลักษณะของการประมวลผลข้อมูล ความเป็นเจ้าของ” ข้างต้น)</w:t>
      </w:r>
    </w:p>
    <w:p w14:paraId="12A9FBF2" w14:textId="1CAA3377" w:rsidR="00C85435" w:rsidRPr="00567886" w:rsidRDefault="00C85435" w:rsidP="009A249E">
      <w:pPr>
        <w:pStyle w:val="ProductList-Body"/>
        <w:numPr>
          <w:ilvl w:val="0"/>
          <w:numId w:val="7"/>
        </w:numPr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ประเภทของข้อมูล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ข้อมูลส่วนบุคคลประเภทต่างๆ ที่มีการประมวลผลโดย Online Service จะประกอบด้วย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(i)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ข้อมูลส่วนบุคคลซึ่งลูกค้า</w:t>
      </w:r>
      <w:r w:rsidR="00F0176A" w:rsidRPr="00567886">
        <w:rPr>
          <w:rFonts w:ascii="Tahoma" w:eastAsia="Calibri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เลือกที่จะให้รวมอยู่ในข้อมูลลูกค้า และ </w:t>
      </w:r>
      <w:r w:rsidRPr="00567886">
        <w:rPr>
          <w:rFonts w:ascii="Tahoma" w:hAnsi="Tahoma" w:cs="Tahoma"/>
          <w:snapToGrid w:val="0"/>
          <w:szCs w:val="18"/>
          <w:cs/>
        </w:rPr>
        <w:t>(ii) ข้อมูลส่วนบุคคลที่ระบุไว้อย่างชัดแจ้งใน Article 4 ของ GDPR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ซึ่งอาจมีอยู่ในข้อมูลการวินิจฉัยหรือ</w:t>
      </w:r>
      <w:r w:rsidR="00F0176A" w:rsidRPr="00567886">
        <w:rPr>
          <w:rFonts w:ascii="Tahoma" w:eastAsia="Calibri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Calibri" w:hAnsi="Tahoma" w:cs="Tahoma"/>
          <w:snapToGrid w:val="0"/>
          <w:szCs w:val="18"/>
          <w:cs/>
        </w:rPr>
        <w:t>ข้อมูลที่สร้างขึ้นจากบริการ ประเภทของข้อมูลส่วนบุคคลซึ่งลูกค้าเลือกที่จะให้รวมอยู่ในข้อมูลลูกค้านั้นจะสามารถเป็นข้อมูลส่วน</w:t>
      </w:r>
      <w:r w:rsidR="00F0176A" w:rsidRPr="00567886">
        <w:rPr>
          <w:rFonts w:ascii="Tahoma" w:eastAsia="Calibri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Calibri" w:hAnsi="Tahoma" w:cs="Tahoma"/>
          <w:snapToGrid w:val="0"/>
          <w:szCs w:val="18"/>
          <w:cs/>
        </w:rPr>
        <w:t>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</w:t>
      </w:r>
      <w:r w:rsidRPr="00567886">
        <w:rPr>
          <w:rFonts w:ascii="Tahoma" w:hAnsi="Tahoma" w:cs="Tahoma"/>
          <w:snapToGrid w:val="0"/>
          <w:szCs w:val="18"/>
          <w:cs/>
        </w:rPr>
        <w:t xml:space="preserve"> 30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ของ GDPR รวมถึงข้อมูลส่วนบุคคลประเภทต่างๆ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ภาคผนวก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 ของเอกสารแนบ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eastAsia="Calibri" w:hAnsi="Tahoma" w:cs="Tahoma"/>
          <w:snapToGrid w:val="0"/>
          <w:szCs w:val="18"/>
          <w:cs/>
        </w:rPr>
        <w:t xml:space="preserve"> – Standard Contractual Clauses (ผู้ประมวลผล) ของ DPA </w:t>
      </w:r>
    </w:p>
    <w:p w14:paraId="1E332199" w14:textId="14721B91" w:rsidR="00C85435" w:rsidRPr="00567886" w:rsidRDefault="00C85435" w:rsidP="009A249E">
      <w:pPr>
        <w:pStyle w:val="ProductList-Body"/>
        <w:numPr>
          <w:ilvl w:val="0"/>
          <w:numId w:val="7"/>
        </w:numPr>
        <w:spacing w:after="120"/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</w:t>
      </w:r>
      <w:r w:rsidRPr="00567886">
        <w:rPr>
          <w:rFonts w:ascii="Tahoma" w:hAnsi="Tahoma" w:cs="Tahoma"/>
          <w:snapToGrid w:val="0"/>
          <w:szCs w:val="18"/>
          <w:cs/>
        </w:rPr>
        <w:t xml:space="preserve"> 30 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ของ GDPR รวมถึงเจ้าของข้อมูลประเภทต่างๆ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ภาคผนวก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eastAsia="Calibri" w:hAnsi="Tahoma" w:cs="Tahoma"/>
            <w:snapToGrid w:val="0"/>
            <w:szCs w:val="18"/>
            <w:cs/>
          </w:rPr>
          <w:t xml:space="preserve"> ของเอกสารแนบ </w:t>
        </w:r>
        <w:r w:rsidR="009A249E" w:rsidRPr="00567886">
          <w:rPr>
            <w:rStyle w:val="Hyperlink"/>
            <w:rFonts w:ascii="Tahoma" w:eastAsia="Calibri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eastAsia="Calibri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56570C63" w14:textId="77777777" w:rsidR="00C85435" w:rsidRPr="00567886" w:rsidRDefault="00C85435" w:rsidP="007829B6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90" w:name="_Toc26972847"/>
      <w:bookmarkEnd w:id="89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90"/>
    </w:p>
    <w:p w14:paraId="64830E93" w14:textId="44673FA5" w:rsidR="00C85435" w:rsidRPr="00567886" w:rsidRDefault="00C85435" w:rsidP="007829B6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กับฟังก์ชันการทำงานของ Online Service 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ในส่วนที่สัมพันธ์กับ Online Service ที่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ลูกค้ามีหน้าที่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รับผิดชอบต่อการตอบสนองต่อคำขอดังกล่าว รวมทั้งในกรณีที่จำเป็นโดยใช้ฟังก์ชันการทำงานของ Online Service Microsoft จะปฏิบัติตามคำขอ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454F3592" w14:textId="77777777" w:rsidR="00C85435" w:rsidRPr="00567886" w:rsidRDefault="00C85435" w:rsidP="007829B6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91" w:name="_Toc2697284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บันทึกกิจกรรมการประมวลผลข้อมูล</w:t>
      </w:r>
      <w:bookmarkEnd w:id="91"/>
    </w:p>
    <w:p w14:paraId="0AC6FE21" w14:textId="03ADAE82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</w:t>
      </w:r>
      <w:r w:rsidR="00F0176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ดูแลหาก GDPR กำหนดไว้เช่นนั้น</w:t>
      </w:r>
    </w:p>
    <w:p w14:paraId="7224D640" w14:textId="77777777" w:rsidR="00C85435" w:rsidRPr="00567886" w:rsidRDefault="00C85435" w:rsidP="007829B6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92" w:name="_Toc507768553"/>
      <w:bookmarkStart w:id="93" w:name="_Toc8395013"/>
      <w:bookmarkStart w:id="94" w:name="_Toc6563802"/>
      <w:bookmarkStart w:id="95" w:name="_Toc21617020"/>
      <w:bookmarkStart w:id="96" w:name="_Toc26972849"/>
      <w:bookmarkStart w:id="97" w:name="_Toc28659384"/>
      <w:bookmarkEnd w:id="82"/>
      <w:r w:rsidRPr="00567886">
        <w:rPr>
          <w:rFonts w:ascii="Tahoma" w:hAnsi="Tahoma" w:cs="Tahoma"/>
          <w:bCs/>
          <w:snapToGrid w:val="0"/>
          <w:szCs w:val="18"/>
          <w:cs/>
        </w:rPr>
        <w:t>ความปลอดภัยของข้อมูล</w:t>
      </w:r>
      <w:bookmarkEnd w:id="92"/>
      <w:bookmarkEnd w:id="93"/>
      <w:bookmarkEnd w:id="94"/>
      <w:bookmarkEnd w:id="95"/>
      <w:bookmarkEnd w:id="96"/>
      <w:bookmarkEnd w:id="97"/>
    </w:p>
    <w:p w14:paraId="4798B59C" w14:textId="77777777" w:rsidR="00C85435" w:rsidRPr="00567886" w:rsidRDefault="00C85435" w:rsidP="007829B6">
      <w:pPr>
        <w:pStyle w:val="ProductList-Body"/>
        <w:keepNext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98" w:name="_Toc26972850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แนวปฏิบัติและนโยบายด้านความปลอดภัย</w:t>
      </w:r>
      <w:bookmarkEnd w:id="98"/>
    </w:p>
    <w:p w14:paraId="487BF73D" w14:textId="203B9EB9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bookmarkStart w:id="99" w:name="_Hlk504328104"/>
      <w:r w:rsidRPr="00567886">
        <w:rPr>
          <w:rFonts w:ascii="Tahoma" w:hAnsi="Tahoma" w:cs="Tahoma"/>
          <w:snapToGrid w:val="0"/>
          <w:szCs w:val="18"/>
          <w:cs/>
        </w:rPr>
        <w:t>Microsoft จะบังคับใช้และคงไว้ซึ่งมาตรการทางเทคนิคเชิงองค์กรที่เหมาะสมเพื่อคุ้มครองข้อมูลลูกค้าและข้อมูลส่วนบุคคลจากการทำลาย การสูญ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พร้อมกับคำอธิบายเกี่ยวกับการควบคุมด้านความปลอดภัยที่พร้อมใช้งานสำหรับ Online Service และข้อมูลอื่น ๆ ตามที่ลูกค้าร้องขออย่าง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สมเหตุสมผลเกี่ยวกับแนวปฏิบัติและนโยบายด้านความปลอดภัยของ Microsoft </w:t>
      </w:r>
    </w:p>
    <w:p w14:paraId="6FEC29F5" w14:textId="4F2FFF44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นอกจากนี้ มาตรการเหล่านี้จะต้องเป็นไปตามข้อกำหนดที่ระบุไว้ใน ISO 27001, ISO 27002 และ ISO 27018 </w:t>
      </w:r>
      <w:bookmarkEnd w:id="99"/>
      <w:r w:rsidRPr="00567886">
        <w:rPr>
          <w:rFonts w:ascii="Tahoma" w:hAnsi="Tahoma" w:cs="Tahoma"/>
          <w:snapToGrid w:val="0"/>
          <w:szCs w:val="18"/>
          <w:cs/>
        </w:rPr>
        <w:t>ทั้งนี้ Core Online Service แต่ละบริการยัง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ต้องสอดคล้องกับมาตรฐานและกรอบงานการควบคุมที่แสดงอยู่ในตารางในเอกสารแนบ 1 ของ OST ตลอดจนบังคับใช้และคงไว้ซึ่งมาตรการรักษา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ความปลอดภัยที่กำหนดไว้ในภาคผนวก A สำหรับการคุ้มครองข้อมูลลูกค้า</w:t>
      </w:r>
    </w:p>
    <w:p w14:paraId="2FCE65B1" w14:textId="6BABFA1C" w:rsidR="00C85435" w:rsidRPr="00567886" w:rsidRDefault="00C85435" w:rsidP="007829B6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00" w:name="_Toc26972851"/>
      <w:r w:rsidRPr="00567886">
        <w:rPr>
          <w:rFonts w:ascii="Tahoma" w:hAnsi="Tahoma" w:cs="Tahoma"/>
          <w:snapToGrid w:val="0"/>
          <w:szCs w:val="18"/>
          <w:cs/>
        </w:rPr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หรือมาตรฐานหรือกรอบการทำงานต่างๆ ในตารางในเอกสารแนบ 1 ของ OST เว้นแต่จะไม่ได้นำมาใช้อีกต่อไปในอุตสาหกรรมนั้นและ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ถูกแทนที่ด้วยกฎระเบียบที่รับช่วงต่อ (หากมี)</w:t>
      </w:r>
      <w:bookmarkEnd w:id="100"/>
    </w:p>
    <w:p w14:paraId="11FFA921" w14:textId="77777777" w:rsidR="00C85435" w:rsidRPr="00567886" w:rsidRDefault="00C85435" w:rsidP="007829B6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01" w:name="_Toc26972852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ความรับผิดชอบของลูกค้า</w:t>
      </w:r>
      <w:bookmarkEnd w:id="101"/>
    </w:p>
    <w:p w14:paraId="18080BBE" w14:textId="66E93C50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 Online Service จะสอดคล้อง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>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เสมือนหรือโปรแกรมประยุกต์ของลูกค้าสำหรับ Microsoft Azure)</w:t>
      </w:r>
    </w:p>
    <w:p w14:paraId="1854A774" w14:textId="77777777" w:rsidR="00C85435" w:rsidRPr="00567886" w:rsidDel="00BA1419" w:rsidRDefault="00C85435" w:rsidP="007829B6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02" w:name="_Toc26972853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การตรวจสองการปฏิบัติตาม</w:t>
      </w:r>
      <w:bookmarkEnd w:id="102"/>
    </w:p>
    <w:p w14:paraId="02A8BB60" w14:textId="4E6DEAC1" w:rsidR="00C85435" w:rsidRPr="00567886" w:rsidDel="00BA1419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ประมวลผลข้อมูลลูกค้าและข้อมูลส่วนบุคคล ดังนี้</w:t>
      </w:r>
    </w:p>
    <w:p w14:paraId="1E290820" w14:textId="77777777" w:rsidR="00C85435" w:rsidRPr="00567886" w:rsidDel="00BA1419" w:rsidRDefault="00C85435" w:rsidP="00F1097D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27297A96" w14:textId="77777777" w:rsidR="00C85435" w:rsidRPr="00567886" w:rsidDel="00BA1419" w:rsidRDefault="00C85435" w:rsidP="00F1097D">
      <w:pPr>
        <w:pStyle w:val="ProductList-Body"/>
        <w:numPr>
          <w:ilvl w:val="0"/>
          <w:numId w:val="2"/>
        </w:numPr>
        <w:ind w:left="605" w:hanging="274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7D50977E" w14:textId="77777777" w:rsidR="00C85435" w:rsidRPr="00567886" w:rsidDel="00BA1419" w:rsidRDefault="00C85435" w:rsidP="00F1097D">
      <w:pPr>
        <w:pStyle w:val="ProductList-Body"/>
        <w:numPr>
          <w:ilvl w:val="0"/>
          <w:numId w:val="2"/>
        </w:numPr>
        <w:spacing w:after="120"/>
        <w:ind w:left="608" w:hanging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3CE90043" w14:textId="77777777" w:rsidR="00C85435" w:rsidRPr="00567886" w:rsidRDefault="00C85435" w:rsidP="007829B6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21" w:history="1">
        <w:r w:rsidRPr="00567886">
          <w:rPr>
            <w:rStyle w:val="Hyperlink"/>
            <w:rFonts w:ascii="Tahoma" w:hAnsi="Tahoma" w:cs="Tahoma"/>
            <w:snapToGrid w:val="0"/>
            <w:color w:val="0070C0"/>
            <w:szCs w:val="18"/>
            <w:cs/>
          </w:rPr>
          <w:t>https://servicetrust.microsoft.com/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หรือตำแหน่งอื่นที่ Microsoft ระบุ รายงานการตรวจสอบของ 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2ED1BA08" w14:textId="64B2B3AB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เท่าที่ข้อกำหนดด้านการตรวจสอบของลูกค้าภายใต้ Standard Contractual Clauses หรือข้อบังคับในการคุ้มครองข้อมูลส่วนบุคคลมีเหตุอันควรที่ทำให้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ข้อมูลลูกค้าและข้อมูลส่วนบุคคลโดย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 Online Services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โดยทันที</w:t>
      </w:r>
    </w:p>
    <w:p w14:paraId="63F4B7F6" w14:textId="36A38F1F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 Standard Contractual Clauses ใช้บังคับ หัวข้อนี้จะเป็นส่วนเพิ่มเติมของ Clause 5 วรรค f และ Clause 12 วรรค 2 ของ Standard Contractual Clauses ไม่มีข้อกำหนดใดในหัวข้อนี้ของ DPA ที่จะเปลี่ยนแปลงหรือแก้ไข Standard Contractual Clauses หรือข้อกำหนดของ GDPR หรือส่งผลต่อ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สิทธิใดๆ ของเจ้าหน้าที่กำกับดูแลหรือเจ้าของข้อมูลภายใต้ Standard Contractual Clauses หรือข้อบังคับในการคุ้มครองข้อมูลส่วนบุคคล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10CE5BEA" w14:textId="77777777" w:rsidR="00C85435" w:rsidRPr="00567886" w:rsidRDefault="00C85435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03" w:name="_Toc507768554"/>
      <w:bookmarkStart w:id="104" w:name="_Toc8395014"/>
      <w:bookmarkStart w:id="105" w:name="_Toc6563803"/>
      <w:bookmarkStart w:id="106" w:name="_Toc21617021"/>
      <w:bookmarkStart w:id="107" w:name="_Toc26972854"/>
      <w:bookmarkStart w:id="108" w:name="_Toc28659385"/>
      <w:r w:rsidRPr="00567886">
        <w:rPr>
          <w:rFonts w:ascii="Tahoma" w:hAnsi="Tahoma" w:cs="Tahoma"/>
          <w:bCs/>
          <w:snapToGrid w:val="0"/>
          <w:szCs w:val="18"/>
          <w:cs/>
        </w:rPr>
        <w:t>การแจ้งเหตุการณ์เกี่ยวกับความปลอดภัย</w:t>
      </w:r>
      <w:bookmarkEnd w:id="103"/>
      <w:bookmarkEnd w:id="104"/>
      <w:bookmarkEnd w:id="105"/>
      <w:bookmarkEnd w:id="106"/>
      <w:bookmarkEnd w:id="107"/>
      <w:bookmarkEnd w:id="108"/>
    </w:p>
    <w:p w14:paraId="57A8DE0C" w14:textId="736B70A6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109" w:name="_Hlk504328309"/>
      <w:r w:rsidRPr="00567886">
        <w:rPr>
          <w:rFonts w:ascii="Tahoma" w:hAnsi="Tahoma" w:cs="Tahoma"/>
          <w:snapToGrid w:val="0"/>
          <w:szCs w:val="18"/>
          <w:cs/>
        </w:rPr>
        <w:t>หาก Microsoft ทราบถึงการละเมิดความปลอดภัยที่นำไปสู่การทำลาย การสูญเสีย การเปลี่ยนแปลง การเปิดเผยหรือการเข้าถึงข้อมูลลูกค้าหรือ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ข้อมูลส่วนบุคคลโดยบังเอิญหรือโดยผิดกฎหมายในขณะที่ได้รับการประมวลผลโดย Microsoft (แต่ละกรณีเรียกว่า “เหตุการณ์เกี่ยวกับความปลอดภัย”)</w:t>
      </w:r>
      <w:bookmarkEnd w:id="109"/>
      <w:r w:rsidRPr="00567886">
        <w:rPr>
          <w:rFonts w:ascii="Tahoma" w:hAnsi="Tahoma" w:cs="Tahoma"/>
          <w:snapToGrid w:val="0"/>
          <w:szCs w:val="18"/>
          <w:cs/>
        </w:rPr>
        <w:t xml:space="preserve"> Microsoft จะแจ้งให้ทราบทันทีและโดยไม่ชักช้า (1) แจ้งให้ลูกค้าทราบถึงเหตุการณ์เกี่ยวกับความปลอดภัย (2) สอบสวนเหตุการณ์เกี่ยวกับความ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ปลอดภัยและให้ข้อมูลรายละเอียดเกี่ยวกับเหตุการณ์เกี่ยวกับความปลอดภัยแก่ลูกค้า (3) ดำเนินการอย่างเหมาะสมเพื่อลดผลกระทบและเพื่อลดความ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เสียหายที่เกิดจากเหตุการณ์เกี่ยวกับความปลอดภัย</w:t>
      </w:r>
    </w:p>
    <w:p w14:paraId="3FD177D1" w14:textId="045BCFF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การแจ้งเหตุการณ์เกี่ยวกับความปลอดภัยจะส่งไปยังผู้ดูแลระบบของลูกค้ารายใดรายหนึ่งหรือหลายราย 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ผู้ดูแลระบบของลูกค้าจะเก็บรักษาข้อมูลติดต่อที่ถูกต้องไว้บน</w:t>
      </w:r>
      <w:r w:rsidR="007127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พอร์ทัล Online Services ที่เกี่ยวข้องแต่ละพอร์ทัล ลูกค้ามีหน้าที่รับผิดชอบแต่เพียงผู้เดียวในการปฏิบัติตามภาระหน้าที่ภายใต้กฎหมายการแจ้ง</w:t>
      </w:r>
      <w:r w:rsidR="007127AA" w:rsidRPr="00567886">
        <w:rPr>
          <w:rFonts w:ascii="Tahoma" w:hAnsi="Tahoma" w:cs="Tahoma"/>
          <w:snapToGrid w:val="0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125679F7" w14:textId="2C42065D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60FE4522" w14:textId="7BFAE530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ใดๆ ในส่วนของเหตุการณ์เกี่ยวกับความปลอดภัย</w:t>
      </w:r>
    </w:p>
    <w:p w14:paraId="76EEF6E6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หรือเหตุการณ์เกี่ยวกับความปลอดภัยที่เกี่ยวข้องกับ Online Service</w:t>
      </w:r>
    </w:p>
    <w:p w14:paraId="5E88C2A3" w14:textId="77777777" w:rsidR="00C85435" w:rsidRPr="00567886" w:rsidRDefault="00C85435" w:rsidP="00CF2E4C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10" w:name="_Toc507768555"/>
      <w:bookmarkStart w:id="111" w:name="_Toc8395015"/>
      <w:bookmarkStart w:id="112" w:name="_Toc6563804"/>
      <w:bookmarkStart w:id="113" w:name="_Toc21617022"/>
      <w:bookmarkStart w:id="114" w:name="_Toc26972855"/>
      <w:bookmarkStart w:id="115" w:name="_Toc28659386"/>
      <w:bookmarkStart w:id="116" w:name="DataTransfersandLocation"/>
      <w:r w:rsidRPr="00567886">
        <w:rPr>
          <w:rFonts w:ascii="Tahoma" w:hAnsi="Tahoma" w:cs="Tahoma"/>
          <w:bCs/>
          <w:snapToGrid w:val="0"/>
          <w:szCs w:val="18"/>
          <w:cs/>
        </w:rPr>
        <w:lastRenderedPageBreak/>
        <w:t>การโอนและตำแหน่งที่ตั้ง</w:t>
      </w:r>
      <w:bookmarkStart w:id="117" w:name="LocationofDataProcessing"/>
      <w:bookmarkStart w:id="118" w:name="_Toc489605583"/>
      <w:r w:rsidRPr="00567886">
        <w:rPr>
          <w:rFonts w:ascii="Tahoma" w:hAnsi="Tahoma" w:cs="Tahoma"/>
          <w:bCs/>
          <w:snapToGrid w:val="0"/>
          <w:szCs w:val="18"/>
          <w:cs/>
        </w:rPr>
        <w:t>ของข้อมูล</w:t>
      </w:r>
      <w:bookmarkEnd w:id="110"/>
      <w:bookmarkEnd w:id="111"/>
      <w:bookmarkEnd w:id="112"/>
      <w:bookmarkEnd w:id="113"/>
      <w:bookmarkEnd w:id="114"/>
      <w:bookmarkEnd w:id="117"/>
      <w:bookmarkEnd w:id="118"/>
      <w:bookmarkEnd w:id="115"/>
    </w:p>
    <w:p w14:paraId="6EDDA655" w14:textId="77777777" w:rsidR="00C85435" w:rsidRPr="00567886" w:rsidRDefault="00C85435" w:rsidP="00CF2E4C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19" w:name="_Toc26972856"/>
      <w:bookmarkEnd w:id="116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การถ่ายโอนข้อมูล</w:t>
      </w:r>
      <w:bookmarkEnd w:id="119"/>
    </w:p>
    <w:p w14:paraId="484303AA" w14:textId="248B16DF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ข้อมูลของลูกค้าและข้อมูลส่วนบุคคลที่ Microsoft ประมวลผลในนามของลูกค้าอาจมีการถ่ายโอน รวมทั้งจัดเก็บและประมวลผลในสหรัฐอเมริกา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หรือประเทศอื่นใดซึ่ง Microsoft หรือผู้ประมวลผลช่วงดำเนินงานอยู่ เว้นแต่ตามที่อธิบายไว้ในที่อื่นใดใน DPA นี้ ลูกค้ามอบหมายให้ Microsoft ดำเนินการถ่ายโอนข้อมูลลูกค้าและข้อมูลส่วนบุคคลไปยังประเทศใดๆ ดังกล่าว รวมทั้งจัดเก็บและประมวลผลข้อมูลลูกค้าและข้อมูลส่วนบุคคล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เพื่อให้บริการ Online Service </w:t>
      </w:r>
    </w:p>
    <w:p w14:paraId="1A16CE30" w14:textId="049BD48B" w:rsidR="00C85435" w:rsidRPr="00567886" w:rsidRDefault="00C85435" w:rsidP="00754B61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การถ่ายโอนข้อมูลลูกค้าทั้งหมดออกนอกสหภาพยุโรป เขตเศรษฐกิจยุโรป และสวิตเซอร์แลนด์โดย Core Online Services จะอยู่ภายใต้ Standard Contractual Clauses 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754B61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เว้นแต่ลูกค้าได้เลือกที่จะไม่ใช้ข้อกำหนดเหล่านั้น</w:t>
      </w:r>
    </w:p>
    <w:p w14:paraId="6D72844F" w14:textId="06F92E8D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ปฏิบัติตามข้อกำหนดของกฎหมายคุ้มครองข้อมูลส่วนบุคคลของเขตเศรษฐกิจยุโรปและสวิตเซอร์แลนด์ซึ่งเกี่ยวข้องกับการเก็บรวบรวม การใช้ การถ่ายโอน การเก็บรักษา และการประมวลผลอื่นๆ ของข้อมูลส่วนบุคคลที่มาจากเขตเศรษฐกิจยุโรปและสวิตเซอร์แลนด์ การถ่ายโอนข้อมูล</w:t>
      </w:r>
      <w:r w:rsidR="0065441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 Article 46 ของ GDPR และการถ่ายโอนและมาตรการป้องกันดังกล่าวจะได้มีการบันทึกไว้ตาม Article 30(2) ของ GDPR</w:t>
      </w:r>
    </w:p>
    <w:p w14:paraId="1842DE15" w14:textId="45112517" w:rsidR="00C85435" w:rsidRPr="00567886" w:rsidRDefault="00C85435" w:rsidP="007829B6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นอกจากนี้ Microsoft ได้รับการรับรองจาก EU-U.S. และ Swiss-U.S. กรอบข้อตกลงด้านความคุ้มครองสิทธิความเป็นส่วนตัวระหว่างสหภาพยุโรปกับ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สหรัฐอเมริกา (EU-U.S. Privacy Shield framework) และระหว่างสวิตเซอร์แลนด์กับสหรัฐอเมริกา (Swiss-U.S. Privacy Shield framework) รวมทั้งข้อ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ผูกพันที่เกี่ยวข้อง Microsoft ตกลงที่จะแจ้งให้ลูกค้าทราบในกรณีที่ Microsoft พิจารณาตัดสินว่าตนไม่สามารถทำตามภาระหน้าที่ของตนที่จะต้อง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ให้ความคุ้มครองในระดับเดียวกันกับที่กำหนดไว้โดยหลักการด้านการคุ้มครองสิทธิความเป็นส่วนตัว (Privacy Shield) ได้อีกต่อไป</w:t>
      </w:r>
    </w:p>
    <w:p w14:paraId="59350089" w14:textId="61AA3005" w:rsidR="00C85435" w:rsidRPr="00567886" w:rsidRDefault="00C85435" w:rsidP="00C325A2">
      <w:pPr>
        <w:pStyle w:val="ProductList-Body"/>
        <w:keepNext/>
        <w:spacing w:after="120"/>
        <w:ind w:left="180"/>
        <w:outlineLvl w:val="2"/>
        <w:rPr>
          <w:rFonts w:ascii="Tahoma" w:hAnsi="Tahoma" w:cs="Tahoma"/>
          <w:snapToGrid w:val="0"/>
          <w:szCs w:val="18"/>
          <w:lang w:val="en-US"/>
        </w:rPr>
      </w:pPr>
      <w:bookmarkStart w:id="120" w:name="_Toc26972857"/>
      <w:bookmarkStart w:id="121" w:name="LocationofCustomerDataatRest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 xml:space="preserve">ตำแหน่งที่ตั้งของข้อมูลลูกค้าที่อยู่นิ่ง </w:t>
      </w:r>
      <w:r w:rsidR="00C325A2" w:rsidRPr="00567886">
        <w:rPr>
          <w:rFonts w:ascii="Tahoma" w:hAnsi="Tahoma" w:cs="Tahoma"/>
          <w:b/>
          <w:bCs/>
          <w:snapToGrid w:val="0"/>
          <w:color w:val="0072C6"/>
          <w:szCs w:val="18"/>
          <w:lang w:val="en-US"/>
        </w:rPr>
        <w:t>(</w:t>
      </w:r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Customer Data At Rest</w:t>
      </w:r>
      <w:bookmarkEnd w:id="120"/>
      <w:r w:rsidR="00C325A2" w:rsidRPr="00567886">
        <w:rPr>
          <w:rFonts w:ascii="Tahoma" w:hAnsi="Tahoma" w:cs="Tahoma"/>
          <w:b/>
          <w:bCs/>
          <w:snapToGrid w:val="0"/>
          <w:color w:val="0072C6"/>
          <w:szCs w:val="18"/>
          <w:lang w:val="en-US"/>
        </w:rPr>
        <w:t>)</w:t>
      </w:r>
    </w:p>
    <w:bookmarkEnd w:id="121"/>
    <w:p w14:paraId="61627311" w14:textId="699135C4" w:rsidR="00C85435" w:rsidRPr="00567886" w:rsidRDefault="00C85435" w:rsidP="00751A61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</w:t>
      </w:r>
      <w:r w:rsidR="00754B61" w:rsidRPr="00567886">
        <w:rPr>
          <w:rFonts w:ascii="Tahoma" w:hAnsi="Tahoma" w:cs="Tahoma"/>
          <w:snapToGrid w:val="0"/>
          <w:szCs w:val="18"/>
          <w:cs/>
        </w:rPr>
        <w:t xml:space="preserve"> ตามที่ระบุไว้ในเอกสารแนบ</w:t>
      </w:r>
      <w:r w:rsidR="00754B61" w:rsidRPr="00567886">
        <w:rPr>
          <w:rFonts w:ascii="Tahoma" w:hAnsi="Tahoma" w:cs="Tahoma"/>
          <w:snapToGrid w:val="0"/>
          <w:szCs w:val="18"/>
          <w:lang w:val="en-US"/>
        </w:rPr>
        <w:t xml:space="preserve"> 1 </w:t>
      </w:r>
      <w:r w:rsidRPr="00567886">
        <w:rPr>
          <w:rFonts w:ascii="Tahoma" w:hAnsi="Tahoma" w:cs="Tahoma"/>
          <w:snapToGrid w:val="0"/>
          <w:szCs w:val="18"/>
          <w:cs/>
        </w:rPr>
        <w:t>ของ OST</w:t>
      </w:r>
    </w:p>
    <w:p w14:paraId="2B9DBCE2" w14:textId="5B10F793" w:rsidR="00C85435" w:rsidRPr="00567886" w:rsidRDefault="00C85435" w:rsidP="00751A61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0CFC808" w14:textId="77777777" w:rsidR="00C85435" w:rsidRPr="00567886" w:rsidRDefault="00C85435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22" w:name="_Toc507768556"/>
      <w:bookmarkStart w:id="123" w:name="_Toc8395016"/>
      <w:bookmarkStart w:id="124" w:name="_Toc6563805"/>
      <w:bookmarkStart w:id="125" w:name="_Toc21617023"/>
      <w:bookmarkStart w:id="126" w:name="_Toc26972858"/>
      <w:bookmarkStart w:id="127" w:name="_Toc28659387"/>
      <w:r w:rsidRPr="00567886">
        <w:rPr>
          <w:rFonts w:ascii="Tahoma" w:hAnsi="Tahoma" w:cs="Tahoma"/>
          <w:bCs/>
          <w:snapToGrid w:val="0"/>
          <w:szCs w:val="18"/>
          <w:cs/>
        </w:rPr>
        <w:t>การเก็บรักษาและการลบข้อมูล</w:t>
      </w:r>
      <w:bookmarkEnd w:id="122"/>
      <w:bookmarkEnd w:id="123"/>
      <w:bookmarkEnd w:id="124"/>
      <w:bookmarkEnd w:id="125"/>
      <w:bookmarkEnd w:id="126"/>
      <w:bookmarkEnd w:id="127"/>
    </w:p>
    <w:p w14:paraId="1E39C7A1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ตลอดระยะเวลาของการสมัครใช้งานของลูกค้า ลูกค้าจะสามารถเข้าใช้ ดึง และลบข้อมูลของลูกค้าที่จัดเก็บไว้ใน Online Service แต่ละรายการได้</w:t>
      </w:r>
    </w:p>
    <w:p w14:paraId="4E65B649" w14:textId="7A973F99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เว้นแต่การทดลองใช้โดยไม่คิดค่าบริการและบริการ LinkedIn ทาง Microsoft จะเก็บรักษาข้อมูลลูกค้าที่ยังคงจัดเก็บไว้ใน Online Services ในบัญชี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ที่มีฟังก์ชันการทำงานจำกัดเป็นเวลา 90 วันหลังจากวันสิ้นอายุหรือวันที่บอกเลิกการสมัครใช้งานของลูกค้า เพื่อให้ลูกค้าสามารถดึงข้อมูลเหล่านั้นออกมา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ได้ หลังจากสิ้นสุดระยะเวลาการเก็บข้อมูล 90 วัน Microsoft จะปิดใช้งานบัญชีของลูกค้าและลบข้อมูลลูกค้าและข้อมูลส่วนบุคคลภายในเวลาอีก 90 วัน เว้นแต่ Microsoft จะได้รับอนุญาตหรือถูกบังคับตามกฎหมายที่บังคับใช้หรือได้รับอำนาจภายใต้ DPA นี้ให้เก็บข้อมูลดังกล่าว</w:t>
      </w:r>
    </w:p>
    <w:p w14:paraId="6ADDB89E" w14:textId="176FDC53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Online Service อาจไม่ได้รองรับการเก็บรักษาข้อมูลหรือการดึงข้อมูลของซอฟต์แวร์ที่ลูกค้าให้ไว้ Microsoft จะไม่มีความรับผิดจากการลบข้อมูลลูกค้า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หรือข้อมูลส่วนบุคคลตามที่อธิบายไว้ในหัวข้อนี้</w:t>
      </w:r>
    </w:p>
    <w:p w14:paraId="45F905F9" w14:textId="77777777" w:rsidR="00C85435" w:rsidRPr="00567886" w:rsidRDefault="00C85435" w:rsidP="007829B6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28" w:name="_Toc507768557"/>
      <w:bookmarkStart w:id="129" w:name="_Toc8395017"/>
      <w:bookmarkStart w:id="130" w:name="_Toc6563806"/>
      <w:bookmarkStart w:id="131" w:name="_Toc21617024"/>
      <w:bookmarkStart w:id="132" w:name="_Toc26972859"/>
      <w:bookmarkStart w:id="133" w:name="_Toc28659388"/>
      <w:r w:rsidRPr="00567886">
        <w:rPr>
          <w:rFonts w:ascii="Tahoma" w:hAnsi="Tahoma" w:cs="Tahoma"/>
          <w:bCs/>
          <w:snapToGrid w:val="0"/>
          <w:szCs w:val="18"/>
          <w:cs/>
        </w:rPr>
        <w:t>ความมุ่งมั่นด้านการรักษาความลับของผู้ประมวลผล</w:t>
      </w:r>
      <w:bookmarkEnd w:id="128"/>
      <w:bookmarkEnd w:id="129"/>
      <w:bookmarkEnd w:id="130"/>
      <w:bookmarkEnd w:id="131"/>
      <w:bookmarkEnd w:id="132"/>
      <w:bookmarkEnd w:id="133"/>
    </w:p>
    <w:p w14:paraId="7D66EA6F" w14:textId="7F8D1B34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บุคลากรของตนที่ได้รับการว่าจ้างในการประมวลผลข้อมูลลูกค้าและข้อมูลส่วนบุคคล (i) จะประมวลผลข้อมูล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แม้แต่หลังจากที่การว่าจ้างบุคลากรได้สิ้นสุดลงแล้วก็ตาม Microsoft </w:t>
      </w:r>
      <w:r w:rsidRPr="00567886">
        <w:rPr>
          <w:rFonts w:ascii="Tahoma" w:hAnsi="Tahoma" w:cs="Tahoma"/>
          <w:snapToGrid w:val="0"/>
          <w:color w:val="000000"/>
          <w:szCs w:val="18"/>
          <w:cs/>
        </w:rPr>
        <w:t>จะจัดให้มีการฝึกอบรมและการตระหนักรู้ภาคบังคับเป็นระยะๆ เกี่ยวกับความเป็น</w:t>
      </w:r>
      <w:r w:rsidR="002A4FB4" w:rsidRPr="00567886">
        <w:rPr>
          <w:rFonts w:ascii="Tahoma" w:hAnsi="Tahoma" w:cs="Tahoma"/>
          <w:snapToGrid w:val="0"/>
          <w:color w:val="00000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color w:val="000000"/>
          <w:szCs w:val="18"/>
          <w:cs/>
        </w:rPr>
        <w:t>ส่วนตัวและความปลอดภัยของข้อมูลให้กับพนักงานของตนซึ่งสามารถเข้าถึงข้อมูลลูกค้าและข้อมูลส่วนบุคคลได้</w:t>
      </w:r>
      <w:r w:rsidRPr="00567886">
        <w:rPr>
          <w:rFonts w:ascii="Tahoma" w:hAnsi="Tahoma" w:cs="Tahoma"/>
          <w:snapToGrid w:val="0"/>
          <w:szCs w:val="18"/>
          <w:cs/>
        </w:rPr>
        <w:t>โดยเป็นไปตามข้อบังคับในการคุ้มครองข้อมูลส่วนบุคคลและมาตรฐานอุตสาหกรรมที่บังคับใช้</w:t>
      </w:r>
    </w:p>
    <w:p w14:paraId="6107E638" w14:textId="77777777" w:rsidR="00C85435" w:rsidRPr="00567886" w:rsidRDefault="00C85435" w:rsidP="007829B6">
      <w:pPr>
        <w:pStyle w:val="ProductList-SubSubSectionHeading"/>
        <w:keepNext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34" w:name="_Toc507768558"/>
      <w:bookmarkStart w:id="135" w:name="_Toc8395018"/>
      <w:bookmarkStart w:id="136" w:name="_Toc6563807"/>
      <w:bookmarkStart w:id="137" w:name="_Toc21617025"/>
      <w:bookmarkStart w:id="138" w:name="_Toc26972860"/>
      <w:bookmarkStart w:id="139" w:name="_Toc28659389"/>
      <w:r w:rsidRPr="00567886">
        <w:rPr>
          <w:rFonts w:ascii="Tahoma" w:hAnsi="Tahoma" w:cs="Tahoma"/>
          <w:bCs/>
          <w:snapToGrid w:val="0"/>
          <w:szCs w:val="18"/>
          <w:cs/>
        </w:rPr>
        <w:t>ประกาศและการควบคุมเกี่ยวกับการใช้ผู้ประมวลผลช่วง</w:t>
      </w:r>
      <w:bookmarkEnd w:id="134"/>
      <w:bookmarkEnd w:id="135"/>
      <w:bookmarkEnd w:id="136"/>
      <w:bookmarkEnd w:id="137"/>
      <w:bookmarkEnd w:id="138"/>
      <w:bookmarkEnd w:id="139"/>
    </w:p>
    <w:p w14:paraId="0717E669" w14:textId="309D132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อาจว่าจ้างบุคคลภายนอกเพื่อมาให้บริการอย่างจำกัดหรือบริการเสริมในนามของตน ลูกค้ายอมรับการมีส่วนร่วมของบุคคลภายนอกเหล่านี้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และบริษัทในเครือของ Microsoft ในฐานะผู้ประมวลผลช่วง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ลูกค้าสำหรับการรับจ้างช่วงโดย Microsoft ในการประมวลผลข้อมูลลูกค้าและข้อมูลส่วนบุคคล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7F985681" w14:textId="4FA1D774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ประมวลผลช่วงในเว็บไซต์ของ Microsoft เมื่อเกี่ยวข้องกับผู้ประมวลผลช่วงใด ๆ Microsoft จะะรับรองผ่านสัญญาที่เป็นลายลักษณ์อักษรว่า ผู้ประมวลผลช่วงสามารถเข้าถึงและใช้ข้อมูลลูกค้าหรือข้อมูลส่วนบุคคลเพื่อส่งมอบบริการที่ Microsoft เก็บรักษาไว้เพื่อจัดหาและห้ามมิให้ใช้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ข้อมูลลูกค้าหรือข้อมูลส่วนบุคคลเพื่อวัตถุประสงค์อื่นใด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ในระดับที่ข้อกำหนดของ DPA กำหนดให้ Microsoft ทำ Microsoft ตกลงที่จะควบคุมดูแลผู้ประมวลผลช่วงเพื่อให้แน่ใจว่าจะ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มีการปฏิบัติหน้าที่ตามสัญญาเหล่านี้</w:t>
      </w:r>
    </w:p>
    <w:p w14:paraId="132F5D5F" w14:textId="4D8738F5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>Microsoft อาจว่าจ้างผู้ประมวลผลช่วงรายใหม่เป็นระยะๆ Microsoft จะให้คำบอกกล่าวแก่ลูกค้า (โดยการอัปเดตเว็บไซต์และให้กลไกแก่ลูกค้าในการ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รับคำบอกกล่าวเรื่องการปรับปรุงนั้น) เกี่ยวกับผู้ประมวลผลช่วงรายใหม่ล่วงหน้าเป็นเวลาอย่างน้อย 6 เดือนก่อนที่จะให้ผู้ประมวลผลช่วงดังกล่าวเข้าถึง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ข้อมูลลูกค้า นอกจากนี้ Microsoft จะให้คำบอกกล่าวแก่ลูกค้า (โดยการอัปเดตเว็บไซต์และให้กลไกแก่ลูกค้าในการรับคำบอกกล่าวเรื่องการปรับปรุงนั้น) เกี่ยวกับผู้ประมวลผลช่วงรายใหม่ล่วงหน้าเป็นเวลาอย่างน้อย 14 วันก่อนที่จะให้ผู้ประมวลผลช่วงดังกล่าวเข้าถึงข้อมูลส่วนบุคคลนอกเหนือจากที่มีอยู่ใน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ข้อมูลลูกค้า</w:t>
      </w:r>
    </w:p>
    <w:p w14:paraId="5E62B2AD" w14:textId="26AF5300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หากลูกค้าไม่เห็นชอบในผู้ประมวลผลช่วงรายใหม่ ลูกค้าก็สามารถบอกเลิกการสมัครสมาชิกใดๆ สำหรับ Online Service ที่ได้รับผลกระทบได้โดยไม่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ต้องรับผิดใดๆ 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 Online Service ที่ได้รับผลกระทบเป็นส่วนหนึ่งของชุดโปรแกรม (หรือการซื้อบริการแบบครั้งเดียวใน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ทำนองเดียวกัน) การบอกเลิกก็จะมีผลต่อโปรแกรมในชุดโปรแกรมทั้งหมด หลังจากการบอกเลิก Microsoft จะยกเลิกภาระหน้าที่ในการชำระเงินสำหรับ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การเป็นสมาชิกใน Online Service ที่ถูกบอกเลิกออกจากใบแจ้งหนี้ในภายหลังที่ส่งให้กับลูกค้าหรือผู้จำหน่ายของลูกค้า</w:t>
      </w:r>
    </w:p>
    <w:p w14:paraId="01E4B1F7" w14:textId="77777777" w:rsidR="00C85435" w:rsidRPr="00567886" w:rsidRDefault="00C85435" w:rsidP="007829B6">
      <w:pPr>
        <w:pStyle w:val="ProductList-SubSubSectionHeading"/>
        <w:spacing w:after="120"/>
        <w:outlineLvl w:val="1"/>
        <w:rPr>
          <w:rFonts w:ascii="Tahoma" w:hAnsi="Tahoma" w:cs="Tahoma"/>
          <w:bCs/>
          <w:snapToGrid w:val="0"/>
          <w:szCs w:val="18"/>
          <w:cs/>
        </w:rPr>
      </w:pPr>
      <w:bookmarkStart w:id="140" w:name="_Toc507768559"/>
      <w:bookmarkStart w:id="141" w:name="_Toc8395019"/>
      <w:bookmarkStart w:id="142" w:name="_Toc6563808"/>
      <w:bookmarkStart w:id="143" w:name="_Toc21617026"/>
      <w:bookmarkStart w:id="144" w:name="_Toc26972861"/>
      <w:bookmarkStart w:id="145" w:name="_Toc28659390"/>
      <w:bookmarkStart w:id="146" w:name="_Toc489605586"/>
      <w:r w:rsidRPr="00567886">
        <w:rPr>
          <w:rFonts w:ascii="Tahoma" w:hAnsi="Tahoma" w:cs="Tahoma"/>
          <w:bCs/>
          <w:snapToGrid w:val="0"/>
          <w:szCs w:val="18"/>
          <w:cs/>
        </w:rPr>
        <w:t>สถาบันการศึกษา</w:t>
      </w:r>
      <w:bookmarkEnd w:id="140"/>
      <w:bookmarkEnd w:id="141"/>
      <w:bookmarkEnd w:id="142"/>
      <w:bookmarkEnd w:id="143"/>
      <w:bookmarkEnd w:id="144"/>
      <w:bookmarkEnd w:id="145"/>
    </w:p>
    <w:p w14:paraId="3D8C03D5" w14:textId="77777777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F7BD793" w14:textId="2F0FF7ED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ในการได้รับความยินยอมของผู้ปกครองสำหรับการใช้ Online Service 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ที่อยู่ในความครอบครองของ Microsoft ตามที่กฎหมายที่ใช้บังคับอาจกำหนดไว้</w:t>
      </w:r>
    </w:p>
    <w:p w14:paraId="53D69FEB" w14:textId="77777777" w:rsidR="00C85435" w:rsidRPr="00567886" w:rsidRDefault="00C85435" w:rsidP="007829B6">
      <w:pPr>
        <w:pStyle w:val="ProductList-SubSubSectionHeading"/>
        <w:keepNext/>
        <w:spacing w:after="120"/>
        <w:rPr>
          <w:rFonts w:ascii="Tahoma" w:hAnsi="Tahoma" w:cs="Tahoma"/>
          <w:bCs/>
          <w:snapToGrid w:val="0"/>
          <w:szCs w:val="18"/>
          <w:cs/>
        </w:rPr>
      </w:pPr>
      <w:bookmarkStart w:id="147" w:name="_Toc16510372"/>
      <w:bookmarkStart w:id="148" w:name="_Toc21617027"/>
      <w:bookmarkStart w:id="149" w:name="_Toc28659391"/>
      <w:bookmarkStart w:id="150" w:name="CJISCustomerAgreement"/>
      <w:r w:rsidRPr="00567886">
        <w:rPr>
          <w:rFonts w:ascii="Tahoma" w:hAnsi="Tahoma" w:cs="Tahoma"/>
          <w:bCs/>
          <w:snapToGrid w:val="0"/>
          <w:szCs w:val="18"/>
          <w:cs/>
        </w:rPr>
        <w:t>ข้อตกลงลูกค้าของ CJIS</w:t>
      </w:r>
      <w:bookmarkEnd w:id="147"/>
      <w:bookmarkEnd w:id="148"/>
      <w:bookmarkEnd w:id="149"/>
    </w:p>
    <w:bookmarkEnd w:id="150"/>
    <w:p w14:paraId="6BC1D88E" w14:textId="12A6F92C" w:rsidR="00C85435" w:rsidRPr="00567886" w:rsidRDefault="00C85435" w:rsidP="009205AA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จะให้บริการ Government Cloud บางอย่าง (“บริการที่ครอบคลุม”) ตามนโยบายความปลอดภัย (“นโยบายของ CJIS”) ของส่วนบริการ</w:t>
      </w:r>
      <w:r w:rsidR="002A4FB4" w:rsidRPr="00567886">
        <w:rPr>
          <w:rFonts w:ascii="Tahoma" w:hAnsi="Tahoma" w:cs="Tahoma"/>
          <w:snapToGrid w:val="0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ข้อมูลความยุติธรรมทางอาญา (</w:t>
      </w:r>
      <w:r w:rsidR="006A250C" w:rsidRPr="00567886">
        <w:rPr>
          <w:rFonts w:ascii="Tahoma" w:hAnsi="Tahoma" w:cs="Tahoma"/>
          <w:snapToGrid w:val="0"/>
          <w:szCs w:val="18"/>
          <w:lang w:val="en-US"/>
        </w:rPr>
        <w:t>“</w:t>
      </w:r>
      <w:r w:rsidRPr="00567886">
        <w:rPr>
          <w:rFonts w:ascii="Tahoma" w:hAnsi="Tahoma" w:cs="Tahoma"/>
          <w:snapToGrid w:val="0"/>
          <w:szCs w:val="18"/>
          <w:cs/>
        </w:rPr>
        <w:t>CJIS</w:t>
      </w:r>
      <w:r w:rsidR="006A250C" w:rsidRPr="00567886">
        <w:rPr>
          <w:rFonts w:ascii="Tahoma" w:hAnsi="Tahoma" w:cs="Tahoma"/>
          <w:snapToGrid w:val="0"/>
          <w:szCs w:val="18"/>
          <w:lang w:val="en-US"/>
        </w:rPr>
        <w:t>”</w:t>
      </w:r>
      <w:r w:rsidRPr="00567886">
        <w:rPr>
          <w:rFonts w:ascii="Tahoma" w:hAnsi="Tahoma" w:cs="Tahoma"/>
          <w:snapToGrid w:val="0"/>
          <w:szCs w:val="18"/>
          <w:cs/>
        </w:rPr>
        <w:t>) ของ FBI นโยบายของ CJIS จะใช้บังคับกับการใช้และการส่งข้อมูลความยุติธรรมทางอาญา บริการที่ครอบคลุม CJIS ของ Microsoft ทั้งหมดจะอยู่ภายใต้ข้อกำหนดและเงื่อนไขในข้อตกลงลูกค้าของ CJIS ซึ่งมีอยู่ที่</w:t>
      </w:r>
      <w:r w:rsidR="009205AA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hyperlink r:id="rId2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http://aka.ms/CJISCustomerAgreement</w:t>
        </w:r>
      </w:hyperlink>
    </w:p>
    <w:p w14:paraId="68EE06EE" w14:textId="77777777" w:rsidR="00C85435" w:rsidRPr="00567886" w:rsidRDefault="00C85435" w:rsidP="007829B6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cs/>
        </w:rPr>
      </w:pPr>
      <w:bookmarkStart w:id="151" w:name="_Toc8395020"/>
      <w:bookmarkStart w:id="152" w:name="_Toc6563809"/>
      <w:bookmarkStart w:id="153" w:name="_Toc21617028"/>
      <w:bookmarkStart w:id="154" w:name="_Toc26972862"/>
      <w:bookmarkStart w:id="155" w:name="_Toc28659392"/>
      <w:bookmarkStart w:id="156" w:name="HIPPA"/>
      <w:r w:rsidRPr="00567886">
        <w:rPr>
          <w:rFonts w:ascii="Tahoma" w:hAnsi="Tahoma" w:cs="Tahoma"/>
          <w:bCs/>
          <w:snapToGrid w:val="0"/>
          <w:szCs w:val="18"/>
          <w:cs/>
        </w:rPr>
        <w:t>HIPPA Business Associate</w:t>
      </w:r>
      <w:bookmarkEnd w:id="151"/>
      <w:bookmarkEnd w:id="152"/>
      <w:bookmarkEnd w:id="153"/>
      <w:bookmarkEnd w:id="154"/>
      <w:bookmarkEnd w:id="155"/>
    </w:p>
    <w:bookmarkEnd w:id="156"/>
    <w:p w14:paraId="0E8CBC6B" w14:textId="2AB1B7B2" w:rsidR="00C85435" w:rsidRPr="00567886" w:rsidRDefault="00C85435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 ตามนิยามของ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คำเหล่านั้นที่กำหนดไว้ใน 45 CFR § 160.103 การบังคับตามกฎหมายของข้อตกลง Volume Licensing ของลูกค้าจะรวมข้อบังคับของ HIPAA Business Associate Agreement (“BAA”) ทั้งนี้ สามารถอ่านเอกสารฉบับสมบูรณ์ซึ่งระบุ Online Services ที่ข้อตกลงดังกล่าวมีผลใช้บังคับได้ที่ </w:t>
      </w:r>
      <w:hyperlink r:id="rId2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http://aka.ms/BAA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ลูกค้าสามารถเลือกที่จะปฏิเสธการเข้าร่วม BAA โดยการส่งข้อมูลต่อไปนี้ไปยัง Microsoft ในคำบอกกล่าวที่เป็นลายลักษณ์อักษร (ภายใต้ข้อกำหนดของข้อตกลง Volume Licensing ของลูกค้า):</w:t>
      </w:r>
    </w:p>
    <w:p w14:paraId="4825142F" w14:textId="77777777" w:rsidR="00C85435" w:rsidRPr="00567886" w:rsidRDefault="00C85435" w:rsidP="00F1097D">
      <w:pPr>
        <w:pStyle w:val="ProductList-Body"/>
        <w:numPr>
          <w:ilvl w:val="0"/>
          <w:numId w:val="4"/>
        </w:numPr>
        <w:ind w:left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bookmarkEnd w:id="146"/>
    <w:p w14:paraId="51843B92" w14:textId="77777777" w:rsidR="00C85435" w:rsidRPr="00567886" w:rsidRDefault="00C85435" w:rsidP="00F1097D">
      <w:pPr>
        <w:pStyle w:val="ProductList-Body"/>
        <w:numPr>
          <w:ilvl w:val="0"/>
          <w:numId w:val="4"/>
        </w:numPr>
        <w:spacing w:after="120"/>
        <w:ind w:left="27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ข้อตกลง Volume Licensing ฉบับที่การปฏิเสธการเข้าร่วมมีผลบังคับใช้ ในกรณีที่ลูกค้ามีข้อตกลง Volume Licensing หลายฉบับ</w:t>
      </w:r>
    </w:p>
    <w:p w14:paraId="43E06D60" w14:textId="7CEFAEC8" w:rsidR="00C85435" w:rsidRPr="00567886" w:rsidRDefault="00C85435" w:rsidP="00C325A2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lang w:val="en-US"/>
        </w:rPr>
      </w:pPr>
      <w:bookmarkStart w:id="157" w:name="_Toc26972863"/>
      <w:bookmarkStart w:id="158" w:name="_Toc28659393"/>
      <w:bookmarkStart w:id="159" w:name="_Hlk24722007"/>
      <w:bookmarkStart w:id="160" w:name="_Toc8395021"/>
      <w:bookmarkStart w:id="161" w:name="_Toc6563810"/>
      <w:bookmarkStart w:id="162" w:name="_Toc21617029"/>
      <w:r w:rsidRPr="00567886">
        <w:rPr>
          <w:rFonts w:ascii="Tahoma" w:hAnsi="Tahoma" w:cs="Tahoma"/>
          <w:bCs/>
          <w:snapToGrid w:val="0"/>
          <w:szCs w:val="18"/>
          <w:cs/>
        </w:rPr>
        <w:t xml:space="preserve">กฎหมายความเป็นส่วนตัวของผู้บริโภคในแคลิฟอร์เนีย </w:t>
      </w:r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bCs/>
          <w:snapToGrid w:val="0"/>
          <w:szCs w:val="18"/>
          <w:cs/>
        </w:rPr>
        <w:t>California Consumer Privacy Act หรือ CCPA</w:t>
      </w:r>
      <w:bookmarkEnd w:id="157"/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)</w:t>
      </w:r>
      <w:bookmarkEnd w:id="158"/>
    </w:p>
    <w:p w14:paraId="13D0DAAA" w14:textId="7EE0EFAB" w:rsidR="00C85435" w:rsidRPr="00567886" w:rsidRDefault="00C85435" w:rsidP="002D3CC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วัตถุประสงค์ที่ระบุไว้ใน DPA นี้และตามที่ได้รับอนุญาตภายใต้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 DPA, ข้อกำหนด Online Services หรือข้อตกลงอื่นๆ ระหว่าง Microsoft กับลูกค้า</w:t>
      </w:r>
    </w:p>
    <w:p w14:paraId="73BA0D8E" w14:textId="77777777" w:rsidR="00C85435" w:rsidRPr="00567886" w:rsidRDefault="00C85435" w:rsidP="007829B6">
      <w:pPr>
        <w:pStyle w:val="ProductList-SubSubSectionHeading"/>
        <w:keepNext/>
        <w:spacing w:after="120"/>
        <w:outlineLvl w:val="2"/>
        <w:rPr>
          <w:rFonts w:ascii="Tahoma" w:hAnsi="Tahoma" w:cs="Tahoma"/>
          <w:bCs/>
          <w:snapToGrid w:val="0"/>
          <w:szCs w:val="18"/>
          <w:cs/>
        </w:rPr>
      </w:pPr>
      <w:bookmarkStart w:id="163" w:name="_Toc26972864"/>
      <w:bookmarkStart w:id="164" w:name="_Toc28659394"/>
      <w:bookmarkEnd w:id="159"/>
      <w:r w:rsidRPr="00567886">
        <w:rPr>
          <w:rFonts w:ascii="Tahoma" w:hAnsi="Tahoma" w:cs="Tahoma"/>
          <w:bCs/>
          <w:snapToGrid w:val="0"/>
          <w:szCs w:val="18"/>
          <w:cs/>
        </w:rPr>
        <w:t>วิธีติดต่อ Microsoft</w:t>
      </w:r>
      <w:bookmarkEnd w:id="160"/>
      <w:bookmarkEnd w:id="161"/>
      <w:bookmarkEnd w:id="162"/>
      <w:bookmarkEnd w:id="163"/>
      <w:bookmarkEnd w:id="164"/>
    </w:p>
    <w:p w14:paraId="43A6F074" w14:textId="07BF5916" w:rsidR="00C85435" w:rsidRPr="00567886" w:rsidRDefault="00C85435" w:rsidP="006A250C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ลูกค้าหรือใช้แบบฟอร์มบนเว็บความเป็นส่วนตัวของ Microsoft ได้ ซึ่งมีอยู่ที่ </w:t>
      </w:r>
      <w:hyperlink r:id="rId24" w:history="1">
        <w:r w:rsidR="006A250C" w:rsidRPr="00567886">
          <w:rPr>
            <w:rStyle w:val="Hyperlink"/>
            <w:rFonts w:ascii="Tahoma" w:hAnsi="Tahoma" w:cs="Tahoma"/>
            <w:snapToGrid w:val="0"/>
            <w:szCs w:val="18"/>
            <w:cs/>
          </w:rPr>
          <w:t>http://go.microsoft.com/?linkid</w:t>
        </w:r>
        <w:r w:rsidR="006A250C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=9846224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ที่อยู่สำหรับส่งจดหมายถึง Microsoft คือ </w:t>
      </w:r>
    </w:p>
    <w:p w14:paraId="76637352" w14:textId="77777777" w:rsidR="00C85435" w:rsidRPr="00567886" w:rsidRDefault="00C85435" w:rsidP="002D3CCD">
      <w:pPr>
        <w:pStyle w:val="ProductList-Body"/>
        <w:ind w:left="18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Microsoft Enterprise Service Privacy</w:t>
      </w:r>
    </w:p>
    <w:p w14:paraId="604C012E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Corporation</w:t>
      </w:r>
    </w:p>
    <w:p w14:paraId="5ED62D3B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Way</w:t>
      </w:r>
    </w:p>
    <w:p w14:paraId="5992235F" w14:textId="77777777" w:rsidR="00C85435" w:rsidRPr="00567886" w:rsidRDefault="00C85435" w:rsidP="002D3CC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Redmond, Washington 98052 USA</w:t>
      </w:r>
    </w:p>
    <w:p w14:paraId="5172DD35" w14:textId="77777777" w:rsidR="00C85435" w:rsidRPr="00567886" w:rsidRDefault="00C85435" w:rsidP="002D3CCD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3E9D12E5" w14:textId="77777777" w:rsidR="00C85435" w:rsidRPr="00567886" w:rsidRDefault="00C85435" w:rsidP="002D3CCD">
      <w:pPr>
        <w:pStyle w:val="ProductList-Body"/>
        <w:ind w:left="18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lastRenderedPageBreak/>
        <w:t>Microsoft Ireland Operations, Ltd.</w:t>
      </w:r>
    </w:p>
    <w:p w14:paraId="2AEAB076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ถึง: Data Protection</w:t>
      </w:r>
    </w:p>
    <w:p w14:paraId="08806D78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Place</w:t>
      </w:r>
    </w:p>
    <w:p w14:paraId="41F45CD3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South County Business Park</w:t>
      </w:r>
    </w:p>
    <w:p w14:paraId="5699E863" w14:textId="77777777" w:rsidR="00C85435" w:rsidRPr="00567886" w:rsidRDefault="00C85435" w:rsidP="002D3CCD">
      <w:pPr>
        <w:pStyle w:val="ProductList-Body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Leopardstown,</w:t>
      </w:r>
    </w:p>
    <w:p w14:paraId="697500B8" w14:textId="77777777" w:rsidR="00C85435" w:rsidRPr="00567886" w:rsidRDefault="00C85435" w:rsidP="002D3CCD">
      <w:pPr>
        <w:pStyle w:val="ProductList-Body"/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Dublin 18, D18 P521, Ireland</w:t>
      </w:r>
      <w:bookmarkStart w:id="165" w:name="_Hlk495669384"/>
      <w:bookmarkStart w:id="166" w:name="_Toc431459514"/>
      <w:bookmarkStart w:id="167" w:name="DataProcessingTerms"/>
      <w:bookmarkStart w:id="168" w:name="_Toc489605587"/>
    </w:p>
    <w:bookmarkEnd w:id="165"/>
    <w:bookmarkEnd w:id="166"/>
    <w:bookmarkEnd w:id="167"/>
    <w:bookmarkEnd w:id="168"/>
    <w:p w14:paraId="10373FF8" w14:textId="77777777" w:rsidR="00B86203" w:rsidRPr="00567886" w:rsidRDefault="00B86203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r w:rsidRPr="00567886">
        <w:fldChar w:fldCharType="begin"/>
      </w:r>
      <w:r w:rsidRPr="00567886">
        <w:rPr>
          <w:rFonts w:ascii="Tahoma" w:hAnsi="Tahoma" w:cs="Tahoma"/>
          <w:snapToGrid w:val="0"/>
          <w:szCs w:val="18"/>
          <w:cs/>
        </w:rPr>
        <w:instrText xml:space="preserve"> HYPERLINK \l "</w:instrText>
      </w:r>
      <w:r w:rsidRPr="00567886">
        <w:rPr>
          <w:rFonts w:ascii="Tahoma" w:hAnsi="Tahoma" w:cs="Tahoma"/>
          <w:snapToGrid w:val="0"/>
          <w:cs/>
        </w:rPr>
        <w:instrText xml:space="preserve">สารบัญ" </w:instrText>
      </w:r>
      <w:r w:rsidRPr="00567886">
        <w:rPr>
          <w:rFonts w:ascii="Tahoma" w:hAnsi="Tahoma" w:cs="Tahoma"/>
          <w:snapToGrid w:val="0"/>
          <w:szCs w:val="18"/>
          <w:cs/>
        </w:rPr>
        <w:instrText>\o "</w:instrText>
      </w:r>
      <w:r w:rsidRPr="00567886">
        <w:rPr>
          <w:rFonts w:ascii="Tahoma" w:hAnsi="Tahoma" w:cs="Tahoma"/>
          <w:snapToGrid w:val="0"/>
          <w:cs/>
        </w:rPr>
        <w:instrText xml:space="preserve">สารบัญ" </w:instrText>
      </w:r>
      <w:r w:rsidRPr="00567886">
        <w:fldChar w:fldCharType="separate"/>
      </w:r>
      <w:r w:rsidRPr="00567886">
        <w:rPr>
          <w:rStyle w:val="Hyperlink"/>
          <w:rFonts w:ascii="Tahoma" w:hAnsi="Tahoma" w:cs="Tahoma"/>
          <w:snapToGrid w:val="0"/>
          <w:sz w:val="16"/>
          <w:szCs w:val="16"/>
          <w:cs/>
        </w:rPr>
        <w:t>สารบัญ</w:t>
      </w:r>
      <w:r w:rsidRPr="00567886">
        <w:rPr>
          <w:rStyle w:val="Hyperlink"/>
          <w:rFonts w:ascii="Tahoma" w:hAnsi="Tahoma" w:cs="Tahoma"/>
          <w:snapToGrid w:val="0"/>
          <w:sz w:val="16"/>
          <w:szCs w:val="16"/>
        </w:rPr>
        <w:fldChar w:fldCharType="end"/>
      </w:r>
      <w:r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0B83B18F" w14:textId="77777777" w:rsidR="001867D2" w:rsidRPr="00567886" w:rsidRDefault="001867D2" w:rsidP="007829B6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10EF88D6" w14:textId="6F903D11" w:rsidR="001867D2" w:rsidRPr="00567886" w:rsidRDefault="001867D2" w:rsidP="007829B6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1867D2" w:rsidRPr="00567886" w:rsidSect="00E275D6">
          <w:footerReference w:type="default" r:id="rId25"/>
          <w:footerReference w:type="first" r:id="rId2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7EE7675" w14:textId="0B1A0366" w:rsidR="000E6ED8" w:rsidRPr="00567886" w:rsidRDefault="00301AD6" w:rsidP="007829B6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169" w:name="_Toc28659395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>ภาคผนวก A – มาตรการรักษาความปลอดภัย</w:t>
      </w:r>
      <w:bookmarkEnd w:id="169"/>
    </w:p>
    <w:p w14:paraId="142FF82A" w14:textId="2ADF935F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ซึ่งคือมาตรการที่เป็น</w:t>
      </w:r>
      <w:r w:rsidR="002A4FB4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902"/>
        <w:gridCol w:w="8133"/>
      </w:tblGrid>
      <w:tr w:rsidR="006A13BF" w:rsidRPr="00567886" w14:paraId="7F53108D" w14:textId="77777777" w:rsidTr="003452D9">
        <w:trPr>
          <w:tblHeader/>
        </w:trPr>
        <w:tc>
          <w:tcPr>
            <w:tcW w:w="2610" w:type="dxa"/>
            <w:shd w:val="clear" w:color="auto" w:fill="0072C6"/>
          </w:tcPr>
          <w:p w14:paraId="10792578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  <w:t>โดเมน</w:t>
            </w:r>
          </w:p>
        </w:tc>
        <w:tc>
          <w:tcPr>
            <w:tcW w:w="8190" w:type="dxa"/>
            <w:shd w:val="clear" w:color="auto" w:fill="0072C6"/>
          </w:tcPr>
          <w:p w14:paraId="129F2B76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FFFFFF" w:themeColor="background1"/>
                <w:sz w:val="16"/>
                <w:szCs w:val="16"/>
                <w:cs/>
              </w:rPr>
              <w:t>แนวทางปฏิบัติ</w:t>
            </w:r>
          </w:p>
        </w:tc>
      </w:tr>
      <w:tr w:rsidR="006A13BF" w:rsidRPr="00567886" w14:paraId="7ED2E08F" w14:textId="77777777" w:rsidTr="003452D9">
        <w:tc>
          <w:tcPr>
            <w:tcW w:w="2610" w:type="dxa"/>
            <w:vAlign w:val="center"/>
          </w:tcPr>
          <w:p w14:paraId="30AEE464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8190" w:type="dxa"/>
          </w:tcPr>
          <w:p w14:paraId="407C8AD9" w14:textId="50AB89EB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ความเป็นเจ้าของเกี่ยวกับการรักษาความปลอดภัย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ได้แต่งตั้งเจ้าหน้าที่รักษาความปลอดภัยตั้งแต่หนึ่งรายขึ้น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04E77B5B" w14:textId="60C1EE10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หน้าที่และความรับผิดชอบด้านความปลอดภัย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บุคลากรของ Microsoft ที่สามารถเข้าถึงข้อมูลลูกค้าได้จะมีภาระหน้าที่ใน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การรักษาความลับ</w:t>
            </w:r>
          </w:p>
          <w:p w14:paraId="3F740157" w14:textId="48F41C3F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โปรแกรมการจัดการความเสี่ยง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บริการของ Online Services</w:t>
            </w:r>
          </w:p>
          <w:p w14:paraId="606431AF" w14:textId="57EC746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ดังกล่าวไม่มีผลบังคับใช้อีกต่อไป</w:t>
            </w:r>
          </w:p>
        </w:tc>
      </w:tr>
      <w:tr w:rsidR="006A13BF" w:rsidRPr="00567886" w14:paraId="2389CD85" w14:textId="77777777" w:rsidTr="003452D9">
        <w:tc>
          <w:tcPr>
            <w:tcW w:w="2610" w:type="dxa"/>
            <w:vAlign w:val="center"/>
          </w:tcPr>
          <w:p w14:paraId="7AFDD3EB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การบริหารทรัพย์สิน</w:t>
            </w:r>
          </w:p>
        </w:tc>
        <w:tc>
          <w:tcPr>
            <w:tcW w:w="8190" w:type="dxa"/>
          </w:tcPr>
          <w:p w14:paraId="76B7D5E1" w14:textId="5955CD45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บัญชีรายการทรัพย์สิน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จะจัดทำบัญชีรายการทรัพย์สินของสื่อทั้งหมดซึ่งจัดเก็บข้อมูลลูกค้าไว้ การเข้าถึงบัญชี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มีการเข้าถึงดังกล่าว</w:t>
            </w:r>
          </w:p>
          <w:p w14:paraId="05950E28" w14:textId="77777777" w:rsidR="006A13BF" w:rsidRPr="00567886" w:rsidRDefault="006A13BF" w:rsidP="003452D9">
            <w:pPr>
              <w:pStyle w:val="ProductList-Body"/>
              <w:keepNext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การจัดการทรัพย์สิน</w:t>
            </w:r>
          </w:p>
          <w:p w14:paraId="424CB9EC" w14:textId="0340B059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จะจัดประเภทข้อมูลลูกค้าเพื่อช่วยในการระบุชี้ข้อมูลดังกล่าว และเพื่อให้การเข้าถึงข้อมูลลูกค้าอยู่ภายใต้การ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จำกัดอย่างเหมาะสม</w:t>
            </w:r>
          </w:p>
          <w:p w14:paraId="14855EB7" w14:textId="63B9FBAE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ได้กำหนดข้อจำกัดเกี่ยวกับการพิมพ์ข้อมูลลูกค้า และมีระเบียบขั้นตอนสำหรับการกำจัดวัสดุสิ่งพิมพ์ที่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มีข้อมูลลูกค้าอยู่</w:t>
            </w:r>
          </w:p>
          <w:p w14:paraId="5B8F4D00" w14:textId="77777777" w:rsidR="006A13BF" w:rsidRPr="00567886" w:rsidRDefault="006A13BF" w:rsidP="00F1097D">
            <w:pPr>
              <w:pStyle w:val="ProductList-Body"/>
              <w:numPr>
                <w:ilvl w:val="0"/>
                <w:numId w:val="3"/>
              </w:numPr>
              <w:spacing w:after="120"/>
              <w:ind w:left="162" w:hanging="18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บุคลากรของ Microsoft จะต้องได้รับอนุญาตจาก Microsoft ก่อนที่จะจัดเก็บข้อมูลลูกค้าบนอุปกรณ์พกพา เข้าถึงข้อมูลลูกค้าแบบระยะไกล หรือประมวลผลข้อมูลลูกค้านอกสถานที่ของ Microsoft</w:t>
            </w:r>
          </w:p>
        </w:tc>
      </w:tr>
      <w:tr w:rsidR="006A13BF" w:rsidRPr="00567886" w14:paraId="25A1138E" w14:textId="77777777" w:rsidTr="003452D9">
        <w:tc>
          <w:tcPr>
            <w:tcW w:w="2610" w:type="dxa"/>
            <w:vAlign w:val="center"/>
          </w:tcPr>
          <w:p w14:paraId="789E3CF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ความปลอดภัยของทรัพยากรบุคคล</w:t>
            </w:r>
          </w:p>
        </w:tc>
        <w:tc>
          <w:tcPr>
            <w:tcW w:w="8190" w:type="dxa"/>
          </w:tcPr>
          <w:p w14:paraId="69957471" w14:textId="2BFBAD56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การฝึกอบรมด้านความปลอดภัย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และบทบาทหน้าที่ของบุคลากรนั้นๆ Microsoft ยังแจ้งให้บุคลากรของตนทราบถึงผลที่อาจตามมาจากการฝ่าฝืนกฎเกณฑ์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6A13BF" w:rsidRPr="00567886" w14:paraId="714ABA35" w14:textId="77777777" w:rsidTr="003452D9">
        <w:tc>
          <w:tcPr>
            <w:tcW w:w="2610" w:type="dxa"/>
            <w:vAlign w:val="center"/>
          </w:tcPr>
          <w:p w14:paraId="2F77F5C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การรักษาความปลอดภัยทางกายภาพและสิ่งแวดล้อม</w:t>
            </w:r>
          </w:p>
        </w:tc>
        <w:tc>
          <w:tcPr>
            <w:tcW w:w="8190" w:type="dxa"/>
          </w:tcPr>
          <w:p w14:paraId="281C4F79" w14:textId="713584C5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การเข้าถึงทางกายภาพไปยังสถานที่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จะจำกัดการเข้าถึงสถานที่ซึ่งเป็นที่ตั้งของระบบสารสนเทศที่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ประมวลผลข้อมูลลูกค้า โดยจะจำกัดไว้เฉพาะสำหรับบุคคลที่ได้รับอนุญาตซึ่งระบุชี้ตัวได้</w:t>
            </w:r>
          </w:p>
          <w:p w14:paraId="6121A4A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การเข้าถึงทางกายภาพไปยังส่วนประกอบต่างๆ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จะจัดทำบันทึกของสื่อขาเข้าและขาออกที่มีข้อมูลลูกค้าอยู่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และประเภทของข้อมูลลูกค้าที่มีอยู่ในสื่อ</w:t>
            </w:r>
          </w:p>
          <w:p w14:paraId="62B78B3D" w14:textId="2D33732D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การป้องกันการหยุดชะงัก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จะใช้ระบบมาตรฐานของอุตสาหกรรมที่หลากหลายในการป้องกันการ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36658FCF" w14:textId="216731CD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การกำจัดส่วนประกอบ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จะใช้กระบวนการมาตรฐานของอุตสาหกรรมเพื่อลบข้อมูลลูกค้าเมื่อไม่จำเป็นต้อง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ใช้ข้อมูลนั้นอีกต่อไป</w:t>
            </w:r>
          </w:p>
        </w:tc>
      </w:tr>
      <w:tr w:rsidR="006A13BF" w:rsidRPr="00567886" w14:paraId="180324AA" w14:textId="77777777" w:rsidTr="003452D9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5AD6846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72A34F7E" w14:textId="0EEE447E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นโยบายเกี่ยวกับการปฏิบัติการ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จะเก็บรักษาเอกสารด้านความปลอดภัยที่อธิบายถึงมาตรการรักษา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และความรับผิดชอบของบุคลากรของตนซึ่งสามารถเข้าถึงข้อมูลลูกค้าได้</w:t>
            </w:r>
          </w:p>
          <w:p w14:paraId="7E2D8550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กระบวนการกู้คืนข้อมูล</w:t>
            </w:r>
          </w:p>
          <w:p w14:paraId="336047AC" w14:textId="75CFDBE8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จะเก็บรักษาสำเนาของข้อมูลลูกค้าหลายสำเนาซึ่งสามารถกู้คืนข้อมูลลูกค้าได้ โดยจะทำอย่างต่อเนื่องและ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ไม่น้อยกว่าสัปดาห์ละครั้งไม่ว่าในกรณีใดๆ (เว้นเสียแต่ว่าไม่ได้มีการปรับปรุงข้อมูลลูกค้าในระหว่างช่วงเวลานั้น)</w:t>
            </w:r>
          </w:p>
          <w:p w14:paraId="0FAA63D5" w14:textId="1D40F2F6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เก็บสำเนาของข้อมูลลูกค้าและกระบวนการกู้คืนข้อมูลไว้ในสถานที่ซึ่งไม่ใช่พื้นที่ที่เป็นที่ตั้งของอุปกรณ์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คอมพิวเตอร์หลักที่ประมวลผลข้อมูลลูกค้า</w:t>
            </w:r>
          </w:p>
          <w:p w14:paraId="16C4ADC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มีกระบวนการที่เฉพาะเจาะจงในการควบคุมการเข้าถึงสำเนาของข้อมูลลูกค้า</w:t>
            </w:r>
          </w:p>
          <w:p w14:paraId="124ABAF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 Azure Government Services ซึ่งจะมีการตรวจสอบทุกๆ สิบสองเดือน</w:t>
            </w:r>
          </w:p>
          <w:p w14:paraId="57F3D7F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40B0318F" w14:textId="72DE2293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ซอฟต์แวร์ที่เป็นอันตราย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เข้าถึงข้อมูล</w:t>
            </w:r>
            <w:r w:rsidR="002A4FB4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26A2233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ข้อมูลข้ามเขตแดน</w:t>
            </w:r>
          </w:p>
          <w:p w14:paraId="7CAEE3E7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จะเข้ารหัส หรือจัดการให้ลูกค้าสามารถเข้ารหัสข้อมูลลูกค้าที่ส่งผ่านเครือข่ายสาธารณะได้</w:t>
            </w:r>
          </w:p>
          <w:p w14:paraId="5C6A0BE7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จะจำกัดการเข้าถึงข้อมูลลูกค้าในสื่อที่นำออกนอกสถานที่ของตน</w:t>
            </w:r>
          </w:p>
          <w:p w14:paraId="6B5787D7" w14:textId="2F21649A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การบันทึกเหตุการณ์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ข้อมูลลูกค้าอยู่ได้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6A13BF" w:rsidRPr="00567886" w14:paraId="01731A2F" w14:textId="77777777" w:rsidTr="003452D9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546A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4B5D" w14:textId="189A926C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นโยบายการเข้าถึง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ลูกค้าได้</w:t>
            </w:r>
          </w:p>
          <w:p w14:paraId="2090F4FF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การให้อนุญาตการเข้าถึง</w:t>
            </w:r>
          </w:p>
          <w:p w14:paraId="741395AD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ที่มีข้อมูลลูกค้าอยู่</w:t>
            </w:r>
          </w:p>
          <w:p w14:paraId="2E621326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038551AE" w14:textId="5033A598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หรือแหล่งข้อมูลได้ </w:t>
            </w:r>
          </w:p>
          <w:p w14:paraId="2C9B2E85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จะตรวจสอบให้แน่ใจว่าในกรณีที่มีบุคคลมากกว่าหนึ่งคนสามารถเข้าถึงระบบที่มีข้อมูลลูกค้าอยู่ บุคคลเหล่านั้นจะมีรหัสระบุตัวตน/การเข้าสู่ระบบที่แยกต่างหากจากกัน</w:t>
            </w:r>
          </w:p>
          <w:p w14:paraId="58546188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สิทธิพิเศษที่น้อยที่สุด</w:t>
            </w:r>
          </w:p>
          <w:p w14:paraId="382E879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 xml:space="preserve">บุคลากรด้านการสนับสนุนทางเทคนิคจะได้รับอนุญาตให้เข้าถึงข้อมูลลูกค้าเฉพาะในกรณีที่จำเป็นเท่านั้น </w:t>
            </w:r>
          </w:p>
          <w:p w14:paraId="6C15200B" w14:textId="68649CEC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ำกัดการเข้าถึงข้อมูลลูกค้าไว้เฉพาะสำหรับบุคคลที่จำเป็นต้องมีการเข้าถึงดังกล่าวเพื่อดำเนินงานของ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ตนเท่านั้น</w:t>
            </w:r>
          </w:p>
          <w:p w14:paraId="017B44EE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ความสมบูรณ์และการรักษาความลับ</w:t>
            </w:r>
          </w:p>
          <w:p w14:paraId="7110068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0ED80985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10F1FE79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การพิสูจน์ยืนยันตัวตน</w:t>
            </w:r>
          </w:p>
          <w:p w14:paraId="2EBC228D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028656B7" w14:textId="20DD521C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ประจำ</w:t>
            </w:r>
          </w:p>
          <w:p w14:paraId="76B955A3" w14:textId="62D4C4E6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อักขระอย่างน้อยแปดตัว</w:t>
            </w:r>
          </w:p>
          <w:p w14:paraId="3F174009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7A006060" w14:textId="1FA4425D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โดยใช้รหัสผ่านที่ไม่ถูกต้อง</w:t>
            </w:r>
          </w:p>
          <w:p w14:paraId="7B7E2B2C" w14:textId="173C9DE5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ถูกเปิดเผยโดยไม่ได้ตั้งใจ</w:t>
            </w:r>
          </w:p>
          <w:p w14:paraId="324B3132" w14:textId="47E64CCB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จะใช้แนวทางการคุ้มครองรหัสผ่านที่เป็นมาตรฐานของอุตสาหกรรม รวมถึงแนวทางที่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09AB0889" w14:textId="41665D0A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การออกแบบเครือข่าย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</w:t>
            </w:r>
            <w:r w:rsidR="00F51B1C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บุคคลนั้น เพื่อเข้าถึงข้อมูลลูกค้าที่ตนไม่ได้รับอนุญาตให้เข้าถึง</w:t>
            </w:r>
          </w:p>
        </w:tc>
      </w:tr>
      <w:tr w:rsidR="006A13BF" w:rsidRPr="00567886" w14:paraId="32803E14" w14:textId="77777777" w:rsidTr="003452D9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7C02935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การจัดการเหตุการณ์เกี่ยวกับความปลอดภัยของข้อมูล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61F9AF91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กระบวนการรับมือกับเหตุการณ์</w:t>
            </w:r>
          </w:p>
          <w:p w14:paraId="42D146C3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กระบวนการในการกู้คืนข้อมูล</w:t>
            </w:r>
          </w:p>
          <w:p w14:paraId="71946EB2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ab/>
              <w:t xml:space="preserve"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“การแจ้งเหตุการณ์เกี่ยวกับความปลอดภัย“ ข้างต้น) โดยปราศจากความล่าช้าที่ไม่สมควร 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lastRenderedPageBreak/>
              <w:t xml:space="preserve">ภายในเวลา </w:t>
            </w:r>
            <w:r w:rsidRPr="00567886">
              <w:rPr>
                <w:rFonts w:ascii="Tahoma" w:hAnsi="Tahoma" w:cs="Tahoma"/>
                <w:snapToGrid w:val="0"/>
                <w:szCs w:val="18"/>
                <w:cs/>
              </w:rPr>
              <w:t>72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 xml:space="preserve"> ชั่วโมง ไม่ว่าในกรณีใดๆ</w:t>
            </w:r>
          </w:p>
          <w:p w14:paraId="666783EB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color w:val="000000" w:themeColor="text1"/>
                <w:sz w:val="16"/>
                <w:szCs w:val="16"/>
                <w:cs/>
              </w:rPr>
              <w:tab/>
              <w:t>Microsoft จะติดตาม หรือจัดการให้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ลูกค้าสามารถติดตามการเปิดเผยข้อมูลลูกค้าได้ รวมถึงข้อมูลใดที่มีการเปิดเผย เปิดเผยต่อใคร และเมื่อใด</w:t>
            </w:r>
          </w:p>
          <w:p w14:paraId="2C3CC5E2" w14:textId="2B9F80E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b/>
                <w:bCs/>
                <w:snapToGrid w:val="0"/>
                <w:sz w:val="16"/>
                <w:szCs w:val="16"/>
                <w:cs/>
              </w:rPr>
              <w:t>การตรวจสอบบริการ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</w:t>
            </w:r>
            <w:r w:rsidR="000B5CE6" w:rsidRPr="00567886">
              <w:rPr>
                <w:rFonts w:ascii="Tahoma" w:hAnsi="Tahoma" w:cs="Tahoma"/>
                <w:snapToGrid w:val="0"/>
                <w:sz w:val="16"/>
                <w:szCs w:val="16"/>
                <w:lang w:val="en-US"/>
              </w:rPr>
              <w:t xml:space="preserve"> 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เสนอวิธีดำเนินการแก้ไขหากจำเป็น</w:t>
            </w:r>
          </w:p>
        </w:tc>
      </w:tr>
      <w:tr w:rsidR="006A13BF" w:rsidRPr="00567886" w14:paraId="65EED5F2" w14:textId="77777777" w:rsidTr="003452D9">
        <w:tc>
          <w:tcPr>
            <w:tcW w:w="2610" w:type="dxa"/>
            <w:vAlign w:val="center"/>
          </w:tcPr>
          <w:p w14:paraId="7CDA49F9" w14:textId="77777777" w:rsidR="006A13BF" w:rsidRPr="00567886" w:rsidRDefault="006A13BF" w:rsidP="003452D9">
            <w:pPr>
              <w:pStyle w:val="ProductList-Body"/>
              <w:spacing w:after="120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lastRenderedPageBreak/>
              <w:t>การจัดการเกี่ยวกับความต่อเนื่องทางธุรกิจ</w:t>
            </w:r>
          </w:p>
        </w:tc>
        <w:tc>
          <w:tcPr>
            <w:tcW w:w="8190" w:type="dxa"/>
          </w:tcPr>
          <w:p w14:paraId="5D54C4F3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Cs w:val="18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Microsoft จะจัดทำแผนกรณีเหตุฉุกเฉินและเหตุการณ์ที่อาจเกิดขึ้นสำหรับสถานที่ซึ่งเป็นที่ตั้งของระบบสารสนเทศของ Microsoft ที่ประมวลผลข้อมูลลูกค้า</w:t>
            </w:r>
          </w:p>
          <w:p w14:paraId="181482E9" w14:textId="77777777" w:rsidR="006A13BF" w:rsidRPr="00567886" w:rsidRDefault="006A13BF" w:rsidP="003452D9">
            <w:pPr>
              <w:pStyle w:val="ProductList-Body"/>
              <w:spacing w:after="120"/>
              <w:ind w:left="162" w:hanging="162"/>
              <w:rPr>
                <w:rFonts w:ascii="Tahoma" w:hAnsi="Tahoma" w:cs="Tahoma"/>
                <w:snapToGrid w:val="0"/>
                <w:sz w:val="16"/>
                <w:szCs w:val="16"/>
                <w:cs/>
              </w:rPr>
            </w:pP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>-</w:t>
            </w:r>
            <w:r w:rsidRPr="00567886">
              <w:rPr>
                <w:rFonts w:ascii="Tahoma" w:hAnsi="Tahoma" w:cs="Tahoma"/>
                <w:snapToGrid w:val="0"/>
                <w:sz w:val="16"/>
                <w:szCs w:val="16"/>
                <w:cs/>
              </w:rPr>
              <w:tab/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ขึ้นใหม่ในสภาพต้นฉบับหรือการทำซ้ำครั้งสุดท้ายก่อนที่ข้อมูลลูกค้าจะสูญหายหรือถูกทำลาย</w:t>
            </w:r>
          </w:p>
        </w:tc>
      </w:tr>
    </w:tbl>
    <w:p w14:paraId="169292B0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329DDA1F" w14:textId="77777777" w:rsidR="00B86203" w:rsidRPr="00567886" w:rsidRDefault="004F2378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22979654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</w:p>
    <w:p w14:paraId="2C6ED34F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6A13BF" w:rsidRPr="00567886" w:rsidSect="006A13BF">
          <w:footerReference w:type="first" r:id="rId2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32AD396B" w14:textId="77777777" w:rsidR="006A13BF" w:rsidRPr="00567886" w:rsidRDefault="006A13BF" w:rsidP="006A13BF">
      <w:pPr>
        <w:pStyle w:val="ProductList-Body"/>
        <w:spacing w:after="120"/>
        <w:rPr>
          <w:rFonts w:ascii="Tahoma" w:hAnsi="Tahoma" w:cs="Tahoma"/>
          <w:snapToGrid w:val="0"/>
          <w:cs/>
        </w:rPr>
        <w:sectPr w:rsidR="006A13BF" w:rsidRPr="00567886" w:rsidSect="00E275D6">
          <w:footerReference w:type="default" r:id="rId28"/>
          <w:footerReference w:type="first" r:id="rId2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83C858" w14:textId="51E0754C" w:rsidR="00237427" w:rsidRPr="00567886" w:rsidRDefault="00237427" w:rsidP="006A250C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170" w:name="Attachment1"/>
      <w:bookmarkStart w:id="171" w:name="_Toc8395062"/>
      <w:bookmarkStart w:id="172" w:name="_Toc6563850"/>
      <w:bookmarkStart w:id="173" w:name="_Toc21617071"/>
      <w:bookmarkStart w:id="174" w:name="_Toc26972866"/>
      <w:bookmarkStart w:id="175" w:name="_Toc28659396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bookmarkEnd w:id="170"/>
      <w:r w:rsidR="006A250C" w:rsidRPr="00567886">
        <w:rPr>
          <w:rFonts w:ascii="Tahoma" w:hAnsi="Tahoma" w:cs="Tahoma"/>
          <w:bCs/>
          <w:snapToGrid w:val="0"/>
          <w:szCs w:val="40"/>
          <w:lang w:val="en-US"/>
        </w:rPr>
        <w:t>1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– การบอกกล่าว</w:t>
      </w:r>
      <w:bookmarkEnd w:id="171"/>
      <w:bookmarkEnd w:id="172"/>
      <w:bookmarkEnd w:id="173"/>
      <w:bookmarkEnd w:id="174"/>
      <w:bookmarkEnd w:id="175"/>
    </w:p>
    <w:p w14:paraId="01A9A8D2" w14:textId="77777777" w:rsidR="00237427" w:rsidRPr="00567886" w:rsidRDefault="00237427" w:rsidP="00237427">
      <w:pPr>
        <w:pStyle w:val="ProductList-Offering1Heading"/>
        <w:spacing w:before="0" w:after="120"/>
        <w:outlineLvl w:val="1"/>
        <w:rPr>
          <w:rFonts w:ascii="Tahoma" w:hAnsi="Tahoma" w:cs="Tahoma"/>
          <w:bCs/>
          <w:snapToGrid w:val="0"/>
          <w:szCs w:val="28"/>
          <w:cs/>
        </w:rPr>
      </w:pPr>
      <w:bookmarkStart w:id="176" w:name="_Toc6563852"/>
      <w:bookmarkStart w:id="177" w:name="_Toc13858404"/>
      <w:bookmarkStart w:id="178" w:name="_Toc21617073"/>
      <w:bookmarkStart w:id="179" w:name="_Toc26972867"/>
      <w:bookmarkStart w:id="180" w:name="_Toc28659397"/>
      <w:bookmarkStart w:id="181" w:name="_Toc8395064"/>
      <w:bookmarkStart w:id="182" w:name="ProfessionalServices"/>
      <w:r w:rsidRPr="00567886">
        <w:rPr>
          <w:rFonts w:ascii="Tahoma" w:hAnsi="Tahoma" w:cs="Tahoma"/>
          <w:bCs/>
          <w:snapToGrid w:val="0"/>
          <w:szCs w:val="28"/>
          <w:cs/>
        </w:rPr>
        <w:t>บริการจากผู้เชี่ยวชาญ</w:t>
      </w:r>
      <w:bookmarkEnd w:id="176"/>
      <w:bookmarkEnd w:id="177"/>
      <w:bookmarkEnd w:id="178"/>
      <w:bookmarkEnd w:id="179"/>
      <w:bookmarkEnd w:id="180"/>
    </w:p>
    <w:p w14:paraId="64BE3363" w14:textId="2120DFB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บริการจากผู้เชี่ยวชาญจะอยู่ภายใต้ “ข้อกำหนดของบริการจากผู้เชี่ยวชาญ“ ด้านล่าง อย่างไรก็ตาม หากบริการจากผู้เชี่ยวชาญได้มี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การให้บริการตามข้อตกลงที่แยกต่างหาก ข้อกำหนดของข้อตกลงที่แยกต่างหากดังกล่าวจะมีผลใช้บังคับกับบริการจากผู้เชี่ยวชาญเหล่านั้น</w:t>
      </w:r>
    </w:p>
    <w:p w14:paraId="273EDFC7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บริการจากผู้เชี่ยวชาญที่คำบอกกล่าวนี้มีผลใช้บังคับนั้นจะไม่ใช่ Online Services และข้อกำหนด Online Services และ DPA ที่เหลือจะไม่มีผลใช้บังคับ เว้นแต่จะระบุให้มีผลใช้บังคับอย่างชัดแจ้งโดยข้อกำหนดเกี่ยวกับบริการจากผู้เชี่ยวชาญด้านล่างนี้</w:t>
      </w:r>
    </w:p>
    <w:p w14:paraId="67E46202" w14:textId="77777777" w:rsidR="00237427" w:rsidRPr="00567886" w:rsidRDefault="00237427" w:rsidP="00237427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83" w:name="_Toc26972868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การประมวลผลข้อมูลบริการจากผู้เชี่ยวชาญ ความเป็นเจ้าของ</w:t>
      </w:r>
      <w:bookmarkEnd w:id="183"/>
    </w:p>
    <w:p w14:paraId="3F90DBD7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จะใช้และประมวลผลข้อมูลบริการจากผู้เชี่ยวชาญเฉพาะ (ก) เพื่อให้บริการจากผู้เชี่ยวชาญแก่ลูกค้าตามคำสั่งที่ได้รับการบันทึกของลูกค้า และ (ข) เพื่อการดำเนินธุรกิจที่ชอบด้วยกฎหมายของ Microsoft โดยแต่ละรายการจะเป็นไปตามที่ระบุรายละเอียดและข้อจำกัดไว้ด้านล่างนี้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และผลประโยชน์ทั้งหมดในและที่มีกับข้อมูลบริการจากผู้เชี่ยวชาญ Microsoft ไม่ได้รับสิทธิใดๆ ในข้อมูลบริการจากผู้เชี่ยวชาญ นอกเหนือไปจากสิทธิที่ลูกค้าให้กับ Microsoft เพื่อให้บริการจากผู้เชี่ยวชาญแก่ลูกค้า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69F45BEC" w14:textId="77777777" w:rsidR="00237427" w:rsidRPr="00567886" w:rsidRDefault="00237427" w:rsidP="00237427">
      <w:pPr>
        <w:pStyle w:val="ProductList-Body"/>
        <w:spacing w:after="120"/>
        <w:ind w:left="180"/>
        <w:outlineLvl w:val="2"/>
        <w:rPr>
          <w:rFonts w:ascii="Tahoma" w:hAnsi="Tahoma" w:cs="Tahoma"/>
          <w:snapToGrid w:val="0"/>
          <w:szCs w:val="18"/>
          <w:cs/>
        </w:rPr>
      </w:pPr>
      <w:bookmarkStart w:id="184" w:name="_Toc26972869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การประมวลผลเพื่อให้บริการจากผู้เชี่ยวชาญแก่ลูกค้า</w:t>
      </w:r>
      <w:bookmarkEnd w:id="184"/>
    </w:p>
    <w:p w14:paraId="5E77503D" w14:textId="1A218EED" w:rsidR="00237427" w:rsidRPr="00567886" w:rsidRDefault="00237427" w:rsidP="009205AA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Calibri" w:hAnsi="Tahoma" w:cs="Tahoma"/>
          <w:snapToGrid w:val="0"/>
          <w:szCs w:val="18"/>
          <w:cs/>
        </w:rPr>
        <w:t xml:space="preserve">เพื่อวัตถุประสงค์ของ DPA นี้ “การให้” บริการจากผู้เชี่ยวชาญจะประกอบด้วย </w:t>
      </w:r>
    </w:p>
    <w:p w14:paraId="224E1665" w14:textId="43DA0A8F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28BDD930" w14:textId="51633773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รวมถึงเหตุการณ์เกี่ยวกับความปลอดภัย) และ</w:t>
      </w:r>
    </w:p>
    <w:p w14:paraId="1641DEA2" w14:textId="6E0936BB" w:rsidR="00237427" w:rsidRPr="00567886" w:rsidRDefault="00237427" w:rsidP="00F1097D">
      <w:pPr>
        <w:pStyle w:val="ProductList-Body"/>
        <w:numPr>
          <w:ilvl w:val="0"/>
          <w:numId w:val="7"/>
        </w:numPr>
        <w:tabs>
          <w:tab w:val="clear" w:pos="158"/>
          <w:tab w:val="left" w:pos="180"/>
        </w:tabs>
        <w:spacing w:after="120"/>
        <w:ind w:left="54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การปรับปรุงให้ดีขึ้นอย่างต่อเนื่อง (การดูแลรักษาบริการจากผู้เชี่ยวชาญ รวมถึงการติดตั้งการปรับปรุงล่าสุดและการดำเนินการปรับปรุงในเรื่องความน่าเชื่อถือ ความมีประสิทธิผล คุณภาพ และการรักษาความปลอดภัย) </w:t>
      </w:r>
    </w:p>
    <w:p w14:paraId="300DF607" w14:textId="77777777" w:rsidR="00237427" w:rsidRPr="00567886" w:rsidRDefault="00237427" w:rsidP="00E11653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เมื่อมีการให้บริการจากผู้เชี่ยวชาญ Microsoft จะไม่ใช้หรือประมวลผลข้อมูลบริการจากผู้เชี่ยวชาญเพื่อ (ก) การจัดทำโปรไฟล์ของผู้ใช้ (ข) การโฆษณาหรือวัตถุประสงค์เชิงพาณิชย์ในลักษณะเดียวกัน 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 </w:t>
      </w:r>
    </w:p>
    <w:p w14:paraId="0FE9576B" w14:textId="77777777" w:rsidR="00237427" w:rsidRPr="00567886" w:rsidRDefault="00237427" w:rsidP="00237427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85" w:name="_Toc26972870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การประมวลผลเพื่อการดำเนินธุรกิจที่ชอบด้วยกฎหมายของ Microsoft</w:t>
      </w:r>
      <w:bookmarkEnd w:id="185"/>
    </w:p>
    <w:p w14:paraId="05CB64B0" w14:textId="3B1517F7" w:rsidR="00237427" w:rsidRPr="00567886" w:rsidRDefault="00237427" w:rsidP="00E11653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เพื่อวัตถุประสงค์ของ DPA นี้ “การดำเนินธุรกิจที่ชอบด้วยกฎหมายของ Microsoft” จะประกอบด้วย (1) การจัดการการเรียกเก็บเงินและบัญชี (2) การจ่ายค่าตอบแทน (เช่น การคำนวณค่าคอมมิชชันของพนักงาน) (3) การรายงานและการจำลองแบบภายในองค์กร (เช่น การคาดการณ์ รายได้ การวางแผนขีดความสามารถ กลยุทธ์ของผลิตภัณฑ์) (4) การต่อสู้กับการฉ้อโกง อาชญากรรมทางไซเบอร์ หรือการโจมตีทางไซเบอร์ที่อาจส่งผลต่อ Microsoft หรือผลิตภัณฑ์ของ Microsoft (5) การปรับปรุงฟังก์ชันการทำงานหลักของความสามารถในการเข้าถึง ความเป็นส่วนตัว หรือการใช้พลังงาน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อย่างรู้คุณค่า และ (6) การรายงานทางการเงินหรือการปฏิบัติตามภาระหน้าที่ทางกฎหมาย (โดยอยู่ภายใต้ข้อจำกัดเกี่ยวกับการเปิดเผยที่ระบุไว้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ด้านล่างนี้) โดยแต่ละกรณีจะเป็นการจัดให้มีบริการจากผู้เชี่ยวชาญแก่ลูกค้า</w:t>
      </w:r>
    </w:p>
    <w:p w14:paraId="1755774B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เมื่อมีการประมวลผลเพื่อการดำเนินธุรกิจที่ชอบด้วยกฎหมายของ Microsoft นั้น Microsoft จะไม่ใช้หรือประมวลผลข้อมูลบริการจากผู้เชี่ยวชาญเพื่อ (ก) การจัดทำโปรไฟล์ของผู้ใช้ หรือ (ข) การโฆษณาหรือวัตถุประสงค์เชิงพาณิชย์ในลักษณะเดียวกัน </w:t>
      </w:r>
    </w:p>
    <w:p w14:paraId="36F12D0A" w14:textId="77777777" w:rsidR="00237427" w:rsidRPr="00567886" w:rsidRDefault="00237427" w:rsidP="00237427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86" w:name="_Toc26972871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การเปิดเผยข้อมูลบริการจากผู้เชี่ยวชาญ</w:t>
      </w:r>
      <w:bookmarkEnd w:id="186"/>
    </w:p>
    <w:p w14:paraId="5D59B3BF" w14:textId="09D4799B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ข้อกำหนด “การเปิดเผยข้อมูลที่ได้รับการประมวลผล” ในหัวข้อข้อกำหนดในการคุ้มครองข้อมูลส่วนบุคคลของ OST จะใช้บังคับกับการว่าจ้างบริการ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จากผู้เชี่ยวชาญของลูกค้าในส่วนที่เกี่ยวข้องกับข้อมูลบริการจากผู้เชี่ยวชาญ</w:t>
      </w:r>
    </w:p>
    <w:p w14:paraId="31F90B05" w14:textId="77777777" w:rsidR="00237427" w:rsidRPr="00567886" w:rsidRDefault="00237427" w:rsidP="00237427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87" w:name="_Toc26972872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การประมวลผลข้อมูลส่วนบุคคล GDPR</w:t>
      </w:r>
      <w:bookmarkEnd w:id="187"/>
    </w:p>
    <w:p w14:paraId="3A289369" w14:textId="0F5D2E0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ข้อมูลส่วนบุคคลที่ให้แก่ Microsoft โดยหรือในนามของลูกค้าผ่านทางการว่าจ้าง Microsoft เพื่อขอรับบริการจากผู้เชี่ยวชาญก็ยังเป็นข้อมูลบริการจาก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ผู้เชี่ยวชาญอีกด้วย </w:t>
      </w:r>
    </w:p>
    <w:p w14:paraId="7E7F7C6E" w14:textId="139527A6" w:rsidR="00237427" w:rsidRPr="00567886" w:rsidRDefault="00237427" w:rsidP="00EE4208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3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EE4208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3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จะใช้บังคับกับการประมวลผลดังกล่าวและคู่สัญญายังตกลงตามข้อกำหนดต่อไปนี้ในหัวข้อย่อยนี้ (“การประมวลผลข้อมูลส่วนบุคคล; GDPR“)</w:t>
      </w:r>
    </w:p>
    <w:p w14:paraId="49E9A42D" w14:textId="2E40C298" w:rsidR="00237427" w:rsidRPr="00567886" w:rsidRDefault="00237427" w:rsidP="00237427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88" w:name="_Toc26972873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หน้าที่และความรับผิดชอบต่างๆ ของผู้ประมวลผลและผู้ควบคุม</w:t>
      </w:r>
      <w:bookmarkEnd w:id="188"/>
    </w:p>
    <w:p w14:paraId="234C1CE7" w14:textId="2EE28FCC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ลูกค้าและ Microsoft ตกลงกันว่าลูกค้าจะเป็นผู้ควบคุมข้อมูลส่วนบุคคลที่รวมอยู่ในข้อมูลบริการจากผู้เชี่ยวชาญและ Microsoft จะเป็นผู้ประมวลผล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ไว้เป็นอย่างอื่นในข้อกำหนดเกี่ยวกับบริการจากผู้เชี่ยวชาญเหล่านี้ เมื่อ Microsoft ดำเนินการในฐานะผู้ประมวลผลหรือผู้ประมวลผลช่วงของ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 Volume Licensing ของลูกค้า (รวมถึง DPA นี้และ OST) พร้อมด้วยข้อกำหนดการให้บริการใดๆ ที่ตกลงกันไว้ระหว่างคู่สัญญาจะเป็นคำสั่งที่สมบูรณ์และได้รับการบันทึกเป็นที่สุดของลูกค้าที่มีต่อ Microsoft ในการประมวลผลข้อมูลส่วนบุคคลที่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มีอยู่ในข้อมูลบริการจากผู้เชี่ยวชาญ คำสั่งเพิ่มเติมหรือสำรองใดๆ จะต้องได้รับความเห็นชอบตามกระบวนการในการแก้ไขข้อตกลง Volume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>Licensing ของลูกค้าหรือข้อกำหนดการให้บริการ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</w:p>
    <w:p w14:paraId="50F64CDE" w14:textId="07025A4D" w:rsidR="00237427" w:rsidRPr="000D4E50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pacing w:val="-1"/>
          <w:szCs w:val="18"/>
          <w:cs/>
        </w:rPr>
      </w:pPr>
      <w:r w:rsidRPr="000D4E50">
        <w:rPr>
          <w:rFonts w:ascii="Tahoma" w:hAnsi="Tahoma" w:cs="Tahoma"/>
          <w:snapToGrid w:val="0"/>
          <w:spacing w:val="-1"/>
          <w:szCs w:val="18"/>
          <w:cs/>
        </w:rPr>
        <w:t>เท่าที่ Microsoft ใช้หรือประมวลผลข้อมูลบริการจากผู้เชี่ยวชาญที่อยู่ภายใต้ GDPR หรือข้อบังคับในการคุ้มครองข้อมูลส่วนบุคคลอื่นๆ โดยเกี่ยวข้องกับการดำเนินธุรกิจที่ชอบด้วยกฎหมายของ Microsoft นั้น Microsoft ก็จะเป็นผู้ควบคุมข้อมูลที่เป็นอิสระสำหรับการใช้ดังกล่าว</w:t>
      </w:r>
      <w:r w:rsidR="000B5CE6" w:rsidRPr="000D4E50">
        <w:rPr>
          <w:rFonts w:ascii="Tahoma" w:hAnsi="Tahoma" w:cs="Tahoma"/>
          <w:snapToGrid w:val="0"/>
          <w:spacing w:val="-1"/>
          <w:szCs w:val="18"/>
          <w:lang w:val="en-US"/>
        </w:rPr>
        <w:t xml:space="preserve"> </w:t>
      </w:r>
      <w:r w:rsidRPr="000D4E50">
        <w:rPr>
          <w:rFonts w:ascii="Tahoma" w:hAnsi="Tahoma" w:cs="Tahoma"/>
          <w:snapToGrid w:val="0"/>
          <w:spacing w:val="-1"/>
          <w:szCs w:val="18"/>
          <w:cs/>
        </w:rPr>
        <w:t>และจะต้องรับผิดชอบในการปฏิบัติตามกฎหมายที่ใช้บังคับและภาระหน้าที่ของผู้ควบคุมทั้งหมด Microsoft จะใช้มาตรการป้องกันเพื่อคุ้มครองข้อมูล</w:t>
      </w:r>
      <w:r w:rsidR="000B5CE6" w:rsidRPr="000D4E50">
        <w:rPr>
          <w:rFonts w:ascii="Tahoma" w:hAnsi="Tahoma" w:cs="Tahoma"/>
          <w:snapToGrid w:val="0"/>
          <w:spacing w:val="-1"/>
          <w:szCs w:val="18"/>
          <w:lang w:val="en-US"/>
        </w:rPr>
        <w:t xml:space="preserve"> </w:t>
      </w:r>
      <w:r w:rsidRPr="000D4E50">
        <w:rPr>
          <w:rFonts w:ascii="Tahoma" w:hAnsi="Tahoma" w:cs="Tahoma"/>
          <w:snapToGrid w:val="0"/>
          <w:spacing w:val="-1"/>
          <w:szCs w:val="18"/>
          <w:cs/>
        </w:rPr>
        <w:t>บริการจากผู้เชี่ยวชาญในการประมวลผล รวมถึงข้อมูลบริการจากผู้เชี่ยวชาญที่ระบุไว้ใน DPA นี้และข้อมูลบริการจากผู้เชี่ยวชาญที่มีการกำหนดไว้ใน Article 6(4) ของ GDPR</w:t>
      </w:r>
    </w:p>
    <w:p w14:paraId="6D20129C" w14:textId="775B7D04" w:rsidR="00237427" w:rsidRPr="00567886" w:rsidRDefault="00237427" w:rsidP="00E11653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89" w:name="_Toc26972874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รายละเอียดการประมวลผล</w:t>
      </w:r>
      <w:bookmarkEnd w:id="189"/>
    </w:p>
    <w:p w14:paraId="0276CC88" w14:textId="0BD80A9A" w:rsidR="00237427" w:rsidRPr="00567886" w:rsidRDefault="00237427" w:rsidP="00E11653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คู่สัญญา</w:t>
      </w:r>
      <w:r w:rsidRPr="00567886">
        <w:rPr>
          <w:rFonts w:ascii="Tahoma" w:hAnsi="Tahoma" w:cs="Tahoma"/>
          <w:snapToGrid w:val="0"/>
          <w:szCs w:val="18"/>
          <w:cs/>
        </w:rPr>
        <w:t>ยอมรับและตกลงว่า</w:t>
      </w:r>
    </w:p>
    <w:p w14:paraId="22913993" w14:textId="70CFEF03" w:rsidR="00237427" w:rsidRPr="00567886" w:rsidRDefault="00237427" w:rsidP="00F1097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สาระสำคัญ</w:t>
      </w:r>
      <w:r w:rsidRPr="00567886">
        <w:rPr>
          <w:rFonts w:ascii="Tahoma" w:hAnsi="Tahoma" w:cs="Tahoma"/>
          <w:snapToGrid w:val="0"/>
          <w:szCs w:val="18"/>
          <w:cs/>
        </w:rPr>
        <w:t xml:space="preserve"> สาระสำคัญของการประมวลผลจะจำกัดอยู่ที่ข้อมูลส่วนบุคคลภายในขอบข่ายของข้อกำหนดเกี่ยวกับบริการจากผู้เชี่ยวชาญ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เหล่านี้ในหัวข้อ “การประมวลผลข้อมูลบริการจากผู้เชี่ยวชาญ ความเป็นเจ้าของ” ข้างต้นและ GDPR</w:t>
      </w:r>
    </w:p>
    <w:p w14:paraId="385A90C6" w14:textId="6D7255FC" w:rsidR="00237427" w:rsidRPr="00567886" w:rsidRDefault="00237427" w:rsidP="00F1097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ระยะเวลาของการประมวลผล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ระยะเวลาของการประมวลผลจะเป็นไปตามคำสั่งของลูกค้าและข้อกำหนดเกี่ยวกับบริการจากผู้เชี่ยวชาญเหล่านี้ </w:t>
      </w:r>
    </w:p>
    <w:p w14:paraId="0570DAA5" w14:textId="77777777" w:rsidR="00237427" w:rsidRPr="00567886" w:rsidRDefault="00237427" w:rsidP="00F1097D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ลักษณะและวัตถุประสงค์ของการประมวลผล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ลักษณะและวัตถุประสงค์ของการประมวลผลจะเป็นไปเพื่อให้บริการจากผู้เชี่ยวชาญตามข้อตกลง Volume Licensing ของลูกค้าและข้อกำหนดการให้บริการใดๆ </w:t>
      </w:r>
      <w:r w:rsidRPr="00567886">
        <w:rPr>
          <w:rFonts w:ascii="Tahoma" w:eastAsia="Calibri" w:hAnsi="Tahoma" w:cs="Tahoma"/>
          <w:snapToGrid w:val="0"/>
          <w:szCs w:val="18"/>
          <w:cs/>
        </w:rPr>
        <w:t>(ตามที่อธิบายไว้เพิ่มเติมในข้อกำหนดเกี่ยวกับบริการจากผู้เชี่ยวชาญเหล่านี้ในหัวข้อ “การประมวลผลข้อมูลบริการจากผู้เชี่ยวชาญ ความเป็นเจ้าของ” ข้างต้น)</w:t>
      </w:r>
      <w:r w:rsidRPr="00567886">
        <w:rPr>
          <w:rFonts w:ascii="Tahoma" w:hAnsi="Tahoma" w:cs="Tahoma"/>
          <w:snapToGrid w:val="0"/>
          <w:szCs w:val="18"/>
          <w:cs/>
        </w:rPr>
        <w:t xml:space="preserve"> </w:t>
      </w:r>
    </w:p>
    <w:p w14:paraId="55808FD5" w14:textId="63B8DC79" w:rsidR="00237427" w:rsidRPr="00567886" w:rsidRDefault="00237427" w:rsidP="00C325A2">
      <w:pPr>
        <w:pStyle w:val="ProductList-Body"/>
        <w:numPr>
          <w:ilvl w:val="0"/>
          <w:numId w:val="6"/>
        </w:numPr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ประเภทของข้อมูล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ข้อมูลส่วนบุคคลประเภทต่างๆ ที่มีการประมวลผลโดยเกี่ยวข้องกับการให้บริการจากผู้เชี่ยวชาญจะประกอบด้วย (i)</w:t>
      </w:r>
      <w:r w:rsidRPr="00567886">
        <w:rPr>
          <w:rFonts w:ascii="Tahoma" w:eastAsia="Calibri" w:hAnsi="Tahoma" w:cs="Tahoma"/>
          <w:snapToGrid w:val="0"/>
          <w:szCs w:val="18"/>
          <w:cs/>
        </w:rPr>
        <w:t xml:space="preserve"> ข้อมูลส่วนบุคคลซึ่งลูกค้าเลือกที่จะให้รวมอยู่ในข้อมูลบริการจากผู้เชี่ยวชาญ และ </w:t>
      </w:r>
      <w:r w:rsidRPr="00567886">
        <w:rPr>
          <w:rFonts w:ascii="Tahoma" w:hAnsi="Tahoma" w:cs="Tahoma"/>
          <w:snapToGrid w:val="0"/>
          <w:szCs w:val="18"/>
          <w:cs/>
        </w:rPr>
        <w:t xml:space="preserve">(ii) ข้อมูลส่วนบุคคลที่ระบุไว้อย่างชัดแจ้งใน Article 4 ของ GDPR ประเภทของข้อมูลส่วนบุคคลซึ่งลูกค้าเลือกที่จะให้รวมอยู่ใน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ภาคผนวก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 ของเอกสารแนบ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401AB871" w14:textId="6349E2BA" w:rsidR="00237427" w:rsidRPr="00567886" w:rsidRDefault="00237427" w:rsidP="00C325A2">
      <w:pPr>
        <w:pStyle w:val="ProductList-Body"/>
        <w:numPr>
          <w:ilvl w:val="0"/>
          <w:numId w:val="6"/>
        </w:numPr>
        <w:spacing w:after="120"/>
        <w:ind w:left="562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 </w:t>
      </w:r>
      <w:hyperlink w:anchor="Appendix1toAttachment2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ภาคผนวก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 ของเอกสารแนบ </w:t>
        </w:r>
        <w:r w:rsidR="00C325A2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2</w:t>
        </w:r>
      </w:hyperlink>
      <w:r w:rsidRPr="00567886">
        <w:rPr>
          <w:rFonts w:ascii="Tahoma" w:hAnsi="Tahoma" w:cs="Tahoma"/>
          <w:snapToGrid w:val="0"/>
          <w:szCs w:val="18"/>
          <w:cs/>
        </w:rPr>
        <w:t xml:space="preserve"> – Standard Contractual Clauses (ผู้ประมวลผล) ของ DPA</w:t>
      </w:r>
    </w:p>
    <w:p w14:paraId="396BC684" w14:textId="58150DF0" w:rsidR="00237427" w:rsidRPr="00567886" w:rsidRDefault="00237427" w:rsidP="00EB1ABF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0" w:name="_Toc26972875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สิทธิของเจ้าของข้อมูล ความช่วยเหลือด้านคำร้องขอ</w:t>
      </w:r>
      <w:bookmarkEnd w:id="190"/>
    </w:p>
    <w:p w14:paraId="76AB854D" w14:textId="0E58544C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สำหรับข้อมูลบริการจากผู้เชี่ยวชาญที่ลูกค้าจัดเก็บไว้ใน Online Service นั้น Microsoft จะปฏิบัติตามภาระหน้าที่ที่ระบุไว้ในข้อกำหนด “สิทธิของ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เจ้าของข้อมูล ความช่วยเหลือด้านคำร้องขอ" ในหัวข้อข้อกำหนดในการคุ้มครองข้อมูลส่วนบุคคลของ DPA สำหรับข้อมูลบริการจากผู้เชี่ยวชาญอื่นๆ Microsoft จะลบหรือส่งคืนสำเนาทั้งหมดของข้อมูลบริการจากผู้เชี่ยวชาญตามหัวข้อ “การลบหรือการส่งคืนข้อมูล” ด้านล่างนี้</w:t>
      </w:r>
    </w:p>
    <w:p w14:paraId="1CA469B8" w14:textId="3AC4992A" w:rsidR="00237427" w:rsidRPr="00567886" w:rsidRDefault="00237427" w:rsidP="00EB1ABF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1" w:name="_Toc26972876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บันทึกกิจกรรมการประมวลผลข้อมูล</w:t>
      </w:r>
      <w:bookmarkEnd w:id="191"/>
    </w:p>
    <w:p w14:paraId="6A7885EB" w14:textId="5BE2BD03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กำกับดูแลหาก GDPR กำหนดไว้เช่นนั้น</w:t>
      </w:r>
    </w:p>
    <w:p w14:paraId="6D6F3171" w14:textId="77777777" w:rsidR="00237427" w:rsidRPr="00567886" w:rsidRDefault="00237427" w:rsidP="00237427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92" w:name="_Toc26972877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ความปลอดภัยของข้อมูล</w:t>
      </w:r>
      <w:bookmarkEnd w:id="192"/>
    </w:p>
    <w:p w14:paraId="741C92B5" w14:textId="746A93BB" w:rsidR="00237427" w:rsidRPr="00567886" w:rsidRDefault="00237427" w:rsidP="00EB1ABF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3" w:name="_Toc2697287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แนวปฏิบัติและนโยบายด้านความปลอดภัย</w:t>
      </w:r>
      <w:bookmarkEnd w:id="193"/>
    </w:p>
    <w:p w14:paraId="07352F94" w14:textId="247A000C" w:rsidR="00237427" w:rsidRPr="00567886" w:rsidRDefault="00237427" w:rsidP="00EB1ABF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บังคับใช้และคงไว้ซึ่งมาตรการทางเทคนิคเชิงองค์กรที่เหมาะสมเพื่อคุ้มครองข้อมูลบริการจากผู้เชี่ยวชาญ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</w:t>
      </w:r>
    </w:p>
    <w:p w14:paraId="23FE24C8" w14:textId="439325D2" w:rsidR="00237427" w:rsidRPr="00567886" w:rsidRDefault="00237427" w:rsidP="00EB1ABF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194" w:name="_Toc26972879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ความรับผิดชอบของลูกค้า</w:t>
      </w:r>
      <w:bookmarkEnd w:id="194"/>
    </w:p>
    <w:p w14:paraId="67D5C85F" w14:textId="5E1D8836" w:rsidR="00237427" w:rsidRPr="00567886" w:rsidRDefault="00237427" w:rsidP="00911235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ข้อกำหนด “ความรับผิดชอบของลูกค้า” ในหัวข้อข้อกำหนดในการคุ้มครองข้อมูลส่วนบุคคลของ DPA จะใช้บังคับกับการว่าจ้างบริการจากผู้เชี่ยวชาญ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ของลูกค้าในส่วนที่เกี่ยวข้องกับข้อมูลบริการจากผู้เชี่ยวชาญ นอกจากนี้ ในส่วนที่เกี่ยวข้องกับการว่าจ้างบริการจากผู้เชี่ยวชาญของลูกค้า ลูกค้าตกลง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ที่จะไม่ให้ข้อมูลบริการจากผู้เชี่ยวชาญใดๆ นอกเหนือไปจากข้อมูลการสนับสนุนแก่ Microsoft ซึ่งจะอยู่ภายใต้ข้อบังคับตามพระราชบัญญัติว่า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ด้วยความเป็นส่วนตัวและสิทธิในการศึกษาของครอบครัว (Family Educational Rights and Privacy Act, 20 U.S.C. § 1232g (FERPA)) หรือกฎหมายว่าด้วยการควบคุมและการส่งผ่านข้อมูลทางด้านการประกันสุขภาพ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snapToGrid w:val="0"/>
          <w:szCs w:val="18"/>
          <w:cs/>
        </w:rPr>
        <w:t>Health Insurance Portability and Accountability Act) ค.ศ. 1996 (Pub. L. 104-191) (HIPAA)</w:t>
      </w:r>
    </w:p>
    <w:p w14:paraId="1121018C" w14:textId="77777777" w:rsidR="00237427" w:rsidRPr="00567886" w:rsidRDefault="00237427" w:rsidP="00237427">
      <w:pPr>
        <w:pStyle w:val="ProductList-Body"/>
        <w:keepNext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95" w:name="_Toc26972880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การแจ้งเหตุการณ์เกี่ยวกับความปลอดภัย</w:t>
      </w:r>
      <w:bookmarkEnd w:id="195"/>
    </w:p>
    <w:p w14:paraId="3A450292" w14:textId="321F4F2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ข้อ</w:t>
      </w:r>
      <w:r w:rsidRPr="00567886">
        <w:rPr>
          <w:rFonts w:ascii="Tahoma" w:hAnsi="Tahoma" w:cs="Tahoma"/>
          <w:snapToGrid w:val="0"/>
          <w:szCs w:val="18"/>
          <w:cs/>
        </w:rPr>
        <w:t>กำหนด “การแจ้งเหตุการณ์เกี่ยวกับความปลอดภัย” ในหัวข้อข้อกำหนดในการคุ้มครองข้อมูลส่วนบุคคลของ DPA จะใช้บังคับกับการว่าจ้างบริการ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จากผู้เชี่ยวชาญของลูกค้าในส่วนที่เกี่ยวข้องกับข้อมูลบริการจากผู้เชี่ยวชาญ</w:t>
      </w:r>
    </w:p>
    <w:p w14:paraId="4C648C30" w14:textId="77777777" w:rsidR="00237427" w:rsidRPr="00567886" w:rsidRDefault="00237427" w:rsidP="00237427">
      <w:pPr>
        <w:pStyle w:val="ProductList-Body"/>
        <w:keepNext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96" w:name="_Toc26972881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lastRenderedPageBreak/>
        <w:t>การถ่ายโอนข้อมูล</w:t>
      </w:r>
      <w:bookmarkEnd w:id="196"/>
    </w:p>
    <w:p w14:paraId="4862FC8E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</w:t>
      </w:r>
      <w:r w:rsidRPr="00567886">
        <w:rPr>
          <w:rFonts w:ascii="Tahoma" w:hAnsi="Tahoma" w:cs="Tahoma"/>
          <w:snapToGrid w:val="0"/>
          <w:szCs w:val="18"/>
          <w:cs/>
        </w:rPr>
        <w:t>ส่วนที่เกี่ยวข้องกับข้อมูลบริการจากผู้เชี่ยวชาญ Microsoft จะมีข้อผูกพันที่เกี่ยวข้องกับข้อมูลส่วนบุคคลในข้อกำหนด “การถ่ายโอนข้อมูล” ในหัวข้อข้อกำหนดในการคุ้มครองข้อมูลส่วนบุคคลของ DPA</w:t>
      </w:r>
    </w:p>
    <w:p w14:paraId="77520791" w14:textId="77777777" w:rsidR="00237427" w:rsidRPr="00567886" w:rsidRDefault="00237427" w:rsidP="00237427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97" w:name="_Toc26972882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การลบหรือการส่งคืนข้อมูล</w:t>
      </w:r>
      <w:bookmarkEnd w:id="197"/>
    </w:p>
    <w:p w14:paraId="20F93193" w14:textId="1B9B81DB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จะลบหรือส่งคืนสำเนาทั้งหมดของข้อมูลบริการจากผู้เชี่ยวชาญ หลังจากที่ได้บรรลุวัตถุประสงค์ทางธุรกิจที่มีการเก็บรวบรวมหรือถ่ายโอนข้อมูลบริการจากผู้เชี่ยวชาญหรือก่อนหน้านี้ตามคำขอของลูกค้า เว้นแต่ Microsoft จะได้รับอนุญาตหรือถูกบังคับตามกฎหมายที่บังคับใช้หรือได้รับอำนาจภายใต้ DPA นี้ให้เก็บข้อมูลดังกล่าว</w:t>
      </w:r>
    </w:p>
    <w:p w14:paraId="0D786F2B" w14:textId="77777777" w:rsidR="00237427" w:rsidRPr="00567886" w:rsidRDefault="00237427" w:rsidP="00237427">
      <w:pPr>
        <w:pStyle w:val="ProductList-Body"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198" w:name="_Toc527036905"/>
      <w:bookmarkStart w:id="199" w:name="_Toc26972883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ความมุ่งมั่นด้านการรักษาความลับของผู้ประมวลผล</w:t>
      </w:r>
      <w:bookmarkEnd w:id="198"/>
      <w:bookmarkEnd w:id="199"/>
    </w:p>
    <w:p w14:paraId="604D7A0B" w14:textId="0314846E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จะตรวจสอบให้แน่ใจว่าบุคลากรของตนที่ได้รับการว่าจ้างในการประมวลผลข้อมูลบริการจากผู้เชี่ยวชาญ (i) จะประมวลผลข้อมูลดังกล่าว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ฉพาะตามคำสั่งจากลูกค้าหรือตามที่อธิบายไว้ในข้อกำหนดเกี่ยวกับบริการจากผู้เชี่ยวชาญเหล่านี้เท่านั้น และ (ii) จะมีหน้าที่ที่ต้องรักษาความลับ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และความปลอดภัยของข้อมูลดังกล่าว แม้แต่หลังจากที่การว่าจ้างบุคลากรได้สิ้นสุดลงแล้วก็ตาม Microsoft จะจัดให้มีการฝึกอบรมและการตระหนักรู้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บริการจากผู้เชี่ยวชาญได้โดย</w:t>
      </w:r>
      <w:r w:rsidR="000B5C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เป็นไปตามข้อบังคับในการคุ้มครองข้อมูลส่วนบุคคลและมาตรฐานอุตสาหกรรมที่บังคับใช้</w:t>
      </w:r>
    </w:p>
    <w:p w14:paraId="6F200EA8" w14:textId="77777777" w:rsidR="00237427" w:rsidRPr="00567886" w:rsidRDefault="00237427" w:rsidP="00237427">
      <w:pPr>
        <w:pStyle w:val="ProductList-Body"/>
        <w:keepNext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0" w:name="_Toc26972884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ประกาศและการควบคุมเกี่ยวกับการใช้ผู้ประมวลผลช่วง</w:t>
      </w:r>
      <w:bookmarkEnd w:id="200"/>
    </w:p>
    <w:p w14:paraId="3BDF415C" w14:textId="3D02D718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Microsoft อาจว่าจ้างบุคคลภายนอกเพื่อมาให้บริการอย่างจำกัดหรือบริการเสริมในนามของตน ลูกค้ายอมรับการมีส่วนร่วมของบุคคลภายนอกเหล่านี้</w:t>
      </w:r>
      <w:r w:rsidR="000B5CE6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และบริษัทในเครือของ Microsoft ในฐานะผู้ประมวลผลช่วง การได้รับอนุญาตดังกล่าวข้างต้นจะถือเป็นการยินยอมเป็นลายลักษณ์อักษรล่วงหน้าจาก</w:t>
      </w:r>
      <w:r w:rsidR="000B5CE6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 xml:space="preserve">ลูกค้าสำหรับการรับจ้างช่วงโดย Microsoft ในการประมวลผลข้อมูลบริการจากผู้เชี่ยวชาญ หากจำเป็นต้องได้รับความยินยอมดังกล่าวภายใต้ Standard Contractual Clauses หรือข้อกำหนด GDPR </w:t>
      </w:r>
    </w:p>
    <w:p w14:paraId="3DAD0B75" w14:textId="51FD519C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 xml:space="preserve">Microsoft มีหน้าที่รับผิดชอบในการที่ผู้ประมวลผลช่วงของข้อมูลบริการจากผู้เชี่ยวชาญปฏิบัติตามภาระหน้าที่ของ Microsoft ใน </w:t>
      </w:r>
      <w:hyperlink w:anchor="Attachment1" w:history="1">
        <w:r w:rsidRPr="00567886">
          <w:rPr>
            <w:rStyle w:val="Hyperlink"/>
            <w:rFonts w:ascii="Tahoma" w:hAnsi="Tahoma" w:cs="Tahoma"/>
            <w:snapToGrid w:val="0"/>
            <w:szCs w:val="18"/>
            <w:cs/>
          </w:rPr>
          <w:t xml:space="preserve">เอกสารแนบ </w:t>
        </w:r>
        <w:r w:rsidR="00911235" w:rsidRPr="00567886">
          <w:rPr>
            <w:rStyle w:val="Hyperlink"/>
            <w:rFonts w:ascii="Tahoma" w:hAnsi="Tahoma" w:cs="Tahoma"/>
            <w:snapToGrid w:val="0"/>
            <w:szCs w:val="18"/>
            <w:lang w:val="en-US"/>
          </w:rPr>
          <w:t>1</w:t>
        </w:r>
      </w:hyperlink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 xml:space="preserve"> ของ DPA Microsoft จะรับรองผ่านสัญญาที่เป็นลายลักษณ์อักษรว่าผู้ประมวลผลช่วงจะสามารถเข้าถึงและใช้ข้อมูลบริการจากผู้เชี่ยวชาญเฉพาะเพื่อส่ง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 xml:space="preserve">มอบบริการที่ Microsoft ได้ว่าจ้างให้ผู้ประมวลผลช่วงให้บริการเท่านั้นและจะถูกห้ามมิให้ใช้ข้อมูลบริการจากผู้เชี่ยวชาญเพื่อวัตถุประสงค์อื่นใด </w:t>
      </w:r>
      <w:r w:rsidRPr="00567886">
        <w:rPr>
          <w:rFonts w:ascii="Tahoma" w:hAnsi="Tahoma" w:cs="Tahoma"/>
          <w:snapToGrid w:val="0"/>
          <w:szCs w:val="18"/>
          <w:cs/>
        </w:rPr>
        <w:t>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ุ้มครองข้อมูลส่วนบุคคลอย่างน้อยที่สุดในระดับที่ข้อกำหนดเกี่ยวกับบริการจากผู้เชี่ยวชาญเหล่านี้กำหนดให้ Microsoft ทำ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5C10AE9A" w14:textId="54AFA625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ในส่วนที่เกี่ยวข้องกับข้อมูลบริการจากผู้เชี่ยวชาญนอกเหนือไปจากข้อมูลการสนับสนุน รายชื่อผู้ประมวลผลช่วงของ Microsoft จะสามารถดูได้เมื่อมี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 xml:space="preserve">การร้องขอ หากมีการร้องขอรายชื่อดังกล่าว ในเวลาอย่างน้อย </w:t>
      </w:r>
      <w:r w:rsidR="00911235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30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วันก่อนการอนุญาตให้ผู้ประมวลผลช่วงรายใหม่เข้าถึงข้อมูลส่วนบุคคล Microsoft จะปรับปรุงรายชื่อนั้นๆ และจัดหาวิธีการให้กับลูกค้าในการได้รับคำบอกกล่าวถึงการปรับปรุงนั้น</w:t>
      </w:r>
    </w:p>
    <w:p w14:paraId="3BCBBB76" w14:textId="10121BBE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หากลูกค้าไม่เห็นชอบในผู้ประมวลผลช่วงรายใหม่ ลูกค้าก็สามารถบอกเลิกการว่าจ้างบริการจากผู้เชี่ยวชาญที่ได้รับผลกระทบได้ ด้วยการส่งคำบอกกล่าว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เกี่ยวกับการบอกเลิกเป็นลายลักษณ์อักษรก่อนที่จะสิ้นสุดระยะเวลาการบอกกล่าวที่เกี่ยวข้อง</w:t>
      </w:r>
      <w:r w:rsidRPr="00567886">
        <w:rPr>
          <w:rFonts w:ascii="Tahoma" w:hAnsi="Tahoma" w:cs="Tahoma"/>
          <w:snapToGrid w:val="0"/>
          <w:szCs w:val="18"/>
          <w:cs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ลูกค้ายังอาจระบุคำอธิบายสาเหตุในการไม่เห็นชอบ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</w:t>
      </w:r>
      <w:r w:rsidR="007E33C7" w:rsidRPr="00567886">
        <w:rPr>
          <w:rStyle w:val="ProductList-BodyChar"/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ที่เกี่ยวข้อง</w:t>
      </w:r>
    </w:p>
    <w:p w14:paraId="5FE41BDF" w14:textId="2C785825" w:rsidR="00237427" w:rsidRPr="00567886" w:rsidRDefault="00237427" w:rsidP="00237427">
      <w:pPr>
        <w:pStyle w:val="ProductList-Body"/>
        <w:keepNext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1" w:name="_Toc26972885"/>
      <w:r w:rsidRPr="00567886">
        <w:rPr>
          <w:rStyle w:val="ProductList-BodyChar"/>
          <w:rFonts w:ascii="Tahoma" w:hAnsi="Tahoma" w:cs="Tahoma"/>
          <w:snapToGrid w:val="0"/>
          <w:szCs w:val="18"/>
          <w:cs/>
        </w:rPr>
        <w:t>ในเรื่องที่เกี่ยวข้องกับข้อมูลการสนับสนุน การใช้ผู้ประมวลผลช่วงของ Microsoft โดยเกี่ยวข้องกับการให้การสนับสนุนทางเทคนิคสำหรับ Online Services จะอยู่ภายใต้ข้อจำกัดและขั้นตอนเดียวกันกับที่ควบคุมการใช้ผู้ประมวลผลช่วงในส่วนที่เกี่ยวข้องกับ Online Services ซึ่งระบุไว้ในข้อกำหนด “ประกาศและการควบคุมเกี่ยวกับการใช้ผู้ประมวลผลช่วง“ ใน DPA</w:t>
      </w:r>
      <w:bookmarkEnd w:id="201"/>
    </w:p>
    <w:p w14:paraId="317B1417" w14:textId="77777777" w:rsidR="00237427" w:rsidRPr="00567886" w:rsidRDefault="00237427" w:rsidP="00237427">
      <w:pPr>
        <w:pStyle w:val="ProductList-Body"/>
        <w:keepNext/>
        <w:spacing w:after="120"/>
        <w:outlineLvl w:val="2"/>
        <w:rPr>
          <w:rFonts w:ascii="Tahoma" w:hAnsi="Tahoma" w:cs="Tahoma"/>
          <w:snapToGrid w:val="0"/>
          <w:szCs w:val="18"/>
          <w:cs/>
        </w:rPr>
      </w:pPr>
      <w:bookmarkStart w:id="202" w:name="_Toc26972886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ข้อกำหนดเพิ่มเติมสำหรับข้อมูลการสนับสนุน</w:t>
      </w:r>
      <w:bookmarkEnd w:id="202"/>
    </w:p>
    <w:p w14:paraId="7E022798" w14:textId="1C4033A5" w:rsidR="00237427" w:rsidRPr="00567886" w:rsidRDefault="00237427" w:rsidP="00EB1ABF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03" w:name="_Toc26972887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ความปลอดภัยของข้อมูลการสนับสนุน</w:t>
      </w:r>
      <w:bookmarkEnd w:id="203"/>
    </w:p>
    <w:p w14:paraId="33B5DCB1" w14:textId="21BEF655" w:rsidR="00237427" w:rsidRPr="00567886" w:rsidRDefault="00237427" w:rsidP="00EB1ABF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จะใช้และรักษามาตรการด้านเทคนิคและองค์กรที่เหมาะสมเพื่อคุ้มครองข้อมูลการสนับสนุน มาตรการเหล่านั้นจะสอดคล้องกับข้อกำหนด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ที่ระบุไว้ใน ISO 27001, ISO 27002 และ ISO 27018</w:t>
      </w:r>
    </w:p>
    <w:p w14:paraId="527C8B40" w14:textId="74B94D8B" w:rsidR="00237427" w:rsidRPr="00567886" w:rsidRDefault="00237427" w:rsidP="00EB1ABF">
      <w:pPr>
        <w:pStyle w:val="ProductList-Body"/>
        <w:keepNext/>
        <w:spacing w:after="120"/>
        <w:ind w:left="187"/>
        <w:outlineLvl w:val="2"/>
        <w:rPr>
          <w:rFonts w:ascii="Tahoma" w:hAnsi="Tahoma" w:cs="Tahoma"/>
          <w:snapToGrid w:val="0"/>
          <w:szCs w:val="18"/>
          <w:cs/>
        </w:rPr>
      </w:pPr>
      <w:bookmarkStart w:id="204" w:name="_Toc26972888"/>
      <w:r w:rsidRPr="00567886">
        <w:rPr>
          <w:rFonts w:ascii="Tahoma" w:hAnsi="Tahoma" w:cs="Tahoma"/>
          <w:b/>
          <w:bCs/>
          <w:snapToGrid w:val="0"/>
          <w:color w:val="0072C6"/>
          <w:szCs w:val="18"/>
          <w:cs/>
        </w:rPr>
        <w:t>สถาบันการศึกษา</w:t>
      </w:r>
      <w:bookmarkEnd w:id="204"/>
    </w:p>
    <w:p w14:paraId="0EF6E6CD" w14:textId="35FCD819" w:rsidR="00237427" w:rsidRPr="00567886" w:rsidRDefault="00237427" w:rsidP="00EB1ABF">
      <w:pPr>
        <w:pStyle w:val="ProductList-Body"/>
        <w:tabs>
          <w:tab w:val="clear" w:pos="158"/>
          <w:tab w:val="left" w:pos="270"/>
        </w:tabs>
        <w:spacing w:after="120"/>
        <w:ind w:left="18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การรับรู้และข้อตกลงของ Microsoft และความรับผิดชอบของลูกค้าในการได้รับความยินยอมจากผู้ปกครองและการแสดงการแจ้งเตือนที่ระบุไว้</w:t>
      </w:r>
      <w:r w:rsidR="007E33C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ในข้อกำหนดเรื่อง “สถาบันการศึกษา” ในส่วนของข้อกำหนดในการคุ้มครองข้อมูลส่วนบุคคลของ DPA จะมีผลใช้ในส่วนที่เกี่ยวกับข้อมูลการสนับสนุน</w:t>
      </w:r>
    </w:p>
    <w:p w14:paraId="0F05BF7E" w14:textId="75D55EB1" w:rsidR="00237427" w:rsidRPr="00567886" w:rsidRDefault="00237427" w:rsidP="00C325A2">
      <w:pPr>
        <w:pStyle w:val="ProductList-SubSubSectionHeading"/>
        <w:spacing w:after="120"/>
        <w:outlineLvl w:val="2"/>
        <w:rPr>
          <w:rFonts w:ascii="Tahoma" w:hAnsi="Tahoma" w:cs="Tahoma"/>
          <w:bCs/>
          <w:snapToGrid w:val="0"/>
          <w:szCs w:val="18"/>
          <w:lang w:val="en-US"/>
        </w:rPr>
      </w:pPr>
      <w:bookmarkStart w:id="205" w:name="_Toc26972889"/>
      <w:bookmarkStart w:id="206" w:name="_Toc28659398"/>
      <w:r w:rsidRPr="00567886">
        <w:rPr>
          <w:rFonts w:ascii="Tahoma" w:hAnsi="Tahoma" w:cs="Tahoma"/>
          <w:bCs/>
          <w:snapToGrid w:val="0"/>
          <w:szCs w:val="18"/>
          <w:cs/>
        </w:rPr>
        <w:t xml:space="preserve">กฎหมายความเป็นส่วนตัวของผู้บริโภคในแคลิฟอร์เนีย </w:t>
      </w:r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(</w:t>
      </w:r>
      <w:r w:rsidRPr="00567886">
        <w:rPr>
          <w:rFonts w:ascii="Tahoma" w:hAnsi="Tahoma" w:cs="Tahoma"/>
          <w:bCs/>
          <w:snapToGrid w:val="0"/>
          <w:szCs w:val="18"/>
          <w:cs/>
        </w:rPr>
        <w:t>California Consumer Privacy Act หรือ CCPA</w:t>
      </w:r>
      <w:bookmarkEnd w:id="205"/>
      <w:r w:rsidR="00C325A2" w:rsidRPr="00567886">
        <w:rPr>
          <w:rFonts w:ascii="Tahoma" w:hAnsi="Tahoma" w:cs="Tahoma"/>
          <w:bCs/>
          <w:snapToGrid w:val="0"/>
          <w:szCs w:val="18"/>
          <w:lang w:val="en-US"/>
        </w:rPr>
        <w:t>)</w:t>
      </w:r>
      <w:bookmarkEnd w:id="206"/>
    </w:p>
    <w:p w14:paraId="062B69C4" w14:textId="3FFAF9EB" w:rsidR="0014507A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sz w:val="18"/>
          <w:szCs w:val="18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จะประมวลผลข้อมูลบริการจากผู้เชี่ยวชาญและข้อมูลส่วนบุคคลในนามของลูกค้า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 DPA นี้และตามที่ได้รับอนุญาตภายใต้ CCPA รวมถึงภายใต้</w:t>
      </w:r>
      <w:r w:rsidR="007E33C7" w:rsidRPr="00567886">
        <w:rPr>
          <w:rFonts w:ascii="Tahoma" w:hAnsi="Tahoma" w:cs="Tahoma"/>
          <w:snapToGrid w:val="0"/>
          <w:sz w:val="18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 w:val="18"/>
          <w:szCs w:val="18"/>
          <w:cs/>
        </w:rPr>
        <w:t>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 DPA, ข้อกำหนด Online Services หรือข้อตกลงอื่นๆ ระหว่าง Microsoft กับลูกค้า</w:t>
      </w:r>
      <w:bookmarkStart w:id="207" w:name="_Toc489605628"/>
      <w:bookmarkEnd w:id="181"/>
      <w:bookmarkEnd w:id="182"/>
    </w:p>
    <w:p w14:paraId="6CC5A69C" w14:textId="77777777" w:rsidR="00B86203" w:rsidRPr="00567886" w:rsidRDefault="004F2378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32FF40B9" w14:textId="0A5BFDFC" w:rsidR="00237427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lastRenderedPageBreak/>
        <w:br w:type="page"/>
      </w:r>
    </w:p>
    <w:p w14:paraId="0562B5E7" w14:textId="62098FF0" w:rsidR="00237427" w:rsidRPr="00567886" w:rsidRDefault="00237427" w:rsidP="00911235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208" w:name="Attachment2"/>
      <w:bookmarkStart w:id="209" w:name="_Toc6563856"/>
      <w:bookmarkStart w:id="210" w:name="_Toc21617077"/>
      <w:bookmarkStart w:id="211" w:name="_Toc8395070"/>
      <w:bookmarkStart w:id="212" w:name="_Toc26972890"/>
      <w:bookmarkStart w:id="213" w:name="_Toc28659399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r w:rsidR="00911235" w:rsidRPr="00567886">
        <w:rPr>
          <w:rFonts w:ascii="Tahoma" w:hAnsi="Tahoma" w:cs="Tahoma"/>
          <w:bCs/>
          <w:snapToGrid w:val="0"/>
          <w:szCs w:val="40"/>
          <w:lang w:val="en-US"/>
        </w:rPr>
        <w:t>2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bookmarkEnd w:id="208"/>
      <w:r w:rsidR="00911235" w:rsidRPr="00567886">
        <w:rPr>
          <w:rFonts w:ascii="Tahoma" w:hAnsi="Tahoma" w:cs="Tahoma"/>
          <w:bCs/>
          <w:snapToGrid w:val="0"/>
          <w:szCs w:val="40"/>
          <w:lang w:val="en-US"/>
        </w:rPr>
        <w:t>–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bookmarkStart w:id="214" w:name="_Toc6563858"/>
      <w:bookmarkStart w:id="215" w:name="_Toc21617079"/>
      <w:bookmarkEnd w:id="209"/>
      <w:bookmarkEnd w:id="210"/>
      <w:r w:rsidRPr="00567886">
        <w:rPr>
          <w:rFonts w:ascii="Tahoma" w:hAnsi="Tahoma" w:cs="Tahoma"/>
          <w:bCs/>
          <w:snapToGrid w:val="0"/>
          <w:szCs w:val="40"/>
          <w:cs/>
        </w:rPr>
        <w:t xml:space="preserve">Standard Contractual Clauses </w:t>
      </w:r>
      <w:r w:rsidR="00627A98">
        <w:rPr>
          <w:rFonts w:ascii="Tahoma" w:hAnsi="Tahoma" w:cs="Tahoma"/>
          <w:bCs/>
          <w:snapToGrid w:val="0"/>
          <w:szCs w:val="40"/>
          <w:lang w:val="en-US"/>
        </w:rPr>
        <w:br/>
      </w:r>
      <w:r w:rsidRPr="00567886">
        <w:rPr>
          <w:rFonts w:ascii="Tahoma" w:hAnsi="Tahoma" w:cs="Tahoma"/>
          <w:bCs/>
          <w:snapToGrid w:val="0"/>
          <w:szCs w:val="40"/>
          <w:cs/>
        </w:rPr>
        <w:t>(ผู้ประมวลผล)</w:t>
      </w:r>
      <w:bookmarkEnd w:id="207"/>
      <w:bookmarkEnd w:id="211"/>
      <w:bookmarkEnd w:id="212"/>
      <w:bookmarkEnd w:id="214"/>
      <w:bookmarkEnd w:id="215"/>
      <w:bookmarkEnd w:id="213"/>
    </w:p>
    <w:p w14:paraId="36E91757" w14:textId="720C27A4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การเข้าทำข้อตกลง Volume Licensing โดยลูกค้าจะรวมถึงการเข้าทำเอกสารแนบ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2</w:t>
      </w:r>
      <w:r w:rsidRPr="00567886">
        <w:rPr>
          <w:rFonts w:ascii="Tahoma" w:hAnsi="Tahoma" w:cs="Tahoma"/>
          <w:snapToGrid w:val="0"/>
          <w:szCs w:val="18"/>
          <w:cs/>
        </w:rPr>
        <w:t xml:space="preserve"> นี้ซึ่งลงนามร่วมโดย Microsoft Corporation ในการปฏิเสธ “Standard Contractual Clauses” ลูกค้าจะต้องส่งข้อมูลต่อไปนี้ให้กับ Microsoft ในคำบอกกล่าวที่เป็นลายลักษณ์อักษร (ภายใต้ข้อกำหนดของข้อตกลง Volume Licensing ของลูกค้า)</w:t>
      </w:r>
    </w:p>
    <w:p w14:paraId="273135D4" w14:textId="77777777" w:rsidR="00237427" w:rsidRPr="00567886" w:rsidRDefault="00237427" w:rsidP="00F1097D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ชื่อเต็มตามกฎหมายของลูกค้าและบริษัทในเครือใดๆ ที่ปฏิเสธการเข้าร่วม</w:t>
      </w:r>
    </w:p>
    <w:p w14:paraId="25EADBF6" w14:textId="77777777" w:rsidR="00237427" w:rsidRPr="00567886" w:rsidRDefault="00237427" w:rsidP="00F1097D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ข้อตกลง Volume Licensing ฉบับที่การปฏิเสธการเข้าร่วมมีผลบังคับใช้ ในกรณีที่ลูกค้ามีข้อตกลง Volume Licensing หลายฉบับ และ</w:t>
      </w:r>
    </w:p>
    <w:p w14:paraId="3E052CF5" w14:textId="77777777" w:rsidR="00237427" w:rsidRPr="00567886" w:rsidRDefault="00237427" w:rsidP="00F1097D">
      <w:pPr>
        <w:pStyle w:val="ProductList-Body"/>
        <w:numPr>
          <w:ilvl w:val="0"/>
          <w:numId w:val="1"/>
        </w:numPr>
        <w:tabs>
          <w:tab w:val="clear" w:pos="158"/>
          <w:tab w:val="left" w:pos="360"/>
          <w:tab w:val="left" w:pos="900"/>
        </w:tabs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ข้อความที่ระบุว่าลูกค้า (หรือบริษัทในเครือ) ปฏิเสธที่จะเข้าร่วมเฉพาะ Standard Contractual Clauses</w:t>
      </w:r>
    </w:p>
    <w:p w14:paraId="2CA7685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ในประเทศซึ่งจำเป็นต้องได้รับการอนุมัติตามกฎข้อบังคับสำหรับการใช้ Standard Contractual Clauses นั้น Standard Contractual Clauses จะไม่สามารถนำมาใช้ได้ภายใต้ 2010/87/EU ของคณะกรรมาธิการยุโรป ณ เดือนกุมภาพันธ์ 2010 (European Commission 2010/87/EU (of February 2010)) เพื่อทำให้การส่งออกข้อมูลจากประเทศดังกล่าวเป็นสิ่งที่ถูกต้องตามกฎหมาย เว้นแต่ลูกค้าจะได้รับการอนุมัติตามกฎข้อบังคับที่จำเป็น</w:t>
      </w:r>
    </w:p>
    <w:p w14:paraId="01466F9F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นับตั้งแต่วันที่ 25 พฤษภาคม 2018 และหลังจากนั้น การอ้างถึงบทความต่างๆ จากคำสั่ง 95/46 / EC ใน Standard Contractual Clauses ด้านล่างจะถือเป็นข้อมูลอ้างอิงของบทความเกี่ยวข้องและเหมาะสมใน GDPR</w:t>
      </w:r>
    </w:p>
    <w:p w14:paraId="3299FF5F" w14:textId="50938653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เพื่อวัตถุประสงค์ของ Article 26(2) ของ Directive 95/46/EC สำหรับการถ่ายโอนข้อมูลส่วนบุคคลไปยังผู้ประมวลผลที่มีที่ตั้งอยู่ในประเทศ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ภายนอกซึ่งไม่ได้รับรองถึงการคุ้มครองข้อมูลส่วนบุคคลในระดับที่เพียงพอ ลูกค้า (ในฐานะผู้ส่งออกข้อมูล) และ Microsoft Corporation (ในฐานะผู้นำเข้าข้อมูล ซึ่งมีลายมือชื่อปรากฏอยู่ด้านล่าง) โดยเรียกแต่ละฝ่ายหรือเรียกรวมกันว่า “คู่สัญญา” ได้ยอมรับ Contractual Clauses ต่อไปนี้ (ต่อไปนี้จะเรียกว่า “Clause ต่างๆ” หรือ “Standard Contractual Clauses”) ในการแสดงให้เห็นถึงระบบป้องกันที่เพียงพอในการคุ้มครองสิทธิความ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เป็นส่วนตัว สิทธิพื้นฐาน และเสรีภาพของบุคคล สำหรับการถ่ายโอนข้อมูลส่วนบุคคลโดยผู้ส่งออกข้อมูลไปยังผู้นำเข้าข้อมูลตามที่ระบุในภาคผนวก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1</w:t>
      </w:r>
    </w:p>
    <w:p w14:paraId="25743008" w14:textId="49478D91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16" w:name="_Toc26972891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คำจำกัดความ</w:t>
      </w:r>
      <w:bookmarkEnd w:id="216"/>
    </w:p>
    <w:p w14:paraId="03AFE8D5" w14:textId="590EDB4D" w:rsidR="00237427" w:rsidRPr="00567886" w:rsidRDefault="006D1459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(a) 'ข้อมูลส่วนบุคคล' 'ข้อมูลประเภทพิเศษ' 'ประมวลผล/การประมวลผล' 'ผู้ควบคุม' 'ผู้ประมวลผล' 'เจ้าของข้อมูล (Data Subject)' และ 'เจ้าหน้าที่กำกับดูแล (Supervisory Authority)' จะมีความหมายเดียวกับตามที่กำหนดไว้ใน Directive 95/46/EC ของสภายุโรปและของคณะมนตรีลงวันที่ 24 ตุลาคม 1995 ว่าด้วยการคุ้มครองบุคคลเกี่ยวกับการประมวลผลข้อมูลส่วนบุคคลและการเคลื่อนย้ายข้อมูลดังกล่าวอย่างเสรี </w:t>
      </w:r>
    </w:p>
    <w:p w14:paraId="0E83DDDE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(b) 'ผู้ส่งออกข้อมูล' หมายถึงผู้ควบคุมซึ่งถ่ายโอนข้อมูลส่วนบุคคล </w:t>
      </w:r>
    </w:p>
    <w:p w14:paraId="73E340BF" w14:textId="1D2A5DA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(c) 'ผู้นำเข้าข้อมูล' หมายถึงผู้ประมวลผลซึ่งตกลงที่จะรับข้อมูลส่วนบุคคลจากผู้ส่งออกข้อมูล โดยเป็นข้อมูลส่วนบุคคลที่มีไว้สำหรับการประมวลผลใน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นามของผู้ส่งออกข้อมูลหลังจากการถ่ายโอน โดยเป็นไปตามคำสั่งของผู้ส่งออกข้อมูลและข้อกำหนดของ Clause ต่างๆ นี้ และผู้ประมวลผลนี้ไม่ได้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อยู่ภายใต้ระบบของประเทศภายนอกที่รับรองถึงความคุ้มครองอย่างเพียงพอภายในความหมายของ Article 25(1) ของ Directive 95/46/EC </w:t>
      </w:r>
    </w:p>
    <w:p w14:paraId="7037DAF1" w14:textId="72C963E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(d) 'ผู้ประมวลผลช่วง' หมายถึงผู้ประมวลผลใดๆ ที่ได้รับการว่าจ้างโดยผู้นำเข้าข้อมูล หรือโดยผู้ประมวลผลช่วงอื่นใดของผู้นำเข้าข้อมูล ซึ่งตกลง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ที่จะรับข้อมูลส่วนบุคคลจากผู้นำเข้าข้อมูลหรือผู้ประมวลผลช่วงอื่นใดของผู้นำเข้าข้อมูล โดยเป็นข้อมูลส่วนบุคคลที่มีไว้สำหรับเฉพาะ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กิจกรรมการประมวลผลที่จะกระทำในนามของผู้ส่งออกข้อมูลหลังจากการถ่ายโอน โดยเป็นไปตามคำสั่งของผู้ส่งออกข้อมูล ข้อกำหนดของ Clause ต่างๆ นี้ และข้อกำหนดของสัญญาช่วงที่เป็นลายลักษณ์อักษร </w:t>
      </w:r>
    </w:p>
    <w:p w14:paraId="29D73D9F" w14:textId="3309E54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(e) 'กฎหมายคุ้มครองข้อมูลส่วนบุคคลที่ใช้บังคับ' หมายถึงกฎหมายที่คุ้มครองสิทธิและเสรีภาพขั้นพื้นฐานของบุคคล และโดยเฉพาะอย่างยิ่งสิทธิ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ในความเป็นส่วนตัวของบุคคลในเรื่องการประมวลผลข้อมูลส่วนบุคคล ซึ่งเกี่ยวข้องกับผู้ควบคุมข้อมูลในรัฐสมาชิกที่มีการกำหนดตั้งผู้ส่งออกข้อมูล </w:t>
      </w:r>
    </w:p>
    <w:p w14:paraId="4163D028" w14:textId="2B9C9F6D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'มาตรการรักษาความปลอดภัยทางเทคนิคเชิงองค์กร' หมายถึงมาตรการเหล่านั้นซึ่งมุ่งไปที่การคุ้มครองข้อมูลส่วนบุคคลจากการถูกทำลายโดยไม่ได้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</w:t>
      </w:r>
    </w:p>
    <w:p w14:paraId="75E62B30" w14:textId="12D70F2A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17" w:name="_Toc26972892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2: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รายละเอียดการถ่ายโอน</w:t>
      </w:r>
      <w:bookmarkEnd w:id="217"/>
    </w:p>
    <w:p w14:paraId="04661ED8" w14:textId="044C6F80" w:rsidR="00237427" w:rsidRPr="00567886" w:rsidRDefault="00237427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รายละเอียดการถ่ายโอนและโดยเฉพาะอย่างยิ่งข้อมูลส่วนบุคคลประเภทพิเศษที่เกี่ยวข้องจะระบุไว้ในภาคผนวก </w:t>
      </w:r>
      <w:r w:rsidR="00911235" w:rsidRPr="00567886">
        <w:rPr>
          <w:rFonts w:ascii="Tahoma" w:hAnsi="Tahoma" w:cs="Tahoma"/>
          <w:snapToGrid w:val="0"/>
          <w:szCs w:val="18"/>
          <w:lang w:val="en-US"/>
        </w:rPr>
        <w:t>1</w:t>
      </w:r>
      <w:r w:rsidRPr="00567886">
        <w:rPr>
          <w:rFonts w:ascii="Tahoma" w:hAnsi="Tahoma" w:cs="Tahoma"/>
          <w:snapToGrid w:val="0"/>
          <w:szCs w:val="18"/>
          <w:cs/>
        </w:rPr>
        <w:t xml:space="preserve"> ด้านล่างซึ่งเป็นส่วนหนึ่งของ Clause ต่างๆ นี้</w:t>
      </w:r>
    </w:p>
    <w:p w14:paraId="668663C8" w14:textId="6A0AB5E2" w:rsidR="00237427" w:rsidRPr="00567886" w:rsidRDefault="00237427" w:rsidP="00911235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18" w:name="_Toc26972893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911235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3: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 ข้อกำหนดเกี่ยวกับบุคคลภายนอกผู้รับประโยชน์</w:t>
      </w:r>
      <w:bookmarkEnd w:id="218"/>
    </w:p>
    <w:p w14:paraId="6A7D2766" w14:textId="220BA411" w:rsidR="00237427" w:rsidRPr="00567886" w:rsidRDefault="00911235" w:rsidP="00911235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lang w:val="en-US"/>
        </w:rPr>
        <w:t>1.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 เจ้าของข้อมูลจะสามารถบังคับใช้ Clause นี้, Clause 4(b) ถึง (i), Clause 5(a) ถึง (e) และ (g) ถึง (j), Clause 6(1) และ (2), Clause 7, Clause 8(2) และ Clause 9 ถึง 12 ในฐานะบุคคลภายนอกผู้รับประโยชน์ต่อผู้ส่งออกข้อมูลได้ </w:t>
      </w:r>
    </w:p>
    <w:p w14:paraId="5E5D62CC" w14:textId="400F23F6" w:rsidR="00237427" w:rsidRPr="00567886" w:rsidRDefault="007617E6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lang w:val="en-US"/>
        </w:rPr>
        <w:t xml:space="preserve">2. </w:t>
      </w:r>
      <w:r w:rsidR="00237427" w:rsidRPr="00567886">
        <w:rPr>
          <w:rFonts w:ascii="Tahoma" w:hAnsi="Tahoma" w:cs="Tahoma"/>
          <w:snapToGrid w:val="0"/>
          <w:szCs w:val="18"/>
          <w:cs/>
        </w:rPr>
        <w:t>เจ้าของข้อมูลจะสามารถบังคับใช้ Clause นี้, Clause 5(a) ถึง (e) และ (g), Clause 6, Clause 7, Clause 8(2) และ Clause 9 ถึง 12 ต่อผู้นำเข้าข้อมูลได้ ในกรณีที่ผู้ส่งออกข้อมูลได้หายสาบสูญหรือสิ้นสุดการมีตัวตนทางกฎหมาย เว้นเสียแต่ว่าบุคคลที่รับช่วงต่อจะได้เข้ามารับภาระหน้าที่ทางกฎหมาย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</w:t>
      </w:r>
    </w:p>
    <w:p w14:paraId="3FA417C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3. เจ้าของข้อมูลจะสามารถบังคับใช้ Clause นี้, Clause 5(a) ถึง (e) และ (g), Clause 6, Clause 7, Clause 8(2) และ Clause 9 ถึง 12 ต่อผู้ประมวลผลช่วงได้ ในกรณีที่ทั้ง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ซึ่งทำให้บุคคลดังกล่าวมีสิทธิและหน้าที่ของผู้ส่งออกข้อมูล โดยในกรณีนี้เจ้าของข้อมูลจะสามารถบังคับใช้ Clause เหล่านี้ต่อบุคคลดังกล่าวได้ ความรับผิด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15312E2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4. คู่สัญญาจะไม่คัดค้านการที่เจ้าของข้อมูลมีสมาคมหรือองค์กรอื่นๆ ดำเนินการแทน หากเจ้าของข้อมูลนั้นได้แสดงความต้องการเช่นนี้โดยชัดแจ้ง หรือหากกฎหมายในประเทศให้อนุญาตไว้ </w:t>
      </w:r>
    </w:p>
    <w:p w14:paraId="1542C19C" w14:textId="45D5E7DC" w:rsidR="00237427" w:rsidRPr="00567886" w:rsidRDefault="00237427" w:rsidP="007617E6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19" w:name="_Toc26972894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617E6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4: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ภาระหน้าที่ของผู้ส่งออกข้อมูล</w:t>
      </w:r>
      <w:bookmarkEnd w:id="219"/>
    </w:p>
    <w:p w14:paraId="49D01EB4" w14:textId="77777777" w:rsidR="00237427" w:rsidRPr="00567886" w:rsidRDefault="00237427" w:rsidP="00237427">
      <w:pPr>
        <w:pStyle w:val="ProductList-Body"/>
        <w:keepNext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ผู้ส่งออกข้อมูลตกลงและรับประกันว่า </w:t>
      </w:r>
    </w:p>
    <w:p w14:paraId="5D4D6B09" w14:textId="34D824F0" w:rsidR="00237427" w:rsidRPr="00567886" w:rsidRDefault="006D1459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(a) การประมวลผล รวมถึงการถ่ายโอนข้อมูลส่วนบุคคล จะได้รับการดำเนินการและจะยังคงได้รับดำเนินการต่อไปตามข้อกำหนดที่เกี่ยวข้องของ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กฎหมายคุ้มครองข้อมูลส่วนบุคคลที่ใช้บังคับ (และในกรณีที่เกี่ยวข้อง จะได้แจ้งไปยังเจ้าหน้าที่ที่เกี่ยวข้องของรัฐสมาชิกซึ่งมีการกำหนดตั้งผู้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ส่งออกข้อมูล) และจะไม่ละเมิดข้อกำหนดที่เกี่ยวข้องของรัฐนั้น </w:t>
      </w:r>
    </w:p>
    <w:p w14:paraId="7E102E21" w14:textId="630DDB6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(b) ตนได้มีคำสั่ง และตลอดระยะเวลาของบริการประมวลผลข้อมูลส่วนบุคคล จะมีคำสั่งให้ผู้นำเข้าข้อมูลประมวลผลข้อมูลส่วนบุคคลที่มีการ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ถ่ายโอนเฉพาะในนามของผู้ส่งออก และเป็นไปตามกฎหมายคุ้มครองข้อมูลส่วนบุคคลที่ใช้บังคับและ Clause ต่างๆ นี้เท่านั้น </w:t>
      </w:r>
    </w:p>
    <w:p w14:paraId="4DC69D7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(c) ผู้นำเข้าข้อมูลจะให้การรับประกันอย่างเพียงพอในเรื่องมาตรการรักษาความปลอดภัยทางเทคนิคเชิงองค์กร ซึ่งระบุไว้ในภาคผนวก 2 ด้านล่างนี้ </w:t>
      </w:r>
    </w:p>
    <w:p w14:paraId="579423F7" w14:textId="3DD7985E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(d) หลังจากการประเมินข้อกำหนดของกฎหมายคุ้มครองข้อมูลส่วนบุคคลที่ใช้บังคับแล้ว มาตรการรักษาความปลอดภัยจะมีความเหมาะสมใน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การคุ้มครองข้อมูลส่วนบุคคลจากการถูกทำลายโดยไม่ได้ตั้งใจหรือไม่ชอบด้วยกฎหมาย การสูญหายหรือการเปลี่ยนแปลงโดยไม่ได้ตั้งใจ การเปิดเผยหรือการเข้าใช้โดยไม่ได้รับอนุญาต โดยเฉพาะอย่างยิ่งในกรณีที่การประมวลผลเกี่ยวข้องกับการส่งข้อมูลผ่านเครือข่าย และคุ้มครองจากการประมวลผลในรูปแบบอื่นๆ ทั้งหมดที่ไม่ชอบด้วยกฎหมาย และมาตรการเหล่านี้จะทำให้แน่ใจได้ถึงระดับการรักษา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ปลอดภัยที่เหมาะสมกับความเสี่ยงซึ่งแสดงให้เห็นโดยการประมวลผลและลักษณะของข้อมูลที่จะได้รับการคุ้มครอง โดยพิจารณาถึงความทันสมัยและค่าใช้จ่ายในการดำเนินการของผู้ส่งออกข้อมูล </w:t>
      </w:r>
    </w:p>
    <w:p w14:paraId="6934A1F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(e) ตนจะตรวจสอบให้แน่ใจถึงการปฏิบัติตามมาตรการรักษาความปลอดภัย </w:t>
      </w:r>
    </w:p>
    <w:p w14:paraId="2336FF90" w14:textId="3D01CFB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หากการถ่ายโอนข้อมูลเกี่ยวข้องกับข้อมูลประเภทพิเศษ เจ้าของข้อมูลนั้นได้รับแจ้งหรือจะได้รับแจ้งก่อน หรือโดยเร็วที่สุดเท่าที่จะทำได้ภายหลังการ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ถ่ายโอนข้อมูล ซึ่งข้อมูลของเจ้าของข้อมูลอาจถูกส่งไปยังประเทศภายนอกที่ไม่ได้ให้ความคุ้มครองอย่างเพียงพอภายในความหมายของ Directive 95/46/EC </w:t>
      </w:r>
    </w:p>
    <w:p w14:paraId="0FF707F0" w14:textId="2883ED22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(g) จะส่งต่อการแจ้งเตือนที่ได้รับจากผู้นำเข้าข้อมูลหรือผู้ประมวลผลช่วงใดๆ ตาม Clause 5(b) และ Clause 8(3) ไปยังเจ้าหน้าที่กำกับดูแลการคุ้มครอง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ข้อมูลส่วนบุคคล หากผู้ส่งออกข้อมูลตัดสินใจที่จะถ่ายโอนข้อมูลต่อไปหรือยกเลิกการระงับ </w:t>
      </w:r>
    </w:p>
    <w:p w14:paraId="12F846C0" w14:textId="2B62711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(h) จะจัดให้เจ้าของข้อมูลได้รับสำเนาของ Clause ต่างๆ นี้ ยกเว้นภาคผนวก 2 เมื่อมีการร้องขอ รวมทั้งสรุปรายละเอียดของมาตรการรักษา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ความปลอดภัย ตลอดจนสำเนาของสัญญาใดๆ สำหรับบริการประมวลผลข้อมูลช่วงซึ่งจะต้องกระทำตาม Clause ต่างๆ นี้ เว้นเสียแต่ว่า Clause ต่างๆ นี้หรือสัญญานั้นๆ มีข้อมูลทางการค้าอยู่ ซึ่งในกรณีนี้ผู้ส่งออกข้อมูลอาจลบข้อมูลทางการค้าดังกล่าวออกได้ </w:t>
      </w:r>
    </w:p>
    <w:p w14:paraId="59BEEEF1" w14:textId="7A98E3B4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(i) ในกรณีการประมวลผลข้อมูลช่วง กิจกรรมการประมวลผลจะกระทำตาม Clause 11 โดยที่ผู้ประมวลผลช่วงจะให้ความคุ้มครองสำหรับข้อมูลส่วน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บุคคลและสิทธิของเจ้าของข้อมูล อย่างน้อยที่สุดก็ในระดับเดียวกันกับผู้นำเข้าข้อมูลภายใต้ Clause ต่างๆ นี้ และ </w:t>
      </w:r>
    </w:p>
    <w:p w14:paraId="0CE1806D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(j) ตนจะตรวจสอบให้แน่ใจถึงการปฏิบัติตาม Clause 4(a) ถึง (i)</w:t>
      </w:r>
    </w:p>
    <w:p w14:paraId="5C0F549E" w14:textId="2D708DFC" w:rsidR="00237427" w:rsidRPr="00567886" w:rsidRDefault="00237427" w:rsidP="007617E6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0" w:name="_Toc26972895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617E6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5: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ภาระหน้าที่ของผู้นำเข้าข้อมูล</w:t>
      </w:r>
      <w:bookmarkEnd w:id="220"/>
    </w:p>
    <w:p w14:paraId="29778911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ผู้นำเข้าข้อมูลตกลงและรับประกันว่า </w:t>
      </w:r>
    </w:p>
    <w:p w14:paraId="3A429E3E" w14:textId="1607C516" w:rsidR="00237427" w:rsidRPr="00567886" w:rsidRDefault="006D1459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(a) จะประมวลผลข้อมูลส่วนบุคคลเฉพาะในนามของผู้ส่งออกข้อมูล และเป็นไปตามคำสั่งของผู้ส่งออกข้อมูลและ Clause ต่างๆ นี้เท่านั้น และหากผู้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นำเข้าข้อมูลไม่สามารถปฏิบัติตามเช่นนั้นได้ไม่ว่าด้วยเหตุผลใดก็ตาม ผู้นำเข้าข้อมูลก็ตกลงที่จะแจ้งให้ผู้ส่งออกข้อมูลทราบโดยทันทีถึงการที่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ตนไม่สามารถปฏิบัติตามได้ ซึ่งในกรณีนี้ผู้ส่งออกข้อมูลมีสิทธิที่จะระงับการถ่ายโอนข้อมูลและ/หรือบอกเลิกสัญญา </w:t>
      </w:r>
    </w:p>
    <w:p w14:paraId="28BD9514" w14:textId="6C27343D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(b) ผู้นำเข้าข้อมูลไม่มีเหตุผลให้เชื่อว่ากฎหมายที่ใช้บังคับกับตนนั้นขัดขวางไม่ให้ตนปฏิบัติตามคำสั่งที่ได้รับจากผู้ส่งออกข้อมูลและภาระหน้าที่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ตนภายใต้สัญญา และในกรณีที่มีการเปลี่ยนแปลงในกฎหมายฉบับนี้ซึ่งมีแนวโน้มที่จะส่งผลในทางลบที่สำคัญต่อการรับประกันและภาระหน้าที่ที่ Clause ต่างๆ นี้กำหนดไว้ ผู้นำเข้าข้อมูลจะแจ้งให้ผู้ส่งออกข้อมูลทราบถึงการเปลี่ยนแปลงนี้ทันทีที่ตนได้ทราบ ซึ่งในกรณีนี้ผู้ส่งออกข้อมูลมีสิทธิที่จะระงับ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การถ่ายโอนข้อมูลและ/หรือบอกเลิกสัญญา </w:t>
      </w:r>
    </w:p>
    <w:p w14:paraId="0C0CF0F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(c) ตนได้บังคับใช้มาตรการรักษาความปลอดภัยทางเทคนิคเชิงองค์กรซึ่งระบุไว้ในภาคผนวก 2 ก่อนที่จะประมวลผลข้อมูลส่วนบุคคลที่มีการถ่ายโอน </w:t>
      </w:r>
    </w:p>
    <w:p w14:paraId="6784FF42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(d) ตนจะแจ้งให้ผู้ส่งออกข้อมูลทราบโดยทันทีเกี่ยวกับ </w:t>
      </w:r>
    </w:p>
    <w:p w14:paraId="74416469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(i) คำขอใดๆ ที่มีผลผูกพันทางกฎหมายให้มีการเปิดเผยข้อมูลส่วนบุคคลโดยเจ้าหน้าที่ผู้บังคับใช้กฎหมาย เว้นเสียแต่ว่าจะถูกห้าม เช่น การห้ามภายใต้กฎหมายอาญาเพื่อรักษาความลับในการสืบสวนของเจ้าหน้าที่ผู้บังคับใช้กฎหมาย </w:t>
      </w:r>
    </w:p>
    <w:p w14:paraId="0BB5FD65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(ii) การเข้าใช้ใดๆ โดยไม่ได้ตั้งใจหรือไม่ได้รับอนุญาต และ </w:t>
      </w:r>
    </w:p>
    <w:p w14:paraId="5FC6B8DF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(iii) คำขอใดๆ ที่ได้รับโดยตรงจากเจ้าของข้อมูลโดยไม่ได้ทำตามคำขอนั้น เว้นเสียแต่ว่าผู้นำเข้าข้อมูลจะได้รับอนุญาตให้ทำเช่นนั้น </w:t>
      </w:r>
    </w:p>
    <w:p w14:paraId="65AF3128" w14:textId="1C51158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(e) จะจัดการกับข้อซักถามทั้งหมดจากผู้ส่งออกข้อมูลโดยทันทีและเหมาะสมเกี่ยวกับการประมวลผลข้อมูลส่วนบุคคลของผู้ส่งออกข้อมูลที่ต้องมีการถ่าย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โอน และจะปฏิบัติตามคำแนะนำของเจ้าหน้าที่กำกับดูแลเกี่ยวกับการประมวลผลข้อมูลที่มีการถ่ายโอน </w:t>
      </w:r>
    </w:p>
    <w:p w14:paraId="0CFDA5D3" w14:textId="54E921A9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(f) ตามคำขอของผู้ส่งออกข้อมูล จะให้สถานที่ประมวลผลข้อมูลของตนได้รับการตรวจสอบเกี่ยวกับกิจกรรมการประมวลผลที่อยู่ภายใต้ Clause ต่างๆ นี้ ซึ่งจะกระทำโดยผู้ส่งออกข้อมูล หรือหน่วยตรวจที่ประกอบขึ้นด้วยสมาชิกอิสระต่างๆ และมีคุณวุฒิวิชาชีพตามที่กำหนดไว้ โดยมีภาระผูกพันตามหน้าที่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ในการรักษาความลับ ได้รับคัดเลือกโดยผู้ส่งออกข้อมูล และในกรณีที่เกี่ยวข้อง จะเป็นการคัดเลือกโดยสอดรับกับเจ้าหน้าที่กำกับดูแล </w:t>
      </w:r>
    </w:p>
    <w:p w14:paraId="79CF3E68" w14:textId="7A38DE5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(g) จะจัดให้เจ้าของข้อมูลได้รับสำเนาของ Clause ต่างๆ นี้ เมื่อมีการร้องขอ หรือสัญญาใดๆ ที่มีอยู่สำหรับการประมวลผลข้อมูลช่วง เว้นเสียแต่ว่า Clause ต่างๆ นี้หรือสัญญานั้นๆ จะมีข้อมูลทางการค้าอยู่ ซึ่งในกรณีนี้ผู้นำเข้าข้อมูลอาจลบข้อมูลทางการค้าดังกล่าวออกได้ ทั้งนี้ ยกเว้นภาคผนวก 2 ซึ่งจะถูกแทนที่โดยสรุปรายละเอียดของมาตรการรักษาความปลอดภัยในกรณีต่างๆ เหล่านั้นซึ่งเจ้าของข้อมูลไม่สามารถได้รับสำเนาจากผู้ส่งออก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ข้อมูลได้ </w:t>
      </w:r>
    </w:p>
    <w:p w14:paraId="1E9A02CF" w14:textId="5AF0D590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(h) ในกรณีการประมวลผลข้อมูลช่วง ตนได้แจ้งให้ผู้ส่งออกข้อมูลทราบแล้วก่อนหน้านี้ และได้รับความยินยอมเป็นลายลักษณ์อักษรล่วงหน้าจากผู้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ส่งออกข้อมูลแล้ว </w:t>
      </w:r>
    </w:p>
    <w:p w14:paraId="156A8FC0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(i) บริการประมวลผลข้อมูลโดยผู้ประมวลผลช่วงจะดำเนินการตาม Clause 11 และ</w:t>
      </w:r>
    </w:p>
    <w:p w14:paraId="34197658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(j) จะส่งสำเนาข้อตกลงใดๆ ของผู้ประมวลผลช่วงซึ่งตนได้เข้าทำภายใต้ Clause ต่างๆ นี้ไปยังผู้ส่งออกข้อมูลโดยทันที</w:t>
      </w:r>
    </w:p>
    <w:p w14:paraId="0B192FA8" w14:textId="73498B71" w:rsidR="00237427" w:rsidRPr="00567886" w:rsidRDefault="00237427" w:rsidP="004B486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1" w:name="_Toc26972896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4B486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6: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ความรับผิด</w:t>
      </w:r>
      <w:bookmarkEnd w:id="221"/>
    </w:p>
    <w:p w14:paraId="76B292D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คู่สัญญาตกลงว่าเจ้าของข้อมูลซึ่งได้รับความเสียหายอันเป็นผลมาจากการละเมิดภาระหน้าที่ใดๆ ที่กล่าวไว้ใน Clause 3 หรือใน Clause 11 โดยคู่สัญญาฝ่ายใดหรือผู้ประมวลผลช่วง จะมีสิทธิได้รับการชดใช้ค่าเสียหายจากผู้ส่งออกข้อมูลสำหรับความเสียหายที่เกิดขึ้น </w:t>
      </w:r>
    </w:p>
    <w:p w14:paraId="3BB90712" w14:textId="0F6C71F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หากเจ้าของข้อมูลไม่สามารถเรียกร้องต่อผู้ส่งออกข้อมูลให้ชดใช้ค่าเสียหายได้ตามวรรค 1 ในเรื่องที่เกิดขึ้นจากการละเมิดภาระหน้าที่ใดๆ ที่กล่าว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ไว้ใน Clause 3 หรือใน Clause 11 โดยผู้นำเข้าข้อมูลหรือผู้ประมวลผลช่วงของผู้นำเข้าข้อมูล เนื่องจากผู้ส่งออกข้อมูลได้หายสาบสูญหรือสิ้นสุดการมี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ตัวตนทางกฎหมายหรือมีหนี้สินล้นพ้นตัว ผู้นำเข้าข้อมูลตกลงว่าเจ้าของข้อมูลจะสามารถเรียกร้องสิทธิได้จากผู้นำเข้าข้อมูลราวกับว่าเป็นผู้ส่งออกข้อมูล เว้นเสียแต่ว่าบุคคลที่รับช่วงต่อจะได้เข้ามารับภาระหน้าที่ทางกฎหมายทั้งหมดของผู้ส่งออก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</w:t>
      </w:r>
    </w:p>
    <w:p w14:paraId="44510ED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ผู้นำเข้าข้อมูลไม่สามารถอาศัยการละเมิดภาระหน้าที่ของตนโดยผู้ประมวลผลช่วงเพื่อที่จะหลีกเลี่ยงความรับผิดของตนได้ </w:t>
      </w:r>
    </w:p>
    <w:p w14:paraId="74B304A6" w14:textId="2AB5F02A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หากเจ้าของข้อมูลไม่สามารถเรียกร้องสิทธิได้จากผู้ส่งออกข้อมูลหรือผู้นำเข้าข้อมูลตามที่กล่าวไว้ในวรรค 1 และ 2 ในเรื่องที่เกิดขึ้นจากการละเมิด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ภาระหน้าที่ใดๆ ที่กล่าวไว้ใน Clause 3 หรือใน Clause 11 โดยผู้ประมวลผลช่วง เนื่องจากทั้งผู้ส่งออกข้อมูลและผู้นำเข้าข้อมูลได้หายสาบสูญหรือ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สิ้นสุดการมีตัวตนทางกฎหมายหรือมีหนี้สินล้นพ้นตัว ผู้ประมวลผลช่วงตกลงว่าเจ้าของข้อมูลจะสามารถเรียกร้องสิทธิได้จากผู้ประมวลผลข้อมูลช่วง ในเรื่องการดำเนินการประมวลผลข้อมูลของตนภายใต้ Clause ต่างๆ นี้ราวกับว่าเป็นผู้ส่งออกข้อมูลหรือผู้นำเข้าข้อมูล เว้นเสียแต่ว่าบุคคลที่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ช่วงต่อจะได้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ซึ่งในกรณีนี้เจ้าของข้อมูลจะสามารถบังคับใช้สิทธิของตนต่อบุคคลดังกล่าวได้ ความรับผิดของผู้ประมวลผลช่วงจะจำกัดอยู่ที่การ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ดำเนินการประมวลผลข้อมูลของตนภายใต้ Clause ต่างๆ นี้ </w:t>
      </w:r>
    </w:p>
    <w:p w14:paraId="5EFDC174" w14:textId="03E31F90" w:rsidR="00237427" w:rsidRPr="00567886" w:rsidRDefault="00237427" w:rsidP="00562244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2" w:name="_Toc26972897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562244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7: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การไกล่เกลี่ยและเขตอำนาจศาล</w:t>
      </w:r>
      <w:bookmarkEnd w:id="222"/>
    </w:p>
    <w:p w14:paraId="5F44745C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ผู้นำเข้าข้อมูลตกลงว่าหากเจ้าของข้อมูลได้อ้างสิทธิของบุคคลภายนอกผู้รับประโยชน์ต่อผู้นำเข้าข้อมูล และ/หรือเรียกร้องให้ชดใช้ค่าเสียหายภายใต้ Clause ต่างๆ นี้ ผู้นำเข้าข้อมูลจะยอมรับการตัดสินใจของเจ้าของข้อมูลที่จะให้ </w:t>
      </w:r>
    </w:p>
    <w:p w14:paraId="6030DF50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(a) นำข้อพิพาทเข้าสู่การไกล่เกลี่ยโดยบุคคลที่เป็นอิสระ หรือในกรณีที่เกี่ยวข้อง โดยเจ้าหน้าที่กำกับดูแล </w:t>
      </w:r>
    </w:p>
    <w:p w14:paraId="4DF3DD7F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(b) นำข้อพิพาทขึ้นสู่ศาลในรัฐสมาชิกซึ่งมีการกำหนดตั้งผู้ส่งออกข้อมูล </w:t>
      </w:r>
    </w:p>
    <w:p w14:paraId="1F853E62" w14:textId="0E182D3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คู่สัญญาตกลงว่าการเลือกของเจ้าของข้อมูลจะไม่กระทบต่อสิทธิของตนในทางสารบัญญัติหรือวิธีสบัญญัติ เพื่อเรียกร้องให้มีการแก้ไขเยียวยาตาม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ข้อกำหนดอื่นๆ ของกฎหมายในประเทศหรือระหว่างประเทศ </w:t>
      </w:r>
    </w:p>
    <w:p w14:paraId="69E0FED8" w14:textId="105955FE" w:rsidR="00237427" w:rsidRPr="00567886" w:rsidRDefault="00237427" w:rsidP="00562244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3" w:name="_Toc26972898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562244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8: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การร่วมมือกับเจ้าหน้าที่กำกับดูแล</w:t>
      </w:r>
      <w:bookmarkEnd w:id="223"/>
    </w:p>
    <w:p w14:paraId="7150DF5E" w14:textId="6F56733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ผู้ส่งออกข้อมูลตกลงที่จะฝากสำเนาของสัญญาฉบับนี้ไว้กับเจ้าหน้าที่กำกับดูแล หากเจ้าหน้าที่กำกับดูแลร้องขอเช่นนั้นหรือการฝากดังกล่าวเป็นสิ่ง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ที่ต้องทำภายใต้กฎหมายคุ้มครองข้อมูลส่วนบุคคลที่ใช้บังคับ </w:t>
      </w:r>
    </w:p>
    <w:p w14:paraId="4696075E" w14:textId="76C4BC0C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คู่สัญญาตกลงว่าเจ้าหน้าที่กำกับดูแลมีสิทธิที่จะดำเนินการตรวจสอบผู้นำเข้าข้อมูล และผู้ประมวลผลช่วงใดๆ ซึ่งมีขอบข่ายเดียวกันและอยู่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ภายใต้เงื่อนไขเดียวกันกับที่จะนำมาใช้ในการตรวจสอบผู้ส่งออกข้อมูลภายใต้กฎหมายคุ้มครองข้อมูลส่วนบุคคลที่ใช้บังคับ </w:t>
      </w:r>
    </w:p>
    <w:p w14:paraId="04A5827C" w14:textId="14395703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ผู้นำเข้าข้อมูลจะแจ้งให้ผู้ส่งออกข้อมูลทราบโดยทันทีเกี่ยวกับการมีอยู่ของกฎหมายที่เกี่ยวข้องกับการที่ผู้ส่งออกข้อมูลหรือผู้ประมวลผลใดๆ ยับยั้งไม่ให้มีการตรวจสอบผู้นำเข้าข้อมูลหรือผู้ประมวลผลใดๆ ตามที่กำหนดไว้ในวรรค 2 ในกรณีดังกล่าว ผู้ส่งออกข้อมูลจะมีสิทธิใช้มาตรการที่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คาดการณ์ได้ใน Clause 5(b) </w:t>
      </w:r>
    </w:p>
    <w:p w14:paraId="6ED34395" w14:textId="657474F8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4" w:name="_Toc26972899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9: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กฎหมายที่ใช้บังคับ</w:t>
      </w:r>
      <w:bookmarkEnd w:id="224"/>
    </w:p>
    <w:p w14:paraId="2CDDA326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Clause ต่างๆ นี้จะอยู่ภายใต้บังคับของกฎหมายแห่งรัฐสมาชิกซึ่งมีการกำหนดตั้งผู้ส่งออกข้อมูล </w:t>
      </w:r>
    </w:p>
    <w:p w14:paraId="2975AA66" w14:textId="4CF4EFFC" w:rsidR="00237427" w:rsidRPr="00567886" w:rsidRDefault="00237427" w:rsidP="007A1157">
      <w:pPr>
        <w:pStyle w:val="ProductList-Body"/>
        <w:keepNext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5" w:name="_Toc26972900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10: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การเปลี่ยนแปลงสัญญา</w:t>
      </w:r>
      <w:bookmarkEnd w:id="225"/>
    </w:p>
    <w:p w14:paraId="63215952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คู่สัญญารับรองว่าจะไม่เปลี่ยนแปลงหรือแก้ไข Clause ต่างๆ นี้ ซึ่งไม่ได้เป็นการกีดกันคู่สัญญาไม่ให้เพิ่มเติมข้อกำหนดในประเด็นที่เกี่ยวข้องกับธุรกิจ หากจำเป็นต้องทำ ตราบเท่าที่ไม่ได้ขัดแย้ง Clause ต่างๆ นี้ </w:t>
      </w:r>
    </w:p>
    <w:p w14:paraId="0987A839" w14:textId="108123CC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6" w:name="_Toc26972901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11: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การประมวลผลข้อมูลช่วง</w:t>
      </w:r>
      <w:bookmarkEnd w:id="226"/>
    </w:p>
    <w:p w14:paraId="15B511CA" w14:textId="5893A22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ผู้นำเข้าข้อมูลจะไม่นำการดำเนินการประมวลผลข้อมูลของตนที่กระทำในนามของผู้ส่งออกข้อมูลภายใต้ Clause ต่างๆ นี้ไปว่าจ้างช่วงให้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ผู้อื่นทำ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โดยไม่ได้รับความยินยอมเป็นลายลักษณ์อักษรล่วงหน้าจากผู้ส่งออกข้อมูล ในกรณีที่ผู้นำเข้าข้อมูลได้ทำสัญญาให้ผู้อื่นรับช่วงในภาระหน้าที่ของ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ตนภายใต้ Clause ต่างๆ นี้โดยได้รับความยินยอมจากผู้ส่งออกข้อมูล ผู้นำเข้าข้อมูลจะกระทำเช่นนั้นเฉพาะโดยการทำข้อตกลงเป็นลายลักษณ์อักษรกับ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ผู้ประมวลผลช่วงเท่านั้น ซึ่งกำหนดให้ผู้ประมวลผลช่วงมีภาระหน้าที่เดียวกันกับที่กำหนดไว้กับผู้นำเข้าข้อมูลภายใต้ Clause ต่างๆ นี้ ในกรณีที่ผู้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ช่วงไม่ได้ทำตามภาระหน้าที่ของตนเกี่ยวกับการคุ้มครองข้อมูลส่วนบุคคลภายใต้ข้อตกลงลายลักษณ์อักษรดังกล่าว ผู้นำเข้าข้อมูลจะยังคง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ต้องรับผิดอย่างเต็มที่ต่อผู้ส่งออกข้อมูลในเรื่องการทำตามภาระหน้าที่ของผู้ประมวลผลช่วงภายใต้ข้อตกลงดังกล่าว </w:t>
      </w:r>
    </w:p>
    <w:p w14:paraId="5E782FAC" w14:textId="476E18F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2. สัญญาลายลักษณ์อักษรก่อนหน้านี้ที่ทำขึ้นระหว่างผู้นำเข้าข้อมูลกับผู้ประมวลผลช่วงจะยังต้องมีข้อกำหนดว่าด้วยบุคคลภายนอกผู้รับประโยชน์ตาม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ระบุไว้ใน Clause 3 สำหรับกรณีต่างๆ ที่เจ้าของข้อมูลไม่สามารถเรียกร้องต่อผู้ส่งออกข้อมูลหรือผู้นำเข้าข้อมูลให้ชดใช้ค่าเสียหายตามที่กล่าวไว้ในวรรค 1 ของ Clause 6 ได้ เนื่องจากผู้ส่งออกข้อมูลและผู้นำเข้าข้อมูลได้หายสาบสูญหรือสิ้นสุดการมีตัวตนทางกฎหมายหรือมีหนี้สินล้นพ้นตัว และไม่มีบุคคลที่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รับช่วงต่อเข้ามารับภาระหน้าที่ทางกฎหมายทั้งหมดของผู้ส่งออกข้อมูลหรือผู้นำเข้าข้อมูลไม่ว่าโดยสัญญาหรือโดยผลบังคับแห่งกฎหมาย ความรับผิด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งบุคคลภายนอกดังกล่าวสำหรับผู้ประมวลผลช่วงจะจำกัดอยู่ที่การดำเนินการประมวลผลข้อมูลของตนภายใต้ Clause ต่างๆ นี้ </w:t>
      </w:r>
    </w:p>
    <w:p w14:paraId="43C9C9A7" w14:textId="2ACE99F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3. ข้อกำหนดต่างๆ ที่เกี่ยวข้องกับประเด็นการคุ้มครองข้อมูลส่วนบุคคลในการประมวลผลข้อมูลช่วงของสัญญาตามที่กล่าวไว้ในวรรค 1 จะอยู่ภายใต้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บังคับของกฎหมายแห่งรัฐสมาชิกซึ่งมีการกำหนดตั้งผู้ส่งออกข้อมูล </w:t>
      </w:r>
    </w:p>
    <w:p w14:paraId="2F49E249" w14:textId="6AB7E1BC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4. ผู้ส่งออกข้อมูลจะต้องจัดทำรายการข้อตกลงต่างๆ เกี่ยวกับการประมวลผลข้อมูลช่วงที่ได้เข้าทำภายใต้ Clause ต่างๆ นี้และที่ได้รับแจ้งโดยผู้นำเข้า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ข้อมูลตาม Clause 5 (j) ซึ่งจะมีการปรับปรุงอย่างน้อยปีละครั้ง รายการนี้จะต้องจัดเตรียมไว้ให้กับเจ้าหน้าที่กำกับดูแลการคุ้มครองข้อมูลส่วนบุคคล</w:t>
      </w:r>
      <w:r w:rsidR="004C20B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ของผู้ส่งออกข้อมูล </w:t>
      </w:r>
    </w:p>
    <w:p w14:paraId="4574F0A5" w14:textId="1237FE12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7" w:name="_Toc26972902"/>
      <w:r w:rsidRPr="00567886">
        <w:rPr>
          <w:rFonts w:ascii="Tahoma" w:hAnsi="Tahoma" w:cs="Tahoma"/>
          <w:b/>
          <w:bCs/>
          <w:snapToGrid w:val="0"/>
          <w:szCs w:val="18"/>
          <w:cs/>
        </w:rPr>
        <w:t>Clause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12: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ภาระหน้าที่ภายหลังการบอกเลิกบริการประมวลผลข้อมูลส่วนบุคคล</w:t>
      </w:r>
      <w:bookmarkEnd w:id="227"/>
    </w:p>
    <w:p w14:paraId="7B3BCEF6" w14:textId="735CAD46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1. คู่สัญญาตกลงว่าเมื่อมีการบอกเลิกการให้บริการประมวลผลข้อมูล ผู้นำเข้าข้อมูลและผู้ประมวลผลช่วงจะต้องส่งคืนข้อมูลส่วนบุคคลทั้งหมดที่มีการ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ถ่ายโอน รวมทั้งสำเนาของข้อมูลดังกล่าว ให้กับผู้ส่งออกข้อมูล หรือจะต้องทำลายข้อมูลส่วนบุคคลทั้งหมดและรับรองต่อผู้ส่งออกข้อมูลว่าตนได้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ทำเช่นนั้นแล้ว ทั้งนี้ โดยให้ผู้ส่งออกข้อมูลเป็นผู้เลือก เว้นเสียแต่ว่ากฎหมายที่มีผลบังคับต่อผู้นำเข้าข้อมูลจะกีดกันไม่ให้ตนส่งคืนหรือทำลายข้อมูลส่วน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บุคคลที่มีการถ่ายโอนไม่ว่าทั้งหมดหรือบางส่วน ในกรณีดังกล่าว ผู้นำเข้าข้อมูลรับรองว่าตนจะรับประกันถึงการรักษาความลับของข้อมูลส่วนบุคคลที่มี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การถ่ายโอน และจะไม่กระทำการประมวลผลข้อมูลส่วนบุคคลที่มีการโอนอีกต่อไป </w:t>
      </w:r>
    </w:p>
    <w:p w14:paraId="407FA961" w14:textId="362FEDEE" w:rsidR="00237427" w:rsidRPr="00567886" w:rsidRDefault="00237427" w:rsidP="00EF1229">
      <w:pPr>
        <w:pStyle w:val="ProductList-Body"/>
        <w:spacing w:after="120"/>
        <w:rPr>
          <w:rFonts w:ascii="Tahoma" w:hAnsi="Tahoma" w:cs="Tahoma"/>
          <w:snapToGrid w:val="0"/>
          <w:szCs w:val="18"/>
          <w:lang w:val="en-US"/>
        </w:rPr>
      </w:pPr>
      <w:r w:rsidRPr="00567886">
        <w:rPr>
          <w:rFonts w:ascii="Tahoma" w:hAnsi="Tahoma" w:cs="Tahoma"/>
          <w:snapToGrid w:val="0"/>
          <w:szCs w:val="18"/>
          <w:cs/>
        </w:rPr>
        <w:t>2. ผู้นำเข้าข้อมูลและผู้ประมวลผลช่วงรับรองว่าเมื่อมีการร้องขอจากผู้ส่งออกข้อมูลและ/หรือเจ้าหน้าที่กำกับดูแล ผู้นำเข้าข้อมูลจะให้สถานที่ประมวลผล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ข้อมูลของตนได้รับการตรวจสอบเกี่ยวกับมาตรการต่างๆ ที่กล่าวไว้ในวรรค </w:t>
      </w:r>
      <w:r w:rsidR="00EF1229" w:rsidRPr="00567886">
        <w:rPr>
          <w:rFonts w:ascii="Tahoma" w:hAnsi="Tahoma" w:cs="Tahoma"/>
          <w:snapToGrid w:val="0"/>
          <w:szCs w:val="18"/>
          <w:lang w:val="en-US"/>
        </w:rPr>
        <w:t>1</w:t>
      </w:r>
    </w:p>
    <w:p w14:paraId="0033F340" w14:textId="3B82ED50" w:rsidR="00237427" w:rsidRPr="00567886" w:rsidRDefault="00237427" w:rsidP="007A1157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28" w:name="Appendix1toAttachment3"/>
      <w:bookmarkStart w:id="229" w:name="_Toc26972903"/>
      <w:bookmarkStart w:id="230" w:name="Appendix1toAttachment2"/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ภาคผนวก</w:t>
      </w:r>
      <w:r w:rsidR="007A1157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1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ของ Standard Contractual Clauses</w:t>
      </w:r>
      <w:bookmarkEnd w:id="228"/>
      <w:bookmarkEnd w:id="229"/>
    </w:p>
    <w:bookmarkEnd w:id="230"/>
    <w:p w14:paraId="12F54CA9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ผู้ส่งออกข้อมูล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: ลูกค้าคือผู้ส่งออกข้อมูล ผู้ส่งออกข้อมูลคือผู้ใช้ Online Service ตามที่ระบุไว้ใน DPA และ OST </w:t>
      </w:r>
    </w:p>
    <w:p w14:paraId="678A996D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ผู้นำเข้าข้อมูล:</w:t>
      </w:r>
      <w:r w:rsidRPr="00567886">
        <w:rPr>
          <w:rFonts w:ascii="Tahoma" w:hAnsi="Tahoma" w:cs="Tahoma"/>
          <w:snapToGrid w:val="0"/>
          <w:szCs w:val="18"/>
          <w:cs/>
        </w:rPr>
        <w:t xml:space="preserve"> ผู้นำเข้าข้อมูลคือ MICROSOFT CORPORATION ซึ่งเป็นผู้ผลิตซอฟต์แวร์และบริการระดับโลก </w:t>
      </w:r>
    </w:p>
    <w:p w14:paraId="4B2CE6F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เจ้าของข้อมูล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>: เจ้าของข้อมูล ได้แก่ ตัวแทนของผู้ส่งออกข้อมูล และผู้ใช้ ซึ่งรวมถึงพนักงาน ผู้รับจ้าง ผู้ประสานงาน และลูกค้าของผู้ส่งออกข้อมูล 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ผู้นำเข้าข้อมูลจัดไว้ให้ Microsoft ยอมรับว่าโดยขึ้นอยู่กับการใช้ Online Service ของลูกค้า ลูกค้าสามารถเลือกที่จะให้รวมข้อมูลส่วนบุคคลจากเจ้าของข้อมูลประเภทใดๆ ต่อไปนี้ไว้ในข้อมูลลูกค้าได้ กล่าวคือ</w:t>
      </w:r>
    </w:p>
    <w:p w14:paraId="14A5F2BE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พนักงาน ผู้รับจ้าง และพนักงานชั่วคราว (ปัจจุบัน อดีต อาจมาเป็น) ของผู้ส่งออกข้อมูล</w:t>
      </w:r>
    </w:p>
    <w:p w14:paraId="3D5E2868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ผู้อยู่ในอุปการะของบุคคลข้างต้น</w:t>
      </w:r>
    </w:p>
    <w:p w14:paraId="6040FF43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ผู้ประสานงาน/บุคคลสำหรับติดต่อ (บุคคลธรรมดา) ของผู้ส่งออกข้อมูล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388D933E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ที่เป็นผู้ใช้สำหรับบริการของผู้ส่งออกข้อมูล</w:t>
      </w:r>
    </w:p>
    <w:p w14:paraId="2A568C90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หรือมีปฏิสัมพันธ์กับพนักงานของผู้ส่งออกข้อมูลในเชิงรุก และ/หรือใช้เครื่องมือสื่อสาร เช่น โปรแกรมและเว็บไซต์ต่างๆ ที่ผู้ส่งออกข้อมูลจัดไว้ให้</w:t>
      </w:r>
    </w:p>
    <w:p w14:paraId="555B3E63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ผู้มีส่วนได้เสียหรือบุคคลที่มีปฏิสัมพันธ์กับผู้ส่งออกข้อมูลในเชิงรับ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หรือมีการกล่าวถึงในเอกสารหรือการโต้ตอบทางจดหมายจากหรือไปยังผู้ส่งออกข้อมูล)</w:t>
      </w:r>
    </w:p>
    <w:p w14:paraId="28754025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lastRenderedPageBreak/>
        <w:t>ผู้เยาว์ หรือ</w:t>
      </w:r>
    </w:p>
    <w:p w14:paraId="352A9FA9" w14:textId="77777777" w:rsidR="00237427" w:rsidRPr="00567886" w:rsidRDefault="00237427" w:rsidP="00F1097D">
      <w:pPr>
        <w:numPr>
          <w:ilvl w:val="0"/>
          <w:numId w:val="8"/>
        </w:num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7A6D749A" w14:textId="35DB3635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ประเภทของข้อมูล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>: ข้อมูลส่วนบุคคลที่มีการถ่ายโอนซึ่งรวมอยู่ในอีเมล เอกสาร และข้อมูลอื่นๆ ในรูปแบบอิเล็กทรอนิกส์ในบริบทของ Online Services</w:t>
      </w:r>
      <w:r w:rsidR="001D04F7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Cs w:val="18"/>
          <w:cs/>
        </w:rPr>
        <w:t>Microsoft ยอมรับว่าโดยขึ้นอยู่กับการใช้ Online Service ของลูกค้า ลูกค้าสามารถเลือกที่จะให้รวมข้อมูลส่วนบุคคลจากประเภทใดๆ ต่อไปนี้ไว้ในข้อมูลลูกค้าได้ กล่าวคือ</w:t>
      </w:r>
    </w:p>
    <w:p w14:paraId="541F36CC" w14:textId="67C790EF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และบุตรหลาน</w:t>
      </w:r>
    </w:p>
    <w:p w14:paraId="4C861DE1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50351E8C" w14:textId="7AC1A75E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ได้ในกรณีฉุกเฉิน)</w:t>
      </w:r>
    </w:p>
    <w:p w14:paraId="20E1CA96" w14:textId="6E1019FB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เลขบัตรประจำตัวประชาชน, เลขที่ใบขับขี่และข้อมูลทะเบียนยานพาหนะ, ที่อยู่ IP, 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11259B49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ตัวระบุที่เป็นนามแฝง </w:t>
      </w:r>
    </w:p>
    <w:p w14:paraId="6AC2FB3C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552D2415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3FCE1A10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60CAA8E2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59BDD478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รูปถ่าย วิดีโอ และเสียง</w:t>
      </w:r>
    </w:p>
    <w:p w14:paraId="628CEEC9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53B18423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5C271ADD" w14:textId="723EC4A5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633E7C8E" w14:textId="76B37B4F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6F3D3F7B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1BB9411B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2D03602F" w14:textId="77777777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758DA777" w14:textId="33557BED" w:rsidR="00237427" w:rsidRPr="00567886" w:rsidRDefault="00237427" w:rsidP="00F1097D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</w:t>
      </w:r>
      <w:r w:rsidR="003435E6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565E6981" w14:textId="318022D4" w:rsidR="00237427" w:rsidRPr="00567886" w:rsidRDefault="00237427" w:rsidP="001D04F7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ascii="Tahoma" w:hAnsi="Tahoma" w:cs="Tahoma"/>
          <w:snapToGrid w:val="0"/>
          <w:cs/>
        </w:rPr>
      </w:pP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ข้อมูลส่วนบุคคลอื่นใดที่ระบุไว้ใน Article</w:t>
      </w:r>
      <w:r w:rsidR="001D04F7"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lang w:val="en-US"/>
        </w:rPr>
        <w:t xml:space="preserve"> 4 </w:t>
      </w:r>
      <w:r w:rsidRPr="00567886">
        <w:rPr>
          <w:rFonts w:ascii="Tahoma" w:eastAsia="Times New Roman" w:hAnsi="Tahoma" w:cs="Tahoma"/>
          <w:snapToGrid w:val="0"/>
          <w:color w:val="212121"/>
          <w:sz w:val="18"/>
          <w:szCs w:val="18"/>
          <w:cs/>
        </w:rPr>
        <w:t>ของ GDPR</w:t>
      </w:r>
    </w:p>
    <w:p w14:paraId="7F025BA4" w14:textId="034C17AA" w:rsidR="00237427" w:rsidRPr="00567886" w:rsidRDefault="00237427" w:rsidP="00517902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การดำเนินการประมวลผลข้อมูล</w:t>
      </w:r>
      <w:r w:rsidR="00517902" w:rsidRPr="00567886">
        <w:rPr>
          <w:rFonts w:ascii="Tahoma" w:hAnsi="Tahoma" w:cs="Tahoma"/>
          <w:b/>
          <w:bCs/>
          <w:snapToGrid w:val="0"/>
          <w:szCs w:val="18"/>
          <w:lang w:val="en-US"/>
        </w:rPr>
        <w:t>:</w:t>
      </w:r>
      <w:r w:rsidRPr="00567886">
        <w:rPr>
          <w:rFonts w:ascii="Tahoma" w:hAnsi="Tahoma" w:cs="Tahoma"/>
          <w:snapToGrid w:val="0"/>
          <w:szCs w:val="18"/>
          <w:cs/>
        </w:rPr>
        <w:t xml:space="preserve"> ข้อมูลส่วนบุคคลที่มีการถ่ายโอนจะอยู่ภายใต้กิจกรรมการประมวลผลเบื้องต้นดังต่อไปนี้ </w:t>
      </w:r>
    </w:p>
    <w:p w14:paraId="1882A45B" w14:textId="4BA6D5EF" w:rsidR="00237427" w:rsidRPr="00567886" w:rsidRDefault="00237427" w:rsidP="001D04F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eastAsia="Times New Roman" w:hAnsi="Tahoma" w:cs="Tahoma"/>
          <w:b/>
          <w:bCs/>
          <w:snapToGrid w:val="0"/>
          <w:color w:val="212121"/>
          <w:szCs w:val="18"/>
          <w:cs/>
        </w:rPr>
        <w:lastRenderedPageBreak/>
        <w:t>a</w:t>
      </w:r>
      <w:r w:rsidR="001D04F7" w:rsidRPr="00567886">
        <w:rPr>
          <w:rFonts w:ascii="Tahoma" w:eastAsia="Times New Roman" w:hAnsi="Tahoma" w:cs="Tahoma"/>
          <w:b/>
          <w:bCs/>
          <w:snapToGrid w:val="0"/>
          <w:color w:val="212121"/>
          <w:szCs w:val="18"/>
          <w:lang w:val="en-US"/>
        </w:rPr>
        <w:t xml:space="preserve">.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ระยะเวลาและเป้าหมายของการประมวลผลข้อมูล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ระยะเวลาของการประมวลผลข้อมูลจะเป็นไปตามระยะเวลาที่กำหนดไว้ภายใต้ข้อตกลง Volume Licensing ที่ใช้บังคับระหว่างผู้ส่งออกข้อมูลกับนิติบุคคลของ Microsoft ซึ่งมี Standard Contractual Clauses เหล่านี้ผนวกเข้ามาด้วย (“Microsoft”) เป้าหมายของการประมวลผลข้อมูลก็คือเพื่อประสิทธิภาพการทำงานของ Online Service </w:t>
      </w:r>
    </w:p>
    <w:p w14:paraId="66E8019C" w14:textId="717FF2EF" w:rsidR="00237427" w:rsidRPr="00567886" w:rsidRDefault="00237427" w:rsidP="0023742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b. ขอบเขตและวัตถุประสงค์ของการประมวลผลข้อมูล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ขอบเขตและวัตถุประสงค์ของการประมวลผลข้อมูลส่วนบุคคลจะได้อธิบายไว้ในหัวข้อ “การประมวลผลข้อมูลส่วนบุคคล; GDPR” ของ DPA ผู้นำเข้าข้อมูลจะดำเนินงานศูนย์ข้อมูลและสถานที่ในการจัดการ/ให้การสนับสนุนซึ่งมีเครือข่ายทั่วโลก และการประมวลผลอาจเกิดขึ้น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ในเขตอำนาจศาลใดๆ ซึ่งผู้นำเข้าข้อมูลหรือผู้ประมวลผลช่วงของตนดำเนินงานสถานที่นั้นๆ อยู่ โดยเป็นไปตามหัวข้อ “แนวปฏิบัติและนโยบายด้านความปลอดภัย” ของ DPA </w:t>
      </w:r>
    </w:p>
    <w:p w14:paraId="6D92B39B" w14:textId="5A8A5D53" w:rsidR="00237427" w:rsidRPr="00567886" w:rsidRDefault="00237427" w:rsidP="0023742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c. การเข้าถึงข้อมูลลูกค้า</w:t>
      </w:r>
      <w:r w:rsidRPr="00567886">
        <w:rPr>
          <w:rFonts w:ascii="Tahoma" w:hAnsi="Tahoma" w:cs="Tahoma"/>
          <w:snapToGrid w:val="0"/>
          <w:szCs w:val="18"/>
          <w:cs/>
        </w:rPr>
        <w:t xml:space="preserve"> ตลอดระยะเวลาที่กำหนดไว้ภายใต้ข้อตกลง Volume Licensing ที่ใช้บังคับ โดยที่ผู้นำเข้าข้อมูลเป็นผู้เลือกและ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ตามที่จำเป็นภายใต้กฎหมายที่ใช้บังคับซึ่งนำ Article 12(b) ของ EU Data Protection Directive มาใช้ ผู้นำเข้าข้อมูลจะ (1) จัดการให้ผู้ส่งออก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ข้อมูลสามารถแก้ไข ลบ หรือบล็อกข้อมูลลูกค้าได้ หรือ (2) ดำเนินการแก้ไข ลบ หรือบล็อกดังกล่าวในนามของผู้ส่งออกข้อมูล </w:t>
      </w:r>
    </w:p>
    <w:p w14:paraId="30013DC4" w14:textId="77777777" w:rsidR="00237427" w:rsidRPr="00567886" w:rsidRDefault="00237427" w:rsidP="0023742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d. คำสั่งของผู้ส่งออกข้อมูล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สำหรับ Online Service ผู้นำเข้าข้อมูลจะดำเนินการเฉพาะตามคำสั่งของผู้ส่งออกข้อมูลดังที่ Microsoft ชี้แจงไว้เท่านั้น </w:t>
      </w:r>
    </w:p>
    <w:p w14:paraId="3AAB56CE" w14:textId="092B25CD" w:rsidR="00237427" w:rsidRPr="00567886" w:rsidRDefault="00237427" w:rsidP="00237427">
      <w:pPr>
        <w:pStyle w:val="ProductList-Body"/>
        <w:spacing w:after="120"/>
        <w:ind w:left="547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e. การลบหรือการส่งคืนข้อมูลลูกค้า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เมื่อการใช้ Online Service ของผู้ส่งออกข้อมูลสิ้นอายุลงหรือมีการบอกเลิก ผู้ส่งออกข้อมูลจะ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สามารถดึงข้อมูลลูกค้าออกมาได้ และผู้นำเข้าข้อมูลก็จะลบข้อมูลลูกค้า โดยการดำเนินการแต่ละอย่างจะเป็นไปตาม OST และ DPA ที่มีผลใช้บังคับกับข้อตกลงนี้ </w:t>
      </w:r>
    </w:p>
    <w:p w14:paraId="5A2DE511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ผู้รับจ้างช่วง</w:t>
      </w:r>
      <w:r w:rsidRPr="00567886">
        <w:rPr>
          <w:rFonts w:ascii="Tahoma" w:hAnsi="Tahoma" w:cs="Tahoma"/>
          <w:snapToGrid w:val="0"/>
          <w:szCs w:val="18"/>
          <w:cs/>
        </w:rPr>
        <w:t>: โดยเป็นไปตาม DPA ผู้นำเข้าข้อมูลอาจว่าจ้างบริษัทอื่นเพื่อมาให้บริการที่จำกัดในนามของตน เช่น การให้การสนับสนุนลูกค้า ผู้รับจ้างช่วงใดๆ ดังกล่าวจะได้รับอนุญาตให้ได้รับข้อมูลลูกค้าเฉพาะเพื่อให้บริการที่ผู้นำเข้าข้อมูลว่าจ้างผู้รับจ้างช่วงให้มาดำเนินการเท่านั้น และผู้รับจ้างช่วงจะถูกห้ามมิให้ใช้ข้อมูลลูกค้าเพื่อวัตถุประสงค์อื่นใด</w:t>
      </w:r>
    </w:p>
    <w:p w14:paraId="4478BF66" w14:textId="580E61E3" w:rsidR="00237427" w:rsidRPr="00567886" w:rsidRDefault="00237427" w:rsidP="00C52D48">
      <w:pPr>
        <w:pStyle w:val="ProductList-Body"/>
        <w:spacing w:after="120"/>
        <w:jc w:val="center"/>
        <w:outlineLvl w:val="1"/>
        <w:rPr>
          <w:rFonts w:ascii="Tahoma" w:hAnsi="Tahoma" w:cs="Tahoma"/>
          <w:snapToGrid w:val="0"/>
          <w:szCs w:val="18"/>
          <w:cs/>
        </w:rPr>
      </w:pPr>
      <w:bookmarkStart w:id="231" w:name="_Toc26972904"/>
      <w:r w:rsidRPr="00567886">
        <w:rPr>
          <w:rFonts w:ascii="Tahoma" w:hAnsi="Tahoma" w:cs="Tahoma"/>
          <w:b/>
          <w:bCs/>
          <w:snapToGrid w:val="0"/>
          <w:szCs w:val="18"/>
          <w:cs/>
        </w:rPr>
        <w:t>ภาคผนวก</w:t>
      </w:r>
      <w:r w:rsidR="00C52D48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 2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ของ Standard Contractual Clauses</w:t>
      </w:r>
      <w:bookmarkEnd w:id="231"/>
    </w:p>
    <w:p w14:paraId="0C94993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รายละเอียดของมาตรการรักษาความปลอดภัยทางเทคนิคเชิงองค์กรที่บังคับใช้โดยผู้นำเข้าข้อมูลตาม Clause 4(d) และ 5(c):</w:t>
      </w:r>
    </w:p>
    <w:p w14:paraId="3BC6F427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1.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บุคลากร</w:t>
      </w:r>
      <w:r w:rsidRPr="00567886">
        <w:rPr>
          <w:rFonts w:ascii="Tahoma" w:hAnsi="Tahoma" w:cs="Tahoma"/>
          <w:snapToGrid w:val="0"/>
          <w:szCs w:val="18"/>
          <w:cs/>
        </w:rPr>
        <w:t xml:space="preserve"> บุคลากรของผู้นำเข้าข้อมูลจะไม่ประมวลผลข้อมูลลูกค้าโดยไม่ได้รับอนุญาต บุคลากรจะมีหน้าที่ในการรักษาความลับของข้อมูลลูกค้าใดๆ และภาระหน้าที่นี้จะยังคงมีอยู่ต่อไปแม้กระทั่งหลังจากที่การว่าจ้างของตนได้สิ้นสุดลง </w:t>
      </w:r>
    </w:p>
    <w:p w14:paraId="5A914AD7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2.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บุคคลสำหรับติดต่อในเรื่องความเป็นส่วนตัวของข้อมูล</w:t>
      </w:r>
      <w:r w:rsidRPr="00567886">
        <w:rPr>
          <w:rFonts w:ascii="Tahoma" w:hAnsi="Tahoma" w:cs="Tahoma"/>
          <w:snapToGrid w:val="0"/>
          <w:szCs w:val="18"/>
          <w:cs/>
        </w:rPr>
        <w:t xml:space="preserve"> สามารถติดต่อเจ้าหน้าที่ด้านความเป็นส่วนตัวของข้อมูลของผู้นำเข้าข้อมูลได้ตามที่อยู่ต่อไปนี้ </w:t>
      </w:r>
    </w:p>
    <w:p w14:paraId="12F10FAC" w14:textId="77777777" w:rsidR="00237427" w:rsidRPr="00567886" w:rsidRDefault="00237427" w:rsidP="00F47CAC">
      <w:pPr>
        <w:pStyle w:val="ProductList-Body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Microsoft Corporation </w:t>
      </w:r>
    </w:p>
    <w:p w14:paraId="44F2ECBC" w14:textId="77777777" w:rsidR="00237427" w:rsidRPr="00567886" w:rsidRDefault="00237427" w:rsidP="00F47CAC">
      <w:pPr>
        <w:pStyle w:val="ProductList-Body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ถึง: Chief Privacy Officer </w:t>
      </w:r>
    </w:p>
    <w:p w14:paraId="3670CB6E" w14:textId="77777777" w:rsidR="00237427" w:rsidRPr="00567886" w:rsidRDefault="00237427" w:rsidP="00F47CAC">
      <w:pPr>
        <w:pStyle w:val="ProductList-Body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1 Microsoft Way </w:t>
      </w:r>
    </w:p>
    <w:p w14:paraId="2038FA5A" w14:textId="77777777" w:rsidR="00237427" w:rsidRPr="00567886" w:rsidRDefault="00237427" w:rsidP="00237427">
      <w:pPr>
        <w:pStyle w:val="ProductList-Body"/>
        <w:spacing w:after="120"/>
        <w:ind w:left="36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Redmond, WA 98052 USA </w:t>
      </w:r>
    </w:p>
    <w:p w14:paraId="44E91BCC" w14:textId="31E46572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3.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มาตรการทางเทคนิคเชิงองค์กร</w:t>
      </w:r>
      <w:r w:rsidRPr="00567886">
        <w:rPr>
          <w:rFonts w:ascii="Tahoma" w:hAnsi="Tahoma" w:cs="Tahoma"/>
          <w:snapToGrid w:val="0"/>
          <w:szCs w:val="18"/>
          <w:cs/>
        </w:rPr>
        <w:t xml:space="preserve"> ผู้นำเข้าข้อมูลได้บังคับใช้และจะคงไว้ซึ่งมาตรการทางเทคนิคเชิงองค์กร ระบบควบคุมภายใน และหน้าที่เกี่ยวกับ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ความปลอดภัยของข้อมูลตามความเหมาะสม ซึ่งมีจุดประสงค์เพื่อคุ้มครองข้อมูลลูกค้า ตามที่กำหนดไว้ในหัวข้อแนวปฏิบัติและนโยบายด้านความ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ปลอดภัยของ DPA จากการสูญหาย ถูกทำลาย หรือเปลี่ยนแปลงโดยไม่ได้ตั้งใจ การเปิดเผยหรือการเข้าใช้โดยไม่ได้รับอนุญาต หรือการถูกทำลายโดย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ไม่ชอบด้วยกฎหมายดังต่อไปนี้ มาตรการทางเทคนิคเชิงองค์กร ระบบควบคุมภายใน และหน้าที่เกี่ยวกับความปลอดภัยของข้อมูลที่ระบุไว้ในหัวข้อแนว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ปฏิบัติและนโยบายด้านความปลอดภัยของ DPA จะผนวกเข้ากับภาคผนวก 2 ในที่นี้โดยการอ้างอิง และมีผลผูกพันผู้นำเข้าข้อมูลราวกับว่าได้ระบุไว้ใน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ภาคผนวก 2 นี้ทั้งหมด</w:t>
      </w:r>
    </w:p>
    <w:p w14:paraId="3DDC376D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ลายเซ็นของ Microsoft Corporation จะปรากฏอยู่ในหน้าต่อไปนี้</w:t>
      </w:r>
    </w:p>
    <w:p w14:paraId="7AA3CBCD" w14:textId="137DF510" w:rsidR="00237427" w:rsidRPr="00567886" w:rsidRDefault="00237427" w:rsidP="00A03CB3">
      <w:pPr>
        <w:pStyle w:val="ProductList-Body"/>
        <w:spacing w:after="120"/>
        <w:outlineLvl w:val="1"/>
        <w:rPr>
          <w:rFonts w:ascii="Tahoma" w:hAnsi="Tahoma" w:cs="Tahoma"/>
          <w:snapToGrid w:val="0"/>
          <w:szCs w:val="18"/>
          <w:cs/>
        </w:rPr>
      </w:pPr>
      <w:bookmarkStart w:id="232" w:name="_Toc26972905"/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การลงนามใน Standard Contractual Clauses, ภาคผนวก </w:t>
      </w:r>
      <w:r w:rsidR="00A03CB3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1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และภาคผนวก </w:t>
      </w:r>
      <w:r w:rsidR="00A03CB3"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2 </w:t>
      </w:r>
      <w:r w:rsidRPr="00567886">
        <w:rPr>
          <w:rFonts w:ascii="Tahoma" w:hAnsi="Tahoma" w:cs="Tahoma"/>
          <w:b/>
          <w:bCs/>
          <w:snapToGrid w:val="0"/>
          <w:szCs w:val="18"/>
          <w:cs/>
        </w:rPr>
        <w:t>ในนามของผู้นำเข้าข้อมูล:</w:t>
      </w:r>
      <w:bookmarkEnd w:id="232"/>
    </w:p>
    <w:p w14:paraId="2A4FBF0F" w14:textId="77777777" w:rsidR="0014507A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bookmarkStart w:id="233" w:name="_Hlk498066566"/>
      <w:r w:rsidRPr="00567886">
        <w:rPr>
          <w:rFonts w:ascii="Tahoma" w:eastAsia="MS Mincho" w:hAnsi="Tahoma" w:cs="Tahoma"/>
          <w:noProof/>
          <w:snapToGrid w:val="0"/>
          <w:szCs w:val="18"/>
          <w:lang w:val="en-US" w:eastAsia="zh-CN" w:bidi="ar-SA"/>
        </w:rPr>
        <w:drawing>
          <wp:anchor distT="0" distB="0" distL="114300" distR="114300" simplePos="0" relativeHeight="251659264" behindDoc="0" locked="0" layoutInCell="1" allowOverlap="1" wp14:anchorId="49E5FA30" wp14:editId="16BBD03E">
            <wp:simplePos x="0" y="0"/>
            <wp:positionH relativeFrom="margin">
              <wp:align>left</wp:align>
            </wp:positionH>
            <wp:positionV relativeFrom="paragraph">
              <wp:posOffset>55643</wp:posOffset>
            </wp:positionV>
            <wp:extent cx="3028950" cy="7334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F9350" w14:textId="2A4B6ADF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Rajesh Jha, Corporate Vice President</w:t>
      </w:r>
    </w:p>
    <w:bookmarkEnd w:id="233"/>
    <w:p w14:paraId="3FF33C7A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Corporation</w:t>
      </w:r>
    </w:p>
    <w:p w14:paraId="7163FB0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One Microsoft Way, Redmond WA, USA 98052</w:t>
      </w:r>
    </w:p>
    <w:p w14:paraId="75959638" w14:textId="77777777" w:rsidR="00B86203" w:rsidRPr="00567886" w:rsidRDefault="004F2378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cs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p w14:paraId="3904F569" w14:textId="77777777" w:rsidR="00237427" w:rsidRPr="00567886" w:rsidRDefault="00237427" w:rsidP="00237427">
      <w:pPr>
        <w:spacing w:after="120" w:line="240" w:lineRule="auto"/>
        <w:rPr>
          <w:rFonts w:ascii="Tahoma" w:hAnsi="Tahoma" w:cs="Tahoma"/>
          <w:snapToGrid w:val="0"/>
          <w:cs/>
        </w:rPr>
      </w:pPr>
      <w:r w:rsidRPr="00567886">
        <w:rPr>
          <w:rFonts w:ascii="Tahoma" w:hAnsi="Tahoma" w:cs="Tahoma"/>
          <w:snapToGrid w:val="0"/>
          <w:cs/>
        </w:rPr>
        <w:br w:type="page"/>
      </w:r>
    </w:p>
    <w:p w14:paraId="0E478D05" w14:textId="22148774" w:rsidR="00237427" w:rsidRPr="00567886" w:rsidRDefault="00237427" w:rsidP="008E2D31">
      <w:pPr>
        <w:pStyle w:val="ProductList-SectionHeading"/>
        <w:spacing w:after="120"/>
        <w:outlineLvl w:val="0"/>
        <w:rPr>
          <w:rFonts w:ascii="Tahoma" w:hAnsi="Tahoma" w:cs="Tahoma"/>
          <w:bCs/>
          <w:snapToGrid w:val="0"/>
          <w:szCs w:val="40"/>
          <w:cs/>
        </w:rPr>
      </w:pPr>
      <w:bookmarkStart w:id="234" w:name="Attachment3"/>
      <w:bookmarkStart w:id="235" w:name="_Toc8395071"/>
      <w:bookmarkStart w:id="236" w:name="_Toc489605629"/>
      <w:bookmarkStart w:id="237" w:name="_Toc6563859"/>
      <w:bookmarkStart w:id="238" w:name="_Toc21617080"/>
      <w:bookmarkStart w:id="239" w:name="_Toc26972906"/>
      <w:bookmarkStart w:id="240" w:name="_Toc28659400"/>
      <w:r w:rsidRPr="00567886">
        <w:rPr>
          <w:rFonts w:ascii="Tahoma" w:hAnsi="Tahoma" w:cs="Tahoma"/>
          <w:bCs/>
          <w:snapToGrid w:val="0"/>
          <w:szCs w:val="40"/>
          <w:cs/>
        </w:rPr>
        <w:lastRenderedPageBreak/>
        <w:t xml:space="preserve">เอกสารแนบ </w:t>
      </w:r>
      <w:bookmarkEnd w:id="234"/>
      <w:r w:rsidR="008E2D31" w:rsidRPr="00567886">
        <w:rPr>
          <w:rFonts w:ascii="Tahoma" w:hAnsi="Tahoma" w:cs="Tahoma"/>
          <w:bCs/>
          <w:snapToGrid w:val="0"/>
          <w:szCs w:val="40"/>
          <w:lang w:val="en-US"/>
        </w:rPr>
        <w:t>3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</w:t>
      </w:r>
      <w:r w:rsidR="008E2D31" w:rsidRPr="00567886">
        <w:rPr>
          <w:rFonts w:ascii="Tahoma" w:hAnsi="Tahoma" w:cs="Tahoma"/>
          <w:bCs/>
          <w:snapToGrid w:val="0"/>
          <w:szCs w:val="40"/>
          <w:lang w:val="en-US"/>
        </w:rPr>
        <w:t>–</w:t>
      </w:r>
      <w:r w:rsidRPr="00567886">
        <w:rPr>
          <w:rFonts w:ascii="Tahoma" w:hAnsi="Tahoma" w:cs="Tahoma"/>
          <w:bCs/>
          <w:snapToGrid w:val="0"/>
          <w:szCs w:val="40"/>
          <w:cs/>
        </w:rPr>
        <w:t xml:space="preserve"> ข้อกำหนดของข้อบังคับการคุ้มครองข้อมูล</w:t>
      </w:r>
      <w:r w:rsidR="003435E6" w:rsidRPr="00567886">
        <w:rPr>
          <w:rFonts w:ascii="Tahoma" w:hAnsi="Tahoma" w:cs="Tahoma"/>
          <w:bCs/>
          <w:snapToGrid w:val="0"/>
          <w:szCs w:val="40"/>
          <w:lang w:val="en-US"/>
        </w:rPr>
        <w:t xml:space="preserve"> </w:t>
      </w:r>
      <w:r w:rsidRPr="00567886">
        <w:rPr>
          <w:rFonts w:ascii="Tahoma" w:hAnsi="Tahoma" w:cs="Tahoma"/>
          <w:bCs/>
          <w:snapToGrid w:val="0"/>
          <w:szCs w:val="40"/>
          <w:cs/>
        </w:rPr>
        <w:t>ส่วนบุคคลทั่วไปของสหภาพยุโรป</w:t>
      </w:r>
      <w:bookmarkEnd w:id="235"/>
      <w:bookmarkEnd w:id="236"/>
      <w:bookmarkEnd w:id="237"/>
      <w:bookmarkEnd w:id="238"/>
      <w:bookmarkEnd w:id="239"/>
      <w:bookmarkEnd w:id="240"/>
    </w:p>
    <w:p w14:paraId="69F9C46B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 OST และ DPA ที่มีผลบังคับใช้กับการสมัครสมาชิก Online Services ใดๆ หรือ 2) ข้อตกลงอื่นใดที่อ้างอิงเอกสารแนบนี้</w:t>
      </w:r>
    </w:p>
    <w:p w14:paraId="1696638F" w14:textId="77777777" w:rsidR="00237427" w:rsidRPr="00567886" w:rsidRDefault="00237427" w:rsidP="00237427">
      <w:pPr>
        <w:pStyle w:val="ProductList-Body"/>
        <w:spacing w:after="1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 xml:space="preserve"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</w:t>
      </w:r>
      <w:bookmarkStart w:id="241" w:name="_Hlk24455530"/>
      <w:r w:rsidRPr="00567886">
        <w:rPr>
          <w:rFonts w:ascii="Tahoma" w:hAnsi="Tahoma" w:cs="Tahoma"/>
          <w:snapToGrid w:val="0"/>
          <w:szCs w:val="18"/>
          <w:cs/>
        </w:rPr>
        <w:t>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Online Services 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241"/>
    </w:p>
    <w:p w14:paraId="26AB09BF" w14:textId="267A31AD" w:rsidR="00237427" w:rsidRPr="00567886" w:rsidRDefault="00237427" w:rsidP="00F468D4">
      <w:pPr>
        <w:pStyle w:val="ProductList-Body"/>
        <w:spacing w:after="120"/>
        <w:outlineLvl w:val="1"/>
        <w:rPr>
          <w:rFonts w:ascii="Tahoma" w:hAnsi="Tahoma" w:cs="Tahoma"/>
          <w:snapToGrid w:val="0"/>
          <w:szCs w:val="18"/>
          <w:lang w:val="en-US"/>
        </w:rPr>
      </w:pPr>
      <w:bookmarkStart w:id="242" w:name="_Toc26972907"/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ภาระหน้าที่ที่เกี่ยวข้องใน GDPR</w:t>
      </w:r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: </w:t>
      </w: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Article</w:t>
      </w:r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 28,32, </w:t>
      </w:r>
      <w:r w:rsidRPr="00567886">
        <w:rPr>
          <w:rFonts w:ascii="Tahoma" w:hAnsi="Tahoma" w:cs="Tahoma"/>
          <w:b/>
          <w:bCs/>
          <w:snapToGrid w:val="0"/>
          <w:color w:val="00188F"/>
          <w:szCs w:val="18"/>
          <w:cs/>
        </w:rPr>
        <w:t>และ</w:t>
      </w:r>
      <w:bookmarkEnd w:id="242"/>
      <w:r w:rsidR="00F468D4" w:rsidRPr="00567886">
        <w:rPr>
          <w:rFonts w:ascii="Tahoma" w:hAnsi="Tahoma" w:cs="Tahoma"/>
          <w:b/>
          <w:bCs/>
          <w:snapToGrid w:val="0"/>
          <w:color w:val="00188F"/>
          <w:szCs w:val="18"/>
          <w:lang w:val="en-US"/>
        </w:rPr>
        <w:t xml:space="preserve"> 33</w:t>
      </w:r>
    </w:p>
    <w:p w14:paraId="78427D4D" w14:textId="089D3A18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1. </w:t>
      </w:r>
      <w:r w:rsidR="00237427" w:rsidRPr="00567886">
        <w:rPr>
          <w:rFonts w:ascii="Tahoma" w:hAnsi="Tahoma" w:cs="Tahoma"/>
          <w:snapToGrid w:val="0"/>
          <w:szCs w:val="18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29CDF5CD" w14:textId="5F3E6129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lang w:val="en-US"/>
        </w:rPr>
        <w:t xml:space="preserve">2. </w:t>
      </w:r>
      <w:r w:rsidR="00237427" w:rsidRPr="00567886">
        <w:rPr>
          <w:rFonts w:ascii="Tahoma" w:hAnsi="Tahoma" w:cs="Tahoma"/>
          <w:snapToGrid w:val="0"/>
          <w:szCs w:val="18"/>
          <w:cs/>
        </w:rPr>
        <w:t>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 xml:space="preserve">ไว้ในข้อตกลง Licensing ของลูกค้า รวมถึงข้อกำหนดของ GDPR เหล่านี้ โดยเฉพาะอย่างยิ่ง Microsoft จะ </w:t>
      </w:r>
    </w:p>
    <w:p w14:paraId="5D5B72A4" w14:textId="6E6A357B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(a)</w:t>
      </w:r>
      <w:r w:rsidRPr="00567886">
        <w:rPr>
          <w:rFonts w:ascii="Tahoma" w:hAnsi="Tahoma" w:cs="Tahoma"/>
          <w:snapToGrid w:val="0"/>
          <w:szCs w:val="18"/>
          <w:cs/>
        </w:rPr>
        <w:tab/>
        <w:t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ผลใช้บังคับกับ Microsoft ในกรณีเช่นนี้ Microsoft จะแจ้งให้ลูกค้าทราบถึงข้อกำหนดทางกฎหมายดังกล่าวก่อนที่จะมี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1849EE20" w14:textId="131ABF37" w:rsidR="00237427" w:rsidRPr="00567886" w:rsidRDefault="00237427" w:rsidP="00A34B79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(b)</w:t>
      </w:r>
      <w:r w:rsidRPr="00567886">
        <w:rPr>
          <w:rFonts w:ascii="Tahoma" w:hAnsi="Tahoma" w:cs="Tahoma"/>
          <w:snapToGrid w:val="0"/>
          <w:szCs w:val="18"/>
          <w:cs/>
        </w:rPr>
        <w:tab/>
        <w:t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</w:t>
      </w:r>
      <w:r w:rsidR="00A34B79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ความลับหรืออยู่ภายใต้ภาระหน้าที่ตามกฎหมายที่เหมาะสมในเรื่องการรักษาความลับ </w:t>
      </w:r>
    </w:p>
    <w:p w14:paraId="6740EE5B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(c)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ใช้มาตรการทั้งหมดที่กำหนดไว้ตาม Article 32 ของ GDPR </w:t>
      </w:r>
    </w:p>
    <w:p w14:paraId="410503C2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(d)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เคารพเงื่อนไขที่มีการกล่าวถึงในวรรค 1 และ 3 ในเรื่องการว่าจ้างผู้ประมวลผลรายอื่น </w:t>
      </w:r>
    </w:p>
    <w:p w14:paraId="786DF620" w14:textId="1B72AA69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(e)</w:t>
      </w:r>
      <w:r w:rsidRPr="00567886">
        <w:rPr>
          <w:rFonts w:ascii="Tahoma" w:hAnsi="Tahoma" w:cs="Tahoma"/>
          <w:snapToGrid w:val="0"/>
          <w:szCs w:val="18"/>
          <w:cs/>
        </w:rPr>
        <w:tab/>
        <w:t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ข้อมูลตามที่ระบุไว้ใน Chapter III ของ GDPR </w:t>
      </w:r>
    </w:p>
    <w:p w14:paraId="2D8822DC" w14:textId="7245DCB3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(f)</w:t>
      </w:r>
      <w:r w:rsidRPr="00567886">
        <w:rPr>
          <w:rFonts w:ascii="Tahoma" w:hAnsi="Tahoma" w:cs="Tahoma"/>
          <w:snapToGrid w:val="0"/>
          <w:szCs w:val="18"/>
          <w:cs/>
        </w:rPr>
        <w:tab/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</w:t>
      </w:r>
      <w:r w:rsidR="003435E6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ประมวลผลและข้อมูลที่ให้ไว้กับ Microsoft มาพิจารณาด้วย</w:t>
      </w:r>
    </w:p>
    <w:p w14:paraId="5AAE27DD" w14:textId="77777777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(g)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663C303C" w14:textId="77777777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(h)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2E135DAB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snapToGrid w:val="0"/>
          <w:szCs w:val="18"/>
          <w:cs/>
        </w:rPr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37FD23DE" w14:textId="3E72B003" w:rsidR="00237427" w:rsidRPr="00567886" w:rsidRDefault="00F468D4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 xml:space="preserve">3. </w:t>
      </w:r>
      <w:r w:rsidR="00237427" w:rsidRPr="00567886">
        <w:rPr>
          <w:rFonts w:ascii="Tahoma" w:hAnsi="Tahoma" w:cs="Tahoma"/>
          <w:snapToGrid w:val="0"/>
          <w:szCs w:val="18"/>
          <w:cs/>
        </w:rPr>
        <w:t>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="00237427" w:rsidRPr="00567886">
        <w:rPr>
          <w:rFonts w:ascii="Tahoma" w:hAnsi="Tahoma" w:cs="Tahoma"/>
          <w:snapToGrid w:val="0"/>
          <w:szCs w:val="18"/>
          <w:cs/>
        </w:rPr>
        <w:t>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0555BEB7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4.</w:t>
      </w:r>
      <w:r w:rsidRPr="00567886">
        <w:rPr>
          <w:rFonts w:ascii="Tahoma" w:hAnsi="Tahoma" w:cs="Tahoma"/>
          <w:snapToGrid w:val="0"/>
          <w:szCs w:val="18"/>
          <w:cs/>
        </w:rPr>
        <w:t xml:space="preserve"> 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</w:t>
      </w:r>
      <w:r w:rsidRPr="00567886">
        <w:rPr>
          <w:rFonts w:ascii="Tahoma" w:hAnsi="Tahoma" w:cs="Tahoma"/>
          <w:snapToGrid w:val="0"/>
          <w:szCs w:val="18"/>
          <w:cs/>
        </w:rPr>
        <w:lastRenderedPageBreak/>
        <w:t xml:space="preserve">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45821566" w14:textId="77777777" w:rsidR="00237427" w:rsidRPr="00567886" w:rsidRDefault="00237427" w:rsidP="00237427">
      <w:pPr>
        <w:pStyle w:val="ProductList-Body"/>
        <w:spacing w:after="120"/>
        <w:ind w:left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(a)</w:t>
      </w:r>
      <w:r w:rsidRPr="00567886">
        <w:rPr>
          <w:rFonts w:ascii="Tahoma" w:hAnsi="Tahoma" w:cs="Tahoma"/>
          <w:snapToGrid w:val="0"/>
          <w:szCs w:val="18"/>
          <w:cs/>
        </w:rPr>
        <w:tab/>
        <w:t xml:space="preserve">การใช้นามแฝงและการเข้ารหัสลับข้อมูลส่วนบุคคล </w:t>
      </w:r>
    </w:p>
    <w:p w14:paraId="2A7BB642" w14:textId="2C02C5B9" w:rsidR="00237427" w:rsidRPr="00567886" w:rsidRDefault="00237427" w:rsidP="00FC640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(b)</w:t>
      </w:r>
      <w:r w:rsidRPr="00567886">
        <w:rPr>
          <w:rFonts w:ascii="Tahoma" w:hAnsi="Tahoma" w:cs="Tahoma"/>
          <w:snapToGrid w:val="0"/>
          <w:szCs w:val="18"/>
          <w:cs/>
        </w:rPr>
        <w:tab/>
        <w:t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 xml:space="preserve">และบริการประมวลผลข้อมูลอย่างต่อเนื่อง </w:t>
      </w:r>
    </w:p>
    <w:p w14:paraId="670BD166" w14:textId="0FD10F2D" w:rsidR="00237427" w:rsidRPr="00567886" w:rsidRDefault="00237427" w:rsidP="002B0688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(c)</w:t>
      </w:r>
      <w:r w:rsidRPr="00567886">
        <w:rPr>
          <w:rFonts w:ascii="Tahoma" w:hAnsi="Tahoma" w:cs="Tahoma"/>
          <w:snapToGrid w:val="0"/>
          <w:szCs w:val="18"/>
          <w:cs/>
        </w:rPr>
        <w:tab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ทางกายภาพหรือทางเทคนิค และ</w:t>
      </w:r>
    </w:p>
    <w:p w14:paraId="4B6D2493" w14:textId="50072E48" w:rsidR="00237427" w:rsidRPr="00567886" w:rsidRDefault="00237427" w:rsidP="00237427">
      <w:pPr>
        <w:pStyle w:val="ProductList-Body"/>
        <w:spacing w:after="120"/>
        <w:ind w:left="1440" w:hanging="720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(d)</w:t>
      </w:r>
      <w:r w:rsidRPr="00567886">
        <w:rPr>
          <w:rFonts w:ascii="Tahoma" w:hAnsi="Tahoma" w:cs="Tahoma"/>
          <w:snapToGrid w:val="0"/>
          <w:szCs w:val="18"/>
          <w:cs/>
        </w:rPr>
        <w:tab/>
        <w:t>กระบวนการในการทดสอบ กำหนดค่า และประเมินผลความมีประสิทธิภาพของมาตรการทางเทคนิคเชิงองค์กร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อย่างสม่ำเสมอเพื่อตรวจสอบให้แน่ใจถึงความปลอดภัยของการประมวลผลข้อมูล (Article 32(1))</w:t>
      </w:r>
    </w:p>
    <w:p w14:paraId="3520F22C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5.</w:t>
      </w:r>
      <w:r w:rsidRPr="00567886">
        <w:rPr>
          <w:rFonts w:ascii="Tahoma" w:hAnsi="Tahoma" w:cs="Tahoma"/>
          <w:snapToGrid w:val="0"/>
          <w:szCs w:val="18"/>
          <w:cs/>
        </w:rPr>
        <w:t xml:space="preserve"> 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4BF7427F" w14:textId="77777777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6.</w:t>
      </w:r>
      <w:r w:rsidRPr="00567886">
        <w:rPr>
          <w:rFonts w:ascii="Tahoma" w:hAnsi="Tahoma" w:cs="Tahoma"/>
          <w:snapToGrid w:val="0"/>
          <w:szCs w:val="18"/>
          <w:cs/>
        </w:rPr>
        <w:t xml:space="preserve"> 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67BEEB09" w14:textId="3E875892" w:rsidR="00237427" w:rsidRPr="00567886" w:rsidRDefault="00237427" w:rsidP="00237427">
      <w:pPr>
        <w:pStyle w:val="ProductList-Body"/>
        <w:spacing w:after="120"/>
        <w:ind w:left="158"/>
        <w:rPr>
          <w:rFonts w:ascii="Tahoma" w:hAnsi="Tahoma" w:cs="Tahoma"/>
          <w:snapToGrid w:val="0"/>
          <w:szCs w:val="18"/>
          <w:cs/>
        </w:rPr>
      </w:pPr>
      <w:r w:rsidRPr="00567886">
        <w:rPr>
          <w:rFonts w:ascii="Tahoma" w:hAnsi="Tahoma" w:cs="Tahoma"/>
          <w:b/>
          <w:bCs/>
          <w:snapToGrid w:val="0"/>
          <w:szCs w:val="18"/>
          <w:cs/>
        </w:rPr>
        <w:t>7.</w:t>
      </w:r>
      <w:r w:rsidRPr="00567886">
        <w:rPr>
          <w:rFonts w:ascii="Tahoma" w:hAnsi="Tahoma" w:cs="Tahoma"/>
          <w:snapToGrid w:val="0"/>
          <w:szCs w:val="18"/>
          <w:cs/>
        </w:rPr>
        <w:t xml:space="preserve"> 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</w:t>
      </w:r>
      <w:r w:rsidR="002B0688" w:rsidRPr="00567886">
        <w:rPr>
          <w:rFonts w:ascii="Tahoma" w:hAnsi="Tahoma" w:cs="Tahoma"/>
          <w:snapToGrid w:val="0"/>
          <w:szCs w:val="18"/>
          <w:lang w:val="en-US"/>
        </w:rPr>
        <w:t xml:space="preserve"> </w:t>
      </w:r>
      <w:r w:rsidRPr="00567886">
        <w:rPr>
          <w:rFonts w:ascii="Tahoma" w:hAnsi="Tahoma" w:cs="Tahoma"/>
          <w:snapToGrid w:val="0"/>
          <w:szCs w:val="18"/>
          <w:cs/>
        </w:rPr>
        <w:t>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p w14:paraId="3B4FCA89" w14:textId="78487322" w:rsidR="0014507A" w:rsidRPr="00567886" w:rsidRDefault="004F2378" w:rsidP="00B86203">
      <w:pPr>
        <w:pStyle w:val="ProductList-Body"/>
        <w:shd w:val="clear" w:color="auto" w:fill="A6A6A6" w:themeFill="background1" w:themeFillShade="A6"/>
        <w:spacing w:after="120"/>
        <w:jc w:val="right"/>
        <w:rPr>
          <w:rFonts w:ascii="Tahoma" w:hAnsi="Tahoma" w:cs="Tahoma"/>
          <w:snapToGrid w:val="0"/>
          <w:szCs w:val="18"/>
          <w:lang w:val="en-US"/>
        </w:rPr>
      </w:pPr>
      <w:hyperlink w:anchor="สารบัญ" w:tooltip="สารบัญ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สารบัญ</w:t>
        </w:r>
      </w:hyperlink>
      <w:r w:rsidR="00B86203" w:rsidRPr="00567886">
        <w:rPr>
          <w:rFonts w:ascii="Tahoma" w:hAnsi="Tahoma" w:cs="Tahoma"/>
          <w:snapToGrid w:val="0"/>
          <w:sz w:val="16"/>
          <w:szCs w:val="16"/>
          <w:cs/>
        </w:rPr>
        <w:t xml:space="preserve"> / </w:t>
      </w:r>
      <w:hyperlink w:anchor="GeneralTerms" w:tooltip="ข้อกำหนดทั่วไป" w:history="1">
        <w:r w:rsidR="00B86203" w:rsidRPr="00567886">
          <w:rPr>
            <w:rStyle w:val="Hyperlink"/>
            <w:rFonts w:ascii="Tahoma" w:hAnsi="Tahoma" w:cs="Tahoma"/>
            <w:snapToGrid w:val="0"/>
            <w:sz w:val="16"/>
            <w:szCs w:val="16"/>
            <w:cs/>
          </w:rPr>
          <w:t>ข้อกำหนดทั่วไป</w:t>
        </w:r>
      </w:hyperlink>
    </w:p>
    <w:sectPr w:rsidR="0014507A" w:rsidRPr="00567886" w:rsidSect="006F1174">
      <w:footerReference w:type="default" r:id="rId31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432A8" w14:textId="77777777" w:rsidR="00683232" w:rsidRDefault="00683232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70280D6D" w14:textId="77777777" w:rsidR="00683232" w:rsidRDefault="00683232">
      <w:pPr>
        <w:rPr>
          <w:rFonts w:cs="Calibri"/>
          <w:cs/>
        </w:rPr>
      </w:pPr>
    </w:p>
  </w:endnote>
  <w:endnote w:type="continuationSeparator" w:id="0">
    <w:p w14:paraId="22BEE8C2" w14:textId="77777777" w:rsidR="00683232" w:rsidRDefault="00683232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10F417EC" w14:textId="77777777" w:rsidR="00683232" w:rsidRDefault="00683232">
      <w:pPr>
        <w:rPr>
          <w:rFonts w:cs="Calibri"/>
          <w:cs/>
        </w:rPr>
      </w:pPr>
    </w:p>
  </w:endnote>
  <w:endnote w:type="continuationNotice" w:id="1">
    <w:p w14:paraId="4B61A8E9" w14:textId="77777777" w:rsidR="00683232" w:rsidRDefault="00683232">
      <w:pPr>
        <w:spacing w:after="0" w:line="240" w:lineRule="auto"/>
        <w:rPr>
          <w:rFonts w:cs="Calibri"/>
          <w:cs/>
        </w:rPr>
      </w:pPr>
    </w:p>
    <w:p w14:paraId="7C99CC7B" w14:textId="77777777" w:rsidR="00683232" w:rsidRDefault="00683232">
      <w:pPr>
        <w:rPr>
          <w:rFonts w:cs="Calibri"/>
          <w:cs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55FE9" w14:textId="77777777" w:rsidR="00F51B1C" w:rsidRDefault="00F51B1C" w:rsidP="004D27A6">
    <w:pPr>
      <w:pStyle w:val="ProductList-Body"/>
      <w:rPr>
        <w:rFonts w:cs="Calibri"/>
        <w:szCs w:val="18"/>
        <w:cs/>
      </w:rPr>
    </w:pPr>
    <w:r>
      <w:rPr>
        <w:noProof/>
        <w:lang w:val="en-US" w:eastAsia="zh-CN" w:bidi="ar-SA"/>
      </w:rPr>
      <w:drawing>
        <wp:inline distT="0" distB="0" distL="0" distR="0" wp14:anchorId="69D85FDA" wp14:editId="2CE230CC">
          <wp:extent cx="1993692" cy="457200"/>
          <wp:effectExtent l="0" t="0" r="698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33B56" w14:textId="77777777" w:rsidR="00F51B1C" w:rsidRPr="00AA025E" w:rsidRDefault="00F51B1C">
    <w:pPr>
      <w:pStyle w:val="Footer"/>
      <w:rPr>
        <w:rFonts w:cs="Calibri"/>
        <w:cs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6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4AD38B7A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EE19A31" w14:textId="4B0A65EB" w:rsidR="00AD1D96" w:rsidRPr="00834172" w:rsidRDefault="004F2378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E5042B" w14:textId="104CE8FC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FDDD292" w14:textId="24136DBC" w:rsidR="00AD1D96" w:rsidRPr="00834172" w:rsidRDefault="004F2378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E3E290" w14:textId="0BB3E91E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07778A5" w14:textId="58410D38" w:rsidR="00AD1D96" w:rsidRPr="00834172" w:rsidRDefault="004F2378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25C0C9C" w14:textId="1DFC1421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05C9F21" w14:textId="20988D33" w:rsidR="00AD1D96" w:rsidRPr="00834172" w:rsidRDefault="004F2378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C518263" w14:textId="61BCA0E5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E040229" w14:textId="5DF6DF1B" w:rsidR="00AD1D96" w:rsidRPr="00834172" w:rsidRDefault="004F2378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309AA415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F51B1C" w:rsidRPr="00C76DF3" w14:paraId="19F96B7C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A7575F5" w14:textId="77777777" w:rsidR="00F51B1C" w:rsidRDefault="00F51B1C">
          <w:pPr>
            <w:rPr>
              <w:rFonts w:cs="Calibri"/>
              <w:cs/>
            </w:rPr>
          </w:pPr>
        </w:p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5C9D6E2" w14:textId="77777777" w:rsidR="00F51B1C" w:rsidRDefault="00F51B1C">
          <w:pPr>
            <w:rPr>
              <w:rFonts w:cs="Calibri"/>
              <w:cs/>
            </w:rPr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36D6474C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DBCFC9" w14:textId="77777777" w:rsidR="00F51B1C" w:rsidRPr="00C76DF3" w:rsidRDefault="004F2378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BF1A2C" w14:textId="77777777" w:rsidR="00F51B1C" w:rsidRPr="00C76DF3" w:rsidRDefault="00F51B1C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D5C071D" w14:textId="77777777" w:rsidR="00F51B1C" w:rsidRPr="00C76DF3" w:rsidRDefault="004F2378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89CA8F" w14:textId="77777777" w:rsidR="00F51B1C" w:rsidRPr="00C76DF3" w:rsidRDefault="00F51B1C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72CC6DD" w14:textId="77777777" w:rsidR="00F51B1C" w:rsidRPr="00C76DF3" w:rsidRDefault="004F2378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D5C9F3" w14:textId="77777777" w:rsidR="00F51B1C" w:rsidRPr="00C76DF3" w:rsidRDefault="00F51B1C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B15BED" w14:textId="77777777" w:rsidR="00F51B1C" w:rsidRPr="00C76DF3" w:rsidRDefault="004F2378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620551C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116DEDFD" w14:textId="77777777" w:rsidR="00F51B1C" w:rsidRPr="00C76DF3" w:rsidRDefault="004F2378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14FBC15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AEF3BCF" w14:textId="77777777" w:rsidR="00F51B1C" w:rsidRPr="00C76DF3" w:rsidRDefault="004F2378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5579F2F1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7720A373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6BE5F8B" w14:textId="77777777" w:rsidR="00F51B1C" w:rsidRPr="00C76DF3" w:rsidRDefault="004F2378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06453A8" w14:textId="77777777" w:rsidR="00F51B1C" w:rsidRPr="00C76DF3" w:rsidRDefault="00F51B1C" w:rsidP="00B07097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3EA06C2" w14:textId="77777777" w:rsidR="00F51B1C" w:rsidRPr="00C76DF3" w:rsidRDefault="004F2378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4121931" w14:textId="77777777" w:rsidR="00F51B1C" w:rsidRPr="00C76DF3" w:rsidRDefault="00F51B1C" w:rsidP="00B07097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55D576D" w14:textId="77777777" w:rsidR="00F51B1C" w:rsidRPr="00C76DF3" w:rsidRDefault="004F2378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EFB649" w14:textId="77777777" w:rsidR="00F51B1C" w:rsidRPr="00C76DF3" w:rsidRDefault="00F51B1C" w:rsidP="00B07097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30BF25" w14:textId="77777777" w:rsidR="00F51B1C" w:rsidRPr="00C76DF3" w:rsidRDefault="004F2378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21EA39" w14:textId="77777777" w:rsidR="00F51B1C" w:rsidRPr="00C76DF3" w:rsidRDefault="00F51B1C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7C23693D" w14:textId="77777777" w:rsidR="00F51B1C" w:rsidRPr="00C76DF3" w:rsidRDefault="004F2378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55DF" w14:textId="77777777" w:rsidR="00F51B1C" w:rsidRPr="00C76DF3" w:rsidRDefault="00F51B1C" w:rsidP="00B07097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B05103" w14:textId="77777777" w:rsidR="00F51B1C" w:rsidRPr="00C76DF3" w:rsidRDefault="004F2378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3A2B57EE" w14:textId="77777777" w:rsidR="00F51B1C" w:rsidRPr="00591643" w:rsidRDefault="00F51B1C" w:rsidP="003812FE">
    <w:pPr>
      <w:pStyle w:val="Footer"/>
      <w:rPr>
        <w:rFonts w:cs="Calibri"/>
        <w:sz w:val="14"/>
        <w:szCs w:val="14"/>
        <w:cs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142779" w:rsidRPr="00834172" w14:paraId="20E80046" w14:textId="77777777" w:rsidTr="00C57CD2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9D1D433" w14:textId="77777777" w:rsidR="00142779" w:rsidRPr="00834172" w:rsidRDefault="004F2378" w:rsidP="00C57CD2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1C6AE47" w14:textId="77777777" w:rsidR="00142779" w:rsidRPr="00834172" w:rsidRDefault="00142779" w:rsidP="00C57CD2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E18961C" w14:textId="77777777" w:rsidR="00142779" w:rsidRPr="00834172" w:rsidRDefault="004F2378" w:rsidP="00C57CD2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043927B" w14:textId="77777777" w:rsidR="00142779" w:rsidRPr="00834172" w:rsidRDefault="00142779" w:rsidP="00C57CD2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B574F27" w14:textId="77777777" w:rsidR="00142779" w:rsidRPr="00834172" w:rsidRDefault="004F2378" w:rsidP="00C57CD2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84562B" w14:textId="77777777" w:rsidR="00142779" w:rsidRPr="00834172" w:rsidRDefault="00142779" w:rsidP="00C57CD2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2EAA901" w14:textId="77777777" w:rsidR="00142779" w:rsidRPr="00834172" w:rsidRDefault="004F2378" w:rsidP="00C57CD2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626F18" w14:textId="77777777" w:rsidR="00142779" w:rsidRPr="00834172" w:rsidRDefault="00142779" w:rsidP="00C57CD2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3E4CBC7E" w14:textId="77777777" w:rsidR="00142779" w:rsidRPr="00834172" w:rsidRDefault="004F2378" w:rsidP="00C57CD2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142779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7F5F3061" w14:textId="77777777" w:rsidR="00142779" w:rsidRPr="00834172" w:rsidRDefault="00142779" w:rsidP="00142779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7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683DDAFC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4BB65AF" w14:textId="0F7939FB" w:rsidR="00AD1D96" w:rsidRPr="00834172" w:rsidRDefault="004F2378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438BA12" w14:textId="2033FA35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F473A07" w14:textId="32D4596A" w:rsidR="00AD1D96" w:rsidRPr="00834172" w:rsidRDefault="004F2378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A89F131" w14:textId="4B68F175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8F6A5B1" w14:textId="73D42DBA" w:rsidR="00AD1D96" w:rsidRPr="00834172" w:rsidRDefault="004F2378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3F3650" w14:textId="32F0E10F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913920D" w14:textId="5F5CDF83" w:rsidR="00AD1D96" w:rsidRPr="00834172" w:rsidRDefault="004F2378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D6C148" w14:textId="1DDEC3EA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1FC1C8B7" w14:textId="7B723E91" w:rsidR="00AD1D96" w:rsidRPr="00834172" w:rsidRDefault="004F2378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2806F2D4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0E48B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  <w:r>
      <w:rPr>
        <w:noProof/>
        <w:lang w:val="en-US" w:eastAsia="zh-CN" w:bidi="ar-SA"/>
      </w:rPr>
      <w:drawing>
        <wp:inline distT="0" distB="0" distL="0" distR="0" wp14:anchorId="7C76CC96" wp14:editId="74938575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2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F51B1C" w:rsidRPr="00874ABB" w14:paraId="063891DE" w14:textId="77777777" w:rsidTr="00874ABB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0777931" w14:textId="4AAAB9B3" w:rsidR="00F51B1C" w:rsidRPr="00567886" w:rsidRDefault="004F2378" w:rsidP="00874ABB">
          <w:pPr>
            <w:spacing w:before="20" w:after="20"/>
            <w:ind w:left="-77" w:right="-73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TableofContent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27125E3" w14:textId="77777777" w:rsidR="00F51B1C" w:rsidRPr="00567886" w:rsidRDefault="00F51B1C" w:rsidP="00874ABB">
          <w:pPr>
            <w:spacing w:before="20" w:after="20"/>
            <w:ind w:left="-71" w:right="-101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9C7748A" w14:textId="66122ACE" w:rsidR="00F51B1C" w:rsidRPr="00567886" w:rsidRDefault="004F2378" w:rsidP="00874ABB">
          <w:pPr>
            <w:spacing w:before="20" w:after="20"/>
            <w:ind w:left="-72" w:right="-74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Introduction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3CED4BB" w14:textId="77777777" w:rsidR="00F51B1C" w:rsidRPr="00567886" w:rsidRDefault="00F51B1C" w:rsidP="00874ABB">
          <w:pPr>
            <w:spacing w:before="20" w:after="20"/>
            <w:ind w:left="-70" w:right="-101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C3FAD9" w14:textId="7CBD22B2" w:rsidR="00F51B1C" w:rsidRPr="00567886" w:rsidRDefault="004F2378" w:rsidP="00874ABB">
          <w:pPr>
            <w:spacing w:before="20" w:after="20"/>
            <w:ind w:left="-72" w:right="-75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GeneralTerm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7B4CD8" w14:textId="77777777" w:rsidR="00F51B1C" w:rsidRPr="00567886" w:rsidRDefault="00F51B1C" w:rsidP="00874ABB">
          <w:pPr>
            <w:spacing w:before="20" w:after="20"/>
            <w:ind w:left="-69" w:right="-101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A3FD787" w14:textId="78124BE2" w:rsidR="00F51B1C" w:rsidRPr="00567886" w:rsidRDefault="004F2378" w:rsidP="00874ABB">
          <w:pPr>
            <w:spacing w:before="20" w:after="20"/>
            <w:ind w:left="-72" w:right="-77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DatProtectionTerms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E3C46D0" w14:textId="77777777" w:rsidR="00F51B1C" w:rsidRPr="00567886" w:rsidRDefault="00F51B1C" w:rsidP="00874ABB">
          <w:pPr>
            <w:spacing w:before="20" w:after="20"/>
            <w:ind w:left="-67" w:right="-101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9755B33" w14:textId="542E8CD8" w:rsidR="00F51B1C" w:rsidRPr="00567886" w:rsidRDefault="004F2378" w:rsidP="00874ABB">
          <w:pPr>
            <w:spacing w:before="20" w:after="20"/>
            <w:ind w:left="-72" w:right="-76"/>
            <w:jc w:val="center"/>
            <w:rPr>
              <w:rFonts w:ascii="Calibri" w:eastAsia="Calibri" w:hAnsi="Calibri" w:cs="Tahoma"/>
              <w:color w:val="808080"/>
              <w:sz w:val="14"/>
              <w:szCs w:val="14"/>
            </w:rPr>
          </w:pPr>
          <w:hyperlink w:anchor="Attachment1" w:history="1">
            <w:r w:rsidR="0056788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43409910" w14:textId="77777777" w:rsidR="00F51B1C" w:rsidRPr="00874ABB" w:rsidRDefault="00F51B1C" w:rsidP="00874ABB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35B813B4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416802F" w14:textId="77777777" w:rsidR="00F51B1C" w:rsidRPr="00C76DF3" w:rsidRDefault="004F2378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E405D6C" w14:textId="77777777" w:rsidR="00F51B1C" w:rsidRPr="00C76DF3" w:rsidRDefault="00F51B1C" w:rsidP="00591643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4CC39C" w14:textId="77777777" w:rsidR="00F51B1C" w:rsidRPr="00C76DF3" w:rsidRDefault="004F2378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F92D88" w14:textId="77777777" w:rsidR="00F51B1C" w:rsidRPr="00C76DF3" w:rsidRDefault="00F51B1C" w:rsidP="00591643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54AFE5" w14:textId="77777777" w:rsidR="00F51B1C" w:rsidRPr="00C76DF3" w:rsidRDefault="004F2378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ECB6D7" w14:textId="77777777" w:rsidR="00F51B1C" w:rsidRPr="00C76DF3" w:rsidRDefault="00F51B1C" w:rsidP="00591643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22F16FF" w14:textId="77777777" w:rsidR="00F51B1C" w:rsidRPr="00C76DF3" w:rsidRDefault="004F2378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391F3A7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13D1E4C" w14:textId="141CA83C" w:rsidR="00F51B1C" w:rsidRPr="00C76DF3" w:rsidRDefault="004F2378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BFE7CF" w14:textId="77777777" w:rsidR="00F51B1C" w:rsidRPr="00C76DF3" w:rsidRDefault="00F51B1C" w:rsidP="00591643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D2CAB64" w14:textId="77777777" w:rsidR="00F51B1C" w:rsidRPr="00C76DF3" w:rsidRDefault="004F2378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1D89FB4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3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42B16288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906A2B0" w14:textId="1ACB75BF" w:rsidR="00AD1D96" w:rsidRPr="00834172" w:rsidRDefault="004F2378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E9C0EAE" w14:textId="2911A4B5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3EC13C2" w14:textId="0595F409" w:rsidR="00AD1D96" w:rsidRPr="00834172" w:rsidRDefault="004F2378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2BEDE8E" w14:textId="2AEC0A0A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6CC8B2" w14:textId="7C7DAB6B" w:rsidR="00AD1D96" w:rsidRPr="00834172" w:rsidRDefault="004F2378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B5C5013" w14:textId="608B5F40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78A2AB" w14:textId="5AE42425" w:rsidR="00AD1D96" w:rsidRPr="00834172" w:rsidRDefault="004F2378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057C0D" w14:textId="57DF5E22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774B0DA" w14:textId="229F693C" w:rsidR="00AD1D96" w:rsidRPr="00834172" w:rsidRDefault="004F2378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2A1DC2E4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F51B1C" w:rsidRPr="00C76DF3" w14:paraId="461D6610" w14:textId="77777777" w:rsidTr="00105CE6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0CD4841" w14:textId="77777777" w:rsidR="00F51B1C" w:rsidRPr="00C76DF3" w:rsidRDefault="004F2378" w:rsidP="00105CE6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สารบัญ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59A5FA" w14:textId="77777777" w:rsidR="00F51B1C" w:rsidRPr="00C76DF3" w:rsidRDefault="00F51B1C" w:rsidP="00105CE6">
          <w:pPr>
            <w:pStyle w:val="ProductList-OfferingBody"/>
            <w:ind w:left="-71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04142C8" w14:textId="77777777" w:rsidR="00F51B1C" w:rsidRPr="00C76DF3" w:rsidRDefault="004F2378" w:rsidP="00105CE6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2ABE020" w14:textId="77777777" w:rsidR="00F51B1C" w:rsidRPr="00C76DF3" w:rsidRDefault="00F51B1C" w:rsidP="00105CE6">
          <w:pPr>
            <w:pStyle w:val="ProductList-OfferingBody"/>
            <w:ind w:left="-70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6C213ED" w14:textId="77777777" w:rsidR="00F51B1C" w:rsidRPr="00C76DF3" w:rsidRDefault="004F2378" w:rsidP="00105CE6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ทั่วไป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E833EF1" w14:textId="77777777" w:rsidR="00F51B1C" w:rsidRPr="00C76DF3" w:rsidRDefault="00F51B1C" w:rsidP="00105CE6">
          <w:pPr>
            <w:pStyle w:val="ProductList-OfferingBody"/>
            <w:ind w:left="-69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3C128735" w14:textId="77777777" w:rsidR="00F51B1C" w:rsidRPr="00C76DF3" w:rsidRDefault="004F2378" w:rsidP="00105CE6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ข้อกำหนดความเป็นส่วนตัวและความปลอดภัย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D9C636" w14:textId="77777777" w:rsidR="00F51B1C" w:rsidRPr="00C76DF3" w:rsidRDefault="00F51B1C" w:rsidP="00105CE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95C3CF" w14:textId="77777777" w:rsidR="00F51B1C" w:rsidRPr="00C76DF3" w:rsidRDefault="004F2378" w:rsidP="00105CE6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Online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</w:t>
            </w:r>
            <w:r w:rsidR="00F51B1C" w:rsidRPr="00D60958">
              <w:rPr>
                <w:rStyle w:val="Hyperlink"/>
                <w:rFonts w:ascii="Calibri" w:hAnsi="Calibri" w:cs="Calibri"/>
                <w:sz w:val="14"/>
                <w:szCs w:val="14"/>
                <w:cs/>
              </w:rPr>
              <w:t>Service</w:t>
            </w:r>
            <w:r w:rsidR="00F51B1C">
              <w:rPr>
                <w:rStyle w:val="Hyperlink"/>
                <w:rFonts w:cs="Calibri"/>
                <w:sz w:val="14"/>
                <w:szCs w:val="14"/>
                <w:cs/>
              </w:rPr>
              <w:t xml:space="preserve"> – </w:t>
            </w:r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85ACE7" w14:textId="77777777" w:rsidR="00F51B1C" w:rsidRPr="00C76DF3" w:rsidRDefault="00F51B1C" w:rsidP="00105CE6">
          <w:pPr>
            <w:pStyle w:val="ProductList-OfferingBody"/>
            <w:ind w:left="-6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546BF15" w14:textId="77777777" w:rsidR="00F51B1C" w:rsidRPr="00C76DF3" w:rsidRDefault="004F2378" w:rsidP="00105CE6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 w:rsidR="00F51B1C"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70E1610E" w14:textId="77777777" w:rsidR="00F51B1C" w:rsidRPr="00591643" w:rsidRDefault="00F51B1C">
    <w:pPr>
      <w:pStyle w:val="Footer"/>
      <w:rPr>
        <w:rFonts w:cs="Calibri"/>
        <w:sz w:val="14"/>
        <w:szCs w:val="14"/>
        <w:cs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5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61B22F80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5F6EDF9" w14:textId="72574552" w:rsidR="00AD1D96" w:rsidRPr="00834172" w:rsidRDefault="004F2378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D143FDA" w14:textId="5FE8BF79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CE2523A" w14:textId="33F39853" w:rsidR="00AD1D96" w:rsidRPr="00834172" w:rsidRDefault="004F2378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797894" w14:textId="3AC1A0D4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C1382D4" w14:textId="0FC12071" w:rsidR="00AD1D96" w:rsidRPr="00834172" w:rsidRDefault="004F2378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8F00A5" w14:textId="2C615BAB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018768E" w14:textId="48403F63" w:rsidR="00AD1D96" w:rsidRPr="00834172" w:rsidRDefault="004F2378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8923C3" w14:textId="3D0E5924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92DEB8C" w14:textId="168FDDF1" w:rsidR="00AD1D96" w:rsidRPr="00834172" w:rsidRDefault="004F2378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0BD532F2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4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AD1D96" w:rsidRPr="00834172" w14:paraId="77ACA17D" w14:textId="77777777" w:rsidTr="00AD1D96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C081E96" w14:textId="5EC3C10A" w:rsidR="00AD1D96" w:rsidRPr="00834172" w:rsidRDefault="004F2378" w:rsidP="00AD1D96">
          <w:pPr>
            <w:spacing w:before="20" w:after="20"/>
            <w:ind w:left="-77" w:right="-73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TableofContent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สารบัญ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E8A2F51" w14:textId="7CDD5013" w:rsidR="00AD1D96" w:rsidRPr="00834172" w:rsidRDefault="00AD1D96" w:rsidP="00AD1D96">
          <w:pPr>
            <w:spacing w:before="20" w:after="20"/>
            <w:ind w:left="-71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6461390" w14:textId="6621D678" w:rsidR="00AD1D96" w:rsidRPr="00834172" w:rsidRDefault="004F2378" w:rsidP="00AD1D96">
          <w:pPr>
            <w:spacing w:before="20" w:after="20"/>
            <w:ind w:left="-72" w:right="-74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Introduction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บทนำ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9694CAF" w14:textId="62970BCA" w:rsidR="00AD1D96" w:rsidRPr="00834172" w:rsidRDefault="00AD1D96" w:rsidP="00AD1D96">
          <w:pPr>
            <w:spacing w:before="20" w:after="20"/>
            <w:ind w:left="-70" w:right="-101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7AFB975" w14:textId="058B2EC8" w:rsidR="00AD1D96" w:rsidRPr="00834172" w:rsidRDefault="004F2378" w:rsidP="00AD1D96">
          <w:pPr>
            <w:spacing w:before="20" w:after="20"/>
            <w:ind w:left="-72" w:right="-75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General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ข้อกำหนดทั่วไป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B6A75D9" w14:textId="3D125B9E" w:rsidR="00AD1D96" w:rsidRPr="00834172" w:rsidRDefault="00AD1D96" w:rsidP="00AD1D96">
          <w:pPr>
            <w:spacing w:before="20" w:after="20"/>
            <w:ind w:left="-69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E37F673" w14:textId="49061372" w:rsidR="00AD1D96" w:rsidRPr="00834172" w:rsidRDefault="004F2378" w:rsidP="00AD1D96">
          <w:pPr>
            <w:spacing w:before="20" w:after="20"/>
            <w:ind w:left="-72" w:right="-77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DatProtectionTerms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ข้อกำหนดในการคุ้มครองข้อมูลส่วนบุคคล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3F673EC" w14:textId="6350C366" w:rsidR="00AD1D96" w:rsidRPr="00834172" w:rsidRDefault="00AD1D96" w:rsidP="00AD1D96">
          <w:pPr>
            <w:spacing w:before="20" w:after="20"/>
            <w:ind w:left="-67" w:right="-101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r w:rsidRPr="00567886">
            <w:rPr>
              <w:rFonts w:ascii="Wingdings" w:eastAsia="Calibri" w:hAnsi="Wingdings" w:cs="Tahoma"/>
              <w:color w:val="8080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0C9C58E" w14:textId="3AE1A032" w:rsidR="00AD1D96" w:rsidRPr="00834172" w:rsidRDefault="004F2378" w:rsidP="00AD1D96">
          <w:pPr>
            <w:spacing w:before="20" w:after="20"/>
            <w:ind w:left="-72" w:right="-76"/>
            <w:jc w:val="center"/>
            <w:rPr>
              <w:rFonts w:ascii="Calibri" w:eastAsia="Calibri" w:hAnsi="Calibri" w:cs="Arial"/>
              <w:color w:val="808080"/>
              <w:sz w:val="14"/>
              <w:szCs w:val="14"/>
            </w:rPr>
          </w:pPr>
          <w:hyperlink w:anchor="Attachment1" w:history="1">
            <w:r w:rsidR="00AD1D96" w:rsidRPr="00AD1D96">
              <w:rPr>
                <w:rStyle w:val="Hyperlink"/>
                <w:rFonts w:ascii="Calibri" w:eastAsia="Calibri" w:hAnsi="Calibri" w:cs="Tahoma" w:hint="cs"/>
                <w:sz w:val="14"/>
                <w:szCs w:val="14"/>
                <w:cs/>
                <w:lang w:bidi="th-TH"/>
              </w:rPr>
              <w:t>เอกสารแนบ</w:t>
            </w:r>
          </w:hyperlink>
        </w:p>
      </w:tc>
    </w:tr>
  </w:tbl>
  <w:p w14:paraId="34BC2E80" w14:textId="77777777" w:rsidR="00F51B1C" w:rsidRPr="00834172" w:rsidRDefault="00F51B1C" w:rsidP="00834172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lang w:val="en-US" w:eastAsia="en-US" w:bidi="ar-SA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2F3BE" w14:textId="77777777" w:rsidR="00F51B1C" w:rsidRPr="00AA025E" w:rsidRDefault="00F51B1C">
    <w:pPr>
      <w:pStyle w:val="Footer"/>
      <w:rPr>
        <w:rFonts w:cs="Calibri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20896" w14:textId="77777777" w:rsidR="00683232" w:rsidRDefault="00683232" w:rsidP="009A573F">
      <w:pPr>
        <w:spacing w:after="0" w:line="240" w:lineRule="auto"/>
        <w:rPr>
          <w:rFonts w:cs="Calibri"/>
          <w:cs/>
        </w:rPr>
      </w:pPr>
      <w:r>
        <w:separator/>
      </w:r>
    </w:p>
    <w:p w14:paraId="5E90532F" w14:textId="77777777" w:rsidR="00683232" w:rsidRDefault="00683232">
      <w:pPr>
        <w:rPr>
          <w:rFonts w:cs="Calibri"/>
          <w:cs/>
        </w:rPr>
      </w:pPr>
    </w:p>
  </w:footnote>
  <w:footnote w:type="continuationSeparator" w:id="0">
    <w:p w14:paraId="1FEDD544" w14:textId="77777777" w:rsidR="00683232" w:rsidRDefault="00683232" w:rsidP="009A573F">
      <w:pPr>
        <w:spacing w:after="0" w:line="240" w:lineRule="auto"/>
        <w:rPr>
          <w:rFonts w:cs="Calibri"/>
          <w:cs/>
        </w:rPr>
      </w:pPr>
      <w:r>
        <w:continuationSeparator/>
      </w:r>
    </w:p>
    <w:p w14:paraId="021B5F1C" w14:textId="77777777" w:rsidR="00683232" w:rsidRDefault="00683232">
      <w:pPr>
        <w:rPr>
          <w:rFonts w:cs="Calibri"/>
          <w:cs/>
        </w:rPr>
      </w:pPr>
    </w:p>
  </w:footnote>
  <w:footnote w:type="continuationNotice" w:id="1">
    <w:p w14:paraId="2DCDF22A" w14:textId="77777777" w:rsidR="00683232" w:rsidRDefault="00683232">
      <w:pPr>
        <w:spacing w:after="0" w:line="240" w:lineRule="auto"/>
        <w:rPr>
          <w:rFonts w:cs="Calibri"/>
          <w:cs/>
        </w:rPr>
      </w:pPr>
    </w:p>
    <w:p w14:paraId="50D002A8" w14:textId="77777777" w:rsidR="00683232" w:rsidRDefault="00683232">
      <w:pPr>
        <w:rPr>
          <w:rFonts w:cs="Calibri"/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A56E8" w14:textId="77777777" w:rsidR="00F51B1C" w:rsidRPr="004D27A6" w:rsidRDefault="00F51B1C" w:rsidP="004D27A6">
    <w:pPr>
      <w:pStyle w:val="ProductList-Body"/>
      <w:tabs>
        <w:tab w:val="right" w:pos="10800"/>
      </w:tabs>
      <w:rPr>
        <w:rFonts w:cs="Calibri"/>
        <w:color w:val="404040" w:themeColor="text1" w:themeTint="BF"/>
        <w:sz w:val="16"/>
        <w:szCs w:val="16"/>
        <w: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9964641"/>
      <w:docPartObj>
        <w:docPartGallery w:val="Page Numbers (Top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2CA2F500" w14:textId="39DE97E8" w:rsidR="00F51B1C" w:rsidRPr="001D04F7" w:rsidRDefault="00F51B1C" w:rsidP="00171B2E">
        <w:pPr>
          <w:pStyle w:val="ProductList-Body"/>
          <w:tabs>
            <w:tab w:val="right" w:pos="10800"/>
          </w:tabs>
          <w:spacing w:before="20" w:after="20"/>
          <w:rPr>
            <w:rFonts w:ascii="Calibri" w:hAnsi="Calibri" w:cs="Calibri"/>
            <w:sz w:val="16"/>
            <w:szCs w:val="16"/>
            <w:cs/>
          </w:rPr>
        </w:pPr>
        <w:r w:rsidRPr="001D04F7">
          <w:rPr>
            <w:rFonts w:ascii="Tahoma" w:hAnsi="Tahoma" w:cs="Tahoma"/>
            <w:sz w:val="16"/>
            <w:szCs w:val="16"/>
            <w:cs/>
          </w:rPr>
          <w:t>เอกสารแนบท้ายการคุ้มครองข้อมูลส่วนบุคคลของ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Microsoft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Online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Services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Pr="001D04F7">
          <w:rPr>
            <w:rFonts w:ascii="Tahoma" w:hAnsi="Tahoma" w:cs="Tahoma"/>
            <w:sz w:val="16"/>
            <w:szCs w:val="16"/>
            <w:cs/>
          </w:rPr>
          <w:t>ภาษาไทย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Pr="00D60958">
          <w:rPr>
            <w:rFonts w:ascii="Calibri" w:hAnsi="Calibri" w:cs="Calibri"/>
            <w:sz w:val="16"/>
            <w:szCs w:val="16"/>
            <w:cs/>
          </w:rPr>
          <w:t>Thai</w:t>
        </w:r>
        <w:r w:rsidRPr="001D04F7">
          <w:rPr>
            <w:rFonts w:ascii="Calibri" w:hAnsi="Calibri" w:cs="Calibri"/>
            <w:sz w:val="16"/>
            <w:szCs w:val="16"/>
            <w:cs/>
          </w:rPr>
          <w:t>) |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441F5F">
          <w:rPr>
            <w:rFonts w:ascii="Tahoma" w:hAnsi="Tahoma" w:cs="Tahoma"/>
            <w:sz w:val="16"/>
            <w:szCs w:val="16"/>
            <w:cs/>
          </w:rPr>
          <w:t xml:space="preserve">มกราคม </w:t>
        </w:r>
        <w:r w:rsidRPr="001D04F7">
          <w:rPr>
            <w:rFonts w:ascii="Calibri" w:hAnsi="Calibri" w:cs="Calibri"/>
            <w:sz w:val="16"/>
            <w:szCs w:val="16"/>
            <w:cs/>
          </w:rPr>
          <w:t>2020)</w:t>
        </w:r>
        <w:r>
          <w:rPr>
            <w:rFonts w:cs="Calibri"/>
            <w:sz w:val="16"/>
            <w:szCs w:val="16"/>
            <w:cs/>
          </w:rPr>
          <w:tab/>
        </w:r>
        <w:r w:rsidRPr="001D04F7">
          <w:rPr>
            <w:rFonts w:ascii="Calibri" w:hAnsi="Calibri" w:cs="Calibri"/>
            <w:sz w:val="16"/>
            <w:szCs w:val="16"/>
          </w:rPr>
          <w:fldChar w:fldCharType="begin"/>
        </w:r>
        <w:r w:rsidRPr="001D04F7">
          <w:rPr>
            <w:rFonts w:ascii="Calibri" w:hAnsi="Calibri" w:cs="Calibri"/>
            <w:sz w:val="16"/>
            <w:szCs w:val="16"/>
            <w:cs/>
          </w:rPr>
          <w:instrText xml:space="preserve"> PAGE   \* MERGEFORMAT </w:instrText>
        </w:r>
        <w:r w:rsidRPr="001D04F7">
          <w:rPr>
            <w:rFonts w:ascii="Calibri" w:hAnsi="Calibri" w:cs="Calibri"/>
            <w:sz w:val="16"/>
            <w:szCs w:val="16"/>
          </w:rPr>
          <w:fldChar w:fldCharType="separate"/>
        </w:r>
        <w:r w:rsidR="004051CD" w:rsidRPr="004051CD">
          <w:rPr>
            <w:rFonts w:ascii="Calibri" w:hAnsi="Calibri" w:cs="Calibri"/>
            <w:noProof/>
            <w:sz w:val="16"/>
            <w:szCs w:val="16"/>
            <w:cs/>
          </w:rPr>
          <w:t>2</w:t>
        </w:r>
        <w:r w:rsidRPr="001D04F7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1729101"/>
      <w:docPartObj>
        <w:docPartGallery w:val="Page Numbers (Top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72039CEF" w14:textId="2B8D27BD" w:rsidR="00F51B1C" w:rsidRPr="00441F5F" w:rsidRDefault="00F51B1C" w:rsidP="00441F5F">
        <w:pPr>
          <w:pStyle w:val="ProductList-Body"/>
          <w:tabs>
            <w:tab w:val="right" w:pos="10800"/>
          </w:tabs>
          <w:spacing w:before="20" w:after="20"/>
          <w:rPr>
            <w:rFonts w:ascii="Calibri" w:hAnsi="Calibri" w:cs="Calibri"/>
            <w:sz w:val="16"/>
            <w:szCs w:val="16"/>
            <w:cs/>
          </w:rPr>
        </w:pPr>
        <w:r w:rsidRPr="001D04F7">
          <w:rPr>
            <w:rFonts w:ascii="Tahoma" w:hAnsi="Tahoma" w:cs="Tahoma"/>
            <w:sz w:val="16"/>
            <w:szCs w:val="16"/>
            <w:cs/>
          </w:rPr>
          <w:t>เอกสารแนบท้าย</w:t>
        </w:r>
        <w:r w:rsidRPr="001D04F7">
          <w:rPr>
            <w:rFonts w:ascii="Tahoma" w:hAnsi="Tahoma" w:cs="Tahoma"/>
            <w:sz w:val="16"/>
            <w:szCs w:val="16"/>
            <w:cs/>
          </w:rPr>
          <w:t>การคุ้มครองข้อมูลส่วนบุคคลของ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Microsoft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Online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D60958">
          <w:rPr>
            <w:rFonts w:ascii="Calibri" w:hAnsi="Calibri" w:cs="Calibri"/>
            <w:sz w:val="16"/>
            <w:szCs w:val="16"/>
            <w:cs/>
          </w:rPr>
          <w:t>Services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Pr="001D04F7">
          <w:rPr>
            <w:rFonts w:ascii="Tahoma" w:hAnsi="Tahoma" w:cs="Tahoma"/>
            <w:sz w:val="16"/>
            <w:szCs w:val="16"/>
            <w:cs/>
          </w:rPr>
          <w:t>ภาษาไทย</w:t>
        </w:r>
        <w:r>
          <w:rPr>
            <w:rFonts w:cs="Angsana New"/>
            <w:sz w:val="16"/>
            <w:szCs w:val="16"/>
            <w:cs/>
          </w:rPr>
          <w:t xml:space="preserve"> </w:t>
        </w:r>
        <w:r w:rsidRPr="001D04F7">
          <w:rPr>
            <w:rFonts w:ascii="Calibri" w:hAnsi="Calibri" w:cs="Calibri"/>
            <w:sz w:val="16"/>
            <w:szCs w:val="16"/>
            <w:cs/>
          </w:rPr>
          <w:t>(</w:t>
        </w:r>
        <w:r w:rsidRPr="00D60958">
          <w:rPr>
            <w:rFonts w:ascii="Calibri" w:hAnsi="Calibri" w:cs="Calibri"/>
            <w:sz w:val="16"/>
            <w:szCs w:val="16"/>
            <w:cs/>
          </w:rPr>
          <w:t>Thai</w:t>
        </w:r>
        <w:r w:rsidRPr="001D04F7">
          <w:rPr>
            <w:rFonts w:ascii="Calibri" w:hAnsi="Calibri" w:cs="Calibri"/>
            <w:sz w:val="16"/>
            <w:szCs w:val="16"/>
            <w:cs/>
          </w:rPr>
          <w:t>) |</w:t>
        </w:r>
        <w:r>
          <w:rPr>
            <w:rFonts w:cs="Calibri"/>
            <w:sz w:val="16"/>
            <w:szCs w:val="16"/>
            <w:cs/>
          </w:rPr>
          <w:t xml:space="preserve"> </w:t>
        </w:r>
        <w:r w:rsidRPr="00441F5F">
          <w:rPr>
            <w:rFonts w:ascii="Tahoma" w:hAnsi="Tahoma" w:cs="Tahoma"/>
            <w:sz w:val="16"/>
            <w:szCs w:val="16"/>
            <w:cs/>
          </w:rPr>
          <w:t xml:space="preserve">มกราคม </w:t>
        </w:r>
        <w:r w:rsidRPr="001D04F7">
          <w:rPr>
            <w:rFonts w:ascii="Calibri" w:hAnsi="Calibri" w:cs="Calibri"/>
            <w:sz w:val="16"/>
            <w:szCs w:val="16"/>
            <w:cs/>
          </w:rPr>
          <w:t>2020)</w:t>
        </w:r>
        <w:r>
          <w:rPr>
            <w:rFonts w:cs="Calibri"/>
            <w:sz w:val="16"/>
            <w:szCs w:val="16"/>
            <w:cs/>
          </w:rPr>
          <w:tab/>
        </w:r>
        <w:r w:rsidRPr="001D04F7">
          <w:rPr>
            <w:rFonts w:ascii="Calibri" w:hAnsi="Calibri" w:cs="Calibri"/>
            <w:sz w:val="16"/>
            <w:szCs w:val="16"/>
          </w:rPr>
          <w:fldChar w:fldCharType="begin"/>
        </w:r>
        <w:r w:rsidRPr="001D04F7">
          <w:rPr>
            <w:rFonts w:ascii="Calibri" w:hAnsi="Calibri" w:cs="Calibri"/>
            <w:sz w:val="16"/>
            <w:szCs w:val="16"/>
            <w:cs/>
          </w:rPr>
          <w:instrText xml:space="preserve"> PAGE   \* MERGEFORMAT </w:instrText>
        </w:r>
        <w:r w:rsidRPr="001D04F7">
          <w:rPr>
            <w:rFonts w:ascii="Calibri" w:hAnsi="Calibri" w:cs="Calibri"/>
            <w:sz w:val="16"/>
            <w:szCs w:val="16"/>
          </w:rPr>
          <w:fldChar w:fldCharType="separate"/>
        </w:r>
        <w:r w:rsidR="00821E5E" w:rsidRPr="00821E5E">
          <w:rPr>
            <w:rFonts w:ascii="Calibri" w:hAnsi="Calibri" w:cs="Calibri"/>
            <w:noProof/>
            <w:sz w:val="16"/>
            <w:szCs w:val="16"/>
            <w:cs/>
          </w:rPr>
          <w:t>4</w:t>
        </w:r>
        <w:r w:rsidRPr="001D04F7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0E02"/>
    <w:multiLevelType w:val="hybridMultilevel"/>
    <w:tmpl w:val="39A8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58BE"/>
    <w:multiLevelType w:val="hybridMultilevel"/>
    <w:tmpl w:val="51D6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C19B8"/>
    <w:multiLevelType w:val="hybridMultilevel"/>
    <w:tmpl w:val="E0CA3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B0738"/>
    <w:multiLevelType w:val="hybridMultilevel"/>
    <w:tmpl w:val="2DF6AF0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hideSpelling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fA7POJw3otGEJSC/CsTCONgAfE2D87NpJ9fKJ/yi0FmDA6RG5l3xw5L3cLZ5JDK/9ehyY70KIILjtYZcf4U9w==" w:salt="aEaI5npHNOWkTmIt8FgjLw==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AFE"/>
    <w:rsid w:val="00000541"/>
    <w:rsid w:val="00000A06"/>
    <w:rsid w:val="00000AE0"/>
    <w:rsid w:val="0000104C"/>
    <w:rsid w:val="00001886"/>
    <w:rsid w:val="000018B8"/>
    <w:rsid w:val="000021AA"/>
    <w:rsid w:val="0000264B"/>
    <w:rsid w:val="00002DF2"/>
    <w:rsid w:val="00003503"/>
    <w:rsid w:val="00003E23"/>
    <w:rsid w:val="00004BE2"/>
    <w:rsid w:val="000056F6"/>
    <w:rsid w:val="0000622A"/>
    <w:rsid w:val="000063D1"/>
    <w:rsid w:val="000075A1"/>
    <w:rsid w:val="0000793E"/>
    <w:rsid w:val="00007D00"/>
    <w:rsid w:val="00007D8A"/>
    <w:rsid w:val="000106A8"/>
    <w:rsid w:val="000113A1"/>
    <w:rsid w:val="000125CC"/>
    <w:rsid w:val="00012831"/>
    <w:rsid w:val="0001518D"/>
    <w:rsid w:val="000153B5"/>
    <w:rsid w:val="00015CE9"/>
    <w:rsid w:val="00017369"/>
    <w:rsid w:val="00017A1A"/>
    <w:rsid w:val="00017A5A"/>
    <w:rsid w:val="00017A85"/>
    <w:rsid w:val="00017A87"/>
    <w:rsid w:val="00020F32"/>
    <w:rsid w:val="000217C1"/>
    <w:rsid w:val="00021FAE"/>
    <w:rsid w:val="00022688"/>
    <w:rsid w:val="00022972"/>
    <w:rsid w:val="00022C57"/>
    <w:rsid w:val="0002311F"/>
    <w:rsid w:val="000249BC"/>
    <w:rsid w:val="00024B72"/>
    <w:rsid w:val="00024B7C"/>
    <w:rsid w:val="00025741"/>
    <w:rsid w:val="0002594B"/>
    <w:rsid w:val="00025A39"/>
    <w:rsid w:val="0002605D"/>
    <w:rsid w:val="00026678"/>
    <w:rsid w:val="00026CD0"/>
    <w:rsid w:val="00026DDE"/>
    <w:rsid w:val="00026E0A"/>
    <w:rsid w:val="00026E57"/>
    <w:rsid w:val="0002719C"/>
    <w:rsid w:val="00027239"/>
    <w:rsid w:val="0002794B"/>
    <w:rsid w:val="00027A1C"/>
    <w:rsid w:val="00027C79"/>
    <w:rsid w:val="00027CCB"/>
    <w:rsid w:val="00027CFF"/>
    <w:rsid w:val="00030B8D"/>
    <w:rsid w:val="00031223"/>
    <w:rsid w:val="000314CF"/>
    <w:rsid w:val="00033247"/>
    <w:rsid w:val="00033535"/>
    <w:rsid w:val="000338A7"/>
    <w:rsid w:val="000341B0"/>
    <w:rsid w:val="000346AC"/>
    <w:rsid w:val="00035155"/>
    <w:rsid w:val="00035F22"/>
    <w:rsid w:val="00036242"/>
    <w:rsid w:val="0003651D"/>
    <w:rsid w:val="0004038E"/>
    <w:rsid w:val="00040ABB"/>
    <w:rsid w:val="0004105D"/>
    <w:rsid w:val="00041280"/>
    <w:rsid w:val="00041300"/>
    <w:rsid w:val="0004172A"/>
    <w:rsid w:val="000432AA"/>
    <w:rsid w:val="00043BAC"/>
    <w:rsid w:val="000443FB"/>
    <w:rsid w:val="000448BB"/>
    <w:rsid w:val="00044CD2"/>
    <w:rsid w:val="000469DE"/>
    <w:rsid w:val="00046BBD"/>
    <w:rsid w:val="0004759F"/>
    <w:rsid w:val="000476AA"/>
    <w:rsid w:val="00047FAD"/>
    <w:rsid w:val="000502BA"/>
    <w:rsid w:val="00050BC6"/>
    <w:rsid w:val="000512A8"/>
    <w:rsid w:val="000552CB"/>
    <w:rsid w:val="00055772"/>
    <w:rsid w:val="00055AF1"/>
    <w:rsid w:val="00056138"/>
    <w:rsid w:val="00056522"/>
    <w:rsid w:val="000565C5"/>
    <w:rsid w:val="000566CE"/>
    <w:rsid w:val="0005673A"/>
    <w:rsid w:val="00056B9F"/>
    <w:rsid w:val="00056FAF"/>
    <w:rsid w:val="00060C27"/>
    <w:rsid w:val="00061C73"/>
    <w:rsid w:val="00061F6E"/>
    <w:rsid w:val="00062330"/>
    <w:rsid w:val="000625F0"/>
    <w:rsid w:val="0006266B"/>
    <w:rsid w:val="00063D7D"/>
    <w:rsid w:val="000644B7"/>
    <w:rsid w:val="00065F4E"/>
    <w:rsid w:val="00065FF8"/>
    <w:rsid w:val="000664E9"/>
    <w:rsid w:val="00066820"/>
    <w:rsid w:val="00066D7A"/>
    <w:rsid w:val="00067854"/>
    <w:rsid w:val="00067AB9"/>
    <w:rsid w:val="00067B4B"/>
    <w:rsid w:val="00067C7D"/>
    <w:rsid w:val="00071A79"/>
    <w:rsid w:val="00071C2C"/>
    <w:rsid w:val="00072DBA"/>
    <w:rsid w:val="00073501"/>
    <w:rsid w:val="0007363B"/>
    <w:rsid w:val="0007491F"/>
    <w:rsid w:val="00074B86"/>
    <w:rsid w:val="0007551D"/>
    <w:rsid w:val="000756A2"/>
    <w:rsid w:val="000759BB"/>
    <w:rsid w:val="00076DED"/>
    <w:rsid w:val="00077415"/>
    <w:rsid w:val="00077A6B"/>
    <w:rsid w:val="0008085C"/>
    <w:rsid w:val="00080C26"/>
    <w:rsid w:val="00081033"/>
    <w:rsid w:val="00081149"/>
    <w:rsid w:val="00081380"/>
    <w:rsid w:val="00081CA7"/>
    <w:rsid w:val="000821F8"/>
    <w:rsid w:val="0008269C"/>
    <w:rsid w:val="00082F95"/>
    <w:rsid w:val="0008307A"/>
    <w:rsid w:val="000833C9"/>
    <w:rsid w:val="00083FE8"/>
    <w:rsid w:val="000843ED"/>
    <w:rsid w:val="0008544B"/>
    <w:rsid w:val="00085D21"/>
    <w:rsid w:val="00086974"/>
    <w:rsid w:val="00086EDC"/>
    <w:rsid w:val="00086F17"/>
    <w:rsid w:val="000872EB"/>
    <w:rsid w:val="00087BC2"/>
    <w:rsid w:val="00090C2D"/>
    <w:rsid w:val="00090EF6"/>
    <w:rsid w:val="0009139F"/>
    <w:rsid w:val="000913C3"/>
    <w:rsid w:val="0009164C"/>
    <w:rsid w:val="00093ADB"/>
    <w:rsid w:val="00093C44"/>
    <w:rsid w:val="00094AE0"/>
    <w:rsid w:val="0009524E"/>
    <w:rsid w:val="000953A4"/>
    <w:rsid w:val="0009588E"/>
    <w:rsid w:val="00096C3B"/>
    <w:rsid w:val="00097CE0"/>
    <w:rsid w:val="000A000C"/>
    <w:rsid w:val="000A0359"/>
    <w:rsid w:val="000A03D2"/>
    <w:rsid w:val="000A0CD9"/>
    <w:rsid w:val="000A1035"/>
    <w:rsid w:val="000A18C7"/>
    <w:rsid w:val="000A2199"/>
    <w:rsid w:val="000A226D"/>
    <w:rsid w:val="000A27DB"/>
    <w:rsid w:val="000A2E8E"/>
    <w:rsid w:val="000A31E0"/>
    <w:rsid w:val="000A3753"/>
    <w:rsid w:val="000A562D"/>
    <w:rsid w:val="000A5DC6"/>
    <w:rsid w:val="000A5E8A"/>
    <w:rsid w:val="000A5FA1"/>
    <w:rsid w:val="000A628D"/>
    <w:rsid w:val="000A6502"/>
    <w:rsid w:val="000A6BE5"/>
    <w:rsid w:val="000A774F"/>
    <w:rsid w:val="000B02C9"/>
    <w:rsid w:val="000B0365"/>
    <w:rsid w:val="000B0627"/>
    <w:rsid w:val="000B06AD"/>
    <w:rsid w:val="000B07BF"/>
    <w:rsid w:val="000B0C7A"/>
    <w:rsid w:val="000B1561"/>
    <w:rsid w:val="000B2305"/>
    <w:rsid w:val="000B280E"/>
    <w:rsid w:val="000B39CD"/>
    <w:rsid w:val="000B3BAB"/>
    <w:rsid w:val="000B4D3E"/>
    <w:rsid w:val="000B523A"/>
    <w:rsid w:val="000B552B"/>
    <w:rsid w:val="000B5CE6"/>
    <w:rsid w:val="000B5DED"/>
    <w:rsid w:val="000B6010"/>
    <w:rsid w:val="000B745E"/>
    <w:rsid w:val="000B7DA3"/>
    <w:rsid w:val="000C0798"/>
    <w:rsid w:val="000C0A5F"/>
    <w:rsid w:val="000C0ACA"/>
    <w:rsid w:val="000C151C"/>
    <w:rsid w:val="000C1F24"/>
    <w:rsid w:val="000C2DAF"/>
    <w:rsid w:val="000C2E6F"/>
    <w:rsid w:val="000C3ABC"/>
    <w:rsid w:val="000C3E3A"/>
    <w:rsid w:val="000C436A"/>
    <w:rsid w:val="000C457F"/>
    <w:rsid w:val="000C4BD0"/>
    <w:rsid w:val="000C5490"/>
    <w:rsid w:val="000C650A"/>
    <w:rsid w:val="000C6732"/>
    <w:rsid w:val="000C72D5"/>
    <w:rsid w:val="000C73BD"/>
    <w:rsid w:val="000C7CFC"/>
    <w:rsid w:val="000D08A6"/>
    <w:rsid w:val="000D1DB4"/>
    <w:rsid w:val="000D24C8"/>
    <w:rsid w:val="000D28A7"/>
    <w:rsid w:val="000D36FF"/>
    <w:rsid w:val="000D3971"/>
    <w:rsid w:val="000D4D4F"/>
    <w:rsid w:val="000D4E50"/>
    <w:rsid w:val="000D52F0"/>
    <w:rsid w:val="000D5752"/>
    <w:rsid w:val="000D5C7B"/>
    <w:rsid w:val="000D6060"/>
    <w:rsid w:val="000E07FC"/>
    <w:rsid w:val="000E08C0"/>
    <w:rsid w:val="000E13E7"/>
    <w:rsid w:val="000E16D8"/>
    <w:rsid w:val="000E1DEC"/>
    <w:rsid w:val="000E1F33"/>
    <w:rsid w:val="000E2F11"/>
    <w:rsid w:val="000E35B3"/>
    <w:rsid w:val="000E3993"/>
    <w:rsid w:val="000E4BCF"/>
    <w:rsid w:val="000E55C0"/>
    <w:rsid w:val="000E56D5"/>
    <w:rsid w:val="000E696A"/>
    <w:rsid w:val="000E6ED8"/>
    <w:rsid w:val="000F0057"/>
    <w:rsid w:val="000F032B"/>
    <w:rsid w:val="000F10E9"/>
    <w:rsid w:val="000F1CD3"/>
    <w:rsid w:val="000F27A3"/>
    <w:rsid w:val="000F30AA"/>
    <w:rsid w:val="000F30F7"/>
    <w:rsid w:val="000F4F43"/>
    <w:rsid w:val="000F55CC"/>
    <w:rsid w:val="000F56C8"/>
    <w:rsid w:val="000F6037"/>
    <w:rsid w:val="000F6660"/>
    <w:rsid w:val="00100636"/>
    <w:rsid w:val="00100652"/>
    <w:rsid w:val="00100817"/>
    <w:rsid w:val="001013C9"/>
    <w:rsid w:val="00101726"/>
    <w:rsid w:val="0010172F"/>
    <w:rsid w:val="00101F38"/>
    <w:rsid w:val="00102462"/>
    <w:rsid w:val="00102D55"/>
    <w:rsid w:val="00102F63"/>
    <w:rsid w:val="00103924"/>
    <w:rsid w:val="00103BD4"/>
    <w:rsid w:val="00103D2C"/>
    <w:rsid w:val="00104DBC"/>
    <w:rsid w:val="0010587C"/>
    <w:rsid w:val="00105B4C"/>
    <w:rsid w:val="00105CE6"/>
    <w:rsid w:val="00107F31"/>
    <w:rsid w:val="0011102E"/>
    <w:rsid w:val="001113C6"/>
    <w:rsid w:val="00111B6A"/>
    <w:rsid w:val="001127BA"/>
    <w:rsid w:val="00113B3D"/>
    <w:rsid w:val="00114EFE"/>
    <w:rsid w:val="00116951"/>
    <w:rsid w:val="00116F12"/>
    <w:rsid w:val="00117EB2"/>
    <w:rsid w:val="00120A93"/>
    <w:rsid w:val="00120DCD"/>
    <w:rsid w:val="001214C1"/>
    <w:rsid w:val="001216CF"/>
    <w:rsid w:val="00122096"/>
    <w:rsid w:val="00123D64"/>
    <w:rsid w:val="00123E7D"/>
    <w:rsid w:val="001242BA"/>
    <w:rsid w:val="00125581"/>
    <w:rsid w:val="00125CBE"/>
    <w:rsid w:val="0012606A"/>
    <w:rsid w:val="001261BC"/>
    <w:rsid w:val="001268B9"/>
    <w:rsid w:val="00127C5F"/>
    <w:rsid w:val="00131163"/>
    <w:rsid w:val="001320C2"/>
    <w:rsid w:val="00132249"/>
    <w:rsid w:val="00132A99"/>
    <w:rsid w:val="00133E27"/>
    <w:rsid w:val="001345D1"/>
    <w:rsid w:val="001349C6"/>
    <w:rsid w:val="00134DA1"/>
    <w:rsid w:val="00134EF8"/>
    <w:rsid w:val="00135786"/>
    <w:rsid w:val="001359CF"/>
    <w:rsid w:val="00136452"/>
    <w:rsid w:val="00137E59"/>
    <w:rsid w:val="001407B5"/>
    <w:rsid w:val="00140900"/>
    <w:rsid w:val="0014192B"/>
    <w:rsid w:val="00141936"/>
    <w:rsid w:val="00142681"/>
    <w:rsid w:val="00142779"/>
    <w:rsid w:val="00142847"/>
    <w:rsid w:val="00143286"/>
    <w:rsid w:val="00143C6E"/>
    <w:rsid w:val="00144059"/>
    <w:rsid w:val="00144BFD"/>
    <w:rsid w:val="0014507A"/>
    <w:rsid w:val="00146574"/>
    <w:rsid w:val="001471BA"/>
    <w:rsid w:val="0014720A"/>
    <w:rsid w:val="001472FC"/>
    <w:rsid w:val="00147482"/>
    <w:rsid w:val="0015021B"/>
    <w:rsid w:val="00150515"/>
    <w:rsid w:val="00150F54"/>
    <w:rsid w:val="001517E0"/>
    <w:rsid w:val="001529AD"/>
    <w:rsid w:val="001534B1"/>
    <w:rsid w:val="001535A9"/>
    <w:rsid w:val="00153E85"/>
    <w:rsid w:val="00154093"/>
    <w:rsid w:val="00154ACE"/>
    <w:rsid w:val="00156112"/>
    <w:rsid w:val="00156772"/>
    <w:rsid w:val="00156C1C"/>
    <w:rsid w:val="00157BAC"/>
    <w:rsid w:val="00157D95"/>
    <w:rsid w:val="001600C0"/>
    <w:rsid w:val="001602AC"/>
    <w:rsid w:val="001602F8"/>
    <w:rsid w:val="00160730"/>
    <w:rsid w:val="00160914"/>
    <w:rsid w:val="00160CB8"/>
    <w:rsid w:val="00162A38"/>
    <w:rsid w:val="00162F94"/>
    <w:rsid w:val="0016324D"/>
    <w:rsid w:val="00165F79"/>
    <w:rsid w:val="00165F81"/>
    <w:rsid w:val="00166039"/>
    <w:rsid w:val="00166D0D"/>
    <w:rsid w:val="00167070"/>
    <w:rsid w:val="00167128"/>
    <w:rsid w:val="00167443"/>
    <w:rsid w:val="00167C1A"/>
    <w:rsid w:val="001713F6"/>
    <w:rsid w:val="00171B2E"/>
    <w:rsid w:val="00171DF5"/>
    <w:rsid w:val="00172106"/>
    <w:rsid w:val="00172F76"/>
    <w:rsid w:val="00174B2A"/>
    <w:rsid w:val="00174C82"/>
    <w:rsid w:val="00174ECB"/>
    <w:rsid w:val="0017545B"/>
    <w:rsid w:val="00175B93"/>
    <w:rsid w:val="00176374"/>
    <w:rsid w:val="00176C7C"/>
    <w:rsid w:val="001772FA"/>
    <w:rsid w:val="0017786C"/>
    <w:rsid w:val="0018077E"/>
    <w:rsid w:val="001816FB"/>
    <w:rsid w:val="00182B14"/>
    <w:rsid w:val="00182E31"/>
    <w:rsid w:val="00183408"/>
    <w:rsid w:val="00183474"/>
    <w:rsid w:val="001838D6"/>
    <w:rsid w:val="00184394"/>
    <w:rsid w:val="001844E3"/>
    <w:rsid w:val="00185A8B"/>
    <w:rsid w:val="00186359"/>
    <w:rsid w:val="001867D2"/>
    <w:rsid w:val="00186BF6"/>
    <w:rsid w:val="0018717E"/>
    <w:rsid w:val="001875B3"/>
    <w:rsid w:val="00190386"/>
    <w:rsid w:val="00191210"/>
    <w:rsid w:val="001923CF"/>
    <w:rsid w:val="00192660"/>
    <w:rsid w:val="00192C05"/>
    <w:rsid w:val="00193084"/>
    <w:rsid w:val="00194126"/>
    <w:rsid w:val="001969F3"/>
    <w:rsid w:val="00197205"/>
    <w:rsid w:val="001A0977"/>
    <w:rsid w:val="001A0CFD"/>
    <w:rsid w:val="001A19E0"/>
    <w:rsid w:val="001A289E"/>
    <w:rsid w:val="001A2CCC"/>
    <w:rsid w:val="001A434B"/>
    <w:rsid w:val="001A46DF"/>
    <w:rsid w:val="001A4CBF"/>
    <w:rsid w:val="001A5485"/>
    <w:rsid w:val="001A56AE"/>
    <w:rsid w:val="001A6A97"/>
    <w:rsid w:val="001B00A4"/>
    <w:rsid w:val="001B02CF"/>
    <w:rsid w:val="001B06E1"/>
    <w:rsid w:val="001B07B6"/>
    <w:rsid w:val="001B127D"/>
    <w:rsid w:val="001B1769"/>
    <w:rsid w:val="001B1A58"/>
    <w:rsid w:val="001B25E0"/>
    <w:rsid w:val="001B32D9"/>
    <w:rsid w:val="001B351E"/>
    <w:rsid w:val="001B3DDD"/>
    <w:rsid w:val="001B3F5A"/>
    <w:rsid w:val="001B44F9"/>
    <w:rsid w:val="001B497B"/>
    <w:rsid w:val="001B4F20"/>
    <w:rsid w:val="001B537D"/>
    <w:rsid w:val="001B5C8B"/>
    <w:rsid w:val="001B65B5"/>
    <w:rsid w:val="001B718E"/>
    <w:rsid w:val="001B75C4"/>
    <w:rsid w:val="001C0157"/>
    <w:rsid w:val="001C09BD"/>
    <w:rsid w:val="001C1731"/>
    <w:rsid w:val="001C1754"/>
    <w:rsid w:val="001C276F"/>
    <w:rsid w:val="001C33C4"/>
    <w:rsid w:val="001C3EDC"/>
    <w:rsid w:val="001C3F2C"/>
    <w:rsid w:val="001C4D9D"/>
    <w:rsid w:val="001C4EB6"/>
    <w:rsid w:val="001C4F86"/>
    <w:rsid w:val="001C5E23"/>
    <w:rsid w:val="001C6009"/>
    <w:rsid w:val="001C6572"/>
    <w:rsid w:val="001C6D35"/>
    <w:rsid w:val="001C7264"/>
    <w:rsid w:val="001D04F7"/>
    <w:rsid w:val="001D0765"/>
    <w:rsid w:val="001D0B44"/>
    <w:rsid w:val="001D1AA6"/>
    <w:rsid w:val="001D2169"/>
    <w:rsid w:val="001D243F"/>
    <w:rsid w:val="001D2A76"/>
    <w:rsid w:val="001D414A"/>
    <w:rsid w:val="001D494D"/>
    <w:rsid w:val="001D4F66"/>
    <w:rsid w:val="001D5D55"/>
    <w:rsid w:val="001D643A"/>
    <w:rsid w:val="001D6AE8"/>
    <w:rsid w:val="001D7C37"/>
    <w:rsid w:val="001E26A6"/>
    <w:rsid w:val="001E32A0"/>
    <w:rsid w:val="001E33A8"/>
    <w:rsid w:val="001E3855"/>
    <w:rsid w:val="001E424B"/>
    <w:rsid w:val="001E489B"/>
    <w:rsid w:val="001E48E9"/>
    <w:rsid w:val="001E4ECB"/>
    <w:rsid w:val="001E5012"/>
    <w:rsid w:val="001E5024"/>
    <w:rsid w:val="001E578E"/>
    <w:rsid w:val="001E589F"/>
    <w:rsid w:val="001E5CBD"/>
    <w:rsid w:val="001E6605"/>
    <w:rsid w:val="001F15CE"/>
    <w:rsid w:val="001F1AF2"/>
    <w:rsid w:val="001F243D"/>
    <w:rsid w:val="001F2DDF"/>
    <w:rsid w:val="001F3B2D"/>
    <w:rsid w:val="001F3E2F"/>
    <w:rsid w:val="001F3F1F"/>
    <w:rsid w:val="001F4069"/>
    <w:rsid w:val="001F474F"/>
    <w:rsid w:val="001F47DC"/>
    <w:rsid w:val="001F4A2A"/>
    <w:rsid w:val="001F66D1"/>
    <w:rsid w:val="001F6E5E"/>
    <w:rsid w:val="002001F8"/>
    <w:rsid w:val="00200AF6"/>
    <w:rsid w:val="002010BD"/>
    <w:rsid w:val="00201D8A"/>
    <w:rsid w:val="00201DFF"/>
    <w:rsid w:val="0020319C"/>
    <w:rsid w:val="00203232"/>
    <w:rsid w:val="0020346B"/>
    <w:rsid w:val="00204099"/>
    <w:rsid w:val="00205A59"/>
    <w:rsid w:val="00206C82"/>
    <w:rsid w:val="00207161"/>
    <w:rsid w:val="00207AB7"/>
    <w:rsid w:val="00207B92"/>
    <w:rsid w:val="00207C9A"/>
    <w:rsid w:val="00210083"/>
    <w:rsid w:val="002101AD"/>
    <w:rsid w:val="00210376"/>
    <w:rsid w:val="00210530"/>
    <w:rsid w:val="00210B67"/>
    <w:rsid w:val="00212A48"/>
    <w:rsid w:val="002130D2"/>
    <w:rsid w:val="0021316D"/>
    <w:rsid w:val="0021320C"/>
    <w:rsid w:val="0021329C"/>
    <w:rsid w:val="00213A1A"/>
    <w:rsid w:val="0021499B"/>
    <w:rsid w:val="002150A8"/>
    <w:rsid w:val="00215536"/>
    <w:rsid w:val="002155A6"/>
    <w:rsid w:val="00216092"/>
    <w:rsid w:val="002160E0"/>
    <w:rsid w:val="00216403"/>
    <w:rsid w:val="00216B4F"/>
    <w:rsid w:val="002172FA"/>
    <w:rsid w:val="002174AB"/>
    <w:rsid w:val="00217724"/>
    <w:rsid w:val="00217FD7"/>
    <w:rsid w:val="00220227"/>
    <w:rsid w:val="002203AF"/>
    <w:rsid w:val="00221CBE"/>
    <w:rsid w:val="00221F26"/>
    <w:rsid w:val="00222492"/>
    <w:rsid w:val="002225B0"/>
    <w:rsid w:val="002246F8"/>
    <w:rsid w:val="00224DEB"/>
    <w:rsid w:val="00225498"/>
    <w:rsid w:val="00225810"/>
    <w:rsid w:val="00226209"/>
    <w:rsid w:val="0022641B"/>
    <w:rsid w:val="0022675F"/>
    <w:rsid w:val="00226B6F"/>
    <w:rsid w:val="00226DA1"/>
    <w:rsid w:val="0022725A"/>
    <w:rsid w:val="002275A1"/>
    <w:rsid w:val="002278AF"/>
    <w:rsid w:val="00227E95"/>
    <w:rsid w:val="00230242"/>
    <w:rsid w:val="00231971"/>
    <w:rsid w:val="00231CF7"/>
    <w:rsid w:val="002324D2"/>
    <w:rsid w:val="00232755"/>
    <w:rsid w:val="00232F2A"/>
    <w:rsid w:val="00233C87"/>
    <w:rsid w:val="00234095"/>
    <w:rsid w:val="002346B6"/>
    <w:rsid w:val="00234C19"/>
    <w:rsid w:val="00235556"/>
    <w:rsid w:val="00235F78"/>
    <w:rsid w:val="00236AEC"/>
    <w:rsid w:val="002373C0"/>
    <w:rsid w:val="00237427"/>
    <w:rsid w:val="00237725"/>
    <w:rsid w:val="0024009A"/>
    <w:rsid w:val="002400E8"/>
    <w:rsid w:val="00240307"/>
    <w:rsid w:val="002403C9"/>
    <w:rsid w:val="00241689"/>
    <w:rsid w:val="002418AC"/>
    <w:rsid w:val="00241D62"/>
    <w:rsid w:val="00241F8F"/>
    <w:rsid w:val="00241FA0"/>
    <w:rsid w:val="00242A7E"/>
    <w:rsid w:val="00243A56"/>
    <w:rsid w:val="002449E9"/>
    <w:rsid w:val="00245C71"/>
    <w:rsid w:val="002465B3"/>
    <w:rsid w:val="00247361"/>
    <w:rsid w:val="002478A7"/>
    <w:rsid w:val="002502BF"/>
    <w:rsid w:val="002525BF"/>
    <w:rsid w:val="0025267B"/>
    <w:rsid w:val="002536F3"/>
    <w:rsid w:val="00253BA3"/>
    <w:rsid w:val="00254CA5"/>
    <w:rsid w:val="002553A2"/>
    <w:rsid w:val="00255964"/>
    <w:rsid w:val="00256427"/>
    <w:rsid w:val="00256464"/>
    <w:rsid w:val="00256F64"/>
    <w:rsid w:val="002603C6"/>
    <w:rsid w:val="002616F4"/>
    <w:rsid w:val="0026228C"/>
    <w:rsid w:val="002634DC"/>
    <w:rsid w:val="002635F6"/>
    <w:rsid w:val="00263B09"/>
    <w:rsid w:val="00263CA4"/>
    <w:rsid w:val="002647B9"/>
    <w:rsid w:val="00266EE8"/>
    <w:rsid w:val="00266F5B"/>
    <w:rsid w:val="002673EE"/>
    <w:rsid w:val="00267671"/>
    <w:rsid w:val="00267734"/>
    <w:rsid w:val="0026799F"/>
    <w:rsid w:val="00270CD4"/>
    <w:rsid w:val="00270E4C"/>
    <w:rsid w:val="00271353"/>
    <w:rsid w:val="00271425"/>
    <w:rsid w:val="002722FF"/>
    <w:rsid w:val="00272578"/>
    <w:rsid w:val="00272B9D"/>
    <w:rsid w:val="002731FA"/>
    <w:rsid w:val="00273364"/>
    <w:rsid w:val="00273A1B"/>
    <w:rsid w:val="002743C4"/>
    <w:rsid w:val="002747B8"/>
    <w:rsid w:val="00274A9F"/>
    <w:rsid w:val="00275CCC"/>
    <w:rsid w:val="002767DC"/>
    <w:rsid w:val="0027756E"/>
    <w:rsid w:val="00277FDA"/>
    <w:rsid w:val="002804F8"/>
    <w:rsid w:val="00280709"/>
    <w:rsid w:val="002807C4"/>
    <w:rsid w:val="002815A7"/>
    <w:rsid w:val="0028263A"/>
    <w:rsid w:val="00282CEB"/>
    <w:rsid w:val="00284BF1"/>
    <w:rsid w:val="00284EF9"/>
    <w:rsid w:val="00285240"/>
    <w:rsid w:val="00286133"/>
    <w:rsid w:val="00286EAF"/>
    <w:rsid w:val="00286FB0"/>
    <w:rsid w:val="00287117"/>
    <w:rsid w:val="002875F6"/>
    <w:rsid w:val="002879FE"/>
    <w:rsid w:val="00290608"/>
    <w:rsid w:val="00291105"/>
    <w:rsid w:val="00292A7B"/>
    <w:rsid w:val="002931C3"/>
    <w:rsid w:val="002949FD"/>
    <w:rsid w:val="00294A9B"/>
    <w:rsid w:val="002967A3"/>
    <w:rsid w:val="002967C1"/>
    <w:rsid w:val="00297098"/>
    <w:rsid w:val="0029712D"/>
    <w:rsid w:val="00297B20"/>
    <w:rsid w:val="002A032E"/>
    <w:rsid w:val="002A09F8"/>
    <w:rsid w:val="002A0D32"/>
    <w:rsid w:val="002A1513"/>
    <w:rsid w:val="002A23FB"/>
    <w:rsid w:val="002A2AAF"/>
    <w:rsid w:val="002A35C6"/>
    <w:rsid w:val="002A3B84"/>
    <w:rsid w:val="002A4FB4"/>
    <w:rsid w:val="002A5314"/>
    <w:rsid w:val="002A6167"/>
    <w:rsid w:val="002A7B29"/>
    <w:rsid w:val="002A7C90"/>
    <w:rsid w:val="002B0688"/>
    <w:rsid w:val="002B11F5"/>
    <w:rsid w:val="002B123C"/>
    <w:rsid w:val="002B24FE"/>
    <w:rsid w:val="002B3852"/>
    <w:rsid w:val="002B4B19"/>
    <w:rsid w:val="002B4E83"/>
    <w:rsid w:val="002B4F31"/>
    <w:rsid w:val="002B686B"/>
    <w:rsid w:val="002B789A"/>
    <w:rsid w:val="002C0221"/>
    <w:rsid w:val="002C0275"/>
    <w:rsid w:val="002C0484"/>
    <w:rsid w:val="002C0778"/>
    <w:rsid w:val="002C0AB4"/>
    <w:rsid w:val="002C0B08"/>
    <w:rsid w:val="002C1458"/>
    <w:rsid w:val="002C27BC"/>
    <w:rsid w:val="002C2D16"/>
    <w:rsid w:val="002C3399"/>
    <w:rsid w:val="002C5271"/>
    <w:rsid w:val="002C60C3"/>
    <w:rsid w:val="002C61BE"/>
    <w:rsid w:val="002C6BAD"/>
    <w:rsid w:val="002C7279"/>
    <w:rsid w:val="002C72EA"/>
    <w:rsid w:val="002C7590"/>
    <w:rsid w:val="002D0CAA"/>
    <w:rsid w:val="002D111F"/>
    <w:rsid w:val="002D3658"/>
    <w:rsid w:val="002D38D7"/>
    <w:rsid w:val="002D3CCD"/>
    <w:rsid w:val="002D3DD8"/>
    <w:rsid w:val="002D4178"/>
    <w:rsid w:val="002D5CF8"/>
    <w:rsid w:val="002D6FE3"/>
    <w:rsid w:val="002D77A2"/>
    <w:rsid w:val="002D7FDC"/>
    <w:rsid w:val="002E028F"/>
    <w:rsid w:val="002E06FF"/>
    <w:rsid w:val="002E0B82"/>
    <w:rsid w:val="002E16B0"/>
    <w:rsid w:val="002E1894"/>
    <w:rsid w:val="002E1F83"/>
    <w:rsid w:val="002E1FC8"/>
    <w:rsid w:val="002E202B"/>
    <w:rsid w:val="002E22A2"/>
    <w:rsid w:val="002E2391"/>
    <w:rsid w:val="002E402E"/>
    <w:rsid w:val="002E4995"/>
    <w:rsid w:val="002E56AD"/>
    <w:rsid w:val="002E6233"/>
    <w:rsid w:val="002E6511"/>
    <w:rsid w:val="002E6A88"/>
    <w:rsid w:val="002E6E58"/>
    <w:rsid w:val="002E7129"/>
    <w:rsid w:val="002E7154"/>
    <w:rsid w:val="002E7184"/>
    <w:rsid w:val="002E7BED"/>
    <w:rsid w:val="002E7CC6"/>
    <w:rsid w:val="002F0522"/>
    <w:rsid w:val="002F06B0"/>
    <w:rsid w:val="002F0E74"/>
    <w:rsid w:val="002F275E"/>
    <w:rsid w:val="002F3019"/>
    <w:rsid w:val="002F3779"/>
    <w:rsid w:val="002F386B"/>
    <w:rsid w:val="002F3D5E"/>
    <w:rsid w:val="002F3FF6"/>
    <w:rsid w:val="002F5F3E"/>
    <w:rsid w:val="002F6407"/>
    <w:rsid w:val="002F6B85"/>
    <w:rsid w:val="00301068"/>
    <w:rsid w:val="00301AD6"/>
    <w:rsid w:val="003027B8"/>
    <w:rsid w:val="00303530"/>
    <w:rsid w:val="003035AD"/>
    <w:rsid w:val="00303A6C"/>
    <w:rsid w:val="00303B90"/>
    <w:rsid w:val="003047E5"/>
    <w:rsid w:val="003048D0"/>
    <w:rsid w:val="003049A9"/>
    <w:rsid w:val="00305488"/>
    <w:rsid w:val="00306B0E"/>
    <w:rsid w:val="00307930"/>
    <w:rsid w:val="00307E17"/>
    <w:rsid w:val="00310A3B"/>
    <w:rsid w:val="003118A7"/>
    <w:rsid w:val="00311A5B"/>
    <w:rsid w:val="00312A95"/>
    <w:rsid w:val="00312DB2"/>
    <w:rsid w:val="00312DCE"/>
    <w:rsid w:val="00312F3B"/>
    <w:rsid w:val="003134A1"/>
    <w:rsid w:val="003141E9"/>
    <w:rsid w:val="0031516B"/>
    <w:rsid w:val="00315245"/>
    <w:rsid w:val="0031612F"/>
    <w:rsid w:val="00316CEB"/>
    <w:rsid w:val="003204CA"/>
    <w:rsid w:val="00320528"/>
    <w:rsid w:val="00320D8C"/>
    <w:rsid w:val="0032131B"/>
    <w:rsid w:val="00321BDB"/>
    <w:rsid w:val="00321FEE"/>
    <w:rsid w:val="0032256C"/>
    <w:rsid w:val="0032653B"/>
    <w:rsid w:val="00326F1E"/>
    <w:rsid w:val="0032798B"/>
    <w:rsid w:val="00327F75"/>
    <w:rsid w:val="00330DD3"/>
    <w:rsid w:val="00330E96"/>
    <w:rsid w:val="00332075"/>
    <w:rsid w:val="0033227F"/>
    <w:rsid w:val="00332B3D"/>
    <w:rsid w:val="00332DA2"/>
    <w:rsid w:val="003346F8"/>
    <w:rsid w:val="00336434"/>
    <w:rsid w:val="00337870"/>
    <w:rsid w:val="0034086D"/>
    <w:rsid w:val="00340AF6"/>
    <w:rsid w:val="00340BAB"/>
    <w:rsid w:val="00343417"/>
    <w:rsid w:val="003435E6"/>
    <w:rsid w:val="003438C6"/>
    <w:rsid w:val="00345225"/>
    <w:rsid w:val="003452D9"/>
    <w:rsid w:val="003457BB"/>
    <w:rsid w:val="00346050"/>
    <w:rsid w:val="003473FF"/>
    <w:rsid w:val="00347478"/>
    <w:rsid w:val="00351B78"/>
    <w:rsid w:val="003521B5"/>
    <w:rsid w:val="003523BA"/>
    <w:rsid w:val="00353E4C"/>
    <w:rsid w:val="00354D09"/>
    <w:rsid w:val="00354EA0"/>
    <w:rsid w:val="00355326"/>
    <w:rsid w:val="0035545B"/>
    <w:rsid w:val="00355659"/>
    <w:rsid w:val="00355E48"/>
    <w:rsid w:val="00356011"/>
    <w:rsid w:val="0035775E"/>
    <w:rsid w:val="00360AB3"/>
    <w:rsid w:val="003619D2"/>
    <w:rsid w:val="00362250"/>
    <w:rsid w:val="00362758"/>
    <w:rsid w:val="00362D4F"/>
    <w:rsid w:val="003632D9"/>
    <w:rsid w:val="00366418"/>
    <w:rsid w:val="00366639"/>
    <w:rsid w:val="00366C8E"/>
    <w:rsid w:val="00366EF1"/>
    <w:rsid w:val="0036780D"/>
    <w:rsid w:val="003702A6"/>
    <w:rsid w:val="003706AB"/>
    <w:rsid w:val="0037088F"/>
    <w:rsid w:val="00370E0D"/>
    <w:rsid w:val="003716DA"/>
    <w:rsid w:val="00371CE9"/>
    <w:rsid w:val="00372156"/>
    <w:rsid w:val="00372E68"/>
    <w:rsid w:val="003737CD"/>
    <w:rsid w:val="0037484F"/>
    <w:rsid w:val="00375919"/>
    <w:rsid w:val="00376347"/>
    <w:rsid w:val="003765F0"/>
    <w:rsid w:val="003778BA"/>
    <w:rsid w:val="003812FE"/>
    <w:rsid w:val="0038335A"/>
    <w:rsid w:val="003836D2"/>
    <w:rsid w:val="003836DB"/>
    <w:rsid w:val="00383EC0"/>
    <w:rsid w:val="0038740F"/>
    <w:rsid w:val="003877E8"/>
    <w:rsid w:val="0038794D"/>
    <w:rsid w:val="00387E08"/>
    <w:rsid w:val="003904F0"/>
    <w:rsid w:val="00390EC6"/>
    <w:rsid w:val="003912D9"/>
    <w:rsid w:val="00391EFC"/>
    <w:rsid w:val="00392282"/>
    <w:rsid w:val="00393010"/>
    <w:rsid w:val="00393110"/>
    <w:rsid w:val="00393D37"/>
    <w:rsid w:val="00393E70"/>
    <w:rsid w:val="003945F4"/>
    <w:rsid w:val="00394895"/>
    <w:rsid w:val="00394CBE"/>
    <w:rsid w:val="0039599D"/>
    <w:rsid w:val="00395CB2"/>
    <w:rsid w:val="00395D5F"/>
    <w:rsid w:val="0039605B"/>
    <w:rsid w:val="00396550"/>
    <w:rsid w:val="00397366"/>
    <w:rsid w:val="0039784E"/>
    <w:rsid w:val="00397EB0"/>
    <w:rsid w:val="003A0873"/>
    <w:rsid w:val="003A0DB6"/>
    <w:rsid w:val="003A0FFA"/>
    <w:rsid w:val="003A1E4D"/>
    <w:rsid w:val="003A2025"/>
    <w:rsid w:val="003A336A"/>
    <w:rsid w:val="003A3384"/>
    <w:rsid w:val="003A35A1"/>
    <w:rsid w:val="003A5243"/>
    <w:rsid w:val="003A53F8"/>
    <w:rsid w:val="003B0439"/>
    <w:rsid w:val="003B0AC4"/>
    <w:rsid w:val="003B0BE5"/>
    <w:rsid w:val="003B19D8"/>
    <w:rsid w:val="003B1D0C"/>
    <w:rsid w:val="003B3543"/>
    <w:rsid w:val="003B3EBC"/>
    <w:rsid w:val="003B4047"/>
    <w:rsid w:val="003B633C"/>
    <w:rsid w:val="003B7142"/>
    <w:rsid w:val="003B7359"/>
    <w:rsid w:val="003B7902"/>
    <w:rsid w:val="003B7A21"/>
    <w:rsid w:val="003C1288"/>
    <w:rsid w:val="003C13F9"/>
    <w:rsid w:val="003C35CD"/>
    <w:rsid w:val="003C3864"/>
    <w:rsid w:val="003C399B"/>
    <w:rsid w:val="003C3B94"/>
    <w:rsid w:val="003C4238"/>
    <w:rsid w:val="003C6496"/>
    <w:rsid w:val="003C6EF6"/>
    <w:rsid w:val="003C75FF"/>
    <w:rsid w:val="003C762E"/>
    <w:rsid w:val="003C7A5E"/>
    <w:rsid w:val="003D0497"/>
    <w:rsid w:val="003D0DBD"/>
    <w:rsid w:val="003D0FFA"/>
    <w:rsid w:val="003D1550"/>
    <w:rsid w:val="003D1789"/>
    <w:rsid w:val="003D1E51"/>
    <w:rsid w:val="003D22CB"/>
    <w:rsid w:val="003D28DB"/>
    <w:rsid w:val="003D396A"/>
    <w:rsid w:val="003D3F1E"/>
    <w:rsid w:val="003D55E4"/>
    <w:rsid w:val="003D60D4"/>
    <w:rsid w:val="003D6606"/>
    <w:rsid w:val="003D66C9"/>
    <w:rsid w:val="003D7678"/>
    <w:rsid w:val="003D7931"/>
    <w:rsid w:val="003D79EA"/>
    <w:rsid w:val="003D7A21"/>
    <w:rsid w:val="003E0686"/>
    <w:rsid w:val="003E1133"/>
    <w:rsid w:val="003E13EF"/>
    <w:rsid w:val="003E1568"/>
    <w:rsid w:val="003E1F95"/>
    <w:rsid w:val="003E2AB8"/>
    <w:rsid w:val="003E2F70"/>
    <w:rsid w:val="003E3526"/>
    <w:rsid w:val="003E35BF"/>
    <w:rsid w:val="003E4720"/>
    <w:rsid w:val="003E4BAF"/>
    <w:rsid w:val="003E5E41"/>
    <w:rsid w:val="003E6F35"/>
    <w:rsid w:val="003F165B"/>
    <w:rsid w:val="003F1B20"/>
    <w:rsid w:val="003F1CB6"/>
    <w:rsid w:val="003F2CA3"/>
    <w:rsid w:val="003F2F03"/>
    <w:rsid w:val="003F3078"/>
    <w:rsid w:val="003F337F"/>
    <w:rsid w:val="003F452B"/>
    <w:rsid w:val="003F6A8B"/>
    <w:rsid w:val="003F6BD4"/>
    <w:rsid w:val="003F6CEE"/>
    <w:rsid w:val="003F6D10"/>
    <w:rsid w:val="0040109C"/>
    <w:rsid w:val="00401F40"/>
    <w:rsid w:val="00402107"/>
    <w:rsid w:val="0040275F"/>
    <w:rsid w:val="004036E6"/>
    <w:rsid w:val="00403D7F"/>
    <w:rsid w:val="004041D5"/>
    <w:rsid w:val="00404E2B"/>
    <w:rsid w:val="00405189"/>
    <w:rsid w:val="004051CD"/>
    <w:rsid w:val="00406092"/>
    <w:rsid w:val="00407104"/>
    <w:rsid w:val="0040715C"/>
    <w:rsid w:val="00407597"/>
    <w:rsid w:val="00407E60"/>
    <w:rsid w:val="00410287"/>
    <w:rsid w:val="00410AF6"/>
    <w:rsid w:val="0041117E"/>
    <w:rsid w:val="004115B6"/>
    <w:rsid w:val="00411F4F"/>
    <w:rsid w:val="004126E0"/>
    <w:rsid w:val="00412C48"/>
    <w:rsid w:val="00413A37"/>
    <w:rsid w:val="00413DD7"/>
    <w:rsid w:val="00414009"/>
    <w:rsid w:val="004143B8"/>
    <w:rsid w:val="00414FF7"/>
    <w:rsid w:val="00416639"/>
    <w:rsid w:val="00416BF1"/>
    <w:rsid w:val="00416E33"/>
    <w:rsid w:val="004176C9"/>
    <w:rsid w:val="00421A6C"/>
    <w:rsid w:val="00421C0E"/>
    <w:rsid w:val="00422587"/>
    <w:rsid w:val="0042268C"/>
    <w:rsid w:val="004239C3"/>
    <w:rsid w:val="00424CA9"/>
    <w:rsid w:val="00425886"/>
    <w:rsid w:val="00425CB3"/>
    <w:rsid w:val="00425FC4"/>
    <w:rsid w:val="00426487"/>
    <w:rsid w:val="00426BAF"/>
    <w:rsid w:val="00427463"/>
    <w:rsid w:val="00427B92"/>
    <w:rsid w:val="0043078A"/>
    <w:rsid w:val="004307BC"/>
    <w:rsid w:val="0043090E"/>
    <w:rsid w:val="00430C94"/>
    <w:rsid w:val="00432183"/>
    <w:rsid w:val="00432379"/>
    <w:rsid w:val="00434703"/>
    <w:rsid w:val="004347EB"/>
    <w:rsid w:val="0043561E"/>
    <w:rsid w:val="0043598B"/>
    <w:rsid w:val="00435E7F"/>
    <w:rsid w:val="0043674F"/>
    <w:rsid w:val="004378C0"/>
    <w:rsid w:val="004406E8"/>
    <w:rsid w:val="00440CC7"/>
    <w:rsid w:val="00441F5F"/>
    <w:rsid w:val="00442B9A"/>
    <w:rsid w:val="00442FC1"/>
    <w:rsid w:val="00443F56"/>
    <w:rsid w:val="00445461"/>
    <w:rsid w:val="004456F3"/>
    <w:rsid w:val="0044581C"/>
    <w:rsid w:val="00445893"/>
    <w:rsid w:val="00445F89"/>
    <w:rsid w:val="00446290"/>
    <w:rsid w:val="00447660"/>
    <w:rsid w:val="00447CF6"/>
    <w:rsid w:val="00447F7F"/>
    <w:rsid w:val="00447FED"/>
    <w:rsid w:val="004502AC"/>
    <w:rsid w:val="0045030D"/>
    <w:rsid w:val="00450B1A"/>
    <w:rsid w:val="00450B39"/>
    <w:rsid w:val="00450BEA"/>
    <w:rsid w:val="00450EF0"/>
    <w:rsid w:val="00452717"/>
    <w:rsid w:val="004548F5"/>
    <w:rsid w:val="00455696"/>
    <w:rsid w:val="004559A7"/>
    <w:rsid w:val="00456898"/>
    <w:rsid w:val="00460198"/>
    <w:rsid w:val="004605BC"/>
    <w:rsid w:val="00460BEB"/>
    <w:rsid w:val="00460CEE"/>
    <w:rsid w:val="0046179E"/>
    <w:rsid w:val="00461AC1"/>
    <w:rsid w:val="00461F02"/>
    <w:rsid w:val="00462987"/>
    <w:rsid w:val="00462C59"/>
    <w:rsid w:val="0046392E"/>
    <w:rsid w:val="00463CC3"/>
    <w:rsid w:val="0046457A"/>
    <w:rsid w:val="004657CA"/>
    <w:rsid w:val="00466857"/>
    <w:rsid w:val="00466AAF"/>
    <w:rsid w:val="00466D34"/>
    <w:rsid w:val="004677BA"/>
    <w:rsid w:val="00467C95"/>
    <w:rsid w:val="00472FC6"/>
    <w:rsid w:val="004736A8"/>
    <w:rsid w:val="004737CA"/>
    <w:rsid w:val="0047391E"/>
    <w:rsid w:val="00473EF5"/>
    <w:rsid w:val="004742DE"/>
    <w:rsid w:val="00474C04"/>
    <w:rsid w:val="00475513"/>
    <w:rsid w:val="004761DF"/>
    <w:rsid w:val="00476830"/>
    <w:rsid w:val="00477621"/>
    <w:rsid w:val="00477B8A"/>
    <w:rsid w:val="00481542"/>
    <w:rsid w:val="00481839"/>
    <w:rsid w:val="00485348"/>
    <w:rsid w:val="00485515"/>
    <w:rsid w:val="00485BAA"/>
    <w:rsid w:val="00486119"/>
    <w:rsid w:val="004916D3"/>
    <w:rsid w:val="00491BB3"/>
    <w:rsid w:val="004923B4"/>
    <w:rsid w:val="004925A1"/>
    <w:rsid w:val="0049363D"/>
    <w:rsid w:val="00494784"/>
    <w:rsid w:val="004947AF"/>
    <w:rsid w:val="004947FD"/>
    <w:rsid w:val="004949B3"/>
    <w:rsid w:val="0049534B"/>
    <w:rsid w:val="004956F0"/>
    <w:rsid w:val="00495DD9"/>
    <w:rsid w:val="004976F4"/>
    <w:rsid w:val="00497D2D"/>
    <w:rsid w:val="00497E15"/>
    <w:rsid w:val="004A19D2"/>
    <w:rsid w:val="004A1CBF"/>
    <w:rsid w:val="004A2A95"/>
    <w:rsid w:val="004A324B"/>
    <w:rsid w:val="004A3FA6"/>
    <w:rsid w:val="004A5441"/>
    <w:rsid w:val="004A6CAA"/>
    <w:rsid w:val="004A7D90"/>
    <w:rsid w:val="004B009D"/>
    <w:rsid w:val="004B01C0"/>
    <w:rsid w:val="004B21D7"/>
    <w:rsid w:val="004B3528"/>
    <w:rsid w:val="004B3C1F"/>
    <w:rsid w:val="004B4867"/>
    <w:rsid w:val="004B5E16"/>
    <w:rsid w:val="004B5F85"/>
    <w:rsid w:val="004B6DAB"/>
    <w:rsid w:val="004B79A4"/>
    <w:rsid w:val="004B7DE9"/>
    <w:rsid w:val="004C1D23"/>
    <w:rsid w:val="004C1D7D"/>
    <w:rsid w:val="004C20B9"/>
    <w:rsid w:val="004C2D29"/>
    <w:rsid w:val="004C2EC4"/>
    <w:rsid w:val="004C3350"/>
    <w:rsid w:val="004C49B0"/>
    <w:rsid w:val="004C49FB"/>
    <w:rsid w:val="004C4ED8"/>
    <w:rsid w:val="004C523B"/>
    <w:rsid w:val="004C5BF5"/>
    <w:rsid w:val="004C5DFE"/>
    <w:rsid w:val="004C6CF9"/>
    <w:rsid w:val="004C74A0"/>
    <w:rsid w:val="004D0ACF"/>
    <w:rsid w:val="004D0AF6"/>
    <w:rsid w:val="004D0EBB"/>
    <w:rsid w:val="004D27A6"/>
    <w:rsid w:val="004D2B1C"/>
    <w:rsid w:val="004D3E09"/>
    <w:rsid w:val="004D4312"/>
    <w:rsid w:val="004D4764"/>
    <w:rsid w:val="004D4DBB"/>
    <w:rsid w:val="004D53C5"/>
    <w:rsid w:val="004D53F5"/>
    <w:rsid w:val="004D5BF9"/>
    <w:rsid w:val="004D618A"/>
    <w:rsid w:val="004D7CB1"/>
    <w:rsid w:val="004E0241"/>
    <w:rsid w:val="004E0FE4"/>
    <w:rsid w:val="004E1FE3"/>
    <w:rsid w:val="004E2ADD"/>
    <w:rsid w:val="004E2FC0"/>
    <w:rsid w:val="004E3A36"/>
    <w:rsid w:val="004E3B96"/>
    <w:rsid w:val="004E4CF2"/>
    <w:rsid w:val="004E52BA"/>
    <w:rsid w:val="004E53FA"/>
    <w:rsid w:val="004E5676"/>
    <w:rsid w:val="004E5B80"/>
    <w:rsid w:val="004E5E72"/>
    <w:rsid w:val="004F0740"/>
    <w:rsid w:val="004F0F08"/>
    <w:rsid w:val="004F12A4"/>
    <w:rsid w:val="004F19ED"/>
    <w:rsid w:val="004F2172"/>
    <w:rsid w:val="004F226F"/>
    <w:rsid w:val="004F2979"/>
    <w:rsid w:val="004F36CE"/>
    <w:rsid w:val="004F3BA6"/>
    <w:rsid w:val="004F3C3C"/>
    <w:rsid w:val="004F3C6D"/>
    <w:rsid w:val="004F4583"/>
    <w:rsid w:val="004F4F80"/>
    <w:rsid w:val="004F541D"/>
    <w:rsid w:val="004F680F"/>
    <w:rsid w:val="004F681E"/>
    <w:rsid w:val="004F774C"/>
    <w:rsid w:val="004F788C"/>
    <w:rsid w:val="004F7924"/>
    <w:rsid w:val="0050010F"/>
    <w:rsid w:val="005017D6"/>
    <w:rsid w:val="00501A79"/>
    <w:rsid w:val="00501CBA"/>
    <w:rsid w:val="005025AC"/>
    <w:rsid w:val="00502A47"/>
    <w:rsid w:val="00502BC6"/>
    <w:rsid w:val="00502E27"/>
    <w:rsid w:val="00503C9D"/>
    <w:rsid w:val="00504320"/>
    <w:rsid w:val="00504547"/>
    <w:rsid w:val="0050503A"/>
    <w:rsid w:val="00505FEA"/>
    <w:rsid w:val="00507288"/>
    <w:rsid w:val="00507D7B"/>
    <w:rsid w:val="00510119"/>
    <w:rsid w:val="0051055C"/>
    <w:rsid w:val="00510792"/>
    <w:rsid w:val="005108F0"/>
    <w:rsid w:val="00510937"/>
    <w:rsid w:val="00510FE1"/>
    <w:rsid w:val="00511ADA"/>
    <w:rsid w:val="00511BD4"/>
    <w:rsid w:val="005127DC"/>
    <w:rsid w:val="005148CB"/>
    <w:rsid w:val="00514990"/>
    <w:rsid w:val="00514A8B"/>
    <w:rsid w:val="00516278"/>
    <w:rsid w:val="005164D8"/>
    <w:rsid w:val="00517902"/>
    <w:rsid w:val="00517DAC"/>
    <w:rsid w:val="005201E3"/>
    <w:rsid w:val="005208FF"/>
    <w:rsid w:val="00521B08"/>
    <w:rsid w:val="00526DC4"/>
    <w:rsid w:val="005271F9"/>
    <w:rsid w:val="00527AFC"/>
    <w:rsid w:val="00527DC0"/>
    <w:rsid w:val="0053042C"/>
    <w:rsid w:val="00530493"/>
    <w:rsid w:val="0053069E"/>
    <w:rsid w:val="0053077A"/>
    <w:rsid w:val="00530CF6"/>
    <w:rsid w:val="0053216D"/>
    <w:rsid w:val="005328B4"/>
    <w:rsid w:val="00533DD5"/>
    <w:rsid w:val="0053420D"/>
    <w:rsid w:val="00534C6B"/>
    <w:rsid w:val="005352DF"/>
    <w:rsid w:val="005353F7"/>
    <w:rsid w:val="0053554F"/>
    <w:rsid w:val="0053555F"/>
    <w:rsid w:val="00535B2A"/>
    <w:rsid w:val="00536EE4"/>
    <w:rsid w:val="0053726B"/>
    <w:rsid w:val="005403A3"/>
    <w:rsid w:val="00541963"/>
    <w:rsid w:val="00541996"/>
    <w:rsid w:val="00541C3A"/>
    <w:rsid w:val="00541E2E"/>
    <w:rsid w:val="005426E4"/>
    <w:rsid w:val="0054282A"/>
    <w:rsid w:val="00542A1F"/>
    <w:rsid w:val="00543682"/>
    <w:rsid w:val="00544156"/>
    <w:rsid w:val="005441C4"/>
    <w:rsid w:val="005443E1"/>
    <w:rsid w:val="00544A38"/>
    <w:rsid w:val="00544D55"/>
    <w:rsid w:val="00545638"/>
    <w:rsid w:val="00546CD5"/>
    <w:rsid w:val="005470A9"/>
    <w:rsid w:val="00550011"/>
    <w:rsid w:val="005501DB"/>
    <w:rsid w:val="00550829"/>
    <w:rsid w:val="005513D3"/>
    <w:rsid w:val="00552196"/>
    <w:rsid w:val="00553404"/>
    <w:rsid w:val="005535A4"/>
    <w:rsid w:val="00553757"/>
    <w:rsid w:val="00553FDE"/>
    <w:rsid w:val="00554B64"/>
    <w:rsid w:val="00554F9B"/>
    <w:rsid w:val="00555E31"/>
    <w:rsid w:val="005562E1"/>
    <w:rsid w:val="0055692C"/>
    <w:rsid w:val="00557462"/>
    <w:rsid w:val="00560129"/>
    <w:rsid w:val="005602E5"/>
    <w:rsid w:val="00560C03"/>
    <w:rsid w:val="00561361"/>
    <w:rsid w:val="005616CC"/>
    <w:rsid w:val="00561759"/>
    <w:rsid w:val="00561C87"/>
    <w:rsid w:val="00562244"/>
    <w:rsid w:val="00562A9C"/>
    <w:rsid w:val="00563F68"/>
    <w:rsid w:val="0056432C"/>
    <w:rsid w:val="005648B1"/>
    <w:rsid w:val="0056554A"/>
    <w:rsid w:val="0056656D"/>
    <w:rsid w:val="00567886"/>
    <w:rsid w:val="00567AAC"/>
    <w:rsid w:val="00567FEE"/>
    <w:rsid w:val="00571400"/>
    <w:rsid w:val="00572907"/>
    <w:rsid w:val="00572F76"/>
    <w:rsid w:val="00572FB1"/>
    <w:rsid w:val="005741AA"/>
    <w:rsid w:val="00574F43"/>
    <w:rsid w:val="00575DBA"/>
    <w:rsid w:val="00575F4D"/>
    <w:rsid w:val="0057627C"/>
    <w:rsid w:val="0057709F"/>
    <w:rsid w:val="00577174"/>
    <w:rsid w:val="00581CDB"/>
    <w:rsid w:val="00583DDA"/>
    <w:rsid w:val="00584C8F"/>
    <w:rsid w:val="00585A48"/>
    <w:rsid w:val="00585DCA"/>
    <w:rsid w:val="00586E9A"/>
    <w:rsid w:val="005876FF"/>
    <w:rsid w:val="00591004"/>
    <w:rsid w:val="00591643"/>
    <w:rsid w:val="00593FE4"/>
    <w:rsid w:val="00594255"/>
    <w:rsid w:val="00594422"/>
    <w:rsid w:val="00594501"/>
    <w:rsid w:val="0059474C"/>
    <w:rsid w:val="005959D0"/>
    <w:rsid w:val="00596280"/>
    <w:rsid w:val="00596636"/>
    <w:rsid w:val="0059704A"/>
    <w:rsid w:val="005972A6"/>
    <w:rsid w:val="00597364"/>
    <w:rsid w:val="00597ECA"/>
    <w:rsid w:val="00597EF9"/>
    <w:rsid w:val="005A0966"/>
    <w:rsid w:val="005A12F9"/>
    <w:rsid w:val="005A27D3"/>
    <w:rsid w:val="005A2FE5"/>
    <w:rsid w:val="005A3D49"/>
    <w:rsid w:val="005A483A"/>
    <w:rsid w:val="005A6270"/>
    <w:rsid w:val="005A64D3"/>
    <w:rsid w:val="005A6A87"/>
    <w:rsid w:val="005A7800"/>
    <w:rsid w:val="005A7910"/>
    <w:rsid w:val="005B0300"/>
    <w:rsid w:val="005B0B81"/>
    <w:rsid w:val="005B16BB"/>
    <w:rsid w:val="005B2831"/>
    <w:rsid w:val="005B2B73"/>
    <w:rsid w:val="005B3EB3"/>
    <w:rsid w:val="005B409E"/>
    <w:rsid w:val="005B6FDF"/>
    <w:rsid w:val="005B7124"/>
    <w:rsid w:val="005B77E5"/>
    <w:rsid w:val="005B79BC"/>
    <w:rsid w:val="005C11DB"/>
    <w:rsid w:val="005C299D"/>
    <w:rsid w:val="005C2B3A"/>
    <w:rsid w:val="005C30A1"/>
    <w:rsid w:val="005C3D39"/>
    <w:rsid w:val="005C40C4"/>
    <w:rsid w:val="005C51AC"/>
    <w:rsid w:val="005C5D61"/>
    <w:rsid w:val="005C5E94"/>
    <w:rsid w:val="005C7157"/>
    <w:rsid w:val="005C7ADC"/>
    <w:rsid w:val="005D0AC4"/>
    <w:rsid w:val="005D0DAD"/>
    <w:rsid w:val="005D1913"/>
    <w:rsid w:val="005D1CA5"/>
    <w:rsid w:val="005D1E7A"/>
    <w:rsid w:val="005D22F8"/>
    <w:rsid w:val="005D267E"/>
    <w:rsid w:val="005D2853"/>
    <w:rsid w:val="005D4FD0"/>
    <w:rsid w:val="005D5942"/>
    <w:rsid w:val="005D5E14"/>
    <w:rsid w:val="005D6244"/>
    <w:rsid w:val="005D6822"/>
    <w:rsid w:val="005D74CC"/>
    <w:rsid w:val="005D7777"/>
    <w:rsid w:val="005E006E"/>
    <w:rsid w:val="005E05F1"/>
    <w:rsid w:val="005E0840"/>
    <w:rsid w:val="005E1254"/>
    <w:rsid w:val="005E1CF2"/>
    <w:rsid w:val="005E2584"/>
    <w:rsid w:val="005E2606"/>
    <w:rsid w:val="005E2C51"/>
    <w:rsid w:val="005E3644"/>
    <w:rsid w:val="005E3CA2"/>
    <w:rsid w:val="005E47BB"/>
    <w:rsid w:val="005E6069"/>
    <w:rsid w:val="005E69C9"/>
    <w:rsid w:val="005E7036"/>
    <w:rsid w:val="005E7F3E"/>
    <w:rsid w:val="005F013C"/>
    <w:rsid w:val="005F068D"/>
    <w:rsid w:val="005F08E6"/>
    <w:rsid w:val="005F0BFB"/>
    <w:rsid w:val="005F17AF"/>
    <w:rsid w:val="005F1ED1"/>
    <w:rsid w:val="005F7C66"/>
    <w:rsid w:val="00600926"/>
    <w:rsid w:val="00600B9C"/>
    <w:rsid w:val="006015DB"/>
    <w:rsid w:val="00601776"/>
    <w:rsid w:val="00602069"/>
    <w:rsid w:val="00603B87"/>
    <w:rsid w:val="006045F3"/>
    <w:rsid w:val="00604DD7"/>
    <w:rsid w:val="00605D7F"/>
    <w:rsid w:val="00605E40"/>
    <w:rsid w:val="00605FF5"/>
    <w:rsid w:val="006065E6"/>
    <w:rsid w:val="00606601"/>
    <w:rsid w:val="00610414"/>
    <w:rsid w:val="0061055A"/>
    <w:rsid w:val="00610C71"/>
    <w:rsid w:val="00611682"/>
    <w:rsid w:val="00611E56"/>
    <w:rsid w:val="0061263F"/>
    <w:rsid w:val="006146A3"/>
    <w:rsid w:val="00614E26"/>
    <w:rsid w:val="0061507D"/>
    <w:rsid w:val="006154EB"/>
    <w:rsid w:val="00615570"/>
    <w:rsid w:val="006177F3"/>
    <w:rsid w:val="00617CC7"/>
    <w:rsid w:val="0062022E"/>
    <w:rsid w:val="0062068A"/>
    <w:rsid w:val="00624037"/>
    <w:rsid w:val="006241CB"/>
    <w:rsid w:val="00624D19"/>
    <w:rsid w:val="006262BA"/>
    <w:rsid w:val="0062665C"/>
    <w:rsid w:val="00626814"/>
    <w:rsid w:val="00627A88"/>
    <w:rsid w:val="00627A98"/>
    <w:rsid w:val="00627D37"/>
    <w:rsid w:val="006308A9"/>
    <w:rsid w:val="00630F9A"/>
    <w:rsid w:val="00632114"/>
    <w:rsid w:val="006322D2"/>
    <w:rsid w:val="00632543"/>
    <w:rsid w:val="006326E7"/>
    <w:rsid w:val="00633463"/>
    <w:rsid w:val="0063373E"/>
    <w:rsid w:val="0063398B"/>
    <w:rsid w:val="00633CC2"/>
    <w:rsid w:val="00634403"/>
    <w:rsid w:val="00634717"/>
    <w:rsid w:val="00634DB5"/>
    <w:rsid w:val="006366A8"/>
    <w:rsid w:val="006379B5"/>
    <w:rsid w:val="00640366"/>
    <w:rsid w:val="0064152F"/>
    <w:rsid w:val="00642513"/>
    <w:rsid w:val="006434A0"/>
    <w:rsid w:val="00643AD8"/>
    <w:rsid w:val="00644D5F"/>
    <w:rsid w:val="00645D88"/>
    <w:rsid w:val="006518E4"/>
    <w:rsid w:val="006519F7"/>
    <w:rsid w:val="00651B74"/>
    <w:rsid w:val="006523C8"/>
    <w:rsid w:val="006524A3"/>
    <w:rsid w:val="006527E4"/>
    <w:rsid w:val="00653E71"/>
    <w:rsid w:val="00654032"/>
    <w:rsid w:val="00654417"/>
    <w:rsid w:val="006547F9"/>
    <w:rsid w:val="00654900"/>
    <w:rsid w:val="006558BB"/>
    <w:rsid w:val="00655A3E"/>
    <w:rsid w:val="00655EE6"/>
    <w:rsid w:val="00660791"/>
    <w:rsid w:val="00660952"/>
    <w:rsid w:val="00660D85"/>
    <w:rsid w:val="00661085"/>
    <w:rsid w:val="00661180"/>
    <w:rsid w:val="00662221"/>
    <w:rsid w:val="0066287B"/>
    <w:rsid w:val="006635BA"/>
    <w:rsid w:val="0066364F"/>
    <w:rsid w:val="00663C05"/>
    <w:rsid w:val="00664357"/>
    <w:rsid w:val="006657CC"/>
    <w:rsid w:val="00665818"/>
    <w:rsid w:val="00666443"/>
    <w:rsid w:val="006666D2"/>
    <w:rsid w:val="00666BEF"/>
    <w:rsid w:val="0067047C"/>
    <w:rsid w:val="0067047F"/>
    <w:rsid w:val="006706C6"/>
    <w:rsid w:val="006715C9"/>
    <w:rsid w:val="006717C0"/>
    <w:rsid w:val="00671B8F"/>
    <w:rsid w:val="00671BD0"/>
    <w:rsid w:val="0067246B"/>
    <w:rsid w:val="006729EB"/>
    <w:rsid w:val="00672E3A"/>
    <w:rsid w:val="0067332F"/>
    <w:rsid w:val="00673475"/>
    <w:rsid w:val="0067398E"/>
    <w:rsid w:val="00673D8E"/>
    <w:rsid w:val="006743C9"/>
    <w:rsid w:val="00674E65"/>
    <w:rsid w:val="00675890"/>
    <w:rsid w:val="006761DE"/>
    <w:rsid w:val="00676901"/>
    <w:rsid w:val="00677043"/>
    <w:rsid w:val="00677188"/>
    <w:rsid w:val="00677274"/>
    <w:rsid w:val="0067752E"/>
    <w:rsid w:val="00677C94"/>
    <w:rsid w:val="006803EF"/>
    <w:rsid w:val="0068087C"/>
    <w:rsid w:val="00680B23"/>
    <w:rsid w:val="00680B4D"/>
    <w:rsid w:val="00681B4E"/>
    <w:rsid w:val="006825D7"/>
    <w:rsid w:val="00683183"/>
    <w:rsid w:val="00683232"/>
    <w:rsid w:val="00684714"/>
    <w:rsid w:val="00684A60"/>
    <w:rsid w:val="00684CB8"/>
    <w:rsid w:val="00685787"/>
    <w:rsid w:val="00685ABF"/>
    <w:rsid w:val="00685BAA"/>
    <w:rsid w:val="00686EF8"/>
    <w:rsid w:val="006873B0"/>
    <w:rsid w:val="00687BB1"/>
    <w:rsid w:val="00690633"/>
    <w:rsid w:val="00690B5D"/>
    <w:rsid w:val="00691C26"/>
    <w:rsid w:val="006925AE"/>
    <w:rsid w:val="00692C33"/>
    <w:rsid w:val="00693493"/>
    <w:rsid w:val="0069373A"/>
    <w:rsid w:val="00694C65"/>
    <w:rsid w:val="00694FC3"/>
    <w:rsid w:val="00696699"/>
    <w:rsid w:val="00696A2C"/>
    <w:rsid w:val="006A07C3"/>
    <w:rsid w:val="006A13BF"/>
    <w:rsid w:val="006A16BA"/>
    <w:rsid w:val="006A250C"/>
    <w:rsid w:val="006A284E"/>
    <w:rsid w:val="006A2AA6"/>
    <w:rsid w:val="006A38EB"/>
    <w:rsid w:val="006A3E81"/>
    <w:rsid w:val="006A488F"/>
    <w:rsid w:val="006A4EAE"/>
    <w:rsid w:val="006A612B"/>
    <w:rsid w:val="006A7B4B"/>
    <w:rsid w:val="006B05AC"/>
    <w:rsid w:val="006B05FF"/>
    <w:rsid w:val="006B11C8"/>
    <w:rsid w:val="006B151D"/>
    <w:rsid w:val="006B1AEA"/>
    <w:rsid w:val="006B1C05"/>
    <w:rsid w:val="006B23DC"/>
    <w:rsid w:val="006B2591"/>
    <w:rsid w:val="006B472E"/>
    <w:rsid w:val="006B527D"/>
    <w:rsid w:val="006B5B83"/>
    <w:rsid w:val="006B662A"/>
    <w:rsid w:val="006B6946"/>
    <w:rsid w:val="006B70A4"/>
    <w:rsid w:val="006C054D"/>
    <w:rsid w:val="006C0B5E"/>
    <w:rsid w:val="006C217F"/>
    <w:rsid w:val="006C2303"/>
    <w:rsid w:val="006C2505"/>
    <w:rsid w:val="006C265A"/>
    <w:rsid w:val="006C2E4A"/>
    <w:rsid w:val="006C357E"/>
    <w:rsid w:val="006C3A28"/>
    <w:rsid w:val="006C620E"/>
    <w:rsid w:val="006C6E4A"/>
    <w:rsid w:val="006C79DE"/>
    <w:rsid w:val="006D00D7"/>
    <w:rsid w:val="006D010B"/>
    <w:rsid w:val="006D0A95"/>
    <w:rsid w:val="006D0C8F"/>
    <w:rsid w:val="006D1141"/>
    <w:rsid w:val="006D1459"/>
    <w:rsid w:val="006D49E1"/>
    <w:rsid w:val="006D4A41"/>
    <w:rsid w:val="006D6373"/>
    <w:rsid w:val="006D6C6C"/>
    <w:rsid w:val="006D7FCE"/>
    <w:rsid w:val="006E10C4"/>
    <w:rsid w:val="006E3035"/>
    <w:rsid w:val="006E30F0"/>
    <w:rsid w:val="006E34EC"/>
    <w:rsid w:val="006E3B3F"/>
    <w:rsid w:val="006E454E"/>
    <w:rsid w:val="006E5B74"/>
    <w:rsid w:val="006E6433"/>
    <w:rsid w:val="006E6857"/>
    <w:rsid w:val="006E6A2F"/>
    <w:rsid w:val="006E73AE"/>
    <w:rsid w:val="006F1126"/>
    <w:rsid w:val="006F1174"/>
    <w:rsid w:val="006F1BAE"/>
    <w:rsid w:val="006F1FC2"/>
    <w:rsid w:val="006F2563"/>
    <w:rsid w:val="006F262D"/>
    <w:rsid w:val="006F2F48"/>
    <w:rsid w:val="006F3E88"/>
    <w:rsid w:val="006F5181"/>
    <w:rsid w:val="006F5B73"/>
    <w:rsid w:val="006F63D7"/>
    <w:rsid w:val="006F666A"/>
    <w:rsid w:val="006F6832"/>
    <w:rsid w:val="006F6997"/>
    <w:rsid w:val="006F706D"/>
    <w:rsid w:val="006F7414"/>
    <w:rsid w:val="0070170D"/>
    <w:rsid w:val="00701CF0"/>
    <w:rsid w:val="00702486"/>
    <w:rsid w:val="00703044"/>
    <w:rsid w:val="00704D9C"/>
    <w:rsid w:val="00704E5D"/>
    <w:rsid w:val="007056A7"/>
    <w:rsid w:val="00705779"/>
    <w:rsid w:val="00705ACA"/>
    <w:rsid w:val="00705CA1"/>
    <w:rsid w:val="00706672"/>
    <w:rsid w:val="00711815"/>
    <w:rsid w:val="00711D13"/>
    <w:rsid w:val="0071258A"/>
    <w:rsid w:val="007127AA"/>
    <w:rsid w:val="00712C90"/>
    <w:rsid w:val="00713E1C"/>
    <w:rsid w:val="007144B7"/>
    <w:rsid w:val="007155B2"/>
    <w:rsid w:val="007165CD"/>
    <w:rsid w:val="00717B1D"/>
    <w:rsid w:val="00717F43"/>
    <w:rsid w:val="0072005D"/>
    <w:rsid w:val="00721DAE"/>
    <w:rsid w:val="00721E07"/>
    <w:rsid w:val="00721F78"/>
    <w:rsid w:val="007223E3"/>
    <w:rsid w:val="00722EB1"/>
    <w:rsid w:val="00723776"/>
    <w:rsid w:val="00724661"/>
    <w:rsid w:val="007246D4"/>
    <w:rsid w:val="00724F90"/>
    <w:rsid w:val="007257F9"/>
    <w:rsid w:val="0072631D"/>
    <w:rsid w:val="00727C3E"/>
    <w:rsid w:val="0073002A"/>
    <w:rsid w:val="00730342"/>
    <w:rsid w:val="0073039C"/>
    <w:rsid w:val="007303AE"/>
    <w:rsid w:val="007304A1"/>
    <w:rsid w:val="00730B3A"/>
    <w:rsid w:val="00731455"/>
    <w:rsid w:val="00731B48"/>
    <w:rsid w:val="007324AD"/>
    <w:rsid w:val="00733083"/>
    <w:rsid w:val="0073317D"/>
    <w:rsid w:val="007333A8"/>
    <w:rsid w:val="007337E7"/>
    <w:rsid w:val="007343B6"/>
    <w:rsid w:val="007347E5"/>
    <w:rsid w:val="00735051"/>
    <w:rsid w:val="00736643"/>
    <w:rsid w:val="00736BFA"/>
    <w:rsid w:val="00740D08"/>
    <w:rsid w:val="00740E12"/>
    <w:rsid w:val="00741CF8"/>
    <w:rsid w:val="00741ED8"/>
    <w:rsid w:val="007420F5"/>
    <w:rsid w:val="0074447C"/>
    <w:rsid w:val="00744B5A"/>
    <w:rsid w:val="00744DD3"/>
    <w:rsid w:val="007460A4"/>
    <w:rsid w:val="007476EE"/>
    <w:rsid w:val="0074788A"/>
    <w:rsid w:val="00747CD6"/>
    <w:rsid w:val="00750306"/>
    <w:rsid w:val="00750C7A"/>
    <w:rsid w:val="00750CCA"/>
    <w:rsid w:val="00750DD1"/>
    <w:rsid w:val="00750E6B"/>
    <w:rsid w:val="00751312"/>
    <w:rsid w:val="00751702"/>
    <w:rsid w:val="00751A61"/>
    <w:rsid w:val="00751D1B"/>
    <w:rsid w:val="00752424"/>
    <w:rsid w:val="00752C50"/>
    <w:rsid w:val="007531BC"/>
    <w:rsid w:val="00753527"/>
    <w:rsid w:val="007545BE"/>
    <w:rsid w:val="00754B61"/>
    <w:rsid w:val="00754F1E"/>
    <w:rsid w:val="0075610C"/>
    <w:rsid w:val="0075635C"/>
    <w:rsid w:val="00757A34"/>
    <w:rsid w:val="00757F69"/>
    <w:rsid w:val="00760C60"/>
    <w:rsid w:val="00761047"/>
    <w:rsid w:val="007617E6"/>
    <w:rsid w:val="007619B6"/>
    <w:rsid w:val="00761EBD"/>
    <w:rsid w:val="007625AC"/>
    <w:rsid w:val="0076327F"/>
    <w:rsid w:val="0076350B"/>
    <w:rsid w:val="0076368F"/>
    <w:rsid w:val="00764028"/>
    <w:rsid w:val="00764712"/>
    <w:rsid w:val="00764C0C"/>
    <w:rsid w:val="007651A7"/>
    <w:rsid w:val="0076540F"/>
    <w:rsid w:val="00765543"/>
    <w:rsid w:val="00765C2A"/>
    <w:rsid w:val="00765EA8"/>
    <w:rsid w:val="0076642C"/>
    <w:rsid w:val="00767845"/>
    <w:rsid w:val="0077075B"/>
    <w:rsid w:val="00770B39"/>
    <w:rsid w:val="00771E2F"/>
    <w:rsid w:val="00772A70"/>
    <w:rsid w:val="00773334"/>
    <w:rsid w:val="00773E0B"/>
    <w:rsid w:val="0077418E"/>
    <w:rsid w:val="0077427B"/>
    <w:rsid w:val="00774586"/>
    <w:rsid w:val="00774CF6"/>
    <w:rsid w:val="00775292"/>
    <w:rsid w:val="00775DD3"/>
    <w:rsid w:val="00775FA0"/>
    <w:rsid w:val="00777FB4"/>
    <w:rsid w:val="007804C9"/>
    <w:rsid w:val="00780D45"/>
    <w:rsid w:val="00781084"/>
    <w:rsid w:val="0078153C"/>
    <w:rsid w:val="0078183A"/>
    <w:rsid w:val="00781BDA"/>
    <w:rsid w:val="00781F4B"/>
    <w:rsid w:val="00782508"/>
    <w:rsid w:val="00782926"/>
    <w:rsid w:val="007829B6"/>
    <w:rsid w:val="00782C7B"/>
    <w:rsid w:val="00783294"/>
    <w:rsid w:val="007835FC"/>
    <w:rsid w:val="00783931"/>
    <w:rsid w:val="00784263"/>
    <w:rsid w:val="00784DA0"/>
    <w:rsid w:val="0078517E"/>
    <w:rsid w:val="00787D50"/>
    <w:rsid w:val="00791F74"/>
    <w:rsid w:val="00794F2F"/>
    <w:rsid w:val="00796378"/>
    <w:rsid w:val="0079798B"/>
    <w:rsid w:val="007A046B"/>
    <w:rsid w:val="007A04FC"/>
    <w:rsid w:val="007A06F6"/>
    <w:rsid w:val="007A08BF"/>
    <w:rsid w:val="007A1157"/>
    <w:rsid w:val="007A1689"/>
    <w:rsid w:val="007A1A96"/>
    <w:rsid w:val="007A1B71"/>
    <w:rsid w:val="007A2D28"/>
    <w:rsid w:val="007A2E6E"/>
    <w:rsid w:val="007A3745"/>
    <w:rsid w:val="007A3A9B"/>
    <w:rsid w:val="007A3C1E"/>
    <w:rsid w:val="007A424D"/>
    <w:rsid w:val="007A5260"/>
    <w:rsid w:val="007A57FA"/>
    <w:rsid w:val="007A5CCA"/>
    <w:rsid w:val="007A5D4D"/>
    <w:rsid w:val="007A712B"/>
    <w:rsid w:val="007A78D1"/>
    <w:rsid w:val="007A7925"/>
    <w:rsid w:val="007B030B"/>
    <w:rsid w:val="007B0545"/>
    <w:rsid w:val="007B1754"/>
    <w:rsid w:val="007B1D78"/>
    <w:rsid w:val="007B20E0"/>
    <w:rsid w:val="007B26C6"/>
    <w:rsid w:val="007B34ED"/>
    <w:rsid w:val="007B3E8C"/>
    <w:rsid w:val="007B3F81"/>
    <w:rsid w:val="007B447A"/>
    <w:rsid w:val="007B4C44"/>
    <w:rsid w:val="007B528C"/>
    <w:rsid w:val="007B5CDE"/>
    <w:rsid w:val="007B68D7"/>
    <w:rsid w:val="007B69B2"/>
    <w:rsid w:val="007B77A7"/>
    <w:rsid w:val="007B7A4E"/>
    <w:rsid w:val="007B7BB8"/>
    <w:rsid w:val="007B7BC8"/>
    <w:rsid w:val="007C0ADA"/>
    <w:rsid w:val="007C1CD5"/>
    <w:rsid w:val="007C4818"/>
    <w:rsid w:val="007C59A7"/>
    <w:rsid w:val="007C5BF6"/>
    <w:rsid w:val="007C5CFA"/>
    <w:rsid w:val="007C5F15"/>
    <w:rsid w:val="007D0838"/>
    <w:rsid w:val="007D0B22"/>
    <w:rsid w:val="007D16BC"/>
    <w:rsid w:val="007D171D"/>
    <w:rsid w:val="007D22FF"/>
    <w:rsid w:val="007D27AE"/>
    <w:rsid w:val="007D29D8"/>
    <w:rsid w:val="007D399F"/>
    <w:rsid w:val="007D4221"/>
    <w:rsid w:val="007D4DA3"/>
    <w:rsid w:val="007D521E"/>
    <w:rsid w:val="007D590A"/>
    <w:rsid w:val="007D67A6"/>
    <w:rsid w:val="007D6832"/>
    <w:rsid w:val="007D6FFF"/>
    <w:rsid w:val="007D7CCD"/>
    <w:rsid w:val="007E0105"/>
    <w:rsid w:val="007E0770"/>
    <w:rsid w:val="007E096E"/>
    <w:rsid w:val="007E0A69"/>
    <w:rsid w:val="007E2287"/>
    <w:rsid w:val="007E33C7"/>
    <w:rsid w:val="007E3F14"/>
    <w:rsid w:val="007E4431"/>
    <w:rsid w:val="007E4B71"/>
    <w:rsid w:val="007E5B3C"/>
    <w:rsid w:val="007E63D2"/>
    <w:rsid w:val="007E7DB0"/>
    <w:rsid w:val="007F1B5F"/>
    <w:rsid w:val="007F2F0F"/>
    <w:rsid w:val="007F39F3"/>
    <w:rsid w:val="007F3AA6"/>
    <w:rsid w:val="007F3FE6"/>
    <w:rsid w:val="007F41A2"/>
    <w:rsid w:val="007F49B0"/>
    <w:rsid w:val="007F4EE2"/>
    <w:rsid w:val="007F4EEE"/>
    <w:rsid w:val="007F6E35"/>
    <w:rsid w:val="007F799B"/>
    <w:rsid w:val="00800663"/>
    <w:rsid w:val="008006D3"/>
    <w:rsid w:val="0080135B"/>
    <w:rsid w:val="0080181B"/>
    <w:rsid w:val="0080195D"/>
    <w:rsid w:val="008039CC"/>
    <w:rsid w:val="008041CD"/>
    <w:rsid w:val="008041F1"/>
    <w:rsid w:val="008048C4"/>
    <w:rsid w:val="00804913"/>
    <w:rsid w:val="00805EC5"/>
    <w:rsid w:val="008070AF"/>
    <w:rsid w:val="00807286"/>
    <w:rsid w:val="00807558"/>
    <w:rsid w:val="008105E4"/>
    <w:rsid w:val="008115E6"/>
    <w:rsid w:val="00811610"/>
    <w:rsid w:val="00811BBF"/>
    <w:rsid w:val="0081293D"/>
    <w:rsid w:val="00812DA2"/>
    <w:rsid w:val="00813C95"/>
    <w:rsid w:val="00813FC9"/>
    <w:rsid w:val="0081488D"/>
    <w:rsid w:val="00815C71"/>
    <w:rsid w:val="00816615"/>
    <w:rsid w:val="00816846"/>
    <w:rsid w:val="00816E31"/>
    <w:rsid w:val="0081713D"/>
    <w:rsid w:val="0082123B"/>
    <w:rsid w:val="00821D8A"/>
    <w:rsid w:val="00821DB2"/>
    <w:rsid w:val="00821E5E"/>
    <w:rsid w:val="00822152"/>
    <w:rsid w:val="00822F15"/>
    <w:rsid w:val="00823AA8"/>
    <w:rsid w:val="0082411D"/>
    <w:rsid w:val="0082529F"/>
    <w:rsid w:val="00826803"/>
    <w:rsid w:val="0082692B"/>
    <w:rsid w:val="00826F19"/>
    <w:rsid w:val="0082741B"/>
    <w:rsid w:val="00827B1F"/>
    <w:rsid w:val="00830432"/>
    <w:rsid w:val="0083085A"/>
    <w:rsid w:val="00830CA5"/>
    <w:rsid w:val="00830DCD"/>
    <w:rsid w:val="00831328"/>
    <w:rsid w:val="008323D7"/>
    <w:rsid w:val="00833B36"/>
    <w:rsid w:val="00834172"/>
    <w:rsid w:val="00834A87"/>
    <w:rsid w:val="0083500E"/>
    <w:rsid w:val="0083545F"/>
    <w:rsid w:val="0083582D"/>
    <w:rsid w:val="00836FA6"/>
    <w:rsid w:val="00837474"/>
    <w:rsid w:val="0083768C"/>
    <w:rsid w:val="00840373"/>
    <w:rsid w:val="00840F96"/>
    <w:rsid w:val="0084136D"/>
    <w:rsid w:val="008414C4"/>
    <w:rsid w:val="00844534"/>
    <w:rsid w:val="00844CBF"/>
    <w:rsid w:val="008452B4"/>
    <w:rsid w:val="00845311"/>
    <w:rsid w:val="00846616"/>
    <w:rsid w:val="00847092"/>
    <w:rsid w:val="0084727A"/>
    <w:rsid w:val="00850384"/>
    <w:rsid w:val="008507CF"/>
    <w:rsid w:val="00851D89"/>
    <w:rsid w:val="00852464"/>
    <w:rsid w:val="00852623"/>
    <w:rsid w:val="008526EC"/>
    <w:rsid w:val="00853240"/>
    <w:rsid w:val="00854286"/>
    <w:rsid w:val="0085446C"/>
    <w:rsid w:val="0085555D"/>
    <w:rsid w:val="0085570F"/>
    <w:rsid w:val="008566B1"/>
    <w:rsid w:val="0085720F"/>
    <w:rsid w:val="008573BE"/>
    <w:rsid w:val="008607B8"/>
    <w:rsid w:val="0086153F"/>
    <w:rsid w:val="00861BF2"/>
    <w:rsid w:val="00861FEC"/>
    <w:rsid w:val="00862C50"/>
    <w:rsid w:val="00864C0F"/>
    <w:rsid w:val="00865765"/>
    <w:rsid w:val="00865CB3"/>
    <w:rsid w:val="00866323"/>
    <w:rsid w:val="00866CCE"/>
    <w:rsid w:val="00866E19"/>
    <w:rsid w:val="0086717E"/>
    <w:rsid w:val="00867987"/>
    <w:rsid w:val="00867B7D"/>
    <w:rsid w:val="00867D3C"/>
    <w:rsid w:val="00870755"/>
    <w:rsid w:val="008729B5"/>
    <w:rsid w:val="00872CD0"/>
    <w:rsid w:val="00873A25"/>
    <w:rsid w:val="00873EAC"/>
    <w:rsid w:val="00874919"/>
    <w:rsid w:val="00874A71"/>
    <w:rsid w:val="00874ABB"/>
    <w:rsid w:val="00874FA9"/>
    <w:rsid w:val="00875592"/>
    <w:rsid w:val="00875762"/>
    <w:rsid w:val="00875A20"/>
    <w:rsid w:val="00875C9E"/>
    <w:rsid w:val="008761C7"/>
    <w:rsid w:val="0087636D"/>
    <w:rsid w:val="00876C5D"/>
    <w:rsid w:val="008774E5"/>
    <w:rsid w:val="008777A2"/>
    <w:rsid w:val="00877A95"/>
    <w:rsid w:val="0088164F"/>
    <w:rsid w:val="00881A11"/>
    <w:rsid w:val="00882148"/>
    <w:rsid w:val="00884109"/>
    <w:rsid w:val="00884369"/>
    <w:rsid w:val="008855C2"/>
    <w:rsid w:val="00885833"/>
    <w:rsid w:val="0088603D"/>
    <w:rsid w:val="008866D5"/>
    <w:rsid w:val="00886DE7"/>
    <w:rsid w:val="00887E02"/>
    <w:rsid w:val="0089066A"/>
    <w:rsid w:val="00890B97"/>
    <w:rsid w:val="00891785"/>
    <w:rsid w:val="00891AE7"/>
    <w:rsid w:val="0089291C"/>
    <w:rsid w:val="008940CA"/>
    <w:rsid w:val="0089477A"/>
    <w:rsid w:val="00894AB1"/>
    <w:rsid w:val="00894C2C"/>
    <w:rsid w:val="0089724C"/>
    <w:rsid w:val="00897417"/>
    <w:rsid w:val="00897730"/>
    <w:rsid w:val="00897D19"/>
    <w:rsid w:val="00897E17"/>
    <w:rsid w:val="008A0064"/>
    <w:rsid w:val="008A10A9"/>
    <w:rsid w:val="008A16B0"/>
    <w:rsid w:val="008A2E96"/>
    <w:rsid w:val="008A4B59"/>
    <w:rsid w:val="008A6DF6"/>
    <w:rsid w:val="008A7451"/>
    <w:rsid w:val="008A7B7C"/>
    <w:rsid w:val="008B009B"/>
    <w:rsid w:val="008B02EF"/>
    <w:rsid w:val="008B08EC"/>
    <w:rsid w:val="008B1544"/>
    <w:rsid w:val="008B2E04"/>
    <w:rsid w:val="008B3629"/>
    <w:rsid w:val="008B55E8"/>
    <w:rsid w:val="008B597F"/>
    <w:rsid w:val="008B6ABD"/>
    <w:rsid w:val="008B6E03"/>
    <w:rsid w:val="008B749F"/>
    <w:rsid w:val="008C0120"/>
    <w:rsid w:val="008C0FB9"/>
    <w:rsid w:val="008C1AC9"/>
    <w:rsid w:val="008C1B76"/>
    <w:rsid w:val="008C3128"/>
    <w:rsid w:val="008C3B94"/>
    <w:rsid w:val="008C3E2C"/>
    <w:rsid w:val="008C4169"/>
    <w:rsid w:val="008C4C4A"/>
    <w:rsid w:val="008C4D92"/>
    <w:rsid w:val="008C51BB"/>
    <w:rsid w:val="008C5862"/>
    <w:rsid w:val="008C6215"/>
    <w:rsid w:val="008C69AC"/>
    <w:rsid w:val="008C6D23"/>
    <w:rsid w:val="008C7252"/>
    <w:rsid w:val="008C733D"/>
    <w:rsid w:val="008D0B19"/>
    <w:rsid w:val="008D0C03"/>
    <w:rsid w:val="008D0C8F"/>
    <w:rsid w:val="008D14E2"/>
    <w:rsid w:val="008D1FF3"/>
    <w:rsid w:val="008D23E8"/>
    <w:rsid w:val="008D2437"/>
    <w:rsid w:val="008D37B0"/>
    <w:rsid w:val="008D38E9"/>
    <w:rsid w:val="008D48C6"/>
    <w:rsid w:val="008D5114"/>
    <w:rsid w:val="008D6B46"/>
    <w:rsid w:val="008D6DBF"/>
    <w:rsid w:val="008D6F21"/>
    <w:rsid w:val="008D74AC"/>
    <w:rsid w:val="008D7AE7"/>
    <w:rsid w:val="008D7D77"/>
    <w:rsid w:val="008E07C5"/>
    <w:rsid w:val="008E0AAA"/>
    <w:rsid w:val="008E0B7F"/>
    <w:rsid w:val="008E0B8A"/>
    <w:rsid w:val="008E1076"/>
    <w:rsid w:val="008E15EC"/>
    <w:rsid w:val="008E1A0D"/>
    <w:rsid w:val="008E1D84"/>
    <w:rsid w:val="008E1EAF"/>
    <w:rsid w:val="008E2A51"/>
    <w:rsid w:val="008E2D31"/>
    <w:rsid w:val="008E36C0"/>
    <w:rsid w:val="008E36F2"/>
    <w:rsid w:val="008E426F"/>
    <w:rsid w:val="008E450B"/>
    <w:rsid w:val="008E48C7"/>
    <w:rsid w:val="008E4C23"/>
    <w:rsid w:val="008E5960"/>
    <w:rsid w:val="008E5B2A"/>
    <w:rsid w:val="008E667F"/>
    <w:rsid w:val="008E676F"/>
    <w:rsid w:val="008E7251"/>
    <w:rsid w:val="008E76EF"/>
    <w:rsid w:val="008E7D7C"/>
    <w:rsid w:val="008F0097"/>
    <w:rsid w:val="008F0187"/>
    <w:rsid w:val="008F02B0"/>
    <w:rsid w:val="008F0A8D"/>
    <w:rsid w:val="008F19F0"/>
    <w:rsid w:val="008F1DCE"/>
    <w:rsid w:val="008F2449"/>
    <w:rsid w:val="008F2849"/>
    <w:rsid w:val="008F28D6"/>
    <w:rsid w:val="008F2951"/>
    <w:rsid w:val="008F2DFE"/>
    <w:rsid w:val="008F4ABC"/>
    <w:rsid w:val="008F6235"/>
    <w:rsid w:val="00900330"/>
    <w:rsid w:val="009007FB"/>
    <w:rsid w:val="00900DCC"/>
    <w:rsid w:val="00902E6E"/>
    <w:rsid w:val="00903003"/>
    <w:rsid w:val="00903D35"/>
    <w:rsid w:val="009041B8"/>
    <w:rsid w:val="0090445B"/>
    <w:rsid w:val="009048D8"/>
    <w:rsid w:val="0090511B"/>
    <w:rsid w:val="0090692C"/>
    <w:rsid w:val="00906A75"/>
    <w:rsid w:val="00907B94"/>
    <w:rsid w:val="009103EF"/>
    <w:rsid w:val="00911235"/>
    <w:rsid w:val="0091146A"/>
    <w:rsid w:val="0091186E"/>
    <w:rsid w:val="009121A1"/>
    <w:rsid w:val="0091231E"/>
    <w:rsid w:val="009123E5"/>
    <w:rsid w:val="009130AF"/>
    <w:rsid w:val="009141A9"/>
    <w:rsid w:val="00917104"/>
    <w:rsid w:val="00917344"/>
    <w:rsid w:val="009205AA"/>
    <w:rsid w:val="00922C80"/>
    <w:rsid w:val="00922EEB"/>
    <w:rsid w:val="00923B0A"/>
    <w:rsid w:val="00924601"/>
    <w:rsid w:val="00924CF2"/>
    <w:rsid w:val="0092559C"/>
    <w:rsid w:val="00925750"/>
    <w:rsid w:val="009267F8"/>
    <w:rsid w:val="00926904"/>
    <w:rsid w:val="009269BA"/>
    <w:rsid w:val="00927552"/>
    <w:rsid w:val="00927AEA"/>
    <w:rsid w:val="00927DFB"/>
    <w:rsid w:val="00927EBF"/>
    <w:rsid w:val="00927F8F"/>
    <w:rsid w:val="00930A79"/>
    <w:rsid w:val="00930D5E"/>
    <w:rsid w:val="009329E7"/>
    <w:rsid w:val="00933671"/>
    <w:rsid w:val="00934410"/>
    <w:rsid w:val="00934B9C"/>
    <w:rsid w:val="00934C30"/>
    <w:rsid w:val="0093529F"/>
    <w:rsid w:val="00935F0F"/>
    <w:rsid w:val="009377C8"/>
    <w:rsid w:val="009411A6"/>
    <w:rsid w:val="009427A1"/>
    <w:rsid w:val="0094355C"/>
    <w:rsid w:val="00943761"/>
    <w:rsid w:val="009442A6"/>
    <w:rsid w:val="009446CB"/>
    <w:rsid w:val="00944F89"/>
    <w:rsid w:val="0094511F"/>
    <w:rsid w:val="00945599"/>
    <w:rsid w:val="00946596"/>
    <w:rsid w:val="00946B1E"/>
    <w:rsid w:val="00946F1D"/>
    <w:rsid w:val="00950AC5"/>
    <w:rsid w:val="0095114F"/>
    <w:rsid w:val="009542DD"/>
    <w:rsid w:val="0095444F"/>
    <w:rsid w:val="00954C5F"/>
    <w:rsid w:val="0095518C"/>
    <w:rsid w:val="00955D21"/>
    <w:rsid w:val="00956AFC"/>
    <w:rsid w:val="0095714B"/>
    <w:rsid w:val="0095788D"/>
    <w:rsid w:val="0096097C"/>
    <w:rsid w:val="009616E2"/>
    <w:rsid w:val="0096350D"/>
    <w:rsid w:val="0096519C"/>
    <w:rsid w:val="00965777"/>
    <w:rsid w:val="0096647E"/>
    <w:rsid w:val="00966926"/>
    <w:rsid w:val="009670F9"/>
    <w:rsid w:val="009706B3"/>
    <w:rsid w:val="009708AE"/>
    <w:rsid w:val="00970E86"/>
    <w:rsid w:val="009717CC"/>
    <w:rsid w:val="00971B66"/>
    <w:rsid w:val="00971DC1"/>
    <w:rsid w:val="00971F4D"/>
    <w:rsid w:val="009723F2"/>
    <w:rsid w:val="0097265B"/>
    <w:rsid w:val="0097324E"/>
    <w:rsid w:val="00973306"/>
    <w:rsid w:val="009737F2"/>
    <w:rsid w:val="00973FA7"/>
    <w:rsid w:val="00974D57"/>
    <w:rsid w:val="00974D6F"/>
    <w:rsid w:val="00974EAE"/>
    <w:rsid w:val="00976475"/>
    <w:rsid w:val="009767F4"/>
    <w:rsid w:val="00976EB6"/>
    <w:rsid w:val="009774C9"/>
    <w:rsid w:val="009776B9"/>
    <w:rsid w:val="00981940"/>
    <w:rsid w:val="00981B7C"/>
    <w:rsid w:val="00982068"/>
    <w:rsid w:val="009829CB"/>
    <w:rsid w:val="00982CAD"/>
    <w:rsid w:val="00983205"/>
    <w:rsid w:val="009842C6"/>
    <w:rsid w:val="00984FF9"/>
    <w:rsid w:val="0098535A"/>
    <w:rsid w:val="00986002"/>
    <w:rsid w:val="0098678C"/>
    <w:rsid w:val="0098719B"/>
    <w:rsid w:val="00990867"/>
    <w:rsid w:val="009912E6"/>
    <w:rsid w:val="009919D2"/>
    <w:rsid w:val="00991B25"/>
    <w:rsid w:val="00992355"/>
    <w:rsid w:val="0099256C"/>
    <w:rsid w:val="00992D6E"/>
    <w:rsid w:val="00993957"/>
    <w:rsid w:val="00993D40"/>
    <w:rsid w:val="00993D80"/>
    <w:rsid w:val="009941DC"/>
    <w:rsid w:val="00994524"/>
    <w:rsid w:val="009946E6"/>
    <w:rsid w:val="0099471C"/>
    <w:rsid w:val="009966FE"/>
    <w:rsid w:val="009A028C"/>
    <w:rsid w:val="009A0311"/>
    <w:rsid w:val="009A0C93"/>
    <w:rsid w:val="009A0E11"/>
    <w:rsid w:val="009A167F"/>
    <w:rsid w:val="009A249E"/>
    <w:rsid w:val="009A3046"/>
    <w:rsid w:val="009A38BC"/>
    <w:rsid w:val="009A48E0"/>
    <w:rsid w:val="009A541A"/>
    <w:rsid w:val="009A573F"/>
    <w:rsid w:val="009A5C06"/>
    <w:rsid w:val="009A5DDB"/>
    <w:rsid w:val="009A6A5B"/>
    <w:rsid w:val="009A6ABA"/>
    <w:rsid w:val="009B0ECA"/>
    <w:rsid w:val="009B0F5A"/>
    <w:rsid w:val="009B0F82"/>
    <w:rsid w:val="009B1073"/>
    <w:rsid w:val="009B17C3"/>
    <w:rsid w:val="009B1BB4"/>
    <w:rsid w:val="009B1BF6"/>
    <w:rsid w:val="009B1CC5"/>
    <w:rsid w:val="009B1D23"/>
    <w:rsid w:val="009B260E"/>
    <w:rsid w:val="009B280A"/>
    <w:rsid w:val="009B2DBE"/>
    <w:rsid w:val="009B2E5D"/>
    <w:rsid w:val="009B3712"/>
    <w:rsid w:val="009B373A"/>
    <w:rsid w:val="009B3FD1"/>
    <w:rsid w:val="009B462A"/>
    <w:rsid w:val="009B4EDF"/>
    <w:rsid w:val="009B5155"/>
    <w:rsid w:val="009B56B6"/>
    <w:rsid w:val="009B68F5"/>
    <w:rsid w:val="009B6922"/>
    <w:rsid w:val="009B7110"/>
    <w:rsid w:val="009C1170"/>
    <w:rsid w:val="009C1A77"/>
    <w:rsid w:val="009C2439"/>
    <w:rsid w:val="009C3946"/>
    <w:rsid w:val="009C3E92"/>
    <w:rsid w:val="009C429C"/>
    <w:rsid w:val="009C45A3"/>
    <w:rsid w:val="009C522C"/>
    <w:rsid w:val="009C5898"/>
    <w:rsid w:val="009C6951"/>
    <w:rsid w:val="009C6E3D"/>
    <w:rsid w:val="009C6F94"/>
    <w:rsid w:val="009C7336"/>
    <w:rsid w:val="009C773B"/>
    <w:rsid w:val="009D03E9"/>
    <w:rsid w:val="009D05E4"/>
    <w:rsid w:val="009D0CF1"/>
    <w:rsid w:val="009D16A0"/>
    <w:rsid w:val="009D1B67"/>
    <w:rsid w:val="009D1E1E"/>
    <w:rsid w:val="009D1EDE"/>
    <w:rsid w:val="009D2853"/>
    <w:rsid w:val="009D375D"/>
    <w:rsid w:val="009D47AA"/>
    <w:rsid w:val="009D48DC"/>
    <w:rsid w:val="009D55C7"/>
    <w:rsid w:val="009D605D"/>
    <w:rsid w:val="009D6293"/>
    <w:rsid w:val="009D6EEB"/>
    <w:rsid w:val="009D7029"/>
    <w:rsid w:val="009D7559"/>
    <w:rsid w:val="009D75E4"/>
    <w:rsid w:val="009D7B57"/>
    <w:rsid w:val="009E04A1"/>
    <w:rsid w:val="009E1894"/>
    <w:rsid w:val="009E2768"/>
    <w:rsid w:val="009E3128"/>
    <w:rsid w:val="009E67BB"/>
    <w:rsid w:val="009E68C3"/>
    <w:rsid w:val="009E6950"/>
    <w:rsid w:val="009E720B"/>
    <w:rsid w:val="009E770E"/>
    <w:rsid w:val="009E7813"/>
    <w:rsid w:val="009E7F8C"/>
    <w:rsid w:val="009F123B"/>
    <w:rsid w:val="009F2065"/>
    <w:rsid w:val="009F26F9"/>
    <w:rsid w:val="009F282C"/>
    <w:rsid w:val="009F492E"/>
    <w:rsid w:val="009F5AE7"/>
    <w:rsid w:val="009F7D89"/>
    <w:rsid w:val="00A00443"/>
    <w:rsid w:val="00A0071A"/>
    <w:rsid w:val="00A00880"/>
    <w:rsid w:val="00A01ED2"/>
    <w:rsid w:val="00A01F41"/>
    <w:rsid w:val="00A033F8"/>
    <w:rsid w:val="00A03CB3"/>
    <w:rsid w:val="00A0473D"/>
    <w:rsid w:val="00A04814"/>
    <w:rsid w:val="00A0485E"/>
    <w:rsid w:val="00A049E4"/>
    <w:rsid w:val="00A04EF5"/>
    <w:rsid w:val="00A05175"/>
    <w:rsid w:val="00A10292"/>
    <w:rsid w:val="00A10C0C"/>
    <w:rsid w:val="00A10F2B"/>
    <w:rsid w:val="00A11051"/>
    <w:rsid w:val="00A11413"/>
    <w:rsid w:val="00A11E3B"/>
    <w:rsid w:val="00A12C31"/>
    <w:rsid w:val="00A13C12"/>
    <w:rsid w:val="00A1418D"/>
    <w:rsid w:val="00A1453B"/>
    <w:rsid w:val="00A15344"/>
    <w:rsid w:val="00A154DF"/>
    <w:rsid w:val="00A157E7"/>
    <w:rsid w:val="00A15FFC"/>
    <w:rsid w:val="00A172BE"/>
    <w:rsid w:val="00A1786A"/>
    <w:rsid w:val="00A21EC1"/>
    <w:rsid w:val="00A21F1C"/>
    <w:rsid w:val="00A22AFB"/>
    <w:rsid w:val="00A23924"/>
    <w:rsid w:val="00A23E16"/>
    <w:rsid w:val="00A23FD9"/>
    <w:rsid w:val="00A243BC"/>
    <w:rsid w:val="00A244B5"/>
    <w:rsid w:val="00A246E5"/>
    <w:rsid w:val="00A246E9"/>
    <w:rsid w:val="00A257C3"/>
    <w:rsid w:val="00A257E8"/>
    <w:rsid w:val="00A25F80"/>
    <w:rsid w:val="00A2624F"/>
    <w:rsid w:val="00A26398"/>
    <w:rsid w:val="00A272CE"/>
    <w:rsid w:val="00A27817"/>
    <w:rsid w:val="00A27D70"/>
    <w:rsid w:val="00A3028C"/>
    <w:rsid w:val="00A30398"/>
    <w:rsid w:val="00A30B11"/>
    <w:rsid w:val="00A31815"/>
    <w:rsid w:val="00A319AE"/>
    <w:rsid w:val="00A328B7"/>
    <w:rsid w:val="00A33689"/>
    <w:rsid w:val="00A33A3A"/>
    <w:rsid w:val="00A34B79"/>
    <w:rsid w:val="00A35873"/>
    <w:rsid w:val="00A35A4A"/>
    <w:rsid w:val="00A4006C"/>
    <w:rsid w:val="00A40375"/>
    <w:rsid w:val="00A405CB"/>
    <w:rsid w:val="00A4090B"/>
    <w:rsid w:val="00A41043"/>
    <w:rsid w:val="00A41670"/>
    <w:rsid w:val="00A41808"/>
    <w:rsid w:val="00A430D3"/>
    <w:rsid w:val="00A43EDA"/>
    <w:rsid w:val="00A448CD"/>
    <w:rsid w:val="00A44A41"/>
    <w:rsid w:val="00A47BC2"/>
    <w:rsid w:val="00A50201"/>
    <w:rsid w:val="00A50B0B"/>
    <w:rsid w:val="00A510DE"/>
    <w:rsid w:val="00A5152B"/>
    <w:rsid w:val="00A53D5C"/>
    <w:rsid w:val="00A5561D"/>
    <w:rsid w:val="00A568DD"/>
    <w:rsid w:val="00A60F41"/>
    <w:rsid w:val="00A61912"/>
    <w:rsid w:val="00A61B2A"/>
    <w:rsid w:val="00A61CA5"/>
    <w:rsid w:val="00A61ED4"/>
    <w:rsid w:val="00A62183"/>
    <w:rsid w:val="00A6290F"/>
    <w:rsid w:val="00A62919"/>
    <w:rsid w:val="00A62D6C"/>
    <w:rsid w:val="00A640E4"/>
    <w:rsid w:val="00A646CD"/>
    <w:rsid w:val="00A70614"/>
    <w:rsid w:val="00A70E29"/>
    <w:rsid w:val="00A714D0"/>
    <w:rsid w:val="00A72314"/>
    <w:rsid w:val="00A723F7"/>
    <w:rsid w:val="00A72B12"/>
    <w:rsid w:val="00A732FD"/>
    <w:rsid w:val="00A7338E"/>
    <w:rsid w:val="00A739D3"/>
    <w:rsid w:val="00A74328"/>
    <w:rsid w:val="00A751CC"/>
    <w:rsid w:val="00A7634E"/>
    <w:rsid w:val="00A76430"/>
    <w:rsid w:val="00A765FA"/>
    <w:rsid w:val="00A769CE"/>
    <w:rsid w:val="00A76FD2"/>
    <w:rsid w:val="00A80AAC"/>
    <w:rsid w:val="00A8114B"/>
    <w:rsid w:val="00A81D37"/>
    <w:rsid w:val="00A823CC"/>
    <w:rsid w:val="00A8327A"/>
    <w:rsid w:val="00A83621"/>
    <w:rsid w:val="00A8363F"/>
    <w:rsid w:val="00A83F96"/>
    <w:rsid w:val="00A84C7C"/>
    <w:rsid w:val="00A84F89"/>
    <w:rsid w:val="00A905BA"/>
    <w:rsid w:val="00A90B88"/>
    <w:rsid w:val="00A914BF"/>
    <w:rsid w:val="00A92116"/>
    <w:rsid w:val="00A923FF"/>
    <w:rsid w:val="00A92414"/>
    <w:rsid w:val="00A92ED3"/>
    <w:rsid w:val="00A9365E"/>
    <w:rsid w:val="00A938E0"/>
    <w:rsid w:val="00A93B06"/>
    <w:rsid w:val="00A9432E"/>
    <w:rsid w:val="00A94738"/>
    <w:rsid w:val="00A94C02"/>
    <w:rsid w:val="00A94FDF"/>
    <w:rsid w:val="00A950CF"/>
    <w:rsid w:val="00A963F2"/>
    <w:rsid w:val="00A97CA1"/>
    <w:rsid w:val="00AA0B21"/>
    <w:rsid w:val="00AA0F4D"/>
    <w:rsid w:val="00AA2A25"/>
    <w:rsid w:val="00AA2A48"/>
    <w:rsid w:val="00AA2BD8"/>
    <w:rsid w:val="00AA4615"/>
    <w:rsid w:val="00AA483D"/>
    <w:rsid w:val="00AA4EE6"/>
    <w:rsid w:val="00AA56FC"/>
    <w:rsid w:val="00AA6141"/>
    <w:rsid w:val="00AA6837"/>
    <w:rsid w:val="00AA69BE"/>
    <w:rsid w:val="00AA6E0A"/>
    <w:rsid w:val="00AA70C6"/>
    <w:rsid w:val="00AA74FB"/>
    <w:rsid w:val="00AA7F8C"/>
    <w:rsid w:val="00AB1559"/>
    <w:rsid w:val="00AB1667"/>
    <w:rsid w:val="00AB223B"/>
    <w:rsid w:val="00AB3BD1"/>
    <w:rsid w:val="00AB4578"/>
    <w:rsid w:val="00AB4789"/>
    <w:rsid w:val="00AB48DD"/>
    <w:rsid w:val="00AB4ACA"/>
    <w:rsid w:val="00AB5CE8"/>
    <w:rsid w:val="00AB64F8"/>
    <w:rsid w:val="00AB796D"/>
    <w:rsid w:val="00AC1338"/>
    <w:rsid w:val="00AC19FC"/>
    <w:rsid w:val="00AC2618"/>
    <w:rsid w:val="00AC2980"/>
    <w:rsid w:val="00AC325D"/>
    <w:rsid w:val="00AC38E9"/>
    <w:rsid w:val="00AC3BA6"/>
    <w:rsid w:val="00AC40A4"/>
    <w:rsid w:val="00AC437C"/>
    <w:rsid w:val="00AC5228"/>
    <w:rsid w:val="00AC5443"/>
    <w:rsid w:val="00AC57E4"/>
    <w:rsid w:val="00AC61DE"/>
    <w:rsid w:val="00AC73C9"/>
    <w:rsid w:val="00AC73FD"/>
    <w:rsid w:val="00AC7DF7"/>
    <w:rsid w:val="00AC7E59"/>
    <w:rsid w:val="00AD0070"/>
    <w:rsid w:val="00AD0541"/>
    <w:rsid w:val="00AD13A0"/>
    <w:rsid w:val="00AD13AB"/>
    <w:rsid w:val="00AD165C"/>
    <w:rsid w:val="00AD1A32"/>
    <w:rsid w:val="00AD1D96"/>
    <w:rsid w:val="00AD224C"/>
    <w:rsid w:val="00AD2684"/>
    <w:rsid w:val="00AD2D08"/>
    <w:rsid w:val="00AD324B"/>
    <w:rsid w:val="00AD3CEC"/>
    <w:rsid w:val="00AD5F09"/>
    <w:rsid w:val="00AD608A"/>
    <w:rsid w:val="00AD6D7B"/>
    <w:rsid w:val="00AD6DB4"/>
    <w:rsid w:val="00AD7853"/>
    <w:rsid w:val="00AE0160"/>
    <w:rsid w:val="00AE03D9"/>
    <w:rsid w:val="00AE0679"/>
    <w:rsid w:val="00AE12F3"/>
    <w:rsid w:val="00AE1C26"/>
    <w:rsid w:val="00AE1CE5"/>
    <w:rsid w:val="00AE3CE0"/>
    <w:rsid w:val="00AE3D1A"/>
    <w:rsid w:val="00AE433F"/>
    <w:rsid w:val="00AE45FC"/>
    <w:rsid w:val="00AE55C3"/>
    <w:rsid w:val="00AE64A9"/>
    <w:rsid w:val="00AE69BA"/>
    <w:rsid w:val="00AE6BDB"/>
    <w:rsid w:val="00AE6DAB"/>
    <w:rsid w:val="00AE709D"/>
    <w:rsid w:val="00AE7120"/>
    <w:rsid w:val="00AE75BF"/>
    <w:rsid w:val="00AF0C9B"/>
    <w:rsid w:val="00AF2CC0"/>
    <w:rsid w:val="00AF3F37"/>
    <w:rsid w:val="00AF46D3"/>
    <w:rsid w:val="00AF4AE7"/>
    <w:rsid w:val="00AF6659"/>
    <w:rsid w:val="00AF67A7"/>
    <w:rsid w:val="00AF7101"/>
    <w:rsid w:val="00AF72A6"/>
    <w:rsid w:val="00B0042D"/>
    <w:rsid w:val="00B01933"/>
    <w:rsid w:val="00B01EC2"/>
    <w:rsid w:val="00B01F5A"/>
    <w:rsid w:val="00B028D4"/>
    <w:rsid w:val="00B03C1D"/>
    <w:rsid w:val="00B04B4F"/>
    <w:rsid w:val="00B051EA"/>
    <w:rsid w:val="00B07097"/>
    <w:rsid w:val="00B07436"/>
    <w:rsid w:val="00B074D2"/>
    <w:rsid w:val="00B074E0"/>
    <w:rsid w:val="00B0782A"/>
    <w:rsid w:val="00B07968"/>
    <w:rsid w:val="00B105CB"/>
    <w:rsid w:val="00B12713"/>
    <w:rsid w:val="00B12C95"/>
    <w:rsid w:val="00B13CDD"/>
    <w:rsid w:val="00B149A1"/>
    <w:rsid w:val="00B14EBD"/>
    <w:rsid w:val="00B151FB"/>
    <w:rsid w:val="00B1544B"/>
    <w:rsid w:val="00B1606C"/>
    <w:rsid w:val="00B16858"/>
    <w:rsid w:val="00B16B28"/>
    <w:rsid w:val="00B17105"/>
    <w:rsid w:val="00B1731A"/>
    <w:rsid w:val="00B17611"/>
    <w:rsid w:val="00B178CF"/>
    <w:rsid w:val="00B17A9E"/>
    <w:rsid w:val="00B17AEF"/>
    <w:rsid w:val="00B17EAC"/>
    <w:rsid w:val="00B20876"/>
    <w:rsid w:val="00B21476"/>
    <w:rsid w:val="00B21A88"/>
    <w:rsid w:val="00B21AC8"/>
    <w:rsid w:val="00B21DA3"/>
    <w:rsid w:val="00B24F5D"/>
    <w:rsid w:val="00B26020"/>
    <w:rsid w:val="00B26BEF"/>
    <w:rsid w:val="00B31FB6"/>
    <w:rsid w:val="00B32745"/>
    <w:rsid w:val="00B33642"/>
    <w:rsid w:val="00B34525"/>
    <w:rsid w:val="00B3494A"/>
    <w:rsid w:val="00B35314"/>
    <w:rsid w:val="00B366C5"/>
    <w:rsid w:val="00B372E6"/>
    <w:rsid w:val="00B3772C"/>
    <w:rsid w:val="00B40291"/>
    <w:rsid w:val="00B41EA7"/>
    <w:rsid w:val="00B4204F"/>
    <w:rsid w:val="00B431A8"/>
    <w:rsid w:val="00B434CF"/>
    <w:rsid w:val="00B43A5F"/>
    <w:rsid w:val="00B43ACA"/>
    <w:rsid w:val="00B43B1A"/>
    <w:rsid w:val="00B4452E"/>
    <w:rsid w:val="00B44A54"/>
    <w:rsid w:val="00B45210"/>
    <w:rsid w:val="00B45912"/>
    <w:rsid w:val="00B45BE8"/>
    <w:rsid w:val="00B47110"/>
    <w:rsid w:val="00B4778A"/>
    <w:rsid w:val="00B47BC3"/>
    <w:rsid w:val="00B47E3A"/>
    <w:rsid w:val="00B504F8"/>
    <w:rsid w:val="00B50CD9"/>
    <w:rsid w:val="00B52457"/>
    <w:rsid w:val="00B52E5A"/>
    <w:rsid w:val="00B5329A"/>
    <w:rsid w:val="00B543E7"/>
    <w:rsid w:val="00B5449A"/>
    <w:rsid w:val="00B54A76"/>
    <w:rsid w:val="00B54C29"/>
    <w:rsid w:val="00B55284"/>
    <w:rsid w:val="00B55911"/>
    <w:rsid w:val="00B568BD"/>
    <w:rsid w:val="00B5721D"/>
    <w:rsid w:val="00B60117"/>
    <w:rsid w:val="00B608EC"/>
    <w:rsid w:val="00B60ECF"/>
    <w:rsid w:val="00B61488"/>
    <w:rsid w:val="00B61B9E"/>
    <w:rsid w:val="00B62373"/>
    <w:rsid w:val="00B627EE"/>
    <w:rsid w:val="00B63E1A"/>
    <w:rsid w:val="00B640A9"/>
    <w:rsid w:val="00B64136"/>
    <w:rsid w:val="00B642B8"/>
    <w:rsid w:val="00B64912"/>
    <w:rsid w:val="00B64EAD"/>
    <w:rsid w:val="00B674C3"/>
    <w:rsid w:val="00B70730"/>
    <w:rsid w:val="00B70E21"/>
    <w:rsid w:val="00B710C4"/>
    <w:rsid w:val="00B72944"/>
    <w:rsid w:val="00B73ACE"/>
    <w:rsid w:val="00B74F37"/>
    <w:rsid w:val="00B753C4"/>
    <w:rsid w:val="00B75CB7"/>
    <w:rsid w:val="00B7625C"/>
    <w:rsid w:val="00B7638F"/>
    <w:rsid w:val="00B76D83"/>
    <w:rsid w:val="00B76EC8"/>
    <w:rsid w:val="00B77B5E"/>
    <w:rsid w:val="00B80DB3"/>
    <w:rsid w:val="00B80DDE"/>
    <w:rsid w:val="00B8103D"/>
    <w:rsid w:val="00B82227"/>
    <w:rsid w:val="00B824A2"/>
    <w:rsid w:val="00B85725"/>
    <w:rsid w:val="00B86203"/>
    <w:rsid w:val="00B92357"/>
    <w:rsid w:val="00B92496"/>
    <w:rsid w:val="00B92D84"/>
    <w:rsid w:val="00B93108"/>
    <w:rsid w:val="00B9378B"/>
    <w:rsid w:val="00B93B26"/>
    <w:rsid w:val="00B942D8"/>
    <w:rsid w:val="00B94358"/>
    <w:rsid w:val="00B94472"/>
    <w:rsid w:val="00B95A57"/>
    <w:rsid w:val="00B96540"/>
    <w:rsid w:val="00B96E63"/>
    <w:rsid w:val="00B9706D"/>
    <w:rsid w:val="00B97C59"/>
    <w:rsid w:val="00BA010F"/>
    <w:rsid w:val="00BA09A6"/>
    <w:rsid w:val="00BA0DC6"/>
    <w:rsid w:val="00BA0FD4"/>
    <w:rsid w:val="00BA15CC"/>
    <w:rsid w:val="00BA1F71"/>
    <w:rsid w:val="00BA26D4"/>
    <w:rsid w:val="00BA3467"/>
    <w:rsid w:val="00BA35BB"/>
    <w:rsid w:val="00BA3910"/>
    <w:rsid w:val="00BA3D05"/>
    <w:rsid w:val="00BA3E09"/>
    <w:rsid w:val="00BA4223"/>
    <w:rsid w:val="00BA49EA"/>
    <w:rsid w:val="00BA49F6"/>
    <w:rsid w:val="00BA575D"/>
    <w:rsid w:val="00BA71B5"/>
    <w:rsid w:val="00BA7277"/>
    <w:rsid w:val="00BA7CE6"/>
    <w:rsid w:val="00BB077F"/>
    <w:rsid w:val="00BB13A7"/>
    <w:rsid w:val="00BB1F35"/>
    <w:rsid w:val="00BB2010"/>
    <w:rsid w:val="00BB2095"/>
    <w:rsid w:val="00BB26EB"/>
    <w:rsid w:val="00BB3687"/>
    <w:rsid w:val="00BB4C0A"/>
    <w:rsid w:val="00BB5964"/>
    <w:rsid w:val="00BB59D3"/>
    <w:rsid w:val="00BB6663"/>
    <w:rsid w:val="00BB6B1C"/>
    <w:rsid w:val="00BC0BD3"/>
    <w:rsid w:val="00BC0BEF"/>
    <w:rsid w:val="00BC0C31"/>
    <w:rsid w:val="00BC106B"/>
    <w:rsid w:val="00BC1A6D"/>
    <w:rsid w:val="00BC20C8"/>
    <w:rsid w:val="00BC22F1"/>
    <w:rsid w:val="00BC27D4"/>
    <w:rsid w:val="00BC2BBB"/>
    <w:rsid w:val="00BC37C3"/>
    <w:rsid w:val="00BC45D7"/>
    <w:rsid w:val="00BC4E64"/>
    <w:rsid w:val="00BC5530"/>
    <w:rsid w:val="00BC596E"/>
    <w:rsid w:val="00BC5DCC"/>
    <w:rsid w:val="00BC626C"/>
    <w:rsid w:val="00BC7AF7"/>
    <w:rsid w:val="00BC7C53"/>
    <w:rsid w:val="00BC7D9E"/>
    <w:rsid w:val="00BD1824"/>
    <w:rsid w:val="00BD1863"/>
    <w:rsid w:val="00BD1A9D"/>
    <w:rsid w:val="00BD1F46"/>
    <w:rsid w:val="00BD3341"/>
    <w:rsid w:val="00BD3C4D"/>
    <w:rsid w:val="00BD4EF0"/>
    <w:rsid w:val="00BD50E5"/>
    <w:rsid w:val="00BD639F"/>
    <w:rsid w:val="00BD6A30"/>
    <w:rsid w:val="00BD7D7B"/>
    <w:rsid w:val="00BE0147"/>
    <w:rsid w:val="00BE016E"/>
    <w:rsid w:val="00BE100D"/>
    <w:rsid w:val="00BE1FC2"/>
    <w:rsid w:val="00BE27AD"/>
    <w:rsid w:val="00BE2C2E"/>
    <w:rsid w:val="00BE34E2"/>
    <w:rsid w:val="00BE396A"/>
    <w:rsid w:val="00BE4610"/>
    <w:rsid w:val="00BE4EAA"/>
    <w:rsid w:val="00BE59BD"/>
    <w:rsid w:val="00BE619B"/>
    <w:rsid w:val="00BE646A"/>
    <w:rsid w:val="00BE6681"/>
    <w:rsid w:val="00BE6786"/>
    <w:rsid w:val="00BE6EA9"/>
    <w:rsid w:val="00BE719D"/>
    <w:rsid w:val="00BE728C"/>
    <w:rsid w:val="00BF018B"/>
    <w:rsid w:val="00BF1B0E"/>
    <w:rsid w:val="00BF2CFD"/>
    <w:rsid w:val="00BF3377"/>
    <w:rsid w:val="00BF408D"/>
    <w:rsid w:val="00BF41FF"/>
    <w:rsid w:val="00BF4D2A"/>
    <w:rsid w:val="00BF4ED0"/>
    <w:rsid w:val="00BF6A60"/>
    <w:rsid w:val="00C0021C"/>
    <w:rsid w:val="00C0081A"/>
    <w:rsid w:val="00C00F54"/>
    <w:rsid w:val="00C012F7"/>
    <w:rsid w:val="00C02185"/>
    <w:rsid w:val="00C025DE"/>
    <w:rsid w:val="00C02948"/>
    <w:rsid w:val="00C0319E"/>
    <w:rsid w:val="00C035A5"/>
    <w:rsid w:val="00C040A0"/>
    <w:rsid w:val="00C04B1E"/>
    <w:rsid w:val="00C04CC2"/>
    <w:rsid w:val="00C05A53"/>
    <w:rsid w:val="00C05B04"/>
    <w:rsid w:val="00C07088"/>
    <w:rsid w:val="00C1022B"/>
    <w:rsid w:val="00C1085E"/>
    <w:rsid w:val="00C109A8"/>
    <w:rsid w:val="00C10F46"/>
    <w:rsid w:val="00C11B18"/>
    <w:rsid w:val="00C12231"/>
    <w:rsid w:val="00C12361"/>
    <w:rsid w:val="00C1288D"/>
    <w:rsid w:val="00C12B67"/>
    <w:rsid w:val="00C12C80"/>
    <w:rsid w:val="00C13604"/>
    <w:rsid w:val="00C13DF8"/>
    <w:rsid w:val="00C15038"/>
    <w:rsid w:val="00C159EE"/>
    <w:rsid w:val="00C15CB7"/>
    <w:rsid w:val="00C15E68"/>
    <w:rsid w:val="00C16CDA"/>
    <w:rsid w:val="00C16E89"/>
    <w:rsid w:val="00C172AB"/>
    <w:rsid w:val="00C209C0"/>
    <w:rsid w:val="00C21113"/>
    <w:rsid w:val="00C21E41"/>
    <w:rsid w:val="00C220AD"/>
    <w:rsid w:val="00C229BC"/>
    <w:rsid w:val="00C22F1E"/>
    <w:rsid w:val="00C23B2A"/>
    <w:rsid w:val="00C2472D"/>
    <w:rsid w:val="00C2477E"/>
    <w:rsid w:val="00C24CDF"/>
    <w:rsid w:val="00C26421"/>
    <w:rsid w:val="00C26E6F"/>
    <w:rsid w:val="00C27771"/>
    <w:rsid w:val="00C27D4D"/>
    <w:rsid w:val="00C3122A"/>
    <w:rsid w:val="00C325A2"/>
    <w:rsid w:val="00C347FF"/>
    <w:rsid w:val="00C34ACB"/>
    <w:rsid w:val="00C351CD"/>
    <w:rsid w:val="00C35416"/>
    <w:rsid w:val="00C35601"/>
    <w:rsid w:val="00C35769"/>
    <w:rsid w:val="00C36239"/>
    <w:rsid w:val="00C36DBB"/>
    <w:rsid w:val="00C37821"/>
    <w:rsid w:val="00C37C7A"/>
    <w:rsid w:val="00C40F76"/>
    <w:rsid w:val="00C414AE"/>
    <w:rsid w:val="00C422FE"/>
    <w:rsid w:val="00C4270B"/>
    <w:rsid w:val="00C427A1"/>
    <w:rsid w:val="00C438E8"/>
    <w:rsid w:val="00C4394C"/>
    <w:rsid w:val="00C44309"/>
    <w:rsid w:val="00C457FA"/>
    <w:rsid w:val="00C45FDF"/>
    <w:rsid w:val="00C4636F"/>
    <w:rsid w:val="00C47698"/>
    <w:rsid w:val="00C476E0"/>
    <w:rsid w:val="00C47B65"/>
    <w:rsid w:val="00C507D4"/>
    <w:rsid w:val="00C51886"/>
    <w:rsid w:val="00C52410"/>
    <w:rsid w:val="00C524DB"/>
    <w:rsid w:val="00C52D48"/>
    <w:rsid w:val="00C53C08"/>
    <w:rsid w:val="00C54066"/>
    <w:rsid w:val="00C5438F"/>
    <w:rsid w:val="00C5441C"/>
    <w:rsid w:val="00C564CD"/>
    <w:rsid w:val="00C5719D"/>
    <w:rsid w:val="00C5744C"/>
    <w:rsid w:val="00C57BAF"/>
    <w:rsid w:val="00C60337"/>
    <w:rsid w:val="00C60927"/>
    <w:rsid w:val="00C614E7"/>
    <w:rsid w:val="00C614F3"/>
    <w:rsid w:val="00C62C23"/>
    <w:rsid w:val="00C62FB6"/>
    <w:rsid w:val="00C63212"/>
    <w:rsid w:val="00C636B1"/>
    <w:rsid w:val="00C637F5"/>
    <w:rsid w:val="00C6394A"/>
    <w:rsid w:val="00C64019"/>
    <w:rsid w:val="00C6453B"/>
    <w:rsid w:val="00C64C21"/>
    <w:rsid w:val="00C66447"/>
    <w:rsid w:val="00C66C0B"/>
    <w:rsid w:val="00C7080F"/>
    <w:rsid w:val="00C709D8"/>
    <w:rsid w:val="00C7144F"/>
    <w:rsid w:val="00C72B97"/>
    <w:rsid w:val="00C730FF"/>
    <w:rsid w:val="00C736BD"/>
    <w:rsid w:val="00C742AA"/>
    <w:rsid w:val="00C742B4"/>
    <w:rsid w:val="00C744BD"/>
    <w:rsid w:val="00C745A4"/>
    <w:rsid w:val="00C74A57"/>
    <w:rsid w:val="00C76B63"/>
    <w:rsid w:val="00C76DF3"/>
    <w:rsid w:val="00C776CD"/>
    <w:rsid w:val="00C77E75"/>
    <w:rsid w:val="00C77EA7"/>
    <w:rsid w:val="00C803A4"/>
    <w:rsid w:val="00C8172B"/>
    <w:rsid w:val="00C81E30"/>
    <w:rsid w:val="00C8284D"/>
    <w:rsid w:val="00C8380D"/>
    <w:rsid w:val="00C83E40"/>
    <w:rsid w:val="00C84025"/>
    <w:rsid w:val="00C844EF"/>
    <w:rsid w:val="00C84607"/>
    <w:rsid w:val="00C85435"/>
    <w:rsid w:val="00C90108"/>
    <w:rsid w:val="00C90AC2"/>
    <w:rsid w:val="00C90F7F"/>
    <w:rsid w:val="00C92DC7"/>
    <w:rsid w:val="00C9307D"/>
    <w:rsid w:val="00C93649"/>
    <w:rsid w:val="00C93A65"/>
    <w:rsid w:val="00C93CC2"/>
    <w:rsid w:val="00C9463F"/>
    <w:rsid w:val="00C95082"/>
    <w:rsid w:val="00C9518F"/>
    <w:rsid w:val="00C9572C"/>
    <w:rsid w:val="00C95762"/>
    <w:rsid w:val="00C95CCF"/>
    <w:rsid w:val="00C96E10"/>
    <w:rsid w:val="00C9711E"/>
    <w:rsid w:val="00C9740A"/>
    <w:rsid w:val="00CA1C89"/>
    <w:rsid w:val="00CA3759"/>
    <w:rsid w:val="00CA3D31"/>
    <w:rsid w:val="00CA3EB3"/>
    <w:rsid w:val="00CA40F6"/>
    <w:rsid w:val="00CA4C6B"/>
    <w:rsid w:val="00CA509E"/>
    <w:rsid w:val="00CA53FB"/>
    <w:rsid w:val="00CA7BE1"/>
    <w:rsid w:val="00CB063E"/>
    <w:rsid w:val="00CB0D00"/>
    <w:rsid w:val="00CB0E22"/>
    <w:rsid w:val="00CB138C"/>
    <w:rsid w:val="00CB1C65"/>
    <w:rsid w:val="00CB23FE"/>
    <w:rsid w:val="00CB2A13"/>
    <w:rsid w:val="00CB3D69"/>
    <w:rsid w:val="00CB43D4"/>
    <w:rsid w:val="00CB4443"/>
    <w:rsid w:val="00CB4788"/>
    <w:rsid w:val="00CB4A6B"/>
    <w:rsid w:val="00CB6005"/>
    <w:rsid w:val="00CB6469"/>
    <w:rsid w:val="00CB7134"/>
    <w:rsid w:val="00CB78BE"/>
    <w:rsid w:val="00CC0B22"/>
    <w:rsid w:val="00CC1325"/>
    <w:rsid w:val="00CC1E51"/>
    <w:rsid w:val="00CC258E"/>
    <w:rsid w:val="00CC2BE9"/>
    <w:rsid w:val="00CC2D6F"/>
    <w:rsid w:val="00CC3090"/>
    <w:rsid w:val="00CC338A"/>
    <w:rsid w:val="00CC34E7"/>
    <w:rsid w:val="00CC4761"/>
    <w:rsid w:val="00CC5162"/>
    <w:rsid w:val="00CC54F7"/>
    <w:rsid w:val="00CC5FD6"/>
    <w:rsid w:val="00CC615D"/>
    <w:rsid w:val="00CC6BFE"/>
    <w:rsid w:val="00CC7292"/>
    <w:rsid w:val="00CC730A"/>
    <w:rsid w:val="00CC7DCB"/>
    <w:rsid w:val="00CD05CC"/>
    <w:rsid w:val="00CD0A57"/>
    <w:rsid w:val="00CD0A96"/>
    <w:rsid w:val="00CD12B3"/>
    <w:rsid w:val="00CD18DB"/>
    <w:rsid w:val="00CD21FD"/>
    <w:rsid w:val="00CD3420"/>
    <w:rsid w:val="00CD369A"/>
    <w:rsid w:val="00CD3F90"/>
    <w:rsid w:val="00CD4283"/>
    <w:rsid w:val="00CD4A10"/>
    <w:rsid w:val="00CD4E09"/>
    <w:rsid w:val="00CD5187"/>
    <w:rsid w:val="00CD538A"/>
    <w:rsid w:val="00CD53D8"/>
    <w:rsid w:val="00CD5976"/>
    <w:rsid w:val="00CD601A"/>
    <w:rsid w:val="00CD69A6"/>
    <w:rsid w:val="00CD7001"/>
    <w:rsid w:val="00CD7782"/>
    <w:rsid w:val="00CD7817"/>
    <w:rsid w:val="00CD7D82"/>
    <w:rsid w:val="00CD7F8D"/>
    <w:rsid w:val="00CE051D"/>
    <w:rsid w:val="00CE0B60"/>
    <w:rsid w:val="00CE0C80"/>
    <w:rsid w:val="00CE1320"/>
    <w:rsid w:val="00CE1FBF"/>
    <w:rsid w:val="00CE2C91"/>
    <w:rsid w:val="00CE2F96"/>
    <w:rsid w:val="00CE35B2"/>
    <w:rsid w:val="00CE4450"/>
    <w:rsid w:val="00CE45F9"/>
    <w:rsid w:val="00CE4A22"/>
    <w:rsid w:val="00CE4F19"/>
    <w:rsid w:val="00CE52EA"/>
    <w:rsid w:val="00CE5348"/>
    <w:rsid w:val="00CE586E"/>
    <w:rsid w:val="00CE5EEC"/>
    <w:rsid w:val="00CE7EA6"/>
    <w:rsid w:val="00CF012D"/>
    <w:rsid w:val="00CF0373"/>
    <w:rsid w:val="00CF18DD"/>
    <w:rsid w:val="00CF2D69"/>
    <w:rsid w:val="00CF2E4C"/>
    <w:rsid w:val="00CF347B"/>
    <w:rsid w:val="00CF4104"/>
    <w:rsid w:val="00CF4D41"/>
    <w:rsid w:val="00CF560D"/>
    <w:rsid w:val="00CF69B2"/>
    <w:rsid w:val="00D012C3"/>
    <w:rsid w:val="00D019F1"/>
    <w:rsid w:val="00D02A2D"/>
    <w:rsid w:val="00D02B5B"/>
    <w:rsid w:val="00D0302B"/>
    <w:rsid w:val="00D04C63"/>
    <w:rsid w:val="00D07149"/>
    <w:rsid w:val="00D07577"/>
    <w:rsid w:val="00D1024F"/>
    <w:rsid w:val="00D103AF"/>
    <w:rsid w:val="00D1114F"/>
    <w:rsid w:val="00D11AA3"/>
    <w:rsid w:val="00D11F4A"/>
    <w:rsid w:val="00D12FE5"/>
    <w:rsid w:val="00D137DF"/>
    <w:rsid w:val="00D13867"/>
    <w:rsid w:val="00D14649"/>
    <w:rsid w:val="00D14765"/>
    <w:rsid w:val="00D14D27"/>
    <w:rsid w:val="00D14E32"/>
    <w:rsid w:val="00D15A2D"/>
    <w:rsid w:val="00D15B9F"/>
    <w:rsid w:val="00D16BD5"/>
    <w:rsid w:val="00D170B9"/>
    <w:rsid w:val="00D172BE"/>
    <w:rsid w:val="00D17D13"/>
    <w:rsid w:val="00D20FC9"/>
    <w:rsid w:val="00D215E7"/>
    <w:rsid w:val="00D230CD"/>
    <w:rsid w:val="00D23EAE"/>
    <w:rsid w:val="00D24641"/>
    <w:rsid w:val="00D2498F"/>
    <w:rsid w:val="00D24C4E"/>
    <w:rsid w:val="00D26825"/>
    <w:rsid w:val="00D26C87"/>
    <w:rsid w:val="00D27ABE"/>
    <w:rsid w:val="00D3001A"/>
    <w:rsid w:val="00D30486"/>
    <w:rsid w:val="00D31054"/>
    <w:rsid w:val="00D33C4C"/>
    <w:rsid w:val="00D33D36"/>
    <w:rsid w:val="00D3417F"/>
    <w:rsid w:val="00D348A1"/>
    <w:rsid w:val="00D34E4E"/>
    <w:rsid w:val="00D3525A"/>
    <w:rsid w:val="00D36FEE"/>
    <w:rsid w:val="00D370A3"/>
    <w:rsid w:val="00D372C1"/>
    <w:rsid w:val="00D37F31"/>
    <w:rsid w:val="00D41AF5"/>
    <w:rsid w:val="00D4228D"/>
    <w:rsid w:val="00D44190"/>
    <w:rsid w:val="00D450D0"/>
    <w:rsid w:val="00D46E2F"/>
    <w:rsid w:val="00D4764E"/>
    <w:rsid w:val="00D510DA"/>
    <w:rsid w:val="00D51163"/>
    <w:rsid w:val="00D51174"/>
    <w:rsid w:val="00D51A52"/>
    <w:rsid w:val="00D52223"/>
    <w:rsid w:val="00D5365D"/>
    <w:rsid w:val="00D54267"/>
    <w:rsid w:val="00D5434B"/>
    <w:rsid w:val="00D54690"/>
    <w:rsid w:val="00D5519A"/>
    <w:rsid w:val="00D55C79"/>
    <w:rsid w:val="00D565F2"/>
    <w:rsid w:val="00D57D6E"/>
    <w:rsid w:val="00D60347"/>
    <w:rsid w:val="00D608A0"/>
    <w:rsid w:val="00D60958"/>
    <w:rsid w:val="00D61048"/>
    <w:rsid w:val="00D618AE"/>
    <w:rsid w:val="00D61939"/>
    <w:rsid w:val="00D621C1"/>
    <w:rsid w:val="00D623AD"/>
    <w:rsid w:val="00D6318B"/>
    <w:rsid w:val="00D63A71"/>
    <w:rsid w:val="00D64A3A"/>
    <w:rsid w:val="00D656FD"/>
    <w:rsid w:val="00D65DA3"/>
    <w:rsid w:val="00D6606B"/>
    <w:rsid w:val="00D67331"/>
    <w:rsid w:val="00D67524"/>
    <w:rsid w:val="00D675EC"/>
    <w:rsid w:val="00D67904"/>
    <w:rsid w:val="00D679C8"/>
    <w:rsid w:val="00D67A4B"/>
    <w:rsid w:val="00D67E3E"/>
    <w:rsid w:val="00D704E6"/>
    <w:rsid w:val="00D70B5E"/>
    <w:rsid w:val="00D70DF3"/>
    <w:rsid w:val="00D70E2F"/>
    <w:rsid w:val="00D714F3"/>
    <w:rsid w:val="00D7191F"/>
    <w:rsid w:val="00D71A7B"/>
    <w:rsid w:val="00D72F9D"/>
    <w:rsid w:val="00D73EC5"/>
    <w:rsid w:val="00D7478E"/>
    <w:rsid w:val="00D756E9"/>
    <w:rsid w:val="00D75CA4"/>
    <w:rsid w:val="00D76293"/>
    <w:rsid w:val="00D77ACF"/>
    <w:rsid w:val="00D77D3C"/>
    <w:rsid w:val="00D77EAD"/>
    <w:rsid w:val="00D808A7"/>
    <w:rsid w:val="00D808BF"/>
    <w:rsid w:val="00D80A12"/>
    <w:rsid w:val="00D8160E"/>
    <w:rsid w:val="00D8182E"/>
    <w:rsid w:val="00D818AC"/>
    <w:rsid w:val="00D8238A"/>
    <w:rsid w:val="00D8251F"/>
    <w:rsid w:val="00D82675"/>
    <w:rsid w:val="00D82FAC"/>
    <w:rsid w:val="00D8358F"/>
    <w:rsid w:val="00D84325"/>
    <w:rsid w:val="00D84904"/>
    <w:rsid w:val="00D84C42"/>
    <w:rsid w:val="00D8508C"/>
    <w:rsid w:val="00D8533F"/>
    <w:rsid w:val="00D85593"/>
    <w:rsid w:val="00D86163"/>
    <w:rsid w:val="00D8708E"/>
    <w:rsid w:val="00D873EF"/>
    <w:rsid w:val="00D87575"/>
    <w:rsid w:val="00D8788C"/>
    <w:rsid w:val="00D87AF4"/>
    <w:rsid w:val="00D90359"/>
    <w:rsid w:val="00D909A5"/>
    <w:rsid w:val="00D91168"/>
    <w:rsid w:val="00D91278"/>
    <w:rsid w:val="00D92296"/>
    <w:rsid w:val="00D93842"/>
    <w:rsid w:val="00D93994"/>
    <w:rsid w:val="00D94945"/>
    <w:rsid w:val="00D9582F"/>
    <w:rsid w:val="00D958C1"/>
    <w:rsid w:val="00D95E3D"/>
    <w:rsid w:val="00D96DCC"/>
    <w:rsid w:val="00D97771"/>
    <w:rsid w:val="00D97825"/>
    <w:rsid w:val="00D97E70"/>
    <w:rsid w:val="00DA037A"/>
    <w:rsid w:val="00DA1769"/>
    <w:rsid w:val="00DA224E"/>
    <w:rsid w:val="00DA2953"/>
    <w:rsid w:val="00DA49FF"/>
    <w:rsid w:val="00DA4E0E"/>
    <w:rsid w:val="00DA5EB4"/>
    <w:rsid w:val="00DA6307"/>
    <w:rsid w:val="00DA70ED"/>
    <w:rsid w:val="00DB017D"/>
    <w:rsid w:val="00DB0FA5"/>
    <w:rsid w:val="00DB1C17"/>
    <w:rsid w:val="00DB1D41"/>
    <w:rsid w:val="00DB2E0B"/>
    <w:rsid w:val="00DB4910"/>
    <w:rsid w:val="00DB4C09"/>
    <w:rsid w:val="00DB5001"/>
    <w:rsid w:val="00DB52CF"/>
    <w:rsid w:val="00DB5F71"/>
    <w:rsid w:val="00DB6414"/>
    <w:rsid w:val="00DB66D6"/>
    <w:rsid w:val="00DB6DFB"/>
    <w:rsid w:val="00DB7963"/>
    <w:rsid w:val="00DB7E9C"/>
    <w:rsid w:val="00DC0091"/>
    <w:rsid w:val="00DC0385"/>
    <w:rsid w:val="00DC08DC"/>
    <w:rsid w:val="00DC097C"/>
    <w:rsid w:val="00DC0A1F"/>
    <w:rsid w:val="00DC0AD8"/>
    <w:rsid w:val="00DC3621"/>
    <w:rsid w:val="00DC38ED"/>
    <w:rsid w:val="00DC4112"/>
    <w:rsid w:val="00DC4585"/>
    <w:rsid w:val="00DC5592"/>
    <w:rsid w:val="00DC66CA"/>
    <w:rsid w:val="00DC66F8"/>
    <w:rsid w:val="00DC72C6"/>
    <w:rsid w:val="00DC783F"/>
    <w:rsid w:val="00DC7CDF"/>
    <w:rsid w:val="00DC7D20"/>
    <w:rsid w:val="00DD001D"/>
    <w:rsid w:val="00DD0137"/>
    <w:rsid w:val="00DD04D9"/>
    <w:rsid w:val="00DD06FF"/>
    <w:rsid w:val="00DD092B"/>
    <w:rsid w:val="00DD1A45"/>
    <w:rsid w:val="00DD2927"/>
    <w:rsid w:val="00DD309E"/>
    <w:rsid w:val="00DD367D"/>
    <w:rsid w:val="00DD5C60"/>
    <w:rsid w:val="00DD68D9"/>
    <w:rsid w:val="00DD7D80"/>
    <w:rsid w:val="00DE1B8D"/>
    <w:rsid w:val="00DE1E7C"/>
    <w:rsid w:val="00DE2198"/>
    <w:rsid w:val="00DE2AA9"/>
    <w:rsid w:val="00DE31C1"/>
    <w:rsid w:val="00DE3603"/>
    <w:rsid w:val="00DE3848"/>
    <w:rsid w:val="00DE3C99"/>
    <w:rsid w:val="00DE44BF"/>
    <w:rsid w:val="00DE4698"/>
    <w:rsid w:val="00DE5D3C"/>
    <w:rsid w:val="00DE5F5E"/>
    <w:rsid w:val="00DE61DD"/>
    <w:rsid w:val="00DE6E17"/>
    <w:rsid w:val="00DE7535"/>
    <w:rsid w:val="00DE7703"/>
    <w:rsid w:val="00DF11C9"/>
    <w:rsid w:val="00DF1449"/>
    <w:rsid w:val="00DF146A"/>
    <w:rsid w:val="00DF229E"/>
    <w:rsid w:val="00DF2A90"/>
    <w:rsid w:val="00DF3800"/>
    <w:rsid w:val="00DF3BB8"/>
    <w:rsid w:val="00DF45EB"/>
    <w:rsid w:val="00DF470E"/>
    <w:rsid w:val="00DF52E3"/>
    <w:rsid w:val="00DF6E0C"/>
    <w:rsid w:val="00E001B1"/>
    <w:rsid w:val="00E00F6E"/>
    <w:rsid w:val="00E01366"/>
    <w:rsid w:val="00E01677"/>
    <w:rsid w:val="00E01C6C"/>
    <w:rsid w:val="00E02916"/>
    <w:rsid w:val="00E0305F"/>
    <w:rsid w:val="00E034E5"/>
    <w:rsid w:val="00E03C7E"/>
    <w:rsid w:val="00E04037"/>
    <w:rsid w:val="00E0427E"/>
    <w:rsid w:val="00E05C3B"/>
    <w:rsid w:val="00E05F95"/>
    <w:rsid w:val="00E066A5"/>
    <w:rsid w:val="00E06AC8"/>
    <w:rsid w:val="00E07D74"/>
    <w:rsid w:val="00E11027"/>
    <w:rsid w:val="00E11653"/>
    <w:rsid w:val="00E11C2C"/>
    <w:rsid w:val="00E11DA2"/>
    <w:rsid w:val="00E14068"/>
    <w:rsid w:val="00E15422"/>
    <w:rsid w:val="00E15840"/>
    <w:rsid w:val="00E15D39"/>
    <w:rsid w:val="00E16A55"/>
    <w:rsid w:val="00E20D82"/>
    <w:rsid w:val="00E211DC"/>
    <w:rsid w:val="00E22BE0"/>
    <w:rsid w:val="00E22ED9"/>
    <w:rsid w:val="00E23A80"/>
    <w:rsid w:val="00E23C48"/>
    <w:rsid w:val="00E24565"/>
    <w:rsid w:val="00E24C84"/>
    <w:rsid w:val="00E259BA"/>
    <w:rsid w:val="00E25AF9"/>
    <w:rsid w:val="00E261C4"/>
    <w:rsid w:val="00E26F48"/>
    <w:rsid w:val="00E275D6"/>
    <w:rsid w:val="00E3085B"/>
    <w:rsid w:val="00E30866"/>
    <w:rsid w:val="00E30ABB"/>
    <w:rsid w:val="00E30BB3"/>
    <w:rsid w:val="00E311DB"/>
    <w:rsid w:val="00E31CE3"/>
    <w:rsid w:val="00E32517"/>
    <w:rsid w:val="00E33719"/>
    <w:rsid w:val="00E33C92"/>
    <w:rsid w:val="00E34538"/>
    <w:rsid w:val="00E34A83"/>
    <w:rsid w:val="00E352CB"/>
    <w:rsid w:val="00E35975"/>
    <w:rsid w:val="00E35B74"/>
    <w:rsid w:val="00E36443"/>
    <w:rsid w:val="00E366FD"/>
    <w:rsid w:val="00E375E5"/>
    <w:rsid w:val="00E3770D"/>
    <w:rsid w:val="00E37E7B"/>
    <w:rsid w:val="00E4075B"/>
    <w:rsid w:val="00E40A34"/>
    <w:rsid w:val="00E416A8"/>
    <w:rsid w:val="00E416BF"/>
    <w:rsid w:val="00E416DF"/>
    <w:rsid w:val="00E4293A"/>
    <w:rsid w:val="00E42D1E"/>
    <w:rsid w:val="00E42F77"/>
    <w:rsid w:val="00E43043"/>
    <w:rsid w:val="00E43154"/>
    <w:rsid w:val="00E43562"/>
    <w:rsid w:val="00E44A07"/>
    <w:rsid w:val="00E44B79"/>
    <w:rsid w:val="00E46232"/>
    <w:rsid w:val="00E464E6"/>
    <w:rsid w:val="00E46617"/>
    <w:rsid w:val="00E46B4F"/>
    <w:rsid w:val="00E46B8F"/>
    <w:rsid w:val="00E474B6"/>
    <w:rsid w:val="00E47D53"/>
    <w:rsid w:val="00E505E2"/>
    <w:rsid w:val="00E50DA2"/>
    <w:rsid w:val="00E51153"/>
    <w:rsid w:val="00E526D8"/>
    <w:rsid w:val="00E532BF"/>
    <w:rsid w:val="00E53948"/>
    <w:rsid w:val="00E53AC9"/>
    <w:rsid w:val="00E53C1F"/>
    <w:rsid w:val="00E53F8E"/>
    <w:rsid w:val="00E553C4"/>
    <w:rsid w:val="00E57A29"/>
    <w:rsid w:val="00E60266"/>
    <w:rsid w:val="00E60E6F"/>
    <w:rsid w:val="00E614C7"/>
    <w:rsid w:val="00E61841"/>
    <w:rsid w:val="00E6194F"/>
    <w:rsid w:val="00E61DA3"/>
    <w:rsid w:val="00E61DFC"/>
    <w:rsid w:val="00E61EC2"/>
    <w:rsid w:val="00E63261"/>
    <w:rsid w:val="00E63507"/>
    <w:rsid w:val="00E643A5"/>
    <w:rsid w:val="00E644C9"/>
    <w:rsid w:val="00E64C6A"/>
    <w:rsid w:val="00E64D28"/>
    <w:rsid w:val="00E652A8"/>
    <w:rsid w:val="00E65CB2"/>
    <w:rsid w:val="00E65CF6"/>
    <w:rsid w:val="00E6673A"/>
    <w:rsid w:val="00E66E5C"/>
    <w:rsid w:val="00E6727D"/>
    <w:rsid w:val="00E67CA4"/>
    <w:rsid w:val="00E67F37"/>
    <w:rsid w:val="00E70AAF"/>
    <w:rsid w:val="00E74A05"/>
    <w:rsid w:val="00E74A85"/>
    <w:rsid w:val="00E74CED"/>
    <w:rsid w:val="00E75053"/>
    <w:rsid w:val="00E75532"/>
    <w:rsid w:val="00E75C05"/>
    <w:rsid w:val="00E76871"/>
    <w:rsid w:val="00E76C11"/>
    <w:rsid w:val="00E776C5"/>
    <w:rsid w:val="00E77B06"/>
    <w:rsid w:val="00E77DE5"/>
    <w:rsid w:val="00E81013"/>
    <w:rsid w:val="00E81473"/>
    <w:rsid w:val="00E82EE0"/>
    <w:rsid w:val="00E83157"/>
    <w:rsid w:val="00E83159"/>
    <w:rsid w:val="00E833C7"/>
    <w:rsid w:val="00E8452D"/>
    <w:rsid w:val="00E84A23"/>
    <w:rsid w:val="00E8509E"/>
    <w:rsid w:val="00E85897"/>
    <w:rsid w:val="00E85E68"/>
    <w:rsid w:val="00E866E4"/>
    <w:rsid w:val="00E86F80"/>
    <w:rsid w:val="00E877F9"/>
    <w:rsid w:val="00E87EC1"/>
    <w:rsid w:val="00E915FD"/>
    <w:rsid w:val="00E92420"/>
    <w:rsid w:val="00E92C27"/>
    <w:rsid w:val="00E935EB"/>
    <w:rsid w:val="00E93955"/>
    <w:rsid w:val="00E93FD0"/>
    <w:rsid w:val="00E9431B"/>
    <w:rsid w:val="00E944FB"/>
    <w:rsid w:val="00E957F0"/>
    <w:rsid w:val="00E965F0"/>
    <w:rsid w:val="00E96915"/>
    <w:rsid w:val="00E96D66"/>
    <w:rsid w:val="00E97AA5"/>
    <w:rsid w:val="00EA044F"/>
    <w:rsid w:val="00EA0550"/>
    <w:rsid w:val="00EA116D"/>
    <w:rsid w:val="00EA38E1"/>
    <w:rsid w:val="00EA43F2"/>
    <w:rsid w:val="00EA4BEE"/>
    <w:rsid w:val="00EA4C47"/>
    <w:rsid w:val="00EA5EB6"/>
    <w:rsid w:val="00EA5FCC"/>
    <w:rsid w:val="00EA7404"/>
    <w:rsid w:val="00EB00F4"/>
    <w:rsid w:val="00EB1ABF"/>
    <w:rsid w:val="00EB2C1D"/>
    <w:rsid w:val="00EB30DE"/>
    <w:rsid w:val="00EB363A"/>
    <w:rsid w:val="00EB37DC"/>
    <w:rsid w:val="00EB38EC"/>
    <w:rsid w:val="00EB42C1"/>
    <w:rsid w:val="00EB4400"/>
    <w:rsid w:val="00EB4F97"/>
    <w:rsid w:val="00EB55BD"/>
    <w:rsid w:val="00EB680B"/>
    <w:rsid w:val="00EC0156"/>
    <w:rsid w:val="00EC1B43"/>
    <w:rsid w:val="00EC1E28"/>
    <w:rsid w:val="00EC2A32"/>
    <w:rsid w:val="00EC2D05"/>
    <w:rsid w:val="00EC31CB"/>
    <w:rsid w:val="00EC3922"/>
    <w:rsid w:val="00EC3D50"/>
    <w:rsid w:val="00EC3F08"/>
    <w:rsid w:val="00EC45A1"/>
    <w:rsid w:val="00EC4F2C"/>
    <w:rsid w:val="00EC552C"/>
    <w:rsid w:val="00EC632B"/>
    <w:rsid w:val="00EC7BC1"/>
    <w:rsid w:val="00ED080D"/>
    <w:rsid w:val="00ED0B19"/>
    <w:rsid w:val="00ED0B1B"/>
    <w:rsid w:val="00ED10ED"/>
    <w:rsid w:val="00ED1DE6"/>
    <w:rsid w:val="00ED1FF7"/>
    <w:rsid w:val="00ED279F"/>
    <w:rsid w:val="00ED28AC"/>
    <w:rsid w:val="00ED2AAD"/>
    <w:rsid w:val="00ED3508"/>
    <w:rsid w:val="00ED3A2C"/>
    <w:rsid w:val="00ED4056"/>
    <w:rsid w:val="00ED50E6"/>
    <w:rsid w:val="00ED55A2"/>
    <w:rsid w:val="00ED5E39"/>
    <w:rsid w:val="00ED5F82"/>
    <w:rsid w:val="00ED691B"/>
    <w:rsid w:val="00ED7286"/>
    <w:rsid w:val="00ED78A8"/>
    <w:rsid w:val="00ED78F4"/>
    <w:rsid w:val="00EE04BA"/>
    <w:rsid w:val="00EE0836"/>
    <w:rsid w:val="00EE0874"/>
    <w:rsid w:val="00EE0BF6"/>
    <w:rsid w:val="00EE1789"/>
    <w:rsid w:val="00EE2557"/>
    <w:rsid w:val="00EE28C6"/>
    <w:rsid w:val="00EE2A6B"/>
    <w:rsid w:val="00EE3DA5"/>
    <w:rsid w:val="00EE40B5"/>
    <w:rsid w:val="00EE4208"/>
    <w:rsid w:val="00EE429C"/>
    <w:rsid w:val="00EE4338"/>
    <w:rsid w:val="00EE6A6E"/>
    <w:rsid w:val="00EE74D9"/>
    <w:rsid w:val="00EF0970"/>
    <w:rsid w:val="00EF1136"/>
    <w:rsid w:val="00EF1229"/>
    <w:rsid w:val="00EF171D"/>
    <w:rsid w:val="00EF19FB"/>
    <w:rsid w:val="00EF1E73"/>
    <w:rsid w:val="00EF25CC"/>
    <w:rsid w:val="00EF2FC2"/>
    <w:rsid w:val="00EF3454"/>
    <w:rsid w:val="00EF37C3"/>
    <w:rsid w:val="00EF3BE5"/>
    <w:rsid w:val="00EF4814"/>
    <w:rsid w:val="00EF5521"/>
    <w:rsid w:val="00EF5E58"/>
    <w:rsid w:val="00EF636A"/>
    <w:rsid w:val="00EF63EF"/>
    <w:rsid w:val="00EF693D"/>
    <w:rsid w:val="00EF6AA8"/>
    <w:rsid w:val="00EF78B8"/>
    <w:rsid w:val="00F0176A"/>
    <w:rsid w:val="00F02139"/>
    <w:rsid w:val="00F026AE"/>
    <w:rsid w:val="00F036AC"/>
    <w:rsid w:val="00F0400E"/>
    <w:rsid w:val="00F046FE"/>
    <w:rsid w:val="00F04DBF"/>
    <w:rsid w:val="00F06505"/>
    <w:rsid w:val="00F068A4"/>
    <w:rsid w:val="00F073DC"/>
    <w:rsid w:val="00F07542"/>
    <w:rsid w:val="00F07B63"/>
    <w:rsid w:val="00F10723"/>
    <w:rsid w:val="00F1097D"/>
    <w:rsid w:val="00F11336"/>
    <w:rsid w:val="00F1136C"/>
    <w:rsid w:val="00F11719"/>
    <w:rsid w:val="00F128F5"/>
    <w:rsid w:val="00F131AB"/>
    <w:rsid w:val="00F146B4"/>
    <w:rsid w:val="00F153E1"/>
    <w:rsid w:val="00F1571E"/>
    <w:rsid w:val="00F159D0"/>
    <w:rsid w:val="00F15ACE"/>
    <w:rsid w:val="00F16944"/>
    <w:rsid w:val="00F17144"/>
    <w:rsid w:val="00F17C77"/>
    <w:rsid w:val="00F17F6B"/>
    <w:rsid w:val="00F20405"/>
    <w:rsid w:val="00F20A5B"/>
    <w:rsid w:val="00F20AFE"/>
    <w:rsid w:val="00F20F7E"/>
    <w:rsid w:val="00F21393"/>
    <w:rsid w:val="00F22567"/>
    <w:rsid w:val="00F22B8A"/>
    <w:rsid w:val="00F2322F"/>
    <w:rsid w:val="00F233B5"/>
    <w:rsid w:val="00F24204"/>
    <w:rsid w:val="00F25020"/>
    <w:rsid w:val="00F25614"/>
    <w:rsid w:val="00F26054"/>
    <w:rsid w:val="00F261CE"/>
    <w:rsid w:val="00F2636E"/>
    <w:rsid w:val="00F26938"/>
    <w:rsid w:val="00F26BF1"/>
    <w:rsid w:val="00F26F8E"/>
    <w:rsid w:val="00F277B7"/>
    <w:rsid w:val="00F27FCB"/>
    <w:rsid w:val="00F30E8F"/>
    <w:rsid w:val="00F32697"/>
    <w:rsid w:val="00F32AEC"/>
    <w:rsid w:val="00F32D4A"/>
    <w:rsid w:val="00F33DD2"/>
    <w:rsid w:val="00F3403B"/>
    <w:rsid w:val="00F340D9"/>
    <w:rsid w:val="00F3423E"/>
    <w:rsid w:val="00F35574"/>
    <w:rsid w:val="00F357CA"/>
    <w:rsid w:val="00F359A7"/>
    <w:rsid w:val="00F35DAD"/>
    <w:rsid w:val="00F36673"/>
    <w:rsid w:val="00F3669D"/>
    <w:rsid w:val="00F36ECC"/>
    <w:rsid w:val="00F37215"/>
    <w:rsid w:val="00F37505"/>
    <w:rsid w:val="00F377E9"/>
    <w:rsid w:val="00F37CAF"/>
    <w:rsid w:val="00F37CB3"/>
    <w:rsid w:val="00F37D2E"/>
    <w:rsid w:val="00F40142"/>
    <w:rsid w:val="00F40E7A"/>
    <w:rsid w:val="00F40FC0"/>
    <w:rsid w:val="00F414B7"/>
    <w:rsid w:val="00F41513"/>
    <w:rsid w:val="00F41D9B"/>
    <w:rsid w:val="00F42E8A"/>
    <w:rsid w:val="00F4526A"/>
    <w:rsid w:val="00F45E67"/>
    <w:rsid w:val="00F468D4"/>
    <w:rsid w:val="00F474BA"/>
    <w:rsid w:val="00F47CAC"/>
    <w:rsid w:val="00F50B87"/>
    <w:rsid w:val="00F51B1C"/>
    <w:rsid w:val="00F52150"/>
    <w:rsid w:val="00F5268E"/>
    <w:rsid w:val="00F52E8B"/>
    <w:rsid w:val="00F54DA7"/>
    <w:rsid w:val="00F553FD"/>
    <w:rsid w:val="00F5583A"/>
    <w:rsid w:val="00F56E2C"/>
    <w:rsid w:val="00F578AB"/>
    <w:rsid w:val="00F579D4"/>
    <w:rsid w:val="00F57E94"/>
    <w:rsid w:val="00F60125"/>
    <w:rsid w:val="00F6031E"/>
    <w:rsid w:val="00F61360"/>
    <w:rsid w:val="00F617BB"/>
    <w:rsid w:val="00F61CE6"/>
    <w:rsid w:val="00F62AA2"/>
    <w:rsid w:val="00F64469"/>
    <w:rsid w:val="00F64479"/>
    <w:rsid w:val="00F64628"/>
    <w:rsid w:val="00F650D4"/>
    <w:rsid w:val="00F65AC1"/>
    <w:rsid w:val="00F663EC"/>
    <w:rsid w:val="00F66A13"/>
    <w:rsid w:val="00F67265"/>
    <w:rsid w:val="00F677F2"/>
    <w:rsid w:val="00F678BC"/>
    <w:rsid w:val="00F707BF"/>
    <w:rsid w:val="00F7147E"/>
    <w:rsid w:val="00F71927"/>
    <w:rsid w:val="00F72194"/>
    <w:rsid w:val="00F7285C"/>
    <w:rsid w:val="00F729A5"/>
    <w:rsid w:val="00F734A8"/>
    <w:rsid w:val="00F73609"/>
    <w:rsid w:val="00F73866"/>
    <w:rsid w:val="00F73F2A"/>
    <w:rsid w:val="00F74265"/>
    <w:rsid w:val="00F74AEF"/>
    <w:rsid w:val="00F750CE"/>
    <w:rsid w:val="00F76A2D"/>
    <w:rsid w:val="00F76B7F"/>
    <w:rsid w:val="00F76E42"/>
    <w:rsid w:val="00F77036"/>
    <w:rsid w:val="00F8070D"/>
    <w:rsid w:val="00F80A49"/>
    <w:rsid w:val="00F81332"/>
    <w:rsid w:val="00F821ED"/>
    <w:rsid w:val="00F82359"/>
    <w:rsid w:val="00F824AC"/>
    <w:rsid w:val="00F8261A"/>
    <w:rsid w:val="00F82645"/>
    <w:rsid w:val="00F826C6"/>
    <w:rsid w:val="00F8294E"/>
    <w:rsid w:val="00F82D61"/>
    <w:rsid w:val="00F84975"/>
    <w:rsid w:val="00F84ABE"/>
    <w:rsid w:val="00F84D0C"/>
    <w:rsid w:val="00F8533B"/>
    <w:rsid w:val="00F86874"/>
    <w:rsid w:val="00F868C9"/>
    <w:rsid w:val="00F87294"/>
    <w:rsid w:val="00F87E07"/>
    <w:rsid w:val="00F9064F"/>
    <w:rsid w:val="00F90AD2"/>
    <w:rsid w:val="00F910AC"/>
    <w:rsid w:val="00F91EC4"/>
    <w:rsid w:val="00F93196"/>
    <w:rsid w:val="00F941F3"/>
    <w:rsid w:val="00F944EC"/>
    <w:rsid w:val="00F94EE1"/>
    <w:rsid w:val="00F961CB"/>
    <w:rsid w:val="00F97607"/>
    <w:rsid w:val="00F97F14"/>
    <w:rsid w:val="00FA00BF"/>
    <w:rsid w:val="00FA0202"/>
    <w:rsid w:val="00FA119D"/>
    <w:rsid w:val="00FA17F0"/>
    <w:rsid w:val="00FA18B4"/>
    <w:rsid w:val="00FA2596"/>
    <w:rsid w:val="00FA27CC"/>
    <w:rsid w:val="00FA46AA"/>
    <w:rsid w:val="00FA4DE9"/>
    <w:rsid w:val="00FA50FC"/>
    <w:rsid w:val="00FA5F42"/>
    <w:rsid w:val="00FA691A"/>
    <w:rsid w:val="00FA6B32"/>
    <w:rsid w:val="00FA6E9B"/>
    <w:rsid w:val="00FA7049"/>
    <w:rsid w:val="00FA74B2"/>
    <w:rsid w:val="00FA7956"/>
    <w:rsid w:val="00FB1558"/>
    <w:rsid w:val="00FB1ECC"/>
    <w:rsid w:val="00FB24B1"/>
    <w:rsid w:val="00FB2E01"/>
    <w:rsid w:val="00FB43D7"/>
    <w:rsid w:val="00FB447B"/>
    <w:rsid w:val="00FB44D1"/>
    <w:rsid w:val="00FB5E33"/>
    <w:rsid w:val="00FB6373"/>
    <w:rsid w:val="00FB64CC"/>
    <w:rsid w:val="00FB719E"/>
    <w:rsid w:val="00FB7B75"/>
    <w:rsid w:val="00FB7E2C"/>
    <w:rsid w:val="00FC0C19"/>
    <w:rsid w:val="00FC1BA7"/>
    <w:rsid w:val="00FC298D"/>
    <w:rsid w:val="00FC2B19"/>
    <w:rsid w:val="00FC34A4"/>
    <w:rsid w:val="00FC367D"/>
    <w:rsid w:val="00FC3A1A"/>
    <w:rsid w:val="00FC3DF4"/>
    <w:rsid w:val="00FC3FF1"/>
    <w:rsid w:val="00FC409E"/>
    <w:rsid w:val="00FC47FE"/>
    <w:rsid w:val="00FC574E"/>
    <w:rsid w:val="00FC5782"/>
    <w:rsid w:val="00FC5F35"/>
    <w:rsid w:val="00FC609E"/>
    <w:rsid w:val="00FC6407"/>
    <w:rsid w:val="00FC6C52"/>
    <w:rsid w:val="00FC7360"/>
    <w:rsid w:val="00FC75B3"/>
    <w:rsid w:val="00FC7B06"/>
    <w:rsid w:val="00FC7E60"/>
    <w:rsid w:val="00FD0A64"/>
    <w:rsid w:val="00FD13E0"/>
    <w:rsid w:val="00FD17DB"/>
    <w:rsid w:val="00FD2112"/>
    <w:rsid w:val="00FD3474"/>
    <w:rsid w:val="00FD384F"/>
    <w:rsid w:val="00FD4109"/>
    <w:rsid w:val="00FD463A"/>
    <w:rsid w:val="00FD4854"/>
    <w:rsid w:val="00FD4F22"/>
    <w:rsid w:val="00FD67D5"/>
    <w:rsid w:val="00FD6C6F"/>
    <w:rsid w:val="00FD76BA"/>
    <w:rsid w:val="00FE07DD"/>
    <w:rsid w:val="00FE0F23"/>
    <w:rsid w:val="00FE161B"/>
    <w:rsid w:val="00FE2401"/>
    <w:rsid w:val="00FE2524"/>
    <w:rsid w:val="00FE2718"/>
    <w:rsid w:val="00FE2A5D"/>
    <w:rsid w:val="00FE2EE0"/>
    <w:rsid w:val="00FE2F53"/>
    <w:rsid w:val="00FE4965"/>
    <w:rsid w:val="00FE509C"/>
    <w:rsid w:val="00FE50CE"/>
    <w:rsid w:val="00FE5A52"/>
    <w:rsid w:val="00FE6D61"/>
    <w:rsid w:val="00FF0250"/>
    <w:rsid w:val="00FF08DB"/>
    <w:rsid w:val="00FF0C59"/>
    <w:rsid w:val="00FF1420"/>
    <w:rsid w:val="00FF2182"/>
    <w:rsid w:val="00FF2556"/>
    <w:rsid w:val="00FF3FF1"/>
    <w:rsid w:val="00FF4031"/>
    <w:rsid w:val="00FF4139"/>
    <w:rsid w:val="00FF4210"/>
    <w:rsid w:val="00FF455E"/>
    <w:rsid w:val="00FF4BA8"/>
    <w:rsid w:val="00FF519B"/>
    <w:rsid w:val="00FF5F1E"/>
    <w:rsid w:val="00FF67AF"/>
    <w:rsid w:val="00FF6BE6"/>
    <w:rsid w:val="00FF7B73"/>
    <w:rsid w:val="00FF7EB8"/>
    <w:rsid w:val="29D28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DCA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h-TH" w:eastAsia="th-TH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5"/>
  </w:style>
  <w:style w:type="paragraph" w:styleId="Heading1">
    <w:name w:val="heading 1"/>
    <w:basedOn w:val="Normal"/>
    <w:next w:val="Normal"/>
    <w:link w:val="Heading1Char"/>
    <w:uiPriority w:val="9"/>
    <w:qFormat/>
    <w:rsid w:val="00930D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D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3F6BD4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407E60"/>
    <w:pPr>
      <w:spacing w:after="240"/>
    </w:pPr>
    <w:rPr>
      <w:rFonts w:asciiTheme="majorHAnsi" w:hAnsiTheme="majorHAnsi"/>
      <w:b/>
      <w:sz w:val="40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FC1BA7"/>
    <w:pPr>
      <w:pBdr>
        <w:bottom w:val="single" w:sz="24" w:space="1" w:color="BFBFBF" w:themeColor="background1" w:themeShade="BF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BodyChar">
    <w:name w:val="Product List - Body Char"/>
    <w:basedOn w:val="DefaultParagraphFont"/>
    <w:link w:val="ProductList-Body"/>
    <w:rsid w:val="003F6BD4"/>
    <w:rPr>
      <w:sz w:val="18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407E60"/>
    <w:rPr>
      <w:rFonts w:asciiTheme="majorHAnsi" w:hAnsiTheme="majorHAnsi"/>
      <w:b/>
      <w:sz w:val="40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4F3C6D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FC1BA7"/>
    <w:rPr>
      <w:rFonts w:asciiTheme="majorHAnsi" w:hAnsiTheme="majorHAnsi"/>
      <w:b/>
      <w:color w:val="00188F"/>
      <w:sz w:val="28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87117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4F3C6D"/>
    <w:rPr>
      <w:rFonts w:asciiTheme="majorHAnsi" w:hAnsiTheme="majorHAnsi"/>
      <w:sz w:val="16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FC1BA7"/>
    <w:pPr>
      <w:pBdr>
        <w:bottom w:val="single" w:sz="4" w:space="1" w:color="BFBFBF" w:themeColor="background1" w:themeShade="BF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87117"/>
    <w:rPr>
      <w:sz w:val="16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E40B5"/>
    <w:pPr>
      <w:pBdr>
        <w:bottom w:val="single" w:sz="4" w:space="1" w:color="BFBFBF" w:themeColor="background1" w:themeShade="BF"/>
      </w:pBdr>
      <w:tabs>
        <w:tab w:val="left" w:pos="187"/>
      </w:tabs>
      <w:spacing w:before="240" w:after="120"/>
    </w:pPr>
    <w:rPr>
      <w:rFonts w:asciiTheme="majorHAnsi" w:hAnsiTheme="majorHAnsi"/>
      <w:b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FC1BA7"/>
    <w:rPr>
      <w:rFonts w:asciiTheme="majorHAnsi" w:hAnsiTheme="majorHAnsi"/>
      <w:b/>
      <w:color w:val="00188F"/>
      <w:sz w:val="28"/>
    </w:rPr>
  </w:style>
  <w:style w:type="paragraph" w:styleId="Header">
    <w:name w:val="header"/>
    <w:basedOn w:val="Normal"/>
    <w:link w:val="Head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EE40B5"/>
    <w:rPr>
      <w:rFonts w:asciiTheme="majorHAnsi" w:hAnsiTheme="majorHAnsi"/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9A573F"/>
  </w:style>
  <w:style w:type="paragraph" w:styleId="Footer">
    <w:name w:val="footer"/>
    <w:basedOn w:val="Normal"/>
    <w:link w:val="FooterChar"/>
    <w:uiPriority w:val="99"/>
    <w:unhideWhenUsed/>
    <w:rsid w:val="009A57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73F"/>
  </w:style>
  <w:style w:type="table" w:styleId="TableGrid">
    <w:name w:val="Table Grid"/>
    <w:basedOn w:val="TableNormal"/>
    <w:uiPriority w:val="39"/>
    <w:rsid w:val="00C7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B3D6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0D"/>
    <w:rPr>
      <w:rFonts w:ascii="Segoe UI" w:hAnsi="Segoe UI" w:cs="Segoe UI"/>
      <w:sz w:val="18"/>
      <w:szCs w:val="1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FC1BA7"/>
    <w:pPr>
      <w:tabs>
        <w:tab w:val="clear" w:pos="187"/>
      </w:tabs>
    </w:pPr>
    <w:rPr>
      <w:color w:val="0072C6"/>
    </w:rPr>
  </w:style>
  <w:style w:type="character" w:customStyle="1" w:styleId="Heading1Char">
    <w:name w:val="Heading 1 Char"/>
    <w:basedOn w:val="DefaultParagraphFont"/>
    <w:link w:val="Heading1"/>
    <w:uiPriority w:val="9"/>
    <w:rsid w:val="00930D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FC1BA7"/>
    <w:rPr>
      <w:rFonts w:asciiTheme="majorHAnsi" w:hAnsiTheme="majorHAnsi"/>
      <w:b/>
      <w:color w:val="0072C6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D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3F6BD4"/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103924"/>
    <w:rPr>
      <w:b/>
      <w:color w:val="00188F"/>
    </w:rPr>
  </w:style>
  <w:style w:type="character" w:customStyle="1" w:styleId="ProductList-Offering2Char">
    <w:name w:val="Product List - Offering 2 Char"/>
    <w:basedOn w:val="ProductList-BodyChar"/>
    <w:link w:val="ProductList-Offering2"/>
    <w:rsid w:val="003F6BD4"/>
    <w:rPr>
      <w:rFonts w:asciiTheme="majorHAnsi" w:hAnsiTheme="majorHAnsi"/>
      <w:sz w:val="16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B0782A"/>
    <w:pPr>
      <w:tabs>
        <w:tab w:val="clear" w:pos="187"/>
      </w:tabs>
      <w:outlineLvl w:val="2"/>
    </w:p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103924"/>
    <w:rPr>
      <w:b/>
      <w:color w:val="00188F"/>
      <w:sz w:val="1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60958"/>
    <w:pPr>
      <w:tabs>
        <w:tab w:val="right" w:leader="dot" w:pos="5030"/>
      </w:tabs>
      <w:spacing w:before="120" w:after="120" w:line="252" w:lineRule="auto"/>
    </w:pPr>
    <w:rPr>
      <w:rFonts w:cs="Tahoma"/>
      <w:b/>
      <w:bCs/>
      <w:caps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3C75FF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D60958"/>
    <w:pPr>
      <w:tabs>
        <w:tab w:val="right" w:leader="dot" w:pos="5030"/>
      </w:tabs>
      <w:spacing w:after="0" w:line="252" w:lineRule="auto"/>
      <w:ind w:left="158"/>
    </w:pPr>
    <w:rPr>
      <w:rFonts w:cs="Tahoma"/>
      <w:b/>
      <w:bCs/>
      <w:smallCaps/>
      <w:noProof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430D3"/>
    <w:pPr>
      <w:tabs>
        <w:tab w:val="right" w:leader="dot" w:pos="5030"/>
      </w:tabs>
      <w:spacing w:after="0" w:line="252" w:lineRule="auto"/>
      <w:ind w:left="180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F20A5B"/>
    <w:pPr>
      <w:tabs>
        <w:tab w:val="right" w:leader="dot" w:pos="5030"/>
      </w:tabs>
      <w:spacing w:after="0" w:line="252" w:lineRule="auto"/>
      <w:ind w:left="317"/>
    </w:pPr>
    <w:rPr>
      <w:rFonts w:ascii="Tahoma" w:hAnsi="Tahoma" w:cs="Tahoma"/>
      <w:noProof/>
      <w:snapToGrid w:val="0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462C59"/>
    <w:pPr>
      <w:spacing w:after="0" w:line="252" w:lineRule="auto"/>
      <w:ind w:left="475"/>
    </w:pPr>
    <w:rPr>
      <w:sz w:val="1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B0782A"/>
    <w:rPr>
      <w:rFonts w:asciiTheme="majorHAnsi" w:hAnsiTheme="majorHAnsi"/>
      <w:b/>
      <w:sz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1602AC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ED3A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3A2C"/>
    <w:rPr>
      <w:sz w:val="20"/>
      <w:szCs w:val="20"/>
    </w:rPr>
  </w:style>
  <w:style w:type="character" w:styleId="CommentReference">
    <w:name w:val="annotation reference"/>
    <w:uiPriority w:val="99"/>
    <w:rsid w:val="00A41808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A2C"/>
    <w:rPr>
      <w:b/>
      <w:bCs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E0C80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CE0C80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CE0C80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780D45"/>
    <w:pPr>
      <w:spacing w:after="0" w:line="240" w:lineRule="auto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F72194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677274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B94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RBody-Indented">
    <w:name w:val="PUR Body - Indented"/>
    <w:basedOn w:val="Normal"/>
    <w:link w:val="PURBody-IndentedChar"/>
    <w:uiPriority w:val="3"/>
    <w:qFormat/>
    <w:rsid w:val="00536EE4"/>
    <w:pPr>
      <w:spacing w:after="120" w:line="240" w:lineRule="auto"/>
      <w:ind w:left="270"/>
    </w:pPr>
    <w:rPr>
      <w:rFonts w:ascii="Arial" w:hAnsi="Arial"/>
      <w:sz w:val="18"/>
      <w:szCs w:val="20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rsid w:val="00536EE4"/>
    <w:rPr>
      <w:rFonts w:ascii="Arial" w:hAnsi="Arial"/>
      <w:sz w:val="18"/>
      <w:szCs w:val="20"/>
    </w:rPr>
  </w:style>
  <w:style w:type="paragraph" w:customStyle="1" w:styleId="productlist-body0">
    <w:name w:val="productlist-body"/>
    <w:basedOn w:val="Normal"/>
    <w:rsid w:val="00360AB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207C9A"/>
    <w:pPr>
      <w:keepNext/>
      <w:tabs>
        <w:tab w:val="clear" w:pos="158"/>
        <w:tab w:val="left" w:pos="360"/>
        <w:tab w:val="left" w:pos="720"/>
        <w:tab w:val="left" w:pos="1080"/>
      </w:tabs>
    </w:pPr>
    <w:rPr>
      <w:b/>
      <w:color w:val="00188F"/>
      <w:szCs w:val="20"/>
    </w:rPr>
  </w:style>
  <w:style w:type="character" w:customStyle="1" w:styleId="EVL-Amend-Preamble-FirstParaChar">
    <w:name w:val="E.  VL-Amend-Preamble-FirstPara Char"/>
    <w:basedOn w:val="DefaultParagraphFont"/>
    <w:link w:val="EVL-Amend-Preamble-FirstPara"/>
    <w:locked/>
    <w:rsid w:val="000B523A"/>
    <w:rPr>
      <w:rFonts w:ascii="Arial" w:hAnsi="Arial" w:cs="Arial"/>
      <w:color w:val="000000"/>
    </w:rPr>
  </w:style>
  <w:style w:type="paragraph" w:customStyle="1" w:styleId="EVL-Amend-Preamble-FirstPara">
    <w:name w:val="E.  VL-Amend-Preamble-FirstPara"/>
    <w:basedOn w:val="Normal"/>
    <w:link w:val="EVL-Amend-Preamble-FirstParaChar"/>
    <w:qFormat/>
    <w:rsid w:val="000B523A"/>
    <w:pPr>
      <w:spacing w:before="240" w:after="0" w:line="240" w:lineRule="auto"/>
      <w:jc w:val="both"/>
    </w:pPr>
    <w:rPr>
      <w:rFonts w:ascii="Arial" w:hAnsi="Arial" w:cs="Arial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79DE"/>
    <w:rPr>
      <w:color w:val="808080"/>
      <w:shd w:val="clear" w:color="auto" w:fill="E6E6E6"/>
    </w:rPr>
  </w:style>
  <w:style w:type="character" w:customStyle="1" w:styleId="Mention1">
    <w:name w:val="Mention1"/>
    <w:basedOn w:val="DefaultParagraphFont"/>
    <w:uiPriority w:val="99"/>
    <w:semiHidden/>
    <w:unhideWhenUsed/>
    <w:rsid w:val="00775292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75292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55696"/>
    <w:rPr>
      <w:color w:val="808080"/>
      <w:shd w:val="clear" w:color="auto" w:fill="E6E6E6"/>
    </w:rPr>
  </w:style>
  <w:style w:type="paragraph" w:customStyle="1" w:styleId="ProductList-Bullet">
    <w:name w:val="Product List - Bullet"/>
    <w:link w:val="ProductList-BulletChar"/>
    <w:uiPriority w:val="3"/>
    <w:qFormat/>
    <w:rsid w:val="00731455"/>
    <w:pPr>
      <w:tabs>
        <w:tab w:val="left" w:pos="360"/>
        <w:tab w:val="left" w:pos="720"/>
        <w:tab w:val="left" w:pos="1080"/>
      </w:tabs>
      <w:spacing w:after="0" w:line="240" w:lineRule="auto"/>
      <w:ind w:left="720" w:hanging="360"/>
      <w:contextualSpacing/>
    </w:pPr>
    <w:rPr>
      <w:sz w:val="18"/>
      <w:szCs w:val="20"/>
    </w:rPr>
  </w:style>
  <w:style w:type="character" w:customStyle="1" w:styleId="ProductList-BulletChar">
    <w:name w:val="Product List - Bullet Char"/>
    <w:basedOn w:val="ProductList-BodyChar"/>
    <w:link w:val="ProductList-Bullet"/>
    <w:uiPriority w:val="3"/>
    <w:rsid w:val="00731455"/>
    <w:rPr>
      <w:sz w:val="18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237427"/>
    <w:rPr>
      <w:color w:val="2B579A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37427"/>
  </w:style>
  <w:style w:type="character" w:customStyle="1" w:styleId="LogoportMarkup">
    <w:name w:val="LogoportMarkup"/>
    <w:basedOn w:val="DefaultParagraphFont"/>
    <w:rsid w:val="00097CE0"/>
    <w:rPr>
      <w:rFonts w:ascii="Courier New" w:hAnsi="Courier New" w:cs="Courier New"/>
      <w:b w:val="0"/>
      <w:i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097CE0"/>
    <w:rPr>
      <w:rFonts w:ascii="Courier New" w:hAnsi="Courier New" w:cs="Courier New"/>
      <w:b w:val="0"/>
      <w:i w:val="0"/>
      <w:color w:val="808080"/>
      <w:sz w:val="18"/>
      <w:szCs w:val="6"/>
    </w:rPr>
  </w:style>
  <w:style w:type="table" w:customStyle="1" w:styleId="TableGrid2">
    <w:name w:val="Table Grid2"/>
    <w:basedOn w:val="TableNormal"/>
    <w:next w:val="TableGrid"/>
    <w:uiPriority w:val="39"/>
    <w:rsid w:val="00874ABB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834172"/>
    <w:pPr>
      <w:spacing w:after="0" w:line="240" w:lineRule="auto"/>
    </w:pPr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0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832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51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9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705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8.xml"/><Relationship Id="rId26" Type="http://schemas.openxmlformats.org/officeDocument/2006/relationships/footer" Target="footer12.xml"/><Relationship Id="rId3" Type="http://schemas.openxmlformats.org/officeDocument/2006/relationships/styles" Target="styles.xml"/><Relationship Id="rId21" Type="http://schemas.openxmlformats.org/officeDocument/2006/relationships/hyperlink" Target="https://servicetrust.microsoft.com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footer" Target="footer1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29" Type="http://schemas.openxmlformats.org/officeDocument/2006/relationships/footer" Target="foot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go.microsoft.com/?linkid=984622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hyperlink" Target="http://aka.ms/BAA" TargetMode="Externa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31" Type="http://schemas.openxmlformats.org/officeDocument/2006/relationships/footer" Target="foot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://aka.ms/CJISCustomerAgreement" TargetMode="External"/><Relationship Id="rId27" Type="http://schemas.openxmlformats.org/officeDocument/2006/relationships/footer" Target="footer13.xml"/><Relationship Id="rId3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11AF6-4F88-4022-AFA5-BA47DF9D2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14387</Words>
  <Characters>82012</Characters>
  <Application>Microsoft Office Word</Application>
  <DocSecurity>8</DocSecurity>
  <Lines>683</Lines>
  <Paragraphs>192</Paragraphs>
  <ScaleCrop>false</ScaleCrop>
  <Company/>
  <LinksUpToDate>false</LinksUpToDate>
  <CharactersWithSpaces>96207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2020-01-06T00:18:00Z</dcterms:created>
  <dcterms:modified xsi:type="dcterms:W3CDTF">2020-01-06T00:18:00Z</dcterms:modified>
</cp:coreProperties>
</file>